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EB190" w14:textId="488E001D" w:rsidR="00015909" w:rsidRPr="00821252" w:rsidRDefault="00D33E08" w:rsidP="00015909">
      <w:pPr>
        <w:spacing w:before="120"/>
        <w:jc w:val="right"/>
        <w:rPr>
          <w:i/>
          <w:sz w:val="24"/>
        </w:rPr>
      </w:pPr>
      <w:r>
        <w:rPr>
          <w:sz w:val="24"/>
        </w:rPr>
        <w:t xml:space="preserve">Februar </w:t>
      </w:r>
      <w:r w:rsidR="00015909">
        <w:rPr>
          <w:sz w:val="24"/>
        </w:rPr>
        <w:t>20</w:t>
      </w:r>
      <w:r w:rsidR="00B671F3">
        <w:rPr>
          <w:sz w:val="24"/>
        </w:rPr>
        <w:t>20</w:t>
      </w:r>
    </w:p>
    <w:p w14:paraId="4DCF46E1" w14:textId="77777777" w:rsidR="00015909" w:rsidRDefault="00015909" w:rsidP="00015909">
      <w:pPr>
        <w:pStyle w:val="Standard12pt"/>
      </w:pPr>
    </w:p>
    <w:p w14:paraId="440ADCD3" w14:textId="77777777" w:rsidR="00AD60A1" w:rsidRDefault="00AD60A1" w:rsidP="00015909">
      <w:pPr>
        <w:pStyle w:val="Standard12pt"/>
      </w:pPr>
    </w:p>
    <w:p w14:paraId="12C861ED" w14:textId="77777777" w:rsidR="00AF5F1A" w:rsidRPr="00821252" w:rsidRDefault="00AF5F1A" w:rsidP="00015909">
      <w:pPr>
        <w:pStyle w:val="Standard12pt"/>
      </w:pPr>
    </w:p>
    <w:p w14:paraId="23DF086C" w14:textId="74B807D5" w:rsidR="00015909" w:rsidRDefault="00D33E08" w:rsidP="00015909">
      <w:pPr>
        <w:pStyle w:val="Standard12pt"/>
        <w:rPr>
          <w:b/>
        </w:rPr>
      </w:pPr>
      <w:proofErr w:type="spellStart"/>
      <w:r>
        <w:rPr>
          <w:b/>
        </w:rPr>
        <w:t>Fewa</w:t>
      </w:r>
      <w:proofErr w:type="spellEnd"/>
      <w:r w:rsidR="00CA0C6B">
        <w:rPr>
          <w:b/>
        </w:rPr>
        <w:t xml:space="preserve"> </w:t>
      </w:r>
      <w:r w:rsidR="000C6926">
        <w:rPr>
          <w:b/>
        </w:rPr>
        <w:t xml:space="preserve">mit </w:t>
      </w:r>
      <w:proofErr w:type="spellStart"/>
      <w:r w:rsidR="000C6926">
        <w:rPr>
          <w:b/>
        </w:rPr>
        <w:t>Repair-Complex</w:t>
      </w:r>
      <w:proofErr w:type="spellEnd"/>
      <w:r w:rsidR="000C6926">
        <w:rPr>
          <w:b/>
        </w:rPr>
        <w:t xml:space="preserve"> und neuer Variante</w:t>
      </w:r>
    </w:p>
    <w:p w14:paraId="1C1DD2FB" w14:textId="77777777" w:rsidR="003962B6" w:rsidRPr="0056732B" w:rsidRDefault="003962B6" w:rsidP="00015909">
      <w:pPr>
        <w:pStyle w:val="Standard12pt"/>
        <w:rPr>
          <w:b/>
        </w:rPr>
      </w:pPr>
    </w:p>
    <w:p w14:paraId="457C15F8" w14:textId="6684B013" w:rsidR="004B778A" w:rsidRDefault="00131264" w:rsidP="0088489E">
      <w:pPr>
        <w:pStyle w:val="Standard12pt"/>
        <w:spacing w:line="240" w:lineRule="auto"/>
        <w:rPr>
          <w:b/>
          <w:bCs/>
          <w:color w:val="000000"/>
          <w:sz w:val="36"/>
          <w:szCs w:val="36"/>
        </w:rPr>
      </w:pPr>
      <w:r>
        <w:rPr>
          <w:b/>
          <w:bCs/>
          <w:color w:val="000000"/>
          <w:sz w:val="36"/>
          <w:szCs w:val="36"/>
        </w:rPr>
        <w:t>Relaunch</w:t>
      </w:r>
      <w:r w:rsidR="0088489E" w:rsidRPr="0088489E">
        <w:rPr>
          <w:b/>
          <w:bCs/>
          <w:color w:val="000000"/>
          <w:sz w:val="36"/>
          <w:szCs w:val="36"/>
        </w:rPr>
        <w:t xml:space="preserve"> von </w:t>
      </w:r>
      <w:proofErr w:type="spellStart"/>
      <w:r w:rsidR="0088489E" w:rsidRPr="0088489E">
        <w:rPr>
          <w:b/>
          <w:bCs/>
          <w:color w:val="000000"/>
          <w:sz w:val="36"/>
          <w:szCs w:val="36"/>
        </w:rPr>
        <w:t>Fewa</w:t>
      </w:r>
      <w:proofErr w:type="spellEnd"/>
      <w:r w:rsidR="0088489E" w:rsidRPr="0088489E">
        <w:rPr>
          <w:b/>
          <w:bCs/>
          <w:color w:val="000000"/>
          <w:sz w:val="36"/>
          <w:szCs w:val="36"/>
        </w:rPr>
        <w:t xml:space="preserve"> </w:t>
      </w:r>
      <w:r w:rsidR="0088489E">
        <w:rPr>
          <w:b/>
          <w:bCs/>
          <w:color w:val="000000"/>
          <w:sz w:val="36"/>
          <w:szCs w:val="36"/>
        </w:rPr>
        <w:t xml:space="preserve">und ein </w:t>
      </w:r>
      <w:r>
        <w:rPr>
          <w:b/>
          <w:bCs/>
          <w:color w:val="000000"/>
          <w:sz w:val="36"/>
          <w:szCs w:val="36"/>
        </w:rPr>
        <w:t xml:space="preserve">neuer </w:t>
      </w:r>
      <w:r w:rsidR="0088489E" w:rsidRPr="0088489E">
        <w:rPr>
          <w:b/>
          <w:bCs/>
          <w:color w:val="000000"/>
          <w:sz w:val="36"/>
          <w:szCs w:val="36"/>
        </w:rPr>
        <w:t>prachtvoller Blütenduft</w:t>
      </w:r>
    </w:p>
    <w:p w14:paraId="66411970" w14:textId="77777777" w:rsidR="0088489E" w:rsidRPr="0088489E" w:rsidRDefault="0088489E" w:rsidP="0088489E">
      <w:pPr>
        <w:pStyle w:val="Standard12pt"/>
        <w:spacing w:line="240" w:lineRule="auto"/>
        <w:rPr>
          <w:b/>
          <w:bCs/>
          <w:sz w:val="36"/>
          <w:szCs w:val="36"/>
        </w:rPr>
      </w:pPr>
    </w:p>
    <w:p w14:paraId="1F818111" w14:textId="436F4061" w:rsidR="00380725" w:rsidRDefault="00EF70AD" w:rsidP="00CF52A2">
      <w:pPr>
        <w:spacing w:line="360" w:lineRule="auto"/>
        <w:jc w:val="both"/>
        <w:rPr>
          <w:b/>
          <w:bCs/>
          <w:sz w:val="24"/>
        </w:rPr>
      </w:pPr>
      <w:r>
        <w:rPr>
          <w:b/>
          <w:bCs/>
          <w:sz w:val="24"/>
        </w:rPr>
        <w:t xml:space="preserve">Henkel erweitert die Range seines Spezialwaschmittels </w:t>
      </w:r>
      <w:proofErr w:type="spellStart"/>
      <w:r w:rsidR="00D33E08">
        <w:rPr>
          <w:b/>
          <w:bCs/>
          <w:sz w:val="24"/>
        </w:rPr>
        <w:t>Fewa</w:t>
      </w:r>
      <w:proofErr w:type="spellEnd"/>
      <w:r>
        <w:rPr>
          <w:b/>
          <w:bCs/>
          <w:sz w:val="24"/>
        </w:rPr>
        <w:t xml:space="preserve">: Ab Februar </w:t>
      </w:r>
      <w:r w:rsidR="000E041D">
        <w:rPr>
          <w:b/>
          <w:bCs/>
          <w:sz w:val="24"/>
        </w:rPr>
        <w:t xml:space="preserve">verzaubert die neue Variante </w:t>
      </w:r>
      <w:proofErr w:type="spellStart"/>
      <w:r w:rsidR="00CA0C6B">
        <w:rPr>
          <w:b/>
          <w:bCs/>
          <w:sz w:val="24"/>
        </w:rPr>
        <w:t>Renew</w:t>
      </w:r>
      <w:proofErr w:type="spellEnd"/>
      <w:r w:rsidR="00CA0C6B">
        <w:rPr>
          <w:b/>
          <w:bCs/>
          <w:sz w:val="24"/>
        </w:rPr>
        <w:t xml:space="preserve"> &amp; Blütenrausch mit einem eleganten</w:t>
      </w:r>
      <w:r w:rsidR="000C6926">
        <w:rPr>
          <w:b/>
          <w:bCs/>
          <w:sz w:val="24"/>
        </w:rPr>
        <w:t xml:space="preserve">, </w:t>
      </w:r>
      <w:r w:rsidR="00CA0C6B">
        <w:rPr>
          <w:b/>
          <w:bCs/>
          <w:sz w:val="24"/>
        </w:rPr>
        <w:t xml:space="preserve">blumigen Duft. </w:t>
      </w:r>
      <w:r w:rsidR="007523AE">
        <w:rPr>
          <w:b/>
          <w:bCs/>
          <w:sz w:val="24"/>
        </w:rPr>
        <w:t xml:space="preserve">Darüber hinaus </w:t>
      </w:r>
      <w:r w:rsidR="00FC68E7">
        <w:rPr>
          <w:b/>
          <w:bCs/>
          <w:sz w:val="24"/>
        </w:rPr>
        <w:t>kann man</w:t>
      </w:r>
      <w:r w:rsidR="00914925">
        <w:rPr>
          <w:b/>
          <w:bCs/>
          <w:sz w:val="24"/>
        </w:rPr>
        <w:t xml:space="preserve"> sich bei </w:t>
      </w:r>
      <w:r w:rsidR="000C6926">
        <w:rPr>
          <w:b/>
          <w:bCs/>
          <w:sz w:val="24"/>
        </w:rPr>
        <w:t>den</w:t>
      </w:r>
      <w:r w:rsidR="007523AE">
        <w:rPr>
          <w:b/>
          <w:bCs/>
          <w:sz w:val="24"/>
        </w:rPr>
        <w:t xml:space="preserve"> </w:t>
      </w:r>
      <w:proofErr w:type="spellStart"/>
      <w:r w:rsidR="00D33E08">
        <w:rPr>
          <w:b/>
          <w:bCs/>
          <w:sz w:val="24"/>
        </w:rPr>
        <w:t>Fewa</w:t>
      </w:r>
      <w:proofErr w:type="spellEnd"/>
      <w:r w:rsidR="007523AE">
        <w:rPr>
          <w:b/>
          <w:bCs/>
          <w:sz w:val="24"/>
        </w:rPr>
        <w:t>-Varianten für dunkle, farbige und weiße Wäsche</w:t>
      </w:r>
      <w:r w:rsidR="00914925">
        <w:rPr>
          <w:b/>
          <w:bCs/>
          <w:sz w:val="24"/>
        </w:rPr>
        <w:t xml:space="preserve"> auf Bewährtes verlassen</w:t>
      </w:r>
      <w:r w:rsidR="007523AE">
        <w:rPr>
          <w:b/>
          <w:bCs/>
          <w:sz w:val="24"/>
        </w:rPr>
        <w:t xml:space="preserve">: </w:t>
      </w:r>
      <w:bookmarkStart w:id="0" w:name="_Hlk27558557"/>
      <w:r>
        <w:rPr>
          <w:b/>
          <w:bCs/>
          <w:sz w:val="24"/>
        </w:rPr>
        <w:t xml:space="preserve">Denn die </w:t>
      </w:r>
      <w:proofErr w:type="spellStart"/>
      <w:r w:rsidR="00BF38D5">
        <w:rPr>
          <w:b/>
          <w:bCs/>
          <w:sz w:val="24"/>
        </w:rPr>
        <w:t>Renew</w:t>
      </w:r>
      <w:proofErr w:type="spellEnd"/>
      <w:r w:rsidR="00BF38D5">
        <w:rPr>
          <w:b/>
          <w:bCs/>
          <w:sz w:val="24"/>
        </w:rPr>
        <w:t xml:space="preserve"> &amp; </w:t>
      </w:r>
      <w:proofErr w:type="spellStart"/>
      <w:r w:rsidR="00BF38D5">
        <w:rPr>
          <w:b/>
          <w:bCs/>
          <w:sz w:val="24"/>
        </w:rPr>
        <w:t>Repair</w:t>
      </w:r>
      <w:proofErr w:type="spellEnd"/>
      <w:r w:rsidR="00131264">
        <w:rPr>
          <w:b/>
          <w:bCs/>
          <w:sz w:val="24"/>
        </w:rPr>
        <w:t>-</w:t>
      </w:r>
      <w:r w:rsidR="005B2153">
        <w:rPr>
          <w:b/>
          <w:bCs/>
          <w:sz w:val="24"/>
        </w:rPr>
        <w:t>Pflege</w:t>
      </w:r>
      <w:r>
        <w:rPr>
          <w:b/>
          <w:bCs/>
          <w:sz w:val="24"/>
        </w:rPr>
        <w:t>f</w:t>
      </w:r>
      <w:r w:rsidR="00EF6761">
        <w:rPr>
          <w:b/>
          <w:bCs/>
          <w:sz w:val="24"/>
        </w:rPr>
        <w:t>ormel</w:t>
      </w:r>
      <w:r w:rsidR="00BF38D5">
        <w:rPr>
          <w:b/>
          <w:bCs/>
          <w:sz w:val="24"/>
        </w:rPr>
        <w:t xml:space="preserve"> </w:t>
      </w:r>
      <w:r w:rsidR="004F32AE">
        <w:rPr>
          <w:b/>
          <w:bCs/>
          <w:sz w:val="24"/>
        </w:rPr>
        <w:t xml:space="preserve">glättet </w:t>
      </w:r>
      <w:r w:rsidR="004F6F6D">
        <w:rPr>
          <w:b/>
          <w:bCs/>
          <w:sz w:val="24"/>
        </w:rPr>
        <w:t>aufgeraute</w:t>
      </w:r>
      <w:r w:rsidR="004F32AE">
        <w:rPr>
          <w:b/>
          <w:bCs/>
          <w:sz w:val="24"/>
        </w:rPr>
        <w:t xml:space="preserve"> Fasern</w:t>
      </w:r>
      <w:r w:rsidR="004F6F6D">
        <w:rPr>
          <w:b/>
          <w:bCs/>
          <w:sz w:val="24"/>
        </w:rPr>
        <w:t>, repariert Mikroschäden und</w:t>
      </w:r>
      <w:r w:rsidR="00EF6761">
        <w:rPr>
          <w:b/>
          <w:bCs/>
          <w:sz w:val="24"/>
        </w:rPr>
        <w:t xml:space="preserve"> </w:t>
      </w:r>
      <w:r w:rsidR="0003218B">
        <w:rPr>
          <w:b/>
          <w:bCs/>
          <w:sz w:val="24"/>
        </w:rPr>
        <w:t>stärk</w:t>
      </w:r>
      <w:r w:rsidR="004F6F6D">
        <w:rPr>
          <w:b/>
          <w:bCs/>
          <w:sz w:val="24"/>
        </w:rPr>
        <w:t>t</w:t>
      </w:r>
      <w:r w:rsidR="0003218B">
        <w:rPr>
          <w:b/>
          <w:bCs/>
          <w:sz w:val="24"/>
        </w:rPr>
        <w:t xml:space="preserve"> die</w:t>
      </w:r>
      <w:r w:rsidR="00BF38D5">
        <w:rPr>
          <w:b/>
          <w:bCs/>
          <w:sz w:val="24"/>
        </w:rPr>
        <w:t xml:space="preserve"> Faser</w:t>
      </w:r>
      <w:r w:rsidR="0003218B">
        <w:rPr>
          <w:b/>
          <w:bCs/>
          <w:sz w:val="24"/>
        </w:rPr>
        <w:t>festigkeit</w:t>
      </w:r>
      <w:r>
        <w:rPr>
          <w:b/>
          <w:bCs/>
          <w:sz w:val="24"/>
        </w:rPr>
        <w:t xml:space="preserve"> der Wäsche.</w:t>
      </w:r>
    </w:p>
    <w:bookmarkEnd w:id="0"/>
    <w:p w14:paraId="152362D6" w14:textId="77777777" w:rsidR="00AF5358" w:rsidRDefault="00AF5358" w:rsidP="0001739C">
      <w:pPr>
        <w:spacing w:line="360" w:lineRule="auto"/>
        <w:jc w:val="both"/>
        <w:rPr>
          <w:b/>
          <w:bCs/>
          <w:sz w:val="24"/>
        </w:rPr>
      </w:pPr>
    </w:p>
    <w:p w14:paraId="42AEE819" w14:textId="2448FFF9" w:rsidR="00FD3CA8" w:rsidRDefault="00D33E08" w:rsidP="00FD3CA8">
      <w:pPr>
        <w:spacing w:line="360" w:lineRule="auto"/>
        <w:jc w:val="both"/>
        <w:rPr>
          <w:bCs/>
          <w:sz w:val="22"/>
          <w:szCs w:val="22"/>
        </w:rPr>
      </w:pPr>
      <w:proofErr w:type="spellStart"/>
      <w:r>
        <w:rPr>
          <w:bCs/>
          <w:sz w:val="22"/>
          <w:szCs w:val="22"/>
        </w:rPr>
        <w:t>Fewa</w:t>
      </w:r>
      <w:proofErr w:type="spellEnd"/>
      <w:r w:rsidR="00CA0C6B">
        <w:rPr>
          <w:bCs/>
          <w:sz w:val="22"/>
          <w:szCs w:val="22"/>
        </w:rPr>
        <w:t xml:space="preserve"> </w:t>
      </w:r>
      <w:r w:rsidR="00D72308">
        <w:rPr>
          <w:bCs/>
          <w:sz w:val="22"/>
          <w:szCs w:val="22"/>
        </w:rPr>
        <w:t>steht seit jeher für</w:t>
      </w:r>
      <w:r w:rsidR="00BB2300">
        <w:rPr>
          <w:bCs/>
          <w:sz w:val="22"/>
          <w:szCs w:val="22"/>
        </w:rPr>
        <w:t xml:space="preserve"> optimale Pflege </w:t>
      </w:r>
      <w:r w:rsidR="000C6926">
        <w:rPr>
          <w:bCs/>
          <w:sz w:val="22"/>
          <w:szCs w:val="22"/>
        </w:rPr>
        <w:t xml:space="preserve">der </w:t>
      </w:r>
      <w:r w:rsidR="00CA0C6B">
        <w:rPr>
          <w:bCs/>
          <w:sz w:val="22"/>
          <w:szCs w:val="22"/>
        </w:rPr>
        <w:t xml:space="preserve">individuellen Bedürfnisse </w:t>
      </w:r>
      <w:r w:rsidR="000C6926">
        <w:rPr>
          <w:bCs/>
          <w:sz w:val="22"/>
          <w:szCs w:val="22"/>
        </w:rPr>
        <w:t>von Textilien</w:t>
      </w:r>
      <w:r w:rsidR="000D421D">
        <w:rPr>
          <w:bCs/>
          <w:sz w:val="22"/>
          <w:szCs w:val="22"/>
        </w:rPr>
        <w:t xml:space="preserve"> - o</w:t>
      </w:r>
      <w:r w:rsidR="00EF70AD">
        <w:rPr>
          <w:bCs/>
          <w:sz w:val="22"/>
          <w:szCs w:val="22"/>
        </w:rPr>
        <w:t xml:space="preserve">b für </w:t>
      </w:r>
      <w:r w:rsidR="00CA0C6B">
        <w:rPr>
          <w:bCs/>
          <w:sz w:val="22"/>
          <w:szCs w:val="22"/>
        </w:rPr>
        <w:t>den Lieblingspulli</w:t>
      </w:r>
      <w:r w:rsidR="000D421D">
        <w:rPr>
          <w:bCs/>
          <w:sz w:val="22"/>
          <w:szCs w:val="22"/>
        </w:rPr>
        <w:t xml:space="preserve">, das angesagte Top oder die geliebte Jeans. </w:t>
      </w:r>
      <w:r w:rsidR="00F36B85">
        <w:rPr>
          <w:bCs/>
          <w:sz w:val="22"/>
          <w:szCs w:val="22"/>
        </w:rPr>
        <w:t xml:space="preserve">Dank </w:t>
      </w:r>
      <w:r w:rsidR="00131264">
        <w:rPr>
          <w:bCs/>
          <w:sz w:val="22"/>
          <w:szCs w:val="22"/>
        </w:rPr>
        <w:t>des</w:t>
      </w:r>
      <w:r w:rsidR="00F36B85">
        <w:rPr>
          <w:bCs/>
          <w:sz w:val="22"/>
          <w:szCs w:val="22"/>
        </w:rPr>
        <w:t xml:space="preserve"> </w:t>
      </w:r>
      <w:r w:rsidR="00732515">
        <w:rPr>
          <w:bCs/>
          <w:sz w:val="22"/>
          <w:szCs w:val="22"/>
        </w:rPr>
        <w:t xml:space="preserve">Pflegekomplexes </w:t>
      </w:r>
      <w:r w:rsidR="00F36B85">
        <w:rPr>
          <w:bCs/>
          <w:sz w:val="22"/>
          <w:szCs w:val="22"/>
        </w:rPr>
        <w:t xml:space="preserve">werden aufgeraute Fasern während des Waschvorganges bereits spürbar geglättet. Zudem beugt </w:t>
      </w:r>
      <w:proofErr w:type="spellStart"/>
      <w:r>
        <w:rPr>
          <w:bCs/>
          <w:sz w:val="22"/>
          <w:szCs w:val="22"/>
        </w:rPr>
        <w:t>Fewa</w:t>
      </w:r>
      <w:proofErr w:type="spellEnd"/>
      <w:r w:rsidR="00F36B85">
        <w:rPr>
          <w:bCs/>
          <w:sz w:val="22"/>
          <w:szCs w:val="22"/>
        </w:rPr>
        <w:t xml:space="preserve"> </w:t>
      </w:r>
      <w:proofErr w:type="spellStart"/>
      <w:r w:rsidR="005D006F">
        <w:rPr>
          <w:bCs/>
          <w:sz w:val="22"/>
          <w:szCs w:val="22"/>
        </w:rPr>
        <w:t>Renew</w:t>
      </w:r>
      <w:proofErr w:type="spellEnd"/>
      <w:r w:rsidR="005D006F">
        <w:rPr>
          <w:bCs/>
          <w:sz w:val="22"/>
          <w:szCs w:val="22"/>
        </w:rPr>
        <w:t xml:space="preserve"> &amp; </w:t>
      </w:r>
      <w:proofErr w:type="spellStart"/>
      <w:r w:rsidR="005D006F">
        <w:rPr>
          <w:bCs/>
          <w:sz w:val="22"/>
          <w:szCs w:val="22"/>
        </w:rPr>
        <w:t>Repair</w:t>
      </w:r>
      <w:proofErr w:type="spellEnd"/>
      <w:r w:rsidR="005D006F">
        <w:rPr>
          <w:bCs/>
          <w:sz w:val="22"/>
          <w:szCs w:val="22"/>
        </w:rPr>
        <w:t xml:space="preserve"> </w:t>
      </w:r>
      <w:r w:rsidR="00F36B85">
        <w:rPr>
          <w:bCs/>
          <w:sz w:val="22"/>
          <w:szCs w:val="22"/>
        </w:rPr>
        <w:t>der abnehmenden Faserfestigkeit der Wäschestücke langfristig vor und verhindert, dass sich die Kleidung schnell abnutzt und weitet.</w:t>
      </w:r>
      <w:r w:rsidR="00BB2300">
        <w:rPr>
          <w:bCs/>
          <w:sz w:val="22"/>
          <w:szCs w:val="22"/>
        </w:rPr>
        <w:t xml:space="preserve"> So sieht Lieblingskleidung länger wie neu aus.</w:t>
      </w:r>
      <w:r w:rsidR="001A6D8B">
        <w:rPr>
          <w:bCs/>
          <w:sz w:val="22"/>
          <w:szCs w:val="22"/>
        </w:rPr>
        <w:t xml:space="preserve"> </w:t>
      </w:r>
    </w:p>
    <w:p w14:paraId="79EDE037" w14:textId="77777777" w:rsidR="00FD3CA8" w:rsidRDefault="00FD3CA8" w:rsidP="00FD3CA8">
      <w:pPr>
        <w:spacing w:line="360" w:lineRule="auto"/>
        <w:jc w:val="both"/>
        <w:rPr>
          <w:bCs/>
          <w:sz w:val="22"/>
          <w:szCs w:val="22"/>
        </w:rPr>
      </w:pPr>
      <w:bookmarkStart w:id="1" w:name="_GoBack"/>
      <w:bookmarkEnd w:id="1"/>
    </w:p>
    <w:p w14:paraId="24AE813E" w14:textId="2892DB0F" w:rsidR="00F36B85" w:rsidRPr="00741726" w:rsidRDefault="00F36B85" w:rsidP="00F36B85">
      <w:pPr>
        <w:spacing w:line="360" w:lineRule="auto"/>
        <w:jc w:val="both"/>
        <w:rPr>
          <w:b/>
          <w:sz w:val="22"/>
          <w:szCs w:val="22"/>
        </w:rPr>
      </w:pPr>
      <w:bookmarkStart w:id="2" w:name="_Hlk27563216"/>
      <w:r>
        <w:rPr>
          <w:b/>
          <w:sz w:val="22"/>
          <w:szCs w:val="22"/>
        </w:rPr>
        <w:t xml:space="preserve">Neue Variante: </w:t>
      </w:r>
      <w:proofErr w:type="spellStart"/>
      <w:r w:rsidR="00D33E08">
        <w:rPr>
          <w:b/>
          <w:sz w:val="22"/>
          <w:szCs w:val="22"/>
        </w:rPr>
        <w:t>Fewa</w:t>
      </w:r>
      <w:proofErr w:type="spellEnd"/>
      <w:r>
        <w:rPr>
          <w:b/>
          <w:sz w:val="22"/>
          <w:szCs w:val="22"/>
        </w:rPr>
        <w:t xml:space="preserve"> </w:t>
      </w:r>
      <w:proofErr w:type="spellStart"/>
      <w:r>
        <w:rPr>
          <w:b/>
          <w:sz w:val="22"/>
          <w:szCs w:val="22"/>
        </w:rPr>
        <w:t>Renew</w:t>
      </w:r>
      <w:proofErr w:type="spellEnd"/>
      <w:r>
        <w:rPr>
          <w:b/>
          <w:sz w:val="22"/>
          <w:szCs w:val="22"/>
        </w:rPr>
        <w:t xml:space="preserve"> &amp; Blütenrausch</w:t>
      </w:r>
    </w:p>
    <w:bookmarkEnd w:id="2"/>
    <w:p w14:paraId="55A0E018" w14:textId="590B2909" w:rsidR="00F36B85" w:rsidRDefault="00F36B85" w:rsidP="00F36B85">
      <w:pPr>
        <w:spacing w:line="360" w:lineRule="auto"/>
        <w:jc w:val="both"/>
        <w:rPr>
          <w:bCs/>
          <w:sz w:val="22"/>
          <w:szCs w:val="22"/>
        </w:rPr>
      </w:pPr>
      <w:r>
        <w:rPr>
          <w:bCs/>
          <w:sz w:val="22"/>
          <w:szCs w:val="22"/>
        </w:rPr>
        <w:t xml:space="preserve">Passend zum Valentinstags-Monat bietet </w:t>
      </w:r>
      <w:proofErr w:type="spellStart"/>
      <w:r w:rsidR="00D33E08">
        <w:rPr>
          <w:bCs/>
          <w:sz w:val="22"/>
          <w:szCs w:val="22"/>
        </w:rPr>
        <w:t>Fewa</w:t>
      </w:r>
      <w:proofErr w:type="spellEnd"/>
      <w:r>
        <w:rPr>
          <w:bCs/>
          <w:sz w:val="22"/>
          <w:szCs w:val="22"/>
        </w:rPr>
        <w:t xml:space="preserve"> ab Februar auch eine neue Variante mit einem eleganten, blumigen Duft an. Das Spezialwaschmittel </w:t>
      </w:r>
      <w:proofErr w:type="spellStart"/>
      <w:r w:rsidR="00D33E08">
        <w:rPr>
          <w:bCs/>
          <w:sz w:val="22"/>
          <w:szCs w:val="22"/>
        </w:rPr>
        <w:t>Fewa</w:t>
      </w:r>
      <w:proofErr w:type="spellEnd"/>
      <w:r>
        <w:rPr>
          <w:bCs/>
          <w:sz w:val="22"/>
          <w:szCs w:val="22"/>
        </w:rPr>
        <w:t xml:space="preserve"> </w:t>
      </w:r>
      <w:proofErr w:type="spellStart"/>
      <w:r>
        <w:rPr>
          <w:bCs/>
          <w:sz w:val="22"/>
          <w:szCs w:val="22"/>
        </w:rPr>
        <w:t>Renew</w:t>
      </w:r>
      <w:proofErr w:type="spellEnd"/>
      <w:r>
        <w:rPr>
          <w:bCs/>
          <w:sz w:val="22"/>
          <w:szCs w:val="22"/>
        </w:rPr>
        <w:t xml:space="preserve"> &amp; Blütenrausch bietet </w:t>
      </w:r>
      <w:r w:rsidR="00C317C1">
        <w:rPr>
          <w:bCs/>
          <w:sz w:val="22"/>
          <w:szCs w:val="22"/>
        </w:rPr>
        <w:t xml:space="preserve">die </w:t>
      </w:r>
      <w:r>
        <w:rPr>
          <w:bCs/>
          <w:sz w:val="22"/>
          <w:szCs w:val="22"/>
        </w:rPr>
        <w:t>be</w:t>
      </w:r>
      <w:r w:rsidR="00263B8A">
        <w:rPr>
          <w:bCs/>
          <w:sz w:val="22"/>
          <w:szCs w:val="22"/>
        </w:rPr>
        <w:t>währte</w:t>
      </w:r>
      <w:r>
        <w:rPr>
          <w:bCs/>
          <w:sz w:val="22"/>
          <w:szCs w:val="22"/>
        </w:rPr>
        <w:t xml:space="preserve"> </w:t>
      </w:r>
      <w:proofErr w:type="spellStart"/>
      <w:r w:rsidR="00D33E08">
        <w:rPr>
          <w:bCs/>
          <w:sz w:val="22"/>
          <w:szCs w:val="22"/>
        </w:rPr>
        <w:t>Fewa</w:t>
      </w:r>
      <w:proofErr w:type="spellEnd"/>
      <w:r w:rsidR="000C5A92">
        <w:rPr>
          <w:bCs/>
          <w:sz w:val="22"/>
          <w:szCs w:val="22"/>
        </w:rPr>
        <w:t xml:space="preserve"> </w:t>
      </w:r>
      <w:proofErr w:type="spellStart"/>
      <w:r w:rsidR="000C5A92">
        <w:rPr>
          <w:bCs/>
          <w:sz w:val="22"/>
          <w:szCs w:val="22"/>
        </w:rPr>
        <w:t>Renew</w:t>
      </w:r>
      <w:proofErr w:type="spellEnd"/>
      <w:r w:rsidR="000C5A92">
        <w:rPr>
          <w:bCs/>
          <w:sz w:val="22"/>
          <w:szCs w:val="22"/>
        </w:rPr>
        <w:t>-</w:t>
      </w:r>
      <w:r>
        <w:rPr>
          <w:bCs/>
          <w:sz w:val="22"/>
          <w:szCs w:val="22"/>
        </w:rPr>
        <w:t>Pflege für Fasern und Farben und verzaubert durch seine florale Note.</w:t>
      </w:r>
      <w:r w:rsidR="00BB2300">
        <w:rPr>
          <w:bCs/>
          <w:sz w:val="22"/>
          <w:szCs w:val="22"/>
        </w:rPr>
        <w:t xml:space="preserve"> Das neue </w:t>
      </w:r>
      <w:proofErr w:type="spellStart"/>
      <w:r w:rsidR="00D33E08">
        <w:rPr>
          <w:bCs/>
          <w:sz w:val="22"/>
          <w:szCs w:val="22"/>
        </w:rPr>
        <w:t>Fewa</w:t>
      </w:r>
      <w:proofErr w:type="spellEnd"/>
      <w:r w:rsidR="00BB2300">
        <w:rPr>
          <w:bCs/>
          <w:sz w:val="22"/>
          <w:szCs w:val="22"/>
        </w:rPr>
        <w:t xml:space="preserve"> </w:t>
      </w:r>
      <w:proofErr w:type="spellStart"/>
      <w:r w:rsidR="005D006F">
        <w:rPr>
          <w:bCs/>
          <w:sz w:val="22"/>
          <w:szCs w:val="22"/>
        </w:rPr>
        <w:t>Renew</w:t>
      </w:r>
      <w:proofErr w:type="spellEnd"/>
      <w:r w:rsidR="005D006F">
        <w:rPr>
          <w:bCs/>
          <w:sz w:val="22"/>
          <w:szCs w:val="22"/>
        </w:rPr>
        <w:t xml:space="preserve"> &amp; Blütenrausch </w:t>
      </w:r>
      <w:r w:rsidR="00BB2300">
        <w:rPr>
          <w:bCs/>
          <w:sz w:val="22"/>
          <w:szCs w:val="22"/>
        </w:rPr>
        <w:t>ist für alle Farben und Textilarten geeignet.</w:t>
      </w:r>
    </w:p>
    <w:p w14:paraId="00A30AA5" w14:textId="50EFF28B" w:rsidR="00F36B85" w:rsidRDefault="00F36B85" w:rsidP="0001739C">
      <w:pPr>
        <w:spacing w:line="360" w:lineRule="auto"/>
        <w:jc w:val="both"/>
        <w:rPr>
          <w:bCs/>
          <w:sz w:val="22"/>
          <w:szCs w:val="22"/>
        </w:rPr>
      </w:pPr>
    </w:p>
    <w:p w14:paraId="547DFF87" w14:textId="77777777" w:rsidR="00131264" w:rsidRDefault="00131264">
      <w:pPr>
        <w:spacing w:line="240" w:lineRule="auto"/>
        <w:rPr>
          <w:b/>
          <w:sz w:val="22"/>
          <w:szCs w:val="22"/>
        </w:rPr>
      </w:pPr>
      <w:r>
        <w:rPr>
          <w:b/>
          <w:sz w:val="22"/>
          <w:szCs w:val="22"/>
        </w:rPr>
        <w:br w:type="page"/>
      </w:r>
    </w:p>
    <w:p w14:paraId="146FC488" w14:textId="67697A19" w:rsidR="00F36B85" w:rsidRPr="00741726" w:rsidRDefault="00F36B85" w:rsidP="00F36B85">
      <w:pPr>
        <w:spacing w:line="360" w:lineRule="auto"/>
        <w:jc w:val="both"/>
        <w:rPr>
          <w:b/>
          <w:sz w:val="22"/>
          <w:szCs w:val="22"/>
        </w:rPr>
      </w:pPr>
      <w:r>
        <w:rPr>
          <w:b/>
          <w:sz w:val="22"/>
          <w:szCs w:val="22"/>
        </w:rPr>
        <w:lastRenderedPageBreak/>
        <w:t>Nachhaltiges Verpackungskonzept</w:t>
      </w:r>
    </w:p>
    <w:p w14:paraId="26EDC2E4" w14:textId="159A2CE6" w:rsidR="001A6D8B" w:rsidRDefault="005D006F" w:rsidP="001A6D8B">
      <w:pPr>
        <w:spacing w:line="360" w:lineRule="auto"/>
        <w:jc w:val="both"/>
        <w:rPr>
          <w:bCs/>
          <w:sz w:val="22"/>
          <w:szCs w:val="22"/>
        </w:rPr>
      </w:pPr>
      <w:r>
        <w:rPr>
          <w:bCs/>
          <w:sz w:val="22"/>
          <w:szCs w:val="22"/>
        </w:rPr>
        <w:t xml:space="preserve">Innovativ ist auch die nachhaltige Verpackung der neuen </w:t>
      </w:r>
      <w:proofErr w:type="spellStart"/>
      <w:r w:rsidR="00D33E08">
        <w:rPr>
          <w:bCs/>
          <w:sz w:val="22"/>
          <w:szCs w:val="22"/>
        </w:rPr>
        <w:t>Fewa</w:t>
      </w:r>
      <w:proofErr w:type="spellEnd"/>
      <w:r>
        <w:rPr>
          <w:bCs/>
          <w:sz w:val="22"/>
          <w:szCs w:val="22"/>
        </w:rPr>
        <w:t xml:space="preserve"> Produkt-</w:t>
      </w:r>
      <w:r w:rsidR="001E1FED">
        <w:rPr>
          <w:bCs/>
          <w:sz w:val="22"/>
          <w:szCs w:val="22"/>
        </w:rPr>
        <w:t>Range</w:t>
      </w:r>
      <w:r>
        <w:rPr>
          <w:bCs/>
          <w:sz w:val="22"/>
          <w:szCs w:val="22"/>
        </w:rPr>
        <w:t>: D</w:t>
      </w:r>
      <w:r w:rsidR="00FF77A6">
        <w:rPr>
          <w:bCs/>
          <w:sz w:val="22"/>
          <w:szCs w:val="22"/>
        </w:rPr>
        <w:t xml:space="preserve">ie Flaschen sind </w:t>
      </w:r>
      <w:r w:rsidR="00E04025">
        <w:rPr>
          <w:bCs/>
          <w:sz w:val="22"/>
          <w:szCs w:val="22"/>
        </w:rPr>
        <w:t xml:space="preserve">recyclebar und </w:t>
      </w:r>
      <w:r w:rsidR="00FF77A6">
        <w:rPr>
          <w:bCs/>
          <w:sz w:val="22"/>
          <w:szCs w:val="22"/>
        </w:rPr>
        <w:t>alle Flaschenkörper sind aus 5</w:t>
      </w:r>
      <w:r w:rsidR="0088489E">
        <w:rPr>
          <w:bCs/>
          <w:sz w:val="22"/>
          <w:szCs w:val="22"/>
        </w:rPr>
        <w:t>0</w:t>
      </w:r>
      <w:r w:rsidR="00FF77A6">
        <w:rPr>
          <w:bCs/>
          <w:sz w:val="22"/>
          <w:szCs w:val="22"/>
        </w:rPr>
        <w:t xml:space="preserve"> Prozent Post-Consumer Plastik, das nach der Konsumentennutzung recycelt wird, hergestellt. </w:t>
      </w:r>
    </w:p>
    <w:p w14:paraId="56B93DBC" w14:textId="77777777" w:rsidR="005F6AC0" w:rsidRDefault="005F6AC0" w:rsidP="001A6D8B">
      <w:pPr>
        <w:spacing w:line="360" w:lineRule="auto"/>
        <w:jc w:val="both"/>
        <w:rPr>
          <w:bCs/>
          <w:sz w:val="22"/>
          <w:szCs w:val="22"/>
        </w:rPr>
      </w:pPr>
    </w:p>
    <w:p w14:paraId="2DCE57BC" w14:textId="1B822865" w:rsidR="00A82A3B" w:rsidRPr="00117887" w:rsidRDefault="006E14CF" w:rsidP="004B778A">
      <w:pPr>
        <w:spacing w:line="360" w:lineRule="auto"/>
        <w:jc w:val="both"/>
        <w:rPr>
          <w:bCs/>
          <w:sz w:val="22"/>
          <w:szCs w:val="22"/>
        </w:rPr>
      </w:pPr>
      <w:r>
        <w:rPr>
          <w:rFonts w:cs="Arial"/>
          <w:sz w:val="22"/>
          <w:szCs w:val="22"/>
        </w:rPr>
        <w:t xml:space="preserve">Die </w:t>
      </w:r>
      <w:proofErr w:type="spellStart"/>
      <w:r w:rsidR="00D33E08">
        <w:rPr>
          <w:rFonts w:cs="Arial"/>
          <w:sz w:val="22"/>
          <w:szCs w:val="22"/>
        </w:rPr>
        <w:t>Fewa</w:t>
      </w:r>
      <w:proofErr w:type="spellEnd"/>
      <w:r w:rsidR="005303A2">
        <w:rPr>
          <w:rFonts w:cs="Arial"/>
          <w:sz w:val="22"/>
          <w:szCs w:val="22"/>
        </w:rPr>
        <w:t xml:space="preserve"> </w:t>
      </w:r>
      <w:proofErr w:type="spellStart"/>
      <w:r w:rsidR="005303A2">
        <w:rPr>
          <w:rFonts w:cs="Arial"/>
          <w:sz w:val="22"/>
          <w:szCs w:val="22"/>
        </w:rPr>
        <w:t>Renew</w:t>
      </w:r>
      <w:proofErr w:type="spellEnd"/>
      <w:r w:rsidR="005303A2">
        <w:rPr>
          <w:rFonts w:cs="Arial"/>
          <w:sz w:val="22"/>
          <w:szCs w:val="22"/>
        </w:rPr>
        <w:t xml:space="preserve"> &amp; </w:t>
      </w:r>
      <w:proofErr w:type="spellStart"/>
      <w:r w:rsidR="005303A2">
        <w:rPr>
          <w:rFonts w:cs="Arial"/>
          <w:sz w:val="22"/>
          <w:szCs w:val="22"/>
        </w:rPr>
        <w:t>Repair</w:t>
      </w:r>
      <w:proofErr w:type="spellEnd"/>
      <w:r w:rsidR="00D33E08">
        <w:rPr>
          <w:rFonts w:cs="Arial"/>
          <w:sz w:val="22"/>
          <w:szCs w:val="22"/>
        </w:rPr>
        <w:t>-</w:t>
      </w:r>
      <w:r>
        <w:rPr>
          <w:rFonts w:cs="Arial"/>
          <w:sz w:val="22"/>
          <w:szCs w:val="22"/>
        </w:rPr>
        <w:t xml:space="preserve">Range </w:t>
      </w:r>
      <w:r w:rsidR="00EF70AD">
        <w:rPr>
          <w:rFonts w:cs="Arial"/>
          <w:sz w:val="22"/>
          <w:szCs w:val="22"/>
        </w:rPr>
        <w:t xml:space="preserve">und die Variante </w:t>
      </w:r>
      <w:proofErr w:type="spellStart"/>
      <w:r w:rsidR="00D33E08">
        <w:rPr>
          <w:rFonts w:cs="Arial"/>
          <w:sz w:val="22"/>
          <w:szCs w:val="22"/>
        </w:rPr>
        <w:t>Fewa</w:t>
      </w:r>
      <w:proofErr w:type="spellEnd"/>
      <w:r w:rsidR="00EF70AD">
        <w:rPr>
          <w:rFonts w:cs="Arial"/>
          <w:sz w:val="22"/>
          <w:szCs w:val="22"/>
        </w:rPr>
        <w:t xml:space="preserve"> </w:t>
      </w:r>
      <w:proofErr w:type="spellStart"/>
      <w:r w:rsidR="00EF70AD">
        <w:rPr>
          <w:rFonts w:cs="Arial"/>
          <w:sz w:val="22"/>
          <w:szCs w:val="22"/>
        </w:rPr>
        <w:t>Renew</w:t>
      </w:r>
      <w:proofErr w:type="spellEnd"/>
      <w:r w:rsidR="00EF70AD">
        <w:rPr>
          <w:rFonts w:cs="Arial"/>
          <w:sz w:val="22"/>
          <w:szCs w:val="22"/>
        </w:rPr>
        <w:t xml:space="preserve"> &amp; Blütenrausch sind</w:t>
      </w:r>
      <w:r w:rsidR="00CF52A2">
        <w:rPr>
          <w:rFonts w:cs="Arial"/>
          <w:sz w:val="22"/>
          <w:szCs w:val="22"/>
        </w:rPr>
        <w:t xml:space="preserve"> </w:t>
      </w:r>
      <w:r w:rsidR="008A327C">
        <w:rPr>
          <w:rFonts w:cs="Arial"/>
          <w:sz w:val="22"/>
          <w:szCs w:val="22"/>
        </w:rPr>
        <w:t>a</w:t>
      </w:r>
      <w:r w:rsidR="007B3BC4">
        <w:rPr>
          <w:rFonts w:cs="Arial"/>
          <w:sz w:val="22"/>
          <w:szCs w:val="22"/>
        </w:rPr>
        <w:t xml:space="preserve">b </w:t>
      </w:r>
      <w:r w:rsidR="00EF70AD">
        <w:rPr>
          <w:rFonts w:cs="Arial"/>
          <w:sz w:val="22"/>
          <w:szCs w:val="22"/>
        </w:rPr>
        <w:t xml:space="preserve">Februar </w:t>
      </w:r>
      <w:r w:rsidR="00AF5F1A">
        <w:rPr>
          <w:rFonts w:cs="Arial"/>
          <w:sz w:val="22"/>
          <w:szCs w:val="22"/>
        </w:rPr>
        <w:t>20</w:t>
      </w:r>
      <w:r w:rsidR="00011A49">
        <w:rPr>
          <w:rFonts w:cs="Arial"/>
          <w:sz w:val="22"/>
          <w:szCs w:val="22"/>
        </w:rPr>
        <w:t>20</w:t>
      </w:r>
      <w:r w:rsidR="008A327C">
        <w:rPr>
          <w:rFonts w:cs="Arial"/>
          <w:sz w:val="22"/>
          <w:szCs w:val="22"/>
        </w:rPr>
        <w:t xml:space="preserve"> im Handel erhältlich</w:t>
      </w:r>
      <w:r w:rsidR="00AA1CDB">
        <w:rPr>
          <w:rFonts w:cs="Arial"/>
          <w:sz w:val="22"/>
          <w:szCs w:val="22"/>
        </w:rPr>
        <w:t>.</w:t>
      </w:r>
      <w:r w:rsidR="00567AC7">
        <w:rPr>
          <w:rFonts w:cs="Arial"/>
          <w:sz w:val="22"/>
          <w:szCs w:val="22"/>
        </w:rPr>
        <w:t xml:space="preserve"> </w:t>
      </w:r>
    </w:p>
    <w:p w14:paraId="012F864B" w14:textId="7BBF3192" w:rsidR="00673424" w:rsidRDefault="00CA0C6B" w:rsidP="00D677E6">
      <w:pPr>
        <w:spacing w:line="360" w:lineRule="auto"/>
        <w:jc w:val="both"/>
        <w:rPr>
          <w:rFonts w:cs="Arial"/>
          <w:i/>
          <w:sz w:val="22"/>
          <w:szCs w:val="22"/>
        </w:rPr>
      </w:pPr>
      <w:r>
        <w:rPr>
          <w:rFonts w:cs="Arial"/>
          <w:i/>
          <w:sz w:val="22"/>
          <w:szCs w:val="22"/>
        </w:rPr>
        <w:t xml:space="preserve">                                         </w:t>
      </w:r>
    </w:p>
    <w:p w14:paraId="1407AC72" w14:textId="77777777" w:rsidR="004C377D" w:rsidRDefault="004C377D" w:rsidP="004C377D">
      <w:pPr>
        <w:spacing w:line="280" w:lineRule="exact"/>
        <w:jc w:val="both"/>
        <w:outlineLvl w:val="0"/>
        <w:rPr>
          <w:rFonts w:cs="Arial"/>
          <w:szCs w:val="20"/>
        </w:rPr>
      </w:pPr>
      <w:r w:rsidRPr="009A35D6">
        <w:rPr>
          <w:rFonts w:cs="Arial"/>
          <w:szCs w:val="20"/>
          <w:lang w:val="de-AT"/>
        </w:rPr>
        <w:t xml:space="preserve">Fotomaterial finden Sie im Internet unter </w:t>
      </w:r>
      <w:hyperlink r:id="rId12" w:history="1">
        <w:r w:rsidRPr="009A35D6">
          <w:rPr>
            <w:rStyle w:val="Hyperlink"/>
            <w:rFonts w:cs="Arial"/>
            <w:szCs w:val="20"/>
            <w:lang w:val="de-AT"/>
          </w:rPr>
          <w:t>http://news.henkel.at</w:t>
        </w:r>
      </w:hyperlink>
      <w:r w:rsidRPr="009A35D6">
        <w:rPr>
          <w:rFonts w:cs="Arial"/>
          <w:szCs w:val="20"/>
        </w:rPr>
        <w:t>.</w:t>
      </w:r>
    </w:p>
    <w:p w14:paraId="056F54EE" w14:textId="77777777" w:rsidR="004C377D" w:rsidRPr="009A35D6" w:rsidRDefault="004C377D" w:rsidP="004C377D">
      <w:pPr>
        <w:spacing w:line="280" w:lineRule="exact"/>
        <w:jc w:val="both"/>
        <w:outlineLvl w:val="0"/>
        <w:rPr>
          <w:rFonts w:cs="Arial"/>
          <w:szCs w:val="20"/>
          <w:lang w:val="de-AT"/>
        </w:rPr>
      </w:pPr>
    </w:p>
    <w:p w14:paraId="1B19D4D4" w14:textId="77777777" w:rsidR="004C377D" w:rsidRDefault="004C377D" w:rsidP="004C377D">
      <w:pPr>
        <w:jc w:val="both"/>
        <w:rPr>
          <w:szCs w:val="20"/>
        </w:rPr>
      </w:pPr>
      <w:r w:rsidRPr="00D24104">
        <w:rPr>
          <w:szCs w:val="20"/>
        </w:rPr>
        <w:t xml:space="preserve">Die Osteuropa-Zentrale von Henkel befindet sich in Wien. Das Unternehmen hält in der Region eine führende Marktposition in den Geschäftsbereichen Laundry &amp; Home Care, </w:t>
      </w:r>
      <w:proofErr w:type="spellStart"/>
      <w:r w:rsidRPr="00D24104">
        <w:rPr>
          <w:szCs w:val="20"/>
        </w:rPr>
        <w:t>Adhesive</w:t>
      </w:r>
      <w:proofErr w:type="spellEnd"/>
      <w:r w:rsidRPr="00D24104">
        <w:rPr>
          <w:szCs w:val="20"/>
        </w:rPr>
        <w:t xml:space="preserve"> Technologies und Beauty Care. In Österreich gibt es Henkel-Produkte seit 131 Jahren. Am Standort Wien wird seit 1927 produziert. Zu den Top-Marken von Henkel in Österreich zählen Blue Star, </w:t>
      </w:r>
      <w:proofErr w:type="spellStart"/>
      <w:r w:rsidRPr="00D24104">
        <w:rPr>
          <w:szCs w:val="20"/>
        </w:rPr>
        <w:t>Cimsec</w:t>
      </w:r>
      <w:proofErr w:type="spellEnd"/>
      <w:r w:rsidRPr="00D24104">
        <w:rPr>
          <w:szCs w:val="20"/>
        </w:rPr>
        <w:t xml:space="preserve">, Fa, Loctite, Pattex, Persil, Schwarzkopf, </w:t>
      </w:r>
      <w:proofErr w:type="spellStart"/>
      <w:r w:rsidRPr="00D24104">
        <w:rPr>
          <w:szCs w:val="20"/>
        </w:rPr>
        <w:t>Somat</w:t>
      </w:r>
      <w:proofErr w:type="spellEnd"/>
      <w:r w:rsidRPr="00D24104">
        <w:rPr>
          <w:szCs w:val="20"/>
        </w:rPr>
        <w:t xml:space="preserve"> und Syoss.</w:t>
      </w:r>
    </w:p>
    <w:p w14:paraId="49067C7E" w14:textId="77777777" w:rsidR="004C377D" w:rsidRPr="00D24104" w:rsidRDefault="004C377D" w:rsidP="004C377D">
      <w:pPr>
        <w:jc w:val="both"/>
        <w:rPr>
          <w:rFonts w:ascii="Calibri" w:hAnsi="Calibri"/>
          <w:szCs w:val="20"/>
        </w:rPr>
      </w:pPr>
    </w:p>
    <w:p w14:paraId="18E2BF73" w14:textId="77777777" w:rsidR="004C377D" w:rsidRDefault="004C377D" w:rsidP="004C377D">
      <w:pPr>
        <w:spacing w:line="276" w:lineRule="auto"/>
        <w:jc w:val="both"/>
        <w:rPr>
          <w:rFonts w:ascii="Calibri" w:hAnsi="Calibri"/>
          <w:szCs w:val="22"/>
        </w:rPr>
      </w:pPr>
      <w: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t>Adhesive</w:t>
      </w:r>
      <w:proofErr w:type="spellEnd"/>
      <w: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3" w:history="1">
        <w:r>
          <w:rPr>
            <w:rStyle w:val="Hyperlink"/>
            <w:color w:val="000000"/>
          </w:rPr>
          <w:t>www.henkel.de</w:t>
        </w:r>
      </w:hyperlink>
      <w:r>
        <w:rPr>
          <w:color w:val="000000"/>
        </w:rPr>
        <w:t>.</w:t>
      </w:r>
    </w:p>
    <w:p w14:paraId="4DD751CE" w14:textId="77777777" w:rsidR="004C377D" w:rsidRPr="00AC2DCD" w:rsidRDefault="004C377D" w:rsidP="004C377D">
      <w:pPr>
        <w:tabs>
          <w:tab w:val="left" w:pos="1080"/>
          <w:tab w:val="left" w:pos="4500"/>
        </w:tabs>
        <w:spacing w:line="320" w:lineRule="exact"/>
        <w:jc w:val="both"/>
        <w:rPr>
          <w:rFonts w:cs="Arial"/>
          <w:szCs w:val="20"/>
          <w:lang w:eastAsia="de-DE"/>
        </w:rPr>
      </w:pPr>
    </w:p>
    <w:p w14:paraId="586A1A0F" w14:textId="77777777" w:rsidR="004C377D" w:rsidRPr="00AC2DCD" w:rsidRDefault="004C377D" w:rsidP="004C377D">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14:paraId="7976A390" w14:textId="77777777" w:rsidR="004C377D" w:rsidRPr="00AC2DCD" w:rsidRDefault="004C377D" w:rsidP="004C377D">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14:paraId="4968FF69" w14:textId="576DBDA7" w:rsidR="00B671F3" w:rsidRPr="00142E01" w:rsidRDefault="004C377D" w:rsidP="004C377D">
      <w:pPr>
        <w:tabs>
          <w:tab w:val="left" w:pos="1080"/>
          <w:tab w:val="left" w:pos="4500"/>
        </w:tabs>
        <w:rPr>
          <w:rFonts w:cs="Arial"/>
          <w:szCs w:val="20"/>
        </w:rPr>
      </w:pPr>
      <w:r w:rsidRPr="002B7BA8">
        <w:rPr>
          <w:rFonts w:cs="Arial"/>
          <w:szCs w:val="20"/>
          <w:lang w:val="pt-BR"/>
        </w:rPr>
        <w:t>E-Mail</w:t>
      </w:r>
      <w:r w:rsidRPr="002B7BA8">
        <w:rPr>
          <w:rFonts w:cs="Arial"/>
          <w:szCs w:val="20"/>
          <w:lang w:val="pt-BR"/>
        </w:rPr>
        <w:tab/>
        <w:t>michael.sgiarovello@henkel.com</w:t>
      </w:r>
      <w:r w:rsidRPr="002B7BA8">
        <w:rPr>
          <w:rFonts w:cs="Arial"/>
          <w:szCs w:val="20"/>
          <w:lang w:val="pt-BR"/>
        </w:rPr>
        <w:tab/>
      </w:r>
      <w:hyperlink r:id="rId14" w:history="1">
        <w:r w:rsidRPr="002B7BA8">
          <w:rPr>
            <w:rStyle w:val="Hyperlink"/>
            <w:rFonts w:cs="Arial"/>
            <w:szCs w:val="20"/>
            <w:lang w:val="pt-BR"/>
          </w:rPr>
          <w:t>daniela.sykora@henkel.com</w:t>
        </w:r>
      </w:hyperlink>
    </w:p>
    <w:sectPr w:rsidR="00B671F3" w:rsidRPr="00142E01" w:rsidSect="002A7ACA">
      <w:headerReference w:type="default" r:id="rId15"/>
      <w:footerReference w:type="even" r:id="rId16"/>
      <w:footerReference w:type="default" r:id="rId17"/>
      <w:headerReference w:type="first" r:id="rId18"/>
      <w:footerReference w:type="first" r:id="rId19"/>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DDBFB" w14:textId="77777777" w:rsidR="009E62FE" w:rsidRDefault="009E62FE" w:rsidP="004F5786">
      <w:r>
        <w:separator/>
      </w:r>
    </w:p>
  </w:endnote>
  <w:endnote w:type="continuationSeparator" w:id="0">
    <w:p w14:paraId="6B26440E" w14:textId="77777777" w:rsidR="009E62FE" w:rsidRDefault="009E62FE"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2719" w14:textId="77777777" w:rsidR="002456D1" w:rsidRDefault="002456D1"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7B0CD83" w14:textId="77777777" w:rsidR="002456D1" w:rsidRDefault="002456D1"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C8F2E" w14:textId="33F6ECA8" w:rsidR="002456D1" w:rsidRPr="002A7ACA" w:rsidRDefault="002456D1"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4C377D">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E41E0C">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E41E0C">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2D3C" w14:textId="77777777" w:rsidR="002456D1" w:rsidRDefault="002456D1">
    <w:pPr>
      <w:pStyle w:val="Fuzeile"/>
      <w:rPr>
        <w:position w:val="10"/>
      </w:rPr>
    </w:pPr>
  </w:p>
  <w:p w14:paraId="36332045" w14:textId="73A6A53D" w:rsidR="00D33E08" w:rsidRPr="003D2E29" w:rsidRDefault="00D33E08" w:rsidP="00D33E08">
    <w:pPr>
      <w:pStyle w:val="Fuzeile"/>
      <w:rPr>
        <w:position w:val="9"/>
      </w:rPr>
    </w:pPr>
    <w:r w:rsidRPr="00D24104">
      <w:rPr>
        <w:noProof/>
        <w:position w:val="-16"/>
        <w:lang w:eastAsia="de-DE"/>
      </w:rPr>
      <w:drawing>
        <wp:inline distT="0" distB="0" distL="0" distR="0" wp14:anchorId="350E9F3E" wp14:editId="77A8EABE">
          <wp:extent cx="695325" cy="428625"/>
          <wp:effectExtent l="0" t="0" r="9525" b="9525"/>
          <wp:docPr id="21" name="Grafik 21"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D24104">
      <w:rPr>
        <w:noProof/>
        <w:position w:val="-2"/>
        <w:lang w:eastAsia="de-DE"/>
      </w:rPr>
      <w:drawing>
        <wp:inline distT="0" distB="0" distL="0" distR="0" wp14:anchorId="0CFFDF6C" wp14:editId="194E683D">
          <wp:extent cx="495300" cy="276225"/>
          <wp:effectExtent l="0" t="0" r="0" b="9525"/>
          <wp:docPr id="20" name="Grafik 20"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D24104">
      <w:rPr>
        <w:noProof/>
        <w:position w:val="-2"/>
        <w:lang w:eastAsia="de-DE"/>
      </w:rPr>
      <w:drawing>
        <wp:inline distT="0" distB="0" distL="0" distR="0" wp14:anchorId="4F2AFA2A" wp14:editId="2384698B">
          <wp:extent cx="428625" cy="257175"/>
          <wp:effectExtent l="0" t="0" r="9525" b="9525"/>
          <wp:docPr id="19" name="Grafik 19"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383684">
      <w:rPr>
        <w:noProof/>
      </w:rPr>
      <w:drawing>
        <wp:inline distT="0" distB="0" distL="0" distR="0" wp14:anchorId="3ECC057C" wp14:editId="0FBCF56D">
          <wp:extent cx="400050" cy="2190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t xml:space="preserve"> </w:t>
    </w:r>
    <w:r w:rsidRPr="00A95B78">
      <w:rPr>
        <w:noProof/>
      </w:rPr>
      <w:drawing>
        <wp:inline distT="0" distB="0" distL="0" distR="0" wp14:anchorId="33FB32ED" wp14:editId="4FC05EC5">
          <wp:extent cx="457200" cy="285750"/>
          <wp:effectExtent l="0" t="0" r="0" b="0"/>
          <wp:docPr id="17" name="Grafik 17" descr="F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W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D24104">
      <w:rPr>
        <w:noProof/>
        <w:position w:val="-2"/>
        <w:lang w:eastAsia="de-DE"/>
      </w:rPr>
      <w:drawing>
        <wp:inline distT="0" distB="0" distL="0" distR="0" wp14:anchorId="46DD6F83" wp14:editId="7DEE4405">
          <wp:extent cx="371475" cy="209550"/>
          <wp:effectExtent l="0" t="0" r="9525" b="0"/>
          <wp:docPr id="16" name="Grafik 16"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D24104">
      <w:rPr>
        <w:noProof/>
        <w:position w:val="-12"/>
        <w:lang w:eastAsia="de-DE"/>
      </w:rPr>
      <w:drawing>
        <wp:inline distT="0" distB="0" distL="0" distR="0" wp14:anchorId="380BBE05" wp14:editId="7C7CC04A">
          <wp:extent cx="381000" cy="352425"/>
          <wp:effectExtent l="0" t="0" r="0" b="9525"/>
          <wp:docPr id="15" name="Grafik 15"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t xml:space="preserve">  </w:t>
    </w:r>
    <w:r w:rsidRPr="00383684">
      <w:rPr>
        <w:noProof/>
        <w:lang w:eastAsia="de-DE"/>
      </w:rPr>
      <w:drawing>
        <wp:inline distT="0" distB="0" distL="0" distR="0" wp14:anchorId="35859FF5" wp14:editId="589DB822">
          <wp:extent cx="247650" cy="2667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Pr="00D24104">
      <w:rPr>
        <w:noProof/>
        <w:position w:val="6"/>
        <w:lang w:eastAsia="de-DE"/>
      </w:rPr>
      <w:drawing>
        <wp:inline distT="0" distB="0" distL="0" distR="0" wp14:anchorId="6256412F" wp14:editId="309E060A">
          <wp:extent cx="457200" cy="161925"/>
          <wp:effectExtent l="0" t="0" r="0" b="9525"/>
          <wp:docPr id="13" name="Grafik 13"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w:t>
    </w:r>
    <w:r w:rsidRPr="00383684">
      <w:rPr>
        <w:noProof/>
        <w:lang w:eastAsia="de-DE"/>
      </w:rPr>
      <w:drawing>
        <wp:inline distT="0" distB="0" distL="0" distR="0" wp14:anchorId="220F9758" wp14:editId="5F52C673">
          <wp:extent cx="352425" cy="238125"/>
          <wp:effectExtent l="0" t="0" r="9525" b="9525"/>
          <wp:docPr id="12" name="Grafik 12"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24104">
      <w:rPr>
        <w:noProof/>
        <w:position w:val="-6"/>
        <w:lang w:eastAsia="de-DE"/>
      </w:rPr>
      <w:drawing>
        <wp:inline distT="0" distB="0" distL="0" distR="0" wp14:anchorId="4B2DDAB1" wp14:editId="6FB2B623">
          <wp:extent cx="428625" cy="333375"/>
          <wp:effectExtent l="0" t="0" r="9525" b="9525"/>
          <wp:docPr id="11" name="Grafik 11"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position w:val="10"/>
      </w:rPr>
      <w:t xml:space="preserve"> </w:t>
    </w:r>
    <w:r w:rsidRPr="00D24104">
      <w:rPr>
        <w:noProof/>
        <w:position w:val="6"/>
        <w:lang w:eastAsia="de-DE"/>
      </w:rPr>
      <w:drawing>
        <wp:inline distT="0" distB="0" distL="0" distR="0" wp14:anchorId="392B9C55" wp14:editId="298DE004">
          <wp:extent cx="304800" cy="180975"/>
          <wp:effectExtent l="0" t="0" r="0" b="9525"/>
          <wp:docPr id="10" name="Grafik 10"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noProof/>
        <w:position w:val="6"/>
      </w:rPr>
      <w:t xml:space="preserve">   </w:t>
    </w:r>
    <w:r w:rsidRPr="00D24104">
      <w:rPr>
        <w:noProof/>
        <w:position w:val="-4"/>
        <w:lang w:eastAsia="de-DE"/>
      </w:rPr>
      <w:drawing>
        <wp:inline distT="0" distB="0" distL="0" distR="0" wp14:anchorId="59192F29" wp14:editId="103A91B5">
          <wp:extent cx="304800" cy="304800"/>
          <wp:effectExtent l="0" t="0" r="0" b="0"/>
          <wp:docPr id="4"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90401F9" w14:textId="3920A960" w:rsidR="002456D1" w:rsidRPr="00450E68" w:rsidRDefault="002456D1" w:rsidP="005F179A">
    <w:pPr>
      <w:pStyle w:val="Fuzeile"/>
      <w:jc w:val="right"/>
      <w:rPr>
        <w:rFonts w:ascii="Arial" w:hAnsi="Arial" w:cs="Arial"/>
        <w:sz w:val="13"/>
        <w:szCs w:val="13"/>
        <w:lang w:val="de-DE"/>
      </w:rPr>
    </w:pPr>
    <w:proofErr w:type="spellStart"/>
    <w:r w:rsidRPr="00450E68">
      <w:rPr>
        <w:rFonts w:ascii="Arial" w:hAnsi="Arial" w:cs="Arial"/>
        <w:sz w:val="13"/>
        <w:szCs w:val="13"/>
      </w:rPr>
      <w:t>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E41E0C">
      <w:rPr>
        <w:rFonts w:ascii="Arial" w:hAnsi="Arial" w:cs="Arial"/>
        <w:noProof/>
        <w:sz w:val="13"/>
        <w:szCs w:val="13"/>
      </w:rPr>
      <w:t>1</w:t>
    </w:r>
    <w:r w:rsidRPr="00450E68">
      <w:rPr>
        <w:rFonts w:ascii="Arial" w:hAnsi="Arial" w:cs="Arial"/>
        <w:sz w:val="13"/>
        <w:szCs w:val="13"/>
      </w:rPr>
      <w:fldChar w:fldCharType="end"/>
    </w:r>
    <w:r w:rsidRPr="00450E68">
      <w:rPr>
        <w:rFonts w:ascii="Arial" w:hAnsi="Arial" w:cs="Arial"/>
        <w:sz w:val="13"/>
        <w:szCs w:val="13"/>
      </w:rPr>
      <w:t>/</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E41E0C">
      <w:rPr>
        <w:rFonts w:ascii="Arial" w:hAnsi="Arial" w:cs="Arial"/>
        <w:noProof/>
        <w:sz w:val="13"/>
        <w:szCs w:val="13"/>
      </w:rPr>
      <w:t>2</w:t>
    </w:r>
    <w:r w:rsidRPr="00450E68">
      <w:rPr>
        <w:rFonts w:ascii="Arial" w:hAnsi="Arial" w:cs="Arial"/>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DA612" w14:textId="77777777" w:rsidR="009E62FE" w:rsidRDefault="009E62FE" w:rsidP="004F5786">
      <w:r>
        <w:separator/>
      </w:r>
    </w:p>
  </w:footnote>
  <w:footnote w:type="continuationSeparator" w:id="0">
    <w:p w14:paraId="73974153" w14:textId="77777777" w:rsidR="009E62FE" w:rsidRDefault="009E62FE"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D2A6" w14:textId="77777777" w:rsidR="002456D1" w:rsidRPr="002A7ACA" w:rsidRDefault="002456D1" w:rsidP="002A7ACA">
    <w:pPr>
      <w:pStyle w:val="Kopfzeile"/>
      <w:jc w:val="right"/>
      <w:rPr>
        <w:rFonts w:ascii="Arial" w:hAnsi="Arial"/>
      </w:rPr>
    </w:pPr>
    <w:r>
      <w:rPr>
        <w:rFonts w:ascii="Arial" w:hAnsi="Arial"/>
        <w:noProof/>
        <w:lang w:val="de-DE" w:eastAsia="de-DE"/>
      </w:rPr>
      <w:drawing>
        <wp:anchor distT="0" distB="0" distL="114300" distR="114300" simplePos="0" relativeHeight="251673600" behindDoc="0" locked="0" layoutInCell="1" allowOverlap="1" wp14:anchorId="1F339126" wp14:editId="18541A27">
          <wp:simplePos x="0" y="0"/>
          <wp:positionH relativeFrom="margin">
            <wp:posOffset>4725035</wp:posOffset>
          </wp:positionH>
          <wp:positionV relativeFrom="margin">
            <wp:posOffset>-1663065</wp:posOffset>
          </wp:positionV>
          <wp:extent cx="1166495" cy="789305"/>
          <wp:effectExtent l="0" t="0" r="1905" b="0"/>
          <wp:wrapThrough wrapText="bothSides">
            <wp:wrapPolygon edited="0">
              <wp:start x="0" y="0"/>
              <wp:lineTo x="0" y="20853"/>
              <wp:lineTo x="21165" y="20853"/>
              <wp:lineTo x="21165" y="0"/>
              <wp:lineTo x="0" y="0"/>
            </wp:wrapPolygon>
          </wp:wrapThrough>
          <wp:docPr id="5" name="Picture 5"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Pr="002A7ACA">
      <w:rPr>
        <w:rFonts w:ascii="Arial" w:hAnsi="Arial"/>
        <w:noProof/>
        <w:lang w:val="de-DE" w:eastAsia="de-DE"/>
      </w:rPr>
      <mc:AlternateContent>
        <mc:Choice Requires="wps">
          <w:drawing>
            <wp:anchor distT="0" distB="0" distL="114300" distR="114300" simplePos="0" relativeHeight="251662336" behindDoc="0" locked="0" layoutInCell="1" allowOverlap="1" wp14:anchorId="6D7BF83F" wp14:editId="47EF7DED">
              <wp:simplePos x="0" y="0"/>
              <wp:positionH relativeFrom="page">
                <wp:posOffset>252095</wp:posOffset>
              </wp:positionH>
              <wp:positionV relativeFrom="page">
                <wp:posOffset>5346700</wp:posOffset>
              </wp:positionV>
              <wp:extent cx="180000" cy="0"/>
              <wp:effectExtent l="0" t="0" r="23495" b="25400"/>
              <wp:wrapNone/>
              <wp:docPr id="3" name="Straight Connector 3"/>
              <wp:cNvGraphicFramePr/>
              <a:graphic xmlns:a="http://schemas.openxmlformats.org/drawingml/2006/main">
                <a:graphicData uri="http://schemas.microsoft.com/office/word/2010/wordprocessingShape">
                  <wps:wsp>
                    <wps:cNvCnPr/>
                    <wps:spPr>
                      <a:xfrm>
                        <a:off x="0" y="0"/>
                        <a:ext cx="180000" cy="0"/>
                      </a:xfrm>
                      <a:prstGeom prst="line">
                        <a:avLst/>
                      </a:prstGeom>
                      <a:ln w="9525" cmpd="sng">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6C675835" id="Straight Connector 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85pt,421pt" to="3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" strokecolor="#c0504d [3205]">
              <w10:wrap anchorx="page" anchory="page"/>
            </v:line>
          </w:pict>
        </mc:Fallback>
      </mc:AlternateContent>
    </w:r>
    <w:r w:rsidRPr="002A7ACA">
      <w:rPr>
        <w:rFonts w:ascii="Arial" w:hAnsi="Arial"/>
        <w:noProof/>
        <w:lang w:val="de-DE" w:eastAsia="de-DE"/>
      </w:rPr>
      <mc:AlternateContent>
        <mc:Choice Requires="wps">
          <w:drawing>
            <wp:anchor distT="0" distB="0" distL="114300" distR="114300" simplePos="0" relativeHeight="251661312" behindDoc="0" locked="0" layoutInCell="1" allowOverlap="1" wp14:anchorId="49BEBC72" wp14:editId="355048F7">
              <wp:simplePos x="0" y="0"/>
              <wp:positionH relativeFrom="page">
                <wp:posOffset>252095</wp:posOffset>
              </wp:positionH>
              <wp:positionV relativeFrom="page">
                <wp:posOffset>7560945</wp:posOffset>
              </wp:positionV>
              <wp:extent cx="144000" cy="0"/>
              <wp:effectExtent l="0" t="0" r="34290" b="25400"/>
              <wp:wrapNone/>
              <wp:docPr id="2" name="Straight Connector 2"/>
              <wp:cNvGraphicFramePr/>
              <a:graphic xmlns:a="http://schemas.openxmlformats.org/drawingml/2006/main">
                <a:graphicData uri="http://schemas.microsoft.com/office/word/2010/wordprocessingShape">
                  <wps:wsp>
                    <wps:cNvCnPr/>
                    <wps:spPr>
                      <a:xfrm>
                        <a:off x="0" y="0"/>
                        <a:ext cx="1440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CFBB0B0" id="Straight Connector 2"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85pt,595.35pt" to="31.2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" strokecolor="black [3213]" strokeweight=".5pt">
              <w10:wrap anchorx="page" anchory="page"/>
            </v:line>
          </w:pict>
        </mc:Fallback>
      </mc:AlternateContent>
    </w:r>
    <w:r w:rsidRPr="002A7ACA">
      <w:rPr>
        <w:rFonts w:ascii="Arial" w:hAnsi="Arial"/>
        <w:noProof/>
        <w:lang w:val="de-DE" w:eastAsia="de-DE"/>
      </w:rPr>
      <mc:AlternateContent>
        <mc:Choice Requires="wps">
          <w:drawing>
            <wp:anchor distT="0" distB="0" distL="114300" distR="114300" simplePos="0" relativeHeight="251659264" behindDoc="0" locked="0" layoutInCell="1" allowOverlap="1" wp14:anchorId="640C069E" wp14:editId="3C66C1E7">
              <wp:simplePos x="0" y="0"/>
              <wp:positionH relativeFrom="page">
                <wp:posOffset>252095</wp:posOffset>
              </wp:positionH>
              <wp:positionV relativeFrom="page">
                <wp:posOffset>3780790</wp:posOffset>
              </wp:positionV>
              <wp:extent cx="144000" cy="0"/>
              <wp:effectExtent l="0" t="0" r="34290" b="25400"/>
              <wp:wrapNone/>
              <wp:docPr id="1" name="Straight Connector 1"/>
              <wp:cNvGraphicFramePr/>
              <a:graphic xmlns:a="http://schemas.openxmlformats.org/drawingml/2006/main">
                <a:graphicData uri="http://schemas.microsoft.com/office/word/2010/wordprocessingShape">
                  <wps:wsp>
                    <wps:cNvCnPr/>
                    <wps:spPr>
                      <a:xfrm>
                        <a:off x="0" y="0"/>
                        <a:ext cx="1440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F074ABA" id="Straight Connector 1"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85pt,297.7pt" to="31.2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" strokecolor="black [3213]"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E59A" w14:textId="77777777" w:rsidR="002456D1" w:rsidRPr="002A7ACA" w:rsidRDefault="002456D1" w:rsidP="002A7ACA">
    <w:pPr>
      <w:pStyle w:val="Kopfzeile"/>
      <w:jc w:val="right"/>
      <w:rPr>
        <w:rFonts w:ascii="Arial" w:hAnsi="Arial"/>
        <w:b/>
        <w:sz w:val="36"/>
        <w:szCs w:val="36"/>
      </w:rPr>
    </w:pPr>
    <w:r>
      <w:rPr>
        <w:rFonts w:ascii="Arial" w:hAnsi="Arial"/>
        <w:noProof/>
        <w:lang w:val="de-DE" w:eastAsia="de-DE"/>
      </w:rPr>
      <w:drawing>
        <wp:anchor distT="0" distB="0" distL="114300" distR="114300" simplePos="0" relativeHeight="251674624" behindDoc="0" locked="0" layoutInCell="1" allowOverlap="1" wp14:anchorId="4D2980FA" wp14:editId="4C45CA4A">
          <wp:simplePos x="0" y="0"/>
          <wp:positionH relativeFrom="margin">
            <wp:posOffset>4725035</wp:posOffset>
          </wp:positionH>
          <wp:positionV relativeFrom="margin">
            <wp:posOffset>-1663065</wp:posOffset>
          </wp:positionV>
          <wp:extent cx="1166495" cy="789305"/>
          <wp:effectExtent l="0" t="0" r="1905" b="0"/>
          <wp:wrapThrough wrapText="bothSides">
            <wp:wrapPolygon edited="0">
              <wp:start x="0" y="0"/>
              <wp:lineTo x="0" y="20853"/>
              <wp:lineTo x="21165" y="20853"/>
              <wp:lineTo x="21165" y="0"/>
              <wp:lineTo x="0" y="0"/>
            </wp:wrapPolygon>
          </wp:wrapThrough>
          <wp:docPr id="6" name="Picture 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Pr="002A7ACA">
      <w:rPr>
        <w:rFonts w:ascii="Arial" w:hAnsi="Arial"/>
        <w:noProof/>
        <w:lang w:val="de-DE" w:eastAsia="de-DE"/>
      </w:rPr>
      <mc:AlternateContent>
        <mc:Choice Requires="wps">
          <w:drawing>
            <wp:anchor distT="0" distB="0" distL="114300" distR="114300" simplePos="0" relativeHeight="251670528" behindDoc="0" locked="0" layoutInCell="1" allowOverlap="1" wp14:anchorId="2C6E6010" wp14:editId="2167FDDC">
              <wp:simplePos x="0" y="0"/>
              <wp:positionH relativeFrom="page">
                <wp:posOffset>404495</wp:posOffset>
              </wp:positionH>
              <wp:positionV relativeFrom="page">
                <wp:posOffset>5499100</wp:posOffset>
              </wp:positionV>
              <wp:extent cx="180000" cy="0"/>
              <wp:effectExtent l="0" t="0" r="23495" b="25400"/>
              <wp:wrapNone/>
              <wp:docPr id="8" name="Straight Connector 8"/>
              <wp:cNvGraphicFramePr/>
              <a:graphic xmlns:a="http://schemas.openxmlformats.org/drawingml/2006/main">
                <a:graphicData uri="http://schemas.microsoft.com/office/word/2010/wordprocessingShape">
                  <wps:wsp>
                    <wps:cNvCnPr/>
                    <wps:spPr>
                      <a:xfrm>
                        <a:off x="0" y="0"/>
                        <a:ext cx="180000" cy="0"/>
                      </a:xfrm>
                      <a:prstGeom prst="line">
                        <a:avLst/>
                      </a:prstGeom>
                      <a:ln w="9525" cmpd="sng">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08B30C57" id="Straight Connector 8"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1.85pt,433pt" to="4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" strokecolor="#c0504d [3205]">
              <w10:wrap anchorx="page" anchory="page"/>
            </v:line>
          </w:pict>
        </mc:Fallback>
      </mc:AlternateContent>
    </w:r>
    <w:r w:rsidRPr="002A7ACA">
      <w:rPr>
        <w:rFonts w:ascii="Arial" w:hAnsi="Arial"/>
        <w:noProof/>
        <w:lang w:val="de-DE" w:eastAsia="de-DE"/>
      </w:rPr>
      <mc:AlternateContent>
        <mc:Choice Requires="wps">
          <w:drawing>
            <wp:anchor distT="0" distB="0" distL="114300" distR="114300" simplePos="0" relativeHeight="251672576" behindDoc="0" locked="0" layoutInCell="1" allowOverlap="1" wp14:anchorId="2D82B5AB" wp14:editId="0A80254F">
              <wp:simplePos x="0" y="0"/>
              <wp:positionH relativeFrom="page">
                <wp:posOffset>404495</wp:posOffset>
              </wp:positionH>
              <wp:positionV relativeFrom="page">
                <wp:posOffset>7713345</wp:posOffset>
              </wp:positionV>
              <wp:extent cx="144000" cy="0"/>
              <wp:effectExtent l="0" t="0" r="34290" b="25400"/>
              <wp:wrapNone/>
              <wp:docPr id="9" name="Straight Connector 9"/>
              <wp:cNvGraphicFramePr/>
              <a:graphic xmlns:a="http://schemas.openxmlformats.org/drawingml/2006/main">
                <a:graphicData uri="http://schemas.microsoft.com/office/word/2010/wordprocessingShape">
                  <wps:wsp>
                    <wps:cNvCnPr/>
                    <wps:spPr>
                      <a:xfrm>
                        <a:off x="0" y="0"/>
                        <a:ext cx="1440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1AE6968" id="Straight Connector 9" o:spid="_x0000_s1026" style="position:absolute;z-index:251672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1.85pt,607.35pt" to="43.2pt,6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" strokecolor="black [3213]" strokeweight=".5pt">
              <w10:wrap anchorx="page" anchory="page"/>
            </v:line>
          </w:pict>
        </mc:Fallback>
      </mc:AlternateContent>
    </w:r>
    <w:r w:rsidRPr="0062602A">
      <w:rPr>
        <w:rFonts w:ascii="Arial" w:eastAsia="Times New Roman" w:hAnsi="Arial" w:cs="Arial"/>
        <w:b/>
        <w:bCs/>
        <w:noProof/>
        <w:color w:val="3E3C3C"/>
        <w:sz w:val="40"/>
        <w:szCs w:val="40"/>
      </w:rPr>
      <w:t>Press</w:t>
    </w:r>
    <w:proofErr w:type="spellStart"/>
    <w:r w:rsidRPr="0062602A">
      <w:rPr>
        <w:rFonts w:ascii="Arial" w:eastAsia="Times New Roman" w:hAnsi="Arial" w:cs="Arial"/>
        <w:b/>
        <w:bCs/>
        <w:color w:val="3E3C3C"/>
        <w:sz w:val="40"/>
        <w:szCs w:val="40"/>
        <w:lang w:val="de-DE"/>
      </w:rPr>
      <w:t>einformatio</w:t>
    </w:r>
    <w:r>
      <w:rPr>
        <w:rFonts w:ascii="Arial" w:eastAsia="Times New Roman" w:hAnsi="Arial" w:cs="Arial"/>
        <w:b/>
        <w:bCs/>
        <w:color w:val="3E3C3C"/>
        <w:sz w:val="40"/>
        <w:szCs w:val="40"/>
        <w:lang w:val="de-DE"/>
      </w:rPr>
      <w:t>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71EF7"/>
    <w:multiLevelType w:val="multilevel"/>
    <w:tmpl w:val="870A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9E3910"/>
    <w:multiLevelType w:val="hybridMultilevel"/>
    <w:tmpl w:val="9EBAE9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94E332B"/>
    <w:multiLevelType w:val="hybridMultilevel"/>
    <w:tmpl w:val="5C908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786"/>
    <w:rsid w:val="00011A49"/>
    <w:rsid w:val="00013268"/>
    <w:rsid w:val="000152D7"/>
    <w:rsid w:val="00015909"/>
    <w:rsid w:val="00015A8E"/>
    <w:rsid w:val="0001739C"/>
    <w:rsid w:val="00017DF4"/>
    <w:rsid w:val="00020C01"/>
    <w:rsid w:val="00024E3E"/>
    <w:rsid w:val="00025938"/>
    <w:rsid w:val="0003218B"/>
    <w:rsid w:val="00042C66"/>
    <w:rsid w:val="00060BAA"/>
    <w:rsid w:val="00064904"/>
    <w:rsid w:val="00084B02"/>
    <w:rsid w:val="000C21AC"/>
    <w:rsid w:val="000C5A92"/>
    <w:rsid w:val="000C6926"/>
    <w:rsid w:val="000D421D"/>
    <w:rsid w:val="000E041D"/>
    <w:rsid w:val="000E3EC3"/>
    <w:rsid w:val="000E7E6D"/>
    <w:rsid w:val="000F739C"/>
    <w:rsid w:val="00100AD3"/>
    <w:rsid w:val="00100B72"/>
    <w:rsid w:val="0011001F"/>
    <w:rsid w:val="0011581B"/>
    <w:rsid w:val="00117887"/>
    <w:rsid w:val="00117967"/>
    <w:rsid w:val="00131264"/>
    <w:rsid w:val="001351BA"/>
    <w:rsid w:val="00135BB0"/>
    <w:rsid w:val="001445D3"/>
    <w:rsid w:val="00146741"/>
    <w:rsid w:val="0016340B"/>
    <w:rsid w:val="00163974"/>
    <w:rsid w:val="00177500"/>
    <w:rsid w:val="00177F68"/>
    <w:rsid w:val="001950C3"/>
    <w:rsid w:val="001A1B6E"/>
    <w:rsid w:val="001A3865"/>
    <w:rsid w:val="001A6D8B"/>
    <w:rsid w:val="001C0439"/>
    <w:rsid w:val="001C08AE"/>
    <w:rsid w:val="001C5954"/>
    <w:rsid w:val="001C59C0"/>
    <w:rsid w:val="001D0E32"/>
    <w:rsid w:val="001D64D6"/>
    <w:rsid w:val="001E1FED"/>
    <w:rsid w:val="001E2F14"/>
    <w:rsid w:val="001F0A96"/>
    <w:rsid w:val="001F30F1"/>
    <w:rsid w:val="001F5754"/>
    <w:rsid w:val="001F7988"/>
    <w:rsid w:val="00216ED0"/>
    <w:rsid w:val="00223673"/>
    <w:rsid w:val="002266C1"/>
    <w:rsid w:val="00230ED0"/>
    <w:rsid w:val="0023163F"/>
    <w:rsid w:val="002456D1"/>
    <w:rsid w:val="00256B17"/>
    <w:rsid w:val="002634F5"/>
    <w:rsid w:val="00263B8A"/>
    <w:rsid w:val="00264498"/>
    <w:rsid w:val="00264892"/>
    <w:rsid w:val="002730A4"/>
    <w:rsid w:val="002735FF"/>
    <w:rsid w:val="00275213"/>
    <w:rsid w:val="00276DD0"/>
    <w:rsid w:val="00283D13"/>
    <w:rsid w:val="002917B6"/>
    <w:rsid w:val="0029269D"/>
    <w:rsid w:val="00296544"/>
    <w:rsid w:val="002A4E64"/>
    <w:rsid w:val="002A7ACA"/>
    <w:rsid w:val="002B4EB0"/>
    <w:rsid w:val="002B7373"/>
    <w:rsid w:val="002C213C"/>
    <w:rsid w:val="002C6639"/>
    <w:rsid w:val="002C71C0"/>
    <w:rsid w:val="002C7567"/>
    <w:rsid w:val="002D2FA7"/>
    <w:rsid w:val="002E6D9B"/>
    <w:rsid w:val="002F56C6"/>
    <w:rsid w:val="003065E9"/>
    <w:rsid w:val="00306805"/>
    <w:rsid w:val="0031028C"/>
    <w:rsid w:val="003278F7"/>
    <w:rsid w:val="00333754"/>
    <w:rsid w:val="00353D5A"/>
    <w:rsid w:val="00362614"/>
    <w:rsid w:val="00364CFD"/>
    <w:rsid w:val="003661B7"/>
    <w:rsid w:val="00380725"/>
    <w:rsid w:val="003822B5"/>
    <w:rsid w:val="003962A7"/>
    <w:rsid w:val="003962B6"/>
    <w:rsid w:val="00397592"/>
    <w:rsid w:val="003979CA"/>
    <w:rsid w:val="003B4D10"/>
    <w:rsid w:val="003B5A4A"/>
    <w:rsid w:val="003B5F1C"/>
    <w:rsid w:val="003B62E5"/>
    <w:rsid w:val="003B7F92"/>
    <w:rsid w:val="003C3963"/>
    <w:rsid w:val="003C6DA9"/>
    <w:rsid w:val="003E0650"/>
    <w:rsid w:val="003E1635"/>
    <w:rsid w:val="003E6DB3"/>
    <w:rsid w:val="003F558E"/>
    <w:rsid w:val="003F6745"/>
    <w:rsid w:val="003F6C9D"/>
    <w:rsid w:val="004009C7"/>
    <w:rsid w:val="00410CC7"/>
    <w:rsid w:val="004243AE"/>
    <w:rsid w:val="00426A9F"/>
    <w:rsid w:val="00433EFF"/>
    <w:rsid w:val="00446030"/>
    <w:rsid w:val="00447E2D"/>
    <w:rsid w:val="00450E68"/>
    <w:rsid w:val="00456424"/>
    <w:rsid w:val="00457551"/>
    <w:rsid w:val="00465654"/>
    <w:rsid w:val="004675F9"/>
    <w:rsid w:val="004829A7"/>
    <w:rsid w:val="00492434"/>
    <w:rsid w:val="0049746B"/>
    <w:rsid w:val="004A06F1"/>
    <w:rsid w:val="004A0959"/>
    <w:rsid w:val="004A7C83"/>
    <w:rsid w:val="004B778A"/>
    <w:rsid w:val="004C377D"/>
    <w:rsid w:val="004D055D"/>
    <w:rsid w:val="004D33B1"/>
    <w:rsid w:val="004F005F"/>
    <w:rsid w:val="004F32AE"/>
    <w:rsid w:val="004F5786"/>
    <w:rsid w:val="004F6F6D"/>
    <w:rsid w:val="005011D3"/>
    <w:rsid w:val="00502D23"/>
    <w:rsid w:val="005079CD"/>
    <w:rsid w:val="00510DD5"/>
    <w:rsid w:val="005303A2"/>
    <w:rsid w:val="00532936"/>
    <w:rsid w:val="0054341F"/>
    <w:rsid w:val="0054354D"/>
    <w:rsid w:val="00554CF7"/>
    <w:rsid w:val="00563A64"/>
    <w:rsid w:val="005658B8"/>
    <w:rsid w:val="00567355"/>
    <w:rsid w:val="00567AC7"/>
    <w:rsid w:val="0057595F"/>
    <w:rsid w:val="005768BD"/>
    <w:rsid w:val="00587F78"/>
    <w:rsid w:val="00595498"/>
    <w:rsid w:val="005A0734"/>
    <w:rsid w:val="005A1F71"/>
    <w:rsid w:val="005A6D89"/>
    <w:rsid w:val="005B2153"/>
    <w:rsid w:val="005C33C8"/>
    <w:rsid w:val="005C5935"/>
    <w:rsid w:val="005C7F85"/>
    <w:rsid w:val="005D006F"/>
    <w:rsid w:val="005D4F78"/>
    <w:rsid w:val="005E3743"/>
    <w:rsid w:val="005E7CF6"/>
    <w:rsid w:val="005F02FA"/>
    <w:rsid w:val="005F179A"/>
    <w:rsid w:val="005F6AC0"/>
    <w:rsid w:val="005F6D81"/>
    <w:rsid w:val="006038B6"/>
    <w:rsid w:val="00606836"/>
    <w:rsid w:val="00613335"/>
    <w:rsid w:val="00614784"/>
    <w:rsid w:val="006179AC"/>
    <w:rsid w:val="00620DBD"/>
    <w:rsid w:val="0062602A"/>
    <w:rsid w:val="006414B5"/>
    <w:rsid w:val="00641C4E"/>
    <w:rsid w:val="006619EC"/>
    <w:rsid w:val="006637B7"/>
    <w:rsid w:val="00673424"/>
    <w:rsid w:val="00681F78"/>
    <w:rsid w:val="006832F8"/>
    <w:rsid w:val="006B06BA"/>
    <w:rsid w:val="006B148A"/>
    <w:rsid w:val="006B66AB"/>
    <w:rsid w:val="006C118B"/>
    <w:rsid w:val="006C4A65"/>
    <w:rsid w:val="006D1E50"/>
    <w:rsid w:val="006D6060"/>
    <w:rsid w:val="006D6A64"/>
    <w:rsid w:val="006E14CF"/>
    <w:rsid w:val="006E60E9"/>
    <w:rsid w:val="006E70AD"/>
    <w:rsid w:val="006F1BA6"/>
    <w:rsid w:val="006F7C1B"/>
    <w:rsid w:val="007002FE"/>
    <w:rsid w:val="00704742"/>
    <w:rsid w:val="00705C7A"/>
    <w:rsid w:val="00716010"/>
    <w:rsid w:val="00722721"/>
    <w:rsid w:val="00724632"/>
    <w:rsid w:val="007275F5"/>
    <w:rsid w:val="00732515"/>
    <w:rsid w:val="00741726"/>
    <w:rsid w:val="0074179B"/>
    <w:rsid w:val="00745EE8"/>
    <w:rsid w:val="00747610"/>
    <w:rsid w:val="00750411"/>
    <w:rsid w:val="007523AE"/>
    <w:rsid w:val="00773302"/>
    <w:rsid w:val="0077445B"/>
    <w:rsid w:val="0077552E"/>
    <w:rsid w:val="007768AA"/>
    <w:rsid w:val="00782247"/>
    <w:rsid w:val="0078375C"/>
    <w:rsid w:val="00784234"/>
    <w:rsid w:val="00792B04"/>
    <w:rsid w:val="00795DB3"/>
    <w:rsid w:val="007A32C5"/>
    <w:rsid w:val="007A5A62"/>
    <w:rsid w:val="007B3BC4"/>
    <w:rsid w:val="007C486E"/>
    <w:rsid w:val="007E1F5D"/>
    <w:rsid w:val="007F5A84"/>
    <w:rsid w:val="007F6420"/>
    <w:rsid w:val="00816836"/>
    <w:rsid w:val="00816D15"/>
    <w:rsid w:val="00820369"/>
    <w:rsid w:val="00820525"/>
    <w:rsid w:val="00825DC9"/>
    <w:rsid w:val="00842122"/>
    <w:rsid w:val="00844BA3"/>
    <w:rsid w:val="00846FEF"/>
    <w:rsid w:val="00847F13"/>
    <w:rsid w:val="00856F60"/>
    <w:rsid w:val="008702C5"/>
    <w:rsid w:val="00880111"/>
    <w:rsid w:val="008824A2"/>
    <w:rsid w:val="00883762"/>
    <w:rsid w:val="0088489E"/>
    <w:rsid w:val="0088713D"/>
    <w:rsid w:val="008908D2"/>
    <w:rsid w:val="00891599"/>
    <w:rsid w:val="008A23E1"/>
    <w:rsid w:val="008A327C"/>
    <w:rsid w:val="008A75C4"/>
    <w:rsid w:val="008C709A"/>
    <w:rsid w:val="008D24CC"/>
    <w:rsid w:val="008E1895"/>
    <w:rsid w:val="008F15A0"/>
    <w:rsid w:val="008F49F8"/>
    <w:rsid w:val="00907E4C"/>
    <w:rsid w:val="00910D6A"/>
    <w:rsid w:val="00914925"/>
    <w:rsid w:val="0091523D"/>
    <w:rsid w:val="009211CD"/>
    <w:rsid w:val="00922EAE"/>
    <w:rsid w:val="00930EBA"/>
    <w:rsid w:val="00945A05"/>
    <w:rsid w:val="00950718"/>
    <w:rsid w:val="00953181"/>
    <w:rsid w:val="009618F1"/>
    <w:rsid w:val="009741DC"/>
    <w:rsid w:val="009814FC"/>
    <w:rsid w:val="00982569"/>
    <w:rsid w:val="00984987"/>
    <w:rsid w:val="00986DA7"/>
    <w:rsid w:val="00986F7F"/>
    <w:rsid w:val="009876B3"/>
    <w:rsid w:val="00995E02"/>
    <w:rsid w:val="009B19DC"/>
    <w:rsid w:val="009B2044"/>
    <w:rsid w:val="009B563A"/>
    <w:rsid w:val="009D0DBB"/>
    <w:rsid w:val="009D4884"/>
    <w:rsid w:val="009E62FE"/>
    <w:rsid w:val="009E7D6E"/>
    <w:rsid w:val="009F33E2"/>
    <w:rsid w:val="00A03B93"/>
    <w:rsid w:val="00A04B74"/>
    <w:rsid w:val="00A13BDD"/>
    <w:rsid w:val="00A41726"/>
    <w:rsid w:val="00A443B6"/>
    <w:rsid w:val="00A5146A"/>
    <w:rsid w:val="00A5261A"/>
    <w:rsid w:val="00A55C07"/>
    <w:rsid w:val="00A61920"/>
    <w:rsid w:val="00A62AD9"/>
    <w:rsid w:val="00A637C0"/>
    <w:rsid w:val="00A74EFD"/>
    <w:rsid w:val="00A82A3B"/>
    <w:rsid w:val="00A91F26"/>
    <w:rsid w:val="00AA1CDB"/>
    <w:rsid w:val="00AA6CD7"/>
    <w:rsid w:val="00AB5B44"/>
    <w:rsid w:val="00AD2296"/>
    <w:rsid w:val="00AD285E"/>
    <w:rsid w:val="00AD60A1"/>
    <w:rsid w:val="00AE3196"/>
    <w:rsid w:val="00AF5358"/>
    <w:rsid w:val="00AF5F1A"/>
    <w:rsid w:val="00B06041"/>
    <w:rsid w:val="00B12639"/>
    <w:rsid w:val="00B13247"/>
    <w:rsid w:val="00B231AE"/>
    <w:rsid w:val="00B3222F"/>
    <w:rsid w:val="00B34373"/>
    <w:rsid w:val="00B547C6"/>
    <w:rsid w:val="00B671F3"/>
    <w:rsid w:val="00B75E60"/>
    <w:rsid w:val="00B77E05"/>
    <w:rsid w:val="00B84DA9"/>
    <w:rsid w:val="00B94328"/>
    <w:rsid w:val="00B96934"/>
    <w:rsid w:val="00BA334A"/>
    <w:rsid w:val="00BA6D74"/>
    <w:rsid w:val="00BB2300"/>
    <w:rsid w:val="00BB3D9B"/>
    <w:rsid w:val="00BC0830"/>
    <w:rsid w:val="00BD1DB1"/>
    <w:rsid w:val="00BD3F63"/>
    <w:rsid w:val="00BD4BEB"/>
    <w:rsid w:val="00BE2ED6"/>
    <w:rsid w:val="00BE5185"/>
    <w:rsid w:val="00BF1582"/>
    <w:rsid w:val="00BF38D5"/>
    <w:rsid w:val="00BF4D3A"/>
    <w:rsid w:val="00BF7333"/>
    <w:rsid w:val="00C02C7A"/>
    <w:rsid w:val="00C07566"/>
    <w:rsid w:val="00C25133"/>
    <w:rsid w:val="00C26BE6"/>
    <w:rsid w:val="00C30EE3"/>
    <w:rsid w:val="00C317C1"/>
    <w:rsid w:val="00C32086"/>
    <w:rsid w:val="00C354A9"/>
    <w:rsid w:val="00C40FC4"/>
    <w:rsid w:val="00C50535"/>
    <w:rsid w:val="00C5220D"/>
    <w:rsid w:val="00C528C7"/>
    <w:rsid w:val="00C65AF2"/>
    <w:rsid w:val="00C6748A"/>
    <w:rsid w:val="00C722F4"/>
    <w:rsid w:val="00C77841"/>
    <w:rsid w:val="00C9003C"/>
    <w:rsid w:val="00C91877"/>
    <w:rsid w:val="00CA0C6B"/>
    <w:rsid w:val="00CA29A6"/>
    <w:rsid w:val="00CA333C"/>
    <w:rsid w:val="00CA51FF"/>
    <w:rsid w:val="00CA685B"/>
    <w:rsid w:val="00CB1210"/>
    <w:rsid w:val="00CC4BE8"/>
    <w:rsid w:val="00CD26C9"/>
    <w:rsid w:val="00CD3022"/>
    <w:rsid w:val="00CE0918"/>
    <w:rsid w:val="00CE292E"/>
    <w:rsid w:val="00CF3F66"/>
    <w:rsid w:val="00CF4EB2"/>
    <w:rsid w:val="00CF52A2"/>
    <w:rsid w:val="00D05B59"/>
    <w:rsid w:val="00D07B70"/>
    <w:rsid w:val="00D23882"/>
    <w:rsid w:val="00D26E47"/>
    <w:rsid w:val="00D32881"/>
    <w:rsid w:val="00D33E08"/>
    <w:rsid w:val="00D35126"/>
    <w:rsid w:val="00D45A15"/>
    <w:rsid w:val="00D472B5"/>
    <w:rsid w:val="00D50B94"/>
    <w:rsid w:val="00D53D21"/>
    <w:rsid w:val="00D54411"/>
    <w:rsid w:val="00D56665"/>
    <w:rsid w:val="00D677E6"/>
    <w:rsid w:val="00D72308"/>
    <w:rsid w:val="00D761B2"/>
    <w:rsid w:val="00D84924"/>
    <w:rsid w:val="00D92B66"/>
    <w:rsid w:val="00D92BD7"/>
    <w:rsid w:val="00DA7A2B"/>
    <w:rsid w:val="00DB1418"/>
    <w:rsid w:val="00DB2C8B"/>
    <w:rsid w:val="00DD4316"/>
    <w:rsid w:val="00DD7AA8"/>
    <w:rsid w:val="00DE5695"/>
    <w:rsid w:val="00DF6632"/>
    <w:rsid w:val="00E000D3"/>
    <w:rsid w:val="00E04025"/>
    <w:rsid w:val="00E1187E"/>
    <w:rsid w:val="00E13380"/>
    <w:rsid w:val="00E24DB1"/>
    <w:rsid w:val="00E2646C"/>
    <w:rsid w:val="00E41E0C"/>
    <w:rsid w:val="00E53773"/>
    <w:rsid w:val="00E6377C"/>
    <w:rsid w:val="00E6629E"/>
    <w:rsid w:val="00E70FAC"/>
    <w:rsid w:val="00E7174E"/>
    <w:rsid w:val="00EA11CF"/>
    <w:rsid w:val="00EA6A76"/>
    <w:rsid w:val="00EB44F2"/>
    <w:rsid w:val="00EC02CC"/>
    <w:rsid w:val="00EC4DA4"/>
    <w:rsid w:val="00ED0BB0"/>
    <w:rsid w:val="00ED2EC2"/>
    <w:rsid w:val="00EE4E63"/>
    <w:rsid w:val="00EE50B2"/>
    <w:rsid w:val="00EF11C8"/>
    <w:rsid w:val="00EF60DC"/>
    <w:rsid w:val="00EF6761"/>
    <w:rsid w:val="00EF70AD"/>
    <w:rsid w:val="00F001EC"/>
    <w:rsid w:val="00F239DC"/>
    <w:rsid w:val="00F25C43"/>
    <w:rsid w:val="00F36B85"/>
    <w:rsid w:val="00F45F17"/>
    <w:rsid w:val="00F46783"/>
    <w:rsid w:val="00F50177"/>
    <w:rsid w:val="00F53D7A"/>
    <w:rsid w:val="00F54770"/>
    <w:rsid w:val="00F60660"/>
    <w:rsid w:val="00F74212"/>
    <w:rsid w:val="00F85B5E"/>
    <w:rsid w:val="00F86552"/>
    <w:rsid w:val="00F91571"/>
    <w:rsid w:val="00F929B5"/>
    <w:rsid w:val="00F931F5"/>
    <w:rsid w:val="00F979C1"/>
    <w:rsid w:val="00FA4FCE"/>
    <w:rsid w:val="00FA57C2"/>
    <w:rsid w:val="00FB575C"/>
    <w:rsid w:val="00FC03B5"/>
    <w:rsid w:val="00FC2CCB"/>
    <w:rsid w:val="00FC3BC1"/>
    <w:rsid w:val="00FC491F"/>
    <w:rsid w:val="00FC68E7"/>
    <w:rsid w:val="00FD3A9D"/>
    <w:rsid w:val="00FD3CA8"/>
    <w:rsid w:val="00FD4636"/>
    <w:rsid w:val="00FF77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2C9E7A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15909"/>
    <w:pPr>
      <w:spacing w:line="260" w:lineRule="atLeast"/>
    </w:pPr>
    <w:rPr>
      <w:rFonts w:ascii="Arial" w:eastAsia="Times New Roman" w:hAnsi="Arial" w:cs="Times New Roman"/>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eastAsiaTheme="minorEastAsia" w:hAnsiTheme="minorHAnsi" w:cstheme="minorBidi"/>
      <w:sz w:val="24"/>
      <w:lang w:val="en-US"/>
    </w:rPr>
  </w:style>
  <w:style w:type="character" w:customStyle="1" w:styleId="KopfzeileZchn">
    <w:name w:val="Kopfzeile Zchn"/>
    <w:basedOn w:val="Absatz-Standardschriftart"/>
    <w:link w:val="Kopfzeile"/>
    <w:uiPriority w:val="99"/>
    <w:rsid w:val="004F5786"/>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eastAsiaTheme="minorEastAsia" w:hAnsiTheme="minorHAnsi" w:cstheme="minorBidi"/>
      <w:sz w:val="24"/>
      <w:lang w:val="en-US"/>
    </w:rPr>
  </w:style>
  <w:style w:type="character" w:customStyle="1" w:styleId="FuzeileZchn">
    <w:name w:val="Fußzeile Zchn"/>
    <w:basedOn w:val="Absatz-Standardschriftart"/>
    <w:link w:val="Fuzeile"/>
    <w:uiPriority w:val="99"/>
    <w:rsid w:val="004F5786"/>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rsid w:val="002A7ACA"/>
    <w:rPr>
      <w:szCs w:val="20"/>
    </w:rPr>
  </w:style>
  <w:style w:type="character" w:customStyle="1" w:styleId="FunotentextZchn">
    <w:name w:val="Fußnotentext Zchn"/>
    <w:basedOn w:val="Absatz-Standardschriftart"/>
    <w:link w:val="Funotentext"/>
    <w:rsid w:val="002A7ACA"/>
    <w:rPr>
      <w:rFonts w:ascii="Arial" w:eastAsia="Times New Roman" w:hAnsi="Arial" w:cs="Times New Roman"/>
      <w:sz w:val="20"/>
      <w:szCs w:val="20"/>
      <w:lang w:val="de-DE"/>
    </w:rPr>
  </w:style>
  <w:style w:type="character" w:styleId="Funotenzeichen">
    <w:name w:val="footnote reference"/>
    <w:rsid w:val="002A7ACA"/>
    <w:rPr>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eastAsiaTheme="minorEastAsia"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rsid w:val="002A7ACA"/>
    <w:rPr>
      <w:rFonts w:ascii="Lucida Grande" w:hAnsi="Lucida Grande" w:cs="Lucida Grande"/>
      <w:sz w:val="18"/>
      <w:szCs w:val="18"/>
    </w:rPr>
  </w:style>
  <w:style w:type="character" w:styleId="Hyperlink">
    <w:name w:val="Hyperlink"/>
    <w:rsid w:val="002A7ACA"/>
    <w:rPr>
      <w:color w:val="0000FF"/>
      <w:u w:val="single"/>
    </w:rPr>
  </w:style>
  <w:style w:type="character" w:styleId="Seitenzahl">
    <w:name w:val="page number"/>
    <w:basedOn w:val="Absatz-Standardschriftart"/>
    <w:uiPriority w:val="99"/>
    <w:semiHidden/>
    <w:unhideWhenUsed/>
    <w:rsid w:val="002A7ACA"/>
  </w:style>
  <w:style w:type="character" w:styleId="Kommentarzeichen">
    <w:name w:val="annotation reference"/>
    <w:basedOn w:val="Absatz-Standardschriftart"/>
    <w:uiPriority w:val="99"/>
    <w:semiHidden/>
    <w:unhideWhenUsed/>
    <w:rsid w:val="00510DD5"/>
    <w:rPr>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rsid w:val="00510DD5"/>
    <w:rPr>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rsid w:val="00510DD5"/>
    <w:rPr>
      <w:b/>
      <w:bCs/>
      <w:sz w:val="20"/>
      <w:szCs w:val="20"/>
    </w:rPr>
  </w:style>
  <w:style w:type="paragraph" w:styleId="berarbeitung">
    <w:name w:val="Revision"/>
    <w:hidden/>
    <w:uiPriority w:val="99"/>
    <w:semiHidden/>
    <w:rsid w:val="00117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88919">
      <w:bodyDiv w:val="1"/>
      <w:marLeft w:val="0"/>
      <w:marRight w:val="0"/>
      <w:marTop w:val="0"/>
      <w:marBottom w:val="0"/>
      <w:divBdr>
        <w:top w:val="none" w:sz="0" w:space="0" w:color="auto"/>
        <w:left w:val="none" w:sz="0" w:space="0" w:color="auto"/>
        <w:bottom w:val="none" w:sz="0" w:space="0" w:color="auto"/>
        <w:right w:val="none" w:sz="0" w:space="0" w:color="auto"/>
      </w:divBdr>
    </w:div>
    <w:div w:id="346637656">
      <w:bodyDiv w:val="1"/>
      <w:marLeft w:val="0"/>
      <w:marRight w:val="0"/>
      <w:marTop w:val="0"/>
      <w:marBottom w:val="0"/>
      <w:divBdr>
        <w:top w:val="none" w:sz="0" w:space="0" w:color="auto"/>
        <w:left w:val="none" w:sz="0" w:space="0" w:color="auto"/>
        <w:bottom w:val="none" w:sz="0" w:space="0" w:color="auto"/>
        <w:right w:val="none" w:sz="0" w:space="0" w:color="auto"/>
      </w:divBdr>
    </w:div>
    <w:div w:id="352607375">
      <w:bodyDiv w:val="1"/>
      <w:marLeft w:val="0"/>
      <w:marRight w:val="0"/>
      <w:marTop w:val="0"/>
      <w:marBottom w:val="0"/>
      <w:divBdr>
        <w:top w:val="none" w:sz="0" w:space="0" w:color="auto"/>
        <w:left w:val="none" w:sz="0" w:space="0" w:color="auto"/>
        <w:bottom w:val="none" w:sz="0" w:space="0" w:color="auto"/>
        <w:right w:val="none" w:sz="0" w:space="0" w:color="auto"/>
      </w:divBdr>
    </w:div>
    <w:div w:id="365377148">
      <w:bodyDiv w:val="1"/>
      <w:marLeft w:val="0"/>
      <w:marRight w:val="0"/>
      <w:marTop w:val="0"/>
      <w:marBottom w:val="0"/>
      <w:divBdr>
        <w:top w:val="none" w:sz="0" w:space="0" w:color="auto"/>
        <w:left w:val="none" w:sz="0" w:space="0" w:color="auto"/>
        <w:bottom w:val="none" w:sz="0" w:space="0" w:color="auto"/>
        <w:right w:val="none" w:sz="0" w:space="0" w:color="auto"/>
      </w:divBdr>
    </w:div>
    <w:div w:id="520895623">
      <w:bodyDiv w:val="1"/>
      <w:marLeft w:val="0"/>
      <w:marRight w:val="0"/>
      <w:marTop w:val="0"/>
      <w:marBottom w:val="0"/>
      <w:divBdr>
        <w:top w:val="none" w:sz="0" w:space="0" w:color="auto"/>
        <w:left w:val="none" w:sz="0" w:space="0" w:color="auto"/>
        <w:bottom w:val="none" w:sz="0" w:space="0" w:color="auto"/>
        <w:right w:val="none" w:sz="0" w:space="0" w:color="auto"/>
      </w:divBdr>
    </w:div>
    <w:div w:id="549027409">
      <w:bodyDiv w:val="1"/>
      <w:marLeft w:val="0"/>
      <w:marRight w:val="0"/>
      <w:marTop w:val="0"/>
      <w:marBottom w:val="0"/>
      <w:divBdr>
        <w:top w:val="none" w:sz="0" w:space="0" w:color="auto"/>
        <w:left w:val="none" w:sz="0" w:space="0" w:color="auto"/>
        <w:bottom w:val="none" w:sz="0" w:space="0" w:color="auto"/>
        <w:right w:val="none" w:sz="0" w:space="0" w:color="auto"/>
      </w:divBdr>
    </w:div>
    <w:div w:id="771701253">
      <w:bodyDiv w:val="1"/>
      <w:marLeft w:val="0"/>
      <w:marRight w:val="0"/>
      <w:marTop w:val="0"/>
      <w:marBottom w:val="0"/>
      <w:divBdr>
        <w:top w:val="none" w:sz="0" w:space="0" w:color="auto"/>
        <w:left w:val="none" w:sz="0" w:space="0" w:color="auto"/>
        <w:bottom w:val="none" w:sz="0" w:space="0" w:color="auto"/>
        <w:right w:val="none" w:sz="0" w:space="0" w:color="auto"/>
      </w:divBdr>
    </w:div>
    <w:div w:id="849219258">
      <w:bodyDiv w:val="1"/>
      <w:marLeft w:val="0"/>
      <w:marRight w:val="0"/>
      <w:marTop w:val="0"/>
      <w:marBottom w:val="0"/>
      <w:divBdr>
        <w:top w:val="none" w:sz="0" w:space="0" w:color="auto"/>
        <w:left w:val="none" w:sz="0" w:space="0" w:color="auto"/>
        <w:bottom w:val="none" w:sz="0" w:space="0" w:color="auto"/>
        <w:right w:val="none" w:sz="0" w:space="0" w:color="auto"/>
      </w:divBdr>
    </w:div>
    <w:div w:id="883761522">
      <w:bodyDiv w:val="1"/>
      <w:marLeft w:val="0"/>
      <w:marRight w:val="0"/>
      <w:marTop w:val="0"/>
      <w:marBottom w:val="0"/>
      <w:divBdr>
        <w:top w:val="none" w:sz="0" w:space="0" w:color="auto"/>
        <w:left w:val="none" w:sz="0" w:space="0" w:color="auto"/>
        <w:bottom w:val="none" w:sz="0" w:space="0" w:color="auto"/>
        <w:right w:val="none" w:sz="0" w:space="0" w:color="auto"/>
      </w:divBdr>
    </w:div>
    <w:div w:id="941492945">
      <w:bodyDiv w:val="1"/>
      <w:marLeft w:val="0"/>
      <w:marRight w:val="0"/>
      <w:marTop w:val="0"/>
      <w:marBottom w:val="0"/>
      <w:divBdr>
        <w:top w:val="none" w:sz="0" w:space="0" w:color="auto"/>
        <w:left w:val="none" w:sz="0" w:space="0" w:color="auto"/>
        <w:bottom w:val="none" w:sz="0" w:space="0" w:color="auto"/>
        <w:right w:val="none" w:sz="0" w:space="0" w:color="auto"/>
      </w:divBdr>
    </w:div>
    <w:div w:id="1117213010">
      <w:bodyDiv w:val="1"/>
      <w:marLeft w:val="0"/>
      <w:marRight w:val="0"/>
      <w:marTop w:val="0"/>
      <w:marBottom w:val="0"/>
      <w:divBdr>
        <w:top w:val="none" w:sz="0" w:space="0" w:color="auto"/>
        <w:left w:val="none" w:sz="0" w:space="0" w:color="auto"/>
        <w:bottom w:val="none" w:sz="0" w:space="0" w:color="auto"/>
        <w:right w:val="none" w:sz="0" w:space="0" w:color="auto"/>
      </w:divBdr>
    </w:div>
    <w:div w:id="1431508528">
      <w:bodyDiv w:val="1"/>
      <w:marLeft w:val="0"/>
      <w:marRight w:val="0"/>
      <w:marTop w:val="0"/>
      <w:marBottom w:val="0"/>
      <w:divBdr>
        <w:top w:val="none" w:sz="0" w:space="0" w:color="auto"/>
        <w:left w:val="none" w:sz="0" w:space="0" w:color="auto"/>
        <w:bottom w:val="none" w:sz="0" w:space="0" w:color="auto"/>
        <w:right w:val="none" w:sz="0" w:space="0" w:color="auto"/>
      </w:divBdr>
    </w:div>
    <w:div w:id="1508860901">
      <w:bodyDiv w:val="1"/>
      <w:marLeft w:val="0"/>
      <w:marRight w:val="0"/>
      <w:marTop w:val="0"/>
      <w:marBottom w:val="0"/>
      <w:divBdr>
        <w:top w:val="none" w:sz="0" w:space="0" w:color="auto"/>
        <w:left w:val="none" w:sz="0" w:space="0" w:color="auto"/>
        <w:bottom w:val="none" w:sz="0" w:space="0" w:color="auto"/>
        <w:right w:val="none" w:sz="0" w:space="0" w:color="auto"/>
      </w:divBdr>
    </w:div>
    <w:div w:id="1674338745">
      <w:bodyDiv w:val="1"/>
      <w:marLeft w:val="0"/>
      <w:marRight w:val="0"/>
      <w:marTop w:val="0"/>
      <w:marBottom w:val="0"/>
      <w:divBdr>
        <w:top w:val="none" w:sz="0" w:space="0" w:color="auto"/>
        <w:left w:val="none" w:sz="0" w:space="0" w:color="auto"/>
        <w:bottom w:val="none" w:sz="0" w:space="0" w:color="auto"/>
        <w:right w:val="none" w:sz="0" w:space="0" w:color="auto"/>
      </w:divBdr>
    </w:div>
    <w:div w:id="1747024112">
      <w:bodyDiv w:val="1"/>
      <w:marLeft w:val="0"/>
      <w:marRight w:val="0"/>
      <w:marTop w:val="0"/>
      <w:marBottom w:val="0"/>
      <w:divBdr>
        <w:top w:val="none" w:sz="0" w:space="0" w:color="auto"/>
        <w:left w:val="none" w:sz="0" w:space="0" w:color="auto"/>
        <w:bottom w:val="none" w:sz="0" w:space="0" w:color="auto"/>
        <w:right w:val="none" w:sz="0" w:space="0" w:color="auto"/>
      </w:divBdr>
    </w:div>
    <w:div w:id="2123188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d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niela.sykora@henkel.com"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79BB6AE8CDC746945F077F133EA3BC" ma:contentTypeVersion="12" ma:contentTypeDescription="Create a new document." ma:contentTypeScope="" ma:versionID="38c26cfda123b0dd93539b6ac84b607b">
  <xsd:schema xmlns:xsd="http://www.w3.org/2001/XMLSchema" xmlns:xs="http://www.w3.org/2001/XMLSchema" xmlns:p="http://schemas.microsoft.com/office/2006/metadata/properties" xmlns:ns3="c386d37f-a53b-421a-a017-827da5588aca" xmlns:ns4="526ea73f-53e4-49f2-81a2-8a9b3da7ba14" targetNamespace="http://schemas.microsoft.com/office/2006/metadata/properties" ma:root="true" ma:fieldsID="6922502db98a2ff0497b7fb9fd17e415" ns3:_="" ns4:_="">
    <xsd:import namespace="c386d37f-a53b-421a-a017-827da5588aca"/>
    <xsd:import namespace="526ea73f-53e4-49f2-81a2-8a9b3da7ba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6d37f-a53b-421a-a017-827da5588a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6ea73f-53e4-49f2-81a2-8a9b3da7ba1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2f792e8-4dad-42c1-ad63-44982727bf4d" ContentTypeId="0x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5FC4A-7CE2-4A9E-B93C-3BDF153DD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6d37f-a53b-421a-a017-827da5588aca"/>
    <ds:schemaRef ds:uri="526ea73f-53e4-49f2-81a2-8a9b3da7b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5FA6C-154F-4C68-A8A1-ABD075E1C4E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386d37f-a53b-421a-a017-827da5588aca"/>
    <ds:schemaRef ds:uri="http://purl.org/dc/elements/1.1/"/>
    <ds:schemaRef ds:uri="http://schemas.microsoft.com/office/2006/metadata/properties"/>
    <ds:schemaRef ds:uri="526ea73f-53e4-49f2-81a2-8a9b3da7ba14"/>
    <ds:schemaRef ds:uri="http://www.w3.org/XML/1998/namespace"/>
    <ds:schemaRef ds:uri="http://purl.org/dc/dcmitype/"/>
  </ds:schemaRefs>
</ds:datastoreItem>
</file>

<file path=customXml/itemProps3.xml><?xml version="1.0" encoding="utf-8"?>
<ds:datastoreItem xmlns:ds="http://schemas.openxmlformats.org/officeDocument/2006/customXml" ds:itemID="{0B492C5A-9D15-49A0-BA1B-74E373EF48DF}">
  <ds:schemaRefs>
    <ds:schemaRef ds:uri="http://schemas.microsoft.com/sharepoint/v3/contenttype/forms"/>
  </ds:schemaRefs>
</ds:datastoreItem>
</file>

<file path=customXml/itemProps4.xml><?xml version="1.0" encoding="utf-8"?>
<ds:datastoreItem xmlns:ds="http://schemas.openxmlformats.org/officeDocument/2006/customXml" ds:itemID="{F60A3D69-4E92-4A34-9497-449B4ED3A023}">
  <ds:schemaRefs>
    <ds:schemaRef ds:uri="Microsoft.SharePoint.Taxonomy.ContentTypeSync"/>
  </ds:schemaRefs>
</ds:datastoreItem>
</file>

<file path=customXml/itemProps5.xml><?xml version="1.0" encoding="utf-8"?>
<ds:datastoreItem xmlns:ds="http://schemas.openxmlformats.org/officeDocument/2006/customXml" ds:itemID="{DA3690B9-BAFD-4889-86AA-24AB1297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3221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Emanate GmbH</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Riksen</dc:creator>
  <cp:keywords/>
  <dc:description/>
  <cp:lastModifiedBy>Daniela Sykora (ext)</cp:lastModifiedBy>
  <cp:revision>3</cp:revision>
  <cp:lastPrinted>2020-01-25T17:13:00Z</cp:lastPrinted>
  <dcterms:created xsi:type="dcterms:W3CDTF">2020-01-25T17:13:00Z</dcterms:created>
  <dcterms:modified xsi:type="dcterms:W3CDTF">2020-01-25T17:13:00Z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0x0101008879BB6AE8CDC746945F077F133EA3BC</vt:lpwstr>
  </property>
</Properties>
</file>