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7967E" w14:textId="77777777" w:rsidR="00510A91" w:rsidRDefault="00B76B2F" w:rsidP="00743AED">
      <w:pPr>
        <w:pStyle w:val="Standard12pt"/>
        <w:spacing w:before="120"/>
        <w:jc w:val="right"/>
        <w:rPr>
          <w:highlight w:val="yellow"/>
          <w:lang w:val="ru-RU"/>
        </w:rPr>
      </w:pPr>
      <w:r w:rsidRPr="009562EB">
        <w:rPr>
          <w:highlight w:val="yellow"/>
          <w:lang w:val="ru-RU"/>
        </w:rPr>
        <w:softHyphen/>
      </w:r>
      <w:r w:rsidRPr="009562EB">
        <w:rPr>
          <w:highlight w:val="yellow"/>
          <w:lang w:val="ru-RU"/>
        </w:rPr>
        <w:softHyphen/>
      </w:r>
      <w:r w:rsidRPr="009562EB">
        <w:rPr>
          <w:highlight w:val="yellow"/>
          <w:lang w:val="ru-RU"/>
        </w:rPr>
        <w:softHyphen/>
      </w:r>
    </w:p>
    <w:p w14:paraId="62D1A833" w14:textId="77777777" w:rsidR="00510A91" w:rsidRDefault="00510A91" w:rsidP="00743AED">
      <w:pPr>
        <w:pStyle w:val="Standard12pt"/>
        <w:spacing w:before="120"/>
        <w:jc w:val="right"/>
        <w:rPr>
          <w:highlight w:val="yellow"/>
          <w:lang w:val="ru-RU"/>
        </w:rPr>
      </w:pPr>
    </w:p>
    <w:p w14:paraId="1ABA3FDE" w14:textId="0B554F58" w:rsidR="0035545C" w:rsidRPr="00FE28CF" w:rsidRDefault="009562EB" w:rsidP="00743AED">
      <w:pPr>
        <w:pStyle w:val="Standard12pt"/>
        <w:spacing w:before="120"/>
        <w:jc w:val="right"/>
        <w:rPr>
          <w:lang w:val="ru-RU"/>
        </w:rPr>
      </w:pPr>
      <w:r w:rsidRPr="009562EB">
        <w:rPr>
          <w:highlight w:val="yellow"/>
          <w:lang w:val="ru-RU"/>
        </w:rPr>
        <w:t>XX</w:t>
      </w:r>
      <w:r w:rsidR="00162E87" w:rsidRPr="009562EB">
        <w:rPr>
          <w:highlight w:val="yellow"/>
          <w:lang w:val="ru-RU"/>
        </w:rPr>
        <w:t xml:space="preserve"> </w:t>
      </w:r>
      <w:r w:rsidR="00566F21" w:rsidRPr="009562EB">
        <w:rPr>
          <w:highlight w:val="yellow"/>
          <w:lang w:val="ru-RU"/>
        </w:rPr>
        <w:t xml:space="preserve">мая </w:t>
      </w:r>
      <w:r w:rsidR="00890FAE" w:rsidRPr="009562EB">
        <w:rPr>
          <w:highlight w:val="yellow"/>
          <w:lang w:val="ru-RU"/>
        </w:rPr>
        <w:t>2020 года</w:t>
      </w:r>
      <w:r w:rsidR="00890FAE" w:rsidRPr="00FE28CF">
        <w:rPr>
          <w:lang w:val="ru-RU"/>
        </w:rPr>
        <w:t xml:space="preserve"> </w:t>
      </w:r>
    </w:p>
    <w:p w14:paraId="7630EF21" w14:textId="77777777" w:rsidR="009562EB" w:rsidRPr="002172FF" w:rsidRDefault="009562EB" w:rsidP="00162E87">
      <w:pPr>
        <w:jc w:val="both"/>
        <w:rPr>
          <w:bCs/>
          <w:sz w:val="24"/>
          <w:lang w:val="ru-RU"/>
        </w:rPr>
      </w:pPr>
    </w:p>
    <w:p w14:paraId="4E52A9C4" w14:textId="77777777" w:rsidR="00566F21" w:rsidRPr="00A067AE" w:rsidRDefault="002172FF" w:rsidP="00162E87">
      <w:pPr>
        <w:jc w:val="both"/>
        <w:rPr>
          <w:bCs/>
          <w:sz w:val="24"/>
          <w:lang w:val="ru-RU"/>
        </w:rPr>
      </w:pPr>
      <w:r>
        <w:rPr>
          <w:bCs/>
          <w:sz w:val="24"/>
          <w:lang w:val="ru-RU"/>
        </w:rPr>
        <w:t>У</w:t>
      </w:r>
      <w:r w:rsidR="00C13157">
        <w:rPr>
          <w:bCs/>
          <w:sz w:val="24"/>
          <w:lang w:val="ru-RU"/>
        </w:rPr>
        <w:t xml:space="preserve">частие </w:t>
      </w:r>
      <w:r w:rsidRPr="00A067AE">
        <w:rPr>
          <w:bCs/>
          <w:sz w:val="24"/>
          <w:lang w:val="en-US"/>
        </w:rPr>
        <w:t>Henkel</w:t>
      </w:r>
      <w:r w:rsidRPr="00A067AE">
        <w:rPr>
          <w:bCs/>
          <w:sz w:val="24"/>
          <w:lang w:val="ru-RU"/>
        </w:rPr>
        <w:t xml:space="preserve"> </w:t>
      </w:r>
      <w:r w:rsidR="00C13157">
        <w:rPr>
          <w:bCs/>
          <w:sz w:val="24"/>
          <w:lang w:val="ru-RU"/>
        </w:rPr>
        <w:t>в защите</w:t>
      </w:r>
      <w:r w:rsidR="00A067AE" w:rsidRPr="00A067AE">
        <w:rPr>
          <w:bCs/>
          <w:sz w:val="24"/>
          <w:lang w:val="ru-RU"/>
        </w:rPr>
        <w:t xml:space="preserve"> климата </w:t>
      </w:r>
    </w:p>
    <w:p w14:paraId="5447A9E1" w14:textId="77777777" w:rsidR="00A067AE" w:rsidRDefault="00A067AE" w:rsidP="00162E87">
      <w:pPr>
        <w:jc w:val="both"/>
        <w:rPr>
          <w:b/>
          <w:sz w:val="28"/>
          <w:szCs w:val="28"/>
          <w:lang w:val="ru-RU"/>
        </w:rPr>
      </w:pPr>
    </w:p>
    <w:p w14:paraId="5C4D093C" w14:textId="77777777" w:rsidR="00162E87" w:rsidRPr="00345FC1" w:rsidRDefault="002219DA" w:rsidP="00345FC1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Ц</w:t>
      </w:r>
      <w:r w:rsidR="00E91D63">
        <w:rPr>
          <w:b/>
          <w:sz w:val="28"/>
          <w:szCs w:val="28"/>
          <w:lang w:val="ru-RU"/>
        </w:rPr>
        <w:t>ел</w:t>
      </w:r>
      <w:r w:rsidR="00C13157">
        <w:rPr>
          <w:b/>
          <w:sz w:val="28"/>
          <w:szCs w:val="28"/>
          <w:lang w:val="ru-RU"/>
        </w:rPr>
        <w:t xml:space="preserve">евые показатели </w:t>
      </w:r>
      <w:r w:rsidR="00566F21" w:rsidRPr="00566F21">
        <w:rPr>
          <w:b/>
          <w:sz w:val="28"/>
          <w:szCs w:val="28"/>
          <w:lang w:val="ru-RU"/>
        </w:rPr>
        <w:t xml:space="preserve">Henkel по сокращению выбросов углекислого газа </w:t>
      </w:r>
      <w:r w:rsidR="00566F21">
        <w:rPr>
          <w:b/>
          <w:sz w:val="28"/>
          <w:szCs w:val="28"/>
          <w:lang w:val="ru-RU"/>
        </w:rPr>
        <w:t>одобрены</w:t>
      </w:r>
      <w:r w:rsidR="00566F21" w:rsidRPr="00566F21">
        <w:rPr>
          <w:b/>
          <w:sz w:val="28"/>
          <w:szCs w:val="28"/>
          <w:lang w:val="ru-RU"/>
        </w:rPr>
        <w:t xml:space="preserve"> </w:t>
      </w:r>
      <w:r w:rsidR="002172FF">
        <w:rPr>
          <w:b/>
          <w:sz w:val="28"/>
          <w:szCs w:val="28"/>
          <w:lang w:val="ru-RU"/>
        </w:rPr>
        <w:t xml:space="preserve">международной инициативой </w:t>
      </w:r>
      <w:r w:rsidR="00E91D63">
        <w:rPr>
          <w:b/>
          <w:sz w:val="28"/>
          <w:szCs w:val="28"/>
          <w:lang w:val="ru-RU"/>
        </w:rPr>
        <w:t xml:space="preserve">Science Based Targets </w:t>
      </w:r>
    </w:p>
    <w:p w14:paraId="12681D3D" w14:textId="00FE323E" w:rsidR="009562EB" w:rsidRDefault="00566F21" w:rsidP="00367A7D">
      <w:pPr>
        <w:spacing w:beforeLines="100" w:before="240" w:afterLines="100" w:after="240" w:line="200" w:lineRule="atLeast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>Henkel определила научно-обоснованные целевые показатели по сокращению выбросов углекислого газа</w:t>
      </w:r>
      <w:r w:rsidR="00510A91" w:rsidRPr="00510A91">
        <w:rPr>
          <w:bCs/>
          <w:sz w:val="24"/>
          <w:lang w:val="ru-RU"/>
        </w:rPr>
        <w:t xml:space="preserve"> </w:t>
      </w:r>
      <w:r w:rsidR="00510A91">
        <w:rPr>
          <w:bCs/>
          <w:sz w:val="24"/>
          <w:lang w:val="ru-RU"/>
        </w:rPr>
        <w:t>в</w:t>
      </w:r>
      <w:r w:rsidR="00510A91" w:rsidRPr="00566F21">
        <w:rPr>
          <w:bCs/>
          <w:sz w:val="24"/>
          <w:lang w:val="ru-RU"/>
        </w:rPr>
        <w:t xml:space="preserve"> рамках обязательств по </w:t>
      </w:r>
      <w:r w:rsidR="00510A91">
        <w:rPr>
          <w:bCs/>
          <w:sz w:val="24"/>
          <w:lang w:val="ru-RU"/>
        </w:rPr>
        <w:t>усилению</w:t>
      </w:r>
      <w:r w:rsidR="00510A91" w:rsidRPr="00566F21">
        <w:rPr>
          <w:bCs/>
          <w:sz w:val="24"/>
          <w:lang w:val="ru-RU"/>
        </w:rPr>
        <w:t xml:space="preserve"> мер по борьбе с изменени</w:t>
      </w:r>
      <w:r w:rsidR="00510A91">
        <w:rPr>
          <w:bCs/>
          <w:sz w:val="24"/>
          <w:lang w:val="ru-RU"/>
        </w:rPr>
        <w:t>ем климата</w:t>
      </w:r>
      <w:r w:rsidRPr="00566F21">
        <w:rPr>
          <w:bCs/>
          <w:sz w:val="24"/>
          <w:lang w:val="ru-RU"/>
        </w:rPr>
        <w:t>. Эти по</w:t>
      </w:r>
      <w:r w:rsidR="00D72099">
        <w:rPr>
          <w:bCs/>
          <w:sz w:val="24"/>
          <w:lang w:val="ru-RU"/>
        </w:rPr>
        <w:t xml:space="preserve">казатели были одобрены </w:t>
      </w:r>
      <w:r w:rsidR="002172FF" w:rsidRPr="002172FF">
        <w:rPr>
          <w:bCs/>
          <w:sz w:val="24"/>
          <w:lang w:val="ru-RU"/>
        </w:rPr>
        <w:t>международной Инициатив</w:t>
      </w:r>
      <w:r w:rsidR="002172FF">
        <w:rPr>
          <w:bCs/>
          <w:sz w:val="24"/>
          <w:lang w:val="ru-RU"/>
        </w:rPr>
        <w:t>ой</w:t>
      </w:r>
      <w:r w:rsidR="002172FF" w:rsidRPr="002172FF">
        <w:rPr>
          <w:bCs/>
          <w:sz w:val="24"/>
          <w:lang w:val="ru-RU"/>
        </w:rPr>
        <w:t xml:space="preserve"> научно-обоснованных целевых показателей </w:t>
      </w:r>
      <w:r w:rsidR="00D72099">
        <w:rPr>
          <w:bCs/>
          <w:sz w:val="24"/>
          <w:lang w:val="ru-RU"/>
        </w:rPr>
        <w:t>(</w:t>
      </w:r>
      <w:hyperlink r:id="rId13" w:tgtFrame="_blank" w:history="1">
        <w:r w:rsidRPr="00566F21">
          <w:rPr>
            <w:bCs/>
            <w:sz w:val="24"/>
            <w:lang w:val="ru-RU"/>
          </w:rPr>
          <w:t>Science Based Targets initiative</w:t>
        </w:r>
      </w:hyperlink>
      <w:r w:rsidR="00D72099" w:rsidRPr="002172FF">
        <w:rPr>
          <w:bCs/>
          <w:sz w:val="24"/>
          <w:lang w:val="ru-RU"/>
        </w:rPr>
        <w:t xml:space="preserve">, </w:t>
      </w:r>
      <w:r w:rsidRPr="00566F21">
        <w:rPr>
          <w:bCs/>
          <w:sz w:val="24"/>
          <w:lang w:val="ru-RU"/>
        </w:rPr>
        <w:t>SBTi) как соответствующие уровням, необходимым для достижения целей Парижского соглашения.</w:t>
      </w:r>
      <w:r>
        <w:rPr>
          <w:bCs/>
          <w:sz w:val="24"/>
          <w:lang w:val="ru-RU"/>
        </w:rPr>
        <w:t xml:space="preserve"> </w:t>
      </w:r>
    </w:p>
    <w:p w14:paraId="3F3669DA" w14:textId="373FA3C5" w:rsidR="00367A7D" w:rsidRDefault="00566F21" w:rsidP="00367A7D">
      <w:pPr>
        <w:spacing w:beforeLines="100" w:before="240" w:afterLines="100" w:after="240" w:line="200" w:lineRule="atLeast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 xml:space="preserve">Инициатива </w:t>
      </w:r>
      <w:r w:rsidR="00BD4CBF" w:rsidRPr="00BD4CBF">
        <w:rPr>
          <w:bCs/>
          <w:sz w:val="24"/>
          <w:lang w:val="ru-RU"/>
        </w:rPr>
        <w:t xml:space="preserve">Science Based Targets </w:t>
      </w:r>
      <w:r w:rsidRPr="00566F21">
        <w:rPr>
          <w:bCs/>
          <w:sz w:val="24"/>
          <w:lang w:val="ru-RU"/>
        </w:rPr>
        <w:t xml:space="preserve">представляет собой партнерство между </w:t>
      </w:r>
      <w:r w:rsidRPr="00566F21">
        <w:rPr>
          <w:bCs/>
          <w:sz w:val="24"/>
          <w:lang w:val="en-US"/>
        </w:rPr>
        <w:t>Carbon</w:t>
      </w:r>
      <w:r w:rsidRPr="00566F21">
        <w:rPr>
          <w:bCs/>
          <w:sz w:val="24"/>
          <w:lang w:val="ru-RU"/>
        </w:rPr>
        <w:t xml:space="preserve"> </w:t>
      </w:r>
      <w:r w:rsidRPr="00566F21">
        <w:rPr>
          <w:bCs/>
          <w:sz w:val="24"/>
          <w:lang w:val="en-US"/>
        </w:rPr>
        <w:t>Disclosure</w:t>
      </w:r>
      <w:r w:rsidRPr="00566F21">
        <w:rPr>
          <w:bCs/>
          <w:sz w:val="24"/>
          <w:lang w:val="ru-RU"/>
        </w:rPr>
        <w:t xml:space="preserve"> </w:t>
      </w:r>
      <w:r w:rsidRPr="00566F21">
        <w:rPr>
          <w:bCs/>
          <w:sz w:val="24"/>
          <w:lang w:val="en-US"/>
        </w:rPr>
        <w:t>Project</w:t>
      </w:r>
      <w:r w:rsidRPr="00566F21">
        <w:rPr>
          <w:bCs/>
          <w:sz w:val="24"/>
          <w:lang w:val="ru-RU"/>
        </w:rPr>
        <w:t xml:space="preserve"> (</w:t>
      </w:r>
      <w:r w:rsidRPr="00566F21">
        <w:rPr>
          <w:bCs/>
          <w:sz w:val="24"/>
          <w:lang w:val="en-US"/>
        </w:rPr>
        <w:t>CDP</w:t>
      </w:r>
      <w:r w:rsidRPr="00566F21">
        <w:rPr>
          <w:bCs/>
          <w:sz w:val="24"/>
          <w:lang w:val="ru-RU"/>
        </w:rPr>
        <w:t xml:space="preserve">), </w:t>
      </w:r>
      <w:r w:rsidR="00345FC1">
        <w:rPr>
          <w:bCs/>
          <w:sz w:val="24"/>
          <w:lang w:val="ru-RU"/>
        </w:rPr>
        <w:t>Глобальным договором ООН</w:t>
      </w:r>
      <w:r w:rsidRPr="00566F21">
        <w:rPr>
          <w:bCs/>
          <w:sz w:val="24"/>
          <w:lang w:val="ru-RU"/>
        </w:rPr>
        <w:t xml:space="preserve">, </w:t>
      </w:r>
      <w:r w:rsidR="00345FC1" w:rsidRPr="002172FF">
        <w:rPr>
          <w:bCs/>
          <w:sz w:val="24"/>
          <w:lang w:val="ru-RU"/>
        </w:rPr>
        <w:t xml:space="preserve">Институтом мировых природных ресурсов </w:t>
      </w:r>
      <w:r w:rsidRPr="00566F21">
        <w:rPr>
          <w:bCs/>
          <w:sz w:val="24"/>
          <w:lang w:val="ru-RU"/>
        </w:rPr>
        <w:t>(</w:t>
      </w:r>
      <w:r w:rsidRPr="00566F21">
        <w:rPr>
          <w:bCs/>
          <w:sz w:val="24"/>
          <w:lang w:val="en-US"/>
        </w:rPr>
        <w:t>WRI</w:t>
      </w:r>
      <w:r w:rsidRPr="00566F21">
        <w:rPr>
          <w:bCs/>
          <w:sz w:val="24"/>
          <w:lang w:val="ru-RU"/>
        </w:rPr>
        <w:t>) и Всемирн</w:t>
      </w:r>
      <w:r>
        <w:rPr>
          <w:bCs/>
          <w:sz w:val="24"/>
          <w:lang w:val="ru-RU"/>
        </w:rPr>
        <w:t>ым</w:t>
      </w:r>
      <w:r w:rsidRPr="00566F21">
        <w:rPr>
          <w:bCs/>
          <w:sz w:val="24"/>
          <w:lang w:val="ru-RU"/>
        </w:rPr>
        <w:t xml:space="preserve"> фонд</w:t>
      </w:r>
      <w:r>
        <w:rPr>
          <w:bCs/>
          <w:sz w:val="24"/>
          <w:lang w:val="ru-RU"/>
        </w:rPr>
        <w:t>ом</w:t>
      </w:r>
      <w:r w:rsidRPr="00566F21">
        <w:rPr>
          <w:bCs/>
          <w:sz w:val="24"/>
          <w:lang w:val="ru-RU"/>
        </w:rPr>
        <w:t xml:space="preserve"> дикой природы (</w:t>
      </w:r>
      <w:r w:rsidRPr="00566F21">
        <w:rPr>
          <w:bCs/>
          <w:sz w:val="24"/>
          <w:lang w:val="en-US"/>
        </w:rPr>
        <w:t>WWF</w:t>
      </w:r>
      <w:r w:rsidRPr="00566F21">
        <w:rPr>
          <w:bCs/>
          <w:sz w:val="24"/>
          <w:lang w:val="ru-RU"/>
        </w:rPr>
        <w:t xml:space="preserve">). </w:t>
      </w:r>
      <w:r w:rsidR="00D67D56">
        <w:rPr>
          <w:bCs/>
          <w:sz w:val="24"/>
          <w:lang w:val="ru-RU"/>
        </w:rPr>
        <w:t>Она</w:t>
      </w:r>
      <w:r w:rsidRPr="00566F21">
        <w:rPr>
          <w:bCs/>
          <w:sz w:val="24"/>
          <w:lang w:val="ru-RU"/>
        </w:rPr>
        <w:t xml:space="preserve"> определяет </w:t>
      </w:r>
      <w:r w:rsidR="00D67D56">
        <w:rPr>
          <w:bCs/>
          <w:sz w:val="24"/>
          <w:lang w:val="ru-RU"/>
        </w:rPr>
        <w:t>целевые показатели</w:t>
      </w:r>
      <w:r>
        <w:rPr>
          <w:bCs/>
          <w:sz w:val="24"/>
          <w:lang w:val="ru-RU"/>
        </w:rPr>
        <w:t xml:space="preserve"> по снижению выбросов,</w:t>
      </w:r>
      <w:r w:rsidRPr="00566F21">
        <w:rPr>
          <w:bCs/>
          <w:sz w:val="24"/>
          <w:lang w:val="ru-RU"/>
        </w:rPr>
        <w:t xml:space="preserve"> способствует продвижению передового опыта в </w:t>
      </w:r>
      <w:r>
        <w:rPr>
          <w:bCs/>
          <w:sz w:val="24"/>
          <w:lang w:val="ru-RU"/>
        </w:rPr>
        <w:t xml:space="preserve">этой области и проводит независимую оценку целей компаний. </w:t>
      </w:r>
      <w:r w:rsidR="00BD4CBF">
        <w:rPr>
          <w:bCs/>
          <w:sz w:val="24"/>
          <w:lang w:val="ru-RU"/>
        </w:rPr>
        <w:t xml:space="preserve"> </w:t>
      </w:r>
    </w:p>
    <w:p w14:paraId="2587AEFB" w14:textId="77777777" w:rsidR="00367A7D" w:rsidRDefault="00566F21" w:rsidP="00367A7D">
      <w:pPr>
        <w:spacing w:beforeLines="100" w:before="240" w:afterLines="100" w:after="240" w:line="200" w:lineRule="atLeast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 xml:space="preserve">«Мы в Henkel хотим </w:t>
      </w:r>
      <w:r>
        <w:rPr>
          <w:bCs/>
          <w:sz w:val="24"/>
          <w:lang w:val="ru-RU"/>
        </w:rPr>
        <w:t>вносить</w:t>
      </w:r>
      <w:r w:rsidRPr="00566F21">
        <w:rPr>
          <w:bCs/>
          <w:sz w:val="24"/>
          <w:lang w:val="ru-RU"/>
        </w:rPr>
        <w:t xml:space="preserve"> </w:t>
      </w:r>
      <w:r w:rsidR="00CF1821">
        <w:rPr>
          <w:bCs/>
          <w:sz w:val="24"/>
          <w:lang w:val="ru-RU"/>
        </w:rPr>
        <w:t>значим</w:t>
      </w:r>
      <w:r w:rsidRPr="00566F21">
        <w:rPr>
          <w:bCs/>
          <w:sz w:val="24"/>
          <w:lang w:val="ru-RU"/>
        </w:rPr>
        <w:t xml:space="preserve">ый вклад в защиту климата и полностью поддерживаем идеи Парижского соглашения </w:t>
      </w:r>
      <w:r w:rsidR="00D67D56">
        <w:rPr>
          <w:bCs/>
          <w:sz w:val="24"/>
          <w:lang w:val="ru-RU"/>
        </w:rPr>
        <w:t xml:space="preserve">Рамочной конвенции </w:t>
      </w:r>
      <w:r w:rsidR="009562EB">
        <w:rPr>
          <w:bCs/>
          <w:sz w:val="24"/>
          <w:lang w:val="ru-RU"/>
        </w:rPr>
        <w:t>ООН</w:t>
      </w:r>
      <w:r w:rsidRPr="00566F21">
        <w:rPr>
          <w:bCs/>
          <w:sz w:val="24"/>
          <w:lang w:val="ru-RU"/>
        </w:rPr>
        <w:t xml:space="preserve"> об изменении климата. К 2040 году мы хотим стать </w:t>
      </w:r>
      <w:r w:rsidR="00367A7D">
        <w:rPr>
          <w:bCs/>
          <w:sz w:val="24"/>
          <w:lang w:val="ru-RU"/>
        </w:rPr>
        <w:t>«</w:t>
      </w:r>
      <w:hyperlink r:id="rId14" w:tgtFrame="_blank" w:history="1">
        <w:r w:rsidRPr="00566F21">
          <w:rPr>
            <w:bCs/>
            <w:sz w:val="24"/>
            <w:lang w:val="ru-RU"/>
          </w:rPr>
          <w:t>климатически-позитивной</w:t>
        </w:r>
      </w:hyperlink>
      <w:r w:rsidR="00367A7D">
        <w:rPr>
          <w:bCs/>
          <w:sz w:val="24"/>
          <w:lang w:val="ru-RU"/>
        </w:rPr>
        <w:t>»</w:t>
      </w:r>
      <w:r w:rsidRPr="00566F21">
        <w:rPr>
          <w:bCs/>
          <w:sz w:val="24"/>
          <w:lang w:val="ru-RU"/>
        </w:rPr>
        <w:t xml:space="preserve"> компанией. Исходя из долгосрочных целей, мы установили конкретные целевые показатели по сокращению выбросов, которые </w:t>
      </w:r>
      <w:r>
        <w:rPr>
          <w:bCs/>
          <w:sz w:val="24"/>
          <w:lang w:val="ru-RU"/>
        </w:rPr>
        <w:t xml:space="preserve">получили независимую оценку </w:t>
      </w:r>
      <w:r w:rsidRPr="00566F21">
        <w:rPr>
          <w:bCs/>
          <w:sz w:val="24"/>
          <w:lang w:val="ru-RU"/>
        </w:rPr>
        <w:t>с учетом передовой научной практики и</w:t>
      </w:r>
      <w:r>
        <w:rPr>
          <w:bCs/>
          <w:sz w:val="24"/>
          <w:lang w:val="ru-RU"/>
        </w:rPr>
        <w:t xml:space="preserve"> </w:t>
      </w:r>
      <w:r w:rsidRPr="00566F21">
        <w:rPr>
          <w:bCs/>
          <w:sz w:val="24"/>
          <w:lang w:val="ru-RU"/>
        </w:rPr>
        <w:t xml:space="preserve">поддерживают цели ООН по ограничению глобального потепления </w:t>
      </w:r>
      <w:r w:rsidR="007042F0">
        <w:rPr>
          <w:bCs/>
          <w:sz w:val="24"/>
          <w:lang w:val="ru-RU"/>
        </w:rPr>
        <w:t xml:space="preserve">в пределах </w:t>
      </w:r>
      <w:r w:rsidRPr="00566F21">
        <w:rPr>
          <w:bCs/>
          <w:sz w:val="24"/>
          <w:lang w:val="ru-RU"/>
        </w:rPr>
        <w:t>1,5°C», – говорит Уве Бергманн (</w:t>
      </w:r>
      <w:r w:rsidR="009562EB">
        <w:rPr>
          <w:bCs/>
          <w:sz w:val="24"/>
          <w:lang w:val="ru-RU"/>
        </w:rPr>
        <w:t>Uwe Bergmann</w:t>
      </w:r>
      <w:r w:rsidRPr="00566F21">
        <w:rPr>
          <w:bCs/>
          <w:sz w:val="24"/>
          <w:lang w:val="ru-RU"/>
        </w:rPr>
        <w:t xml:space="preserve">), </w:t>
      </w:r>
      <w:r w:rsidR="00CF1821">
        <w:rPr>
          <w:bCs/>
          <w:sz w:val="24"/>
          <w:lang w:val="ru-RU"/>
        </w:rPr>
        <w:t xml:space="preserve">руководитель отдела по управлению устойчивым развитием </w:t>
      </w:r>
      <w:r w:rsidRPr="00566F21">
        <w:rPr>
          <w:bCs/>
          <w:sz w:val="24"/>
          <w:lang w:val="ru-RU"/>
        </w:rPr>
        <w:t xml:space="preserve">Henkel. </w:t>
      </w:r>
    </w:p>
    <w:p w14:paraId="6150A467" w14:textId="77777777" w:rsidR="00AB0C4D" w:rsidRDefault="0016007D" w:rsidP="00367A7D">
      <w:pPr>
        <w:spacing w:beforeLines="100" w:before="240" w:afterLines="100" w:after="240" w:line="200" w:lineRule="atLeast"/>
        <w:jc w:val="both"/>
        <w:rPr>
          <w:bCs/>
          <w:sz w:val="24"/>
          <w:lang w:val="ru-RU"/>
        </w:rPr>
      </w:pPr>
      <w:r>
        <w:rPr>
          <w:bCs/>
          <w:sz w:val="24"/>
          <w:lang w:val="ru-RU"/>
        </w:rPr>
        <w:t>И</w:t>
      </w:r>
      <w:r w:rsidR="00566F21" w:rsidRPr="00566F21">
        <w:rPr>
          <w:bCs/>
          <w:sz w:val="24"/>
          <w:lang w:val="ru-RU"/>
        </w:rPr>
        <w:t xml:space="preserve">нициатива </w:t>
      </w:r>
      <w:r w:rsidR="00D72099">
        <w:rPr>
          <w:bCs/>
          <w:sz w:val="24"/>
          <w:lang w:val="ru-RU"/>
        </w:rPr>
        <w:t xml:space="preserve">научно-обоснованных целевых показателей </w:t>
      </w:r>
      <w:r>
        <w:rPr>
          <w:bCs/>
          <w:sz w:val="24"/>
          <w:lang w:val="ru-RU"/>
        </w:rPr>
        <w:t xml:space="preserve">одобрила </w:t>
      </w:r>
      <w:r w:rsidR="00566F21" w:rsidRPr="00566F21">
        <w:rPr>
          <w:bCs/>
          <w:sz w:val="24"/>
          <w:lang w:val="ru-RU"/>
        </w:rPr>
        <w:t xml:space="preserve">следующие цели Henkel: </w:t>
      </w:r>
    </w:p>
    <w:p w14:paraId="6DBFFFB9" w14:textId="77777777" w:rsidR="00566F21" w:rsidRDefault="00566F21" w:rsidP="00367A7D">
      <w:pPr>
        <w:numPr>
          <w:ilvl w:val="0"/>
          <w:numId w:val="38"/>
        </w:numPr>
        <w:spacing w:beforeLines="100" w:before="240" w:afterLines="100" w:after="240"/>
        <w:ind w:left="714" w:hanging="357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 xml:space="preserve">Henkel обязуется сократить выбросы углекислого газа категорий Scope 1 (прямые выбросы парниковых газов) и Scope 2 (косвенные выбросы парниковых газов от выработки электричества, пара и т.д.) на 67% на тонну продукта к 2030 году от базового уровня 2017 года. </w:t>
      </w:r>
    </w:p>
    <w:p w14:paraId="79C24328" w14:textId="77777777" w:rsidR="00367A7D" w:rsidRPr="00367A7D" w:rsidRDefault="00566F21" w:rsidP="00367A7D">
      <w:pPr>
        <w:numPr>
          <w:ilvl w:val="0"/>
          <w:numId w:val="38"/>
        </w:numPr>
        <w:spacing w:beforeLines="100" w:before="240" w:afterLines="100" w:after="240"/>
        <w:ind w:left="714" w:hanging="357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lastRenderedPageBreak/>
        <w:t>Henkel также обязуется увеличить долю потребляемой возобновляемой электроэнергии</w:t>
      </w:r>
      <w:r w:rsidR="009562EB">
        <w:rPr>
          <w:bCs/>
          <w:sz w:val="24"/>
          <w:lang w:val="ru-RU"/>
        </w:rPr>
        <w:t xml:space="preserve"> с 6</w:t>
      </w:r>
      <w:r w:rsidR="009562EB" w:rsidRPr="002172FF">
        <w:rPr>
          <w:bCs/>
          <w:sz w:val="24"/>
          <w:lang w:val="ru-RU"/>
        </w:rPr>
        <w:t>%</w:t>
      </w:r>
      <w:r w:rsidR="009562EB">
        <w:rPr>
          <w:bCs/>
          <w:sz w:val="24"/>
          <w:lang w:val="ru-RU"/>
        </w:rPr>
        <w:t xml:space="preserve"> в 2017 году до 100%</w:t>
      </w:r>
      <w:r w:rsidRPr="00566F21">
        <w:rPr>
          <w:bCs/>
          <w:sz w:val="24"/>
          <w:lang w:val="ru-RU"/>
        </w:rPr>
        <w:t xml:space="preserve"> к 2030 году. </w:t>
      </w:r>
    </w:p>
    <w:p w14:paraId="2C97458D" w14:textId="77777777" w:rsidR="00367A7D" w:rsidRDefault="00566F21" w:rsidP="00367A7D">
      <w:pPr>
        <w:numPr>
          <w:ilvl w:val="0"/>
          <w:numId w:val="38"/>
        </w:numPr>
        <w:spacing w:beforeLines="100" w:before="240" w:afterLines="100" w:after="240"/>
        <w:ind w:left="714" w:hanging="357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>Более того, Henkel обязуется снизить выбросы углекислого газа категории Scope 3 (не связанны</w:t>
      </w:r>
      <w:r w:rsidR="003B5665">
        <w:rPr>
          <w:bCs/>
          <w:sz w:val="24"/>
          <w:lang w:val="ru-RU"/>
        </w:rPr>
        <w:t>е</w:t>
      </w:r>
      <w:r w:rsidRPr="00566F21">
        <w:rPr>
          <w:bCs/>
          <w:sz w:val="24"/>
          <w:lang w:val="ru-RU"/>
        </w:rPr>
        <w:t xml:space="preserve"> с рабочими процессами</w:t>
      </w:r>
      <w:r w:rsidR="003B5665">
        <w:rPr>
          <w:bCs/>
          <w:sz w:val="24"/>
          <w:lang w:val="ru-RU"/>
        </w:rPr>
        <w:t xml:space="preserve"> и</w:t>
      </w:r>
      <w:r w:rsidRPr="00566F21">
        <w:rPr>
          <w:bCs/>
          <w:sz w:val="24"/>
          <w:lang w:val="ru-RU"/>
        </w:rPr>
        <w:t xml:space="preserve"> </w:t>
      </w:r>
      <w:r w:rsidR="00345FC1">
        <w:rPr>
          <w:bCs/>
          <w:sz w:val="24"/>
          <w:lang w:val="ru-RU"/>
        </w:rPr>
        <w:t>вырабатываемые</w:t>
      </w:r>
      <w:r w:rsidRPr="00566F21">
        <w:rPr>
          <w:bCs/>
          <w:sz w:val="24"/>
          <w:lang w:val="ru-RU"/>
        </w:rPr>
        <w:t xml:space="preserve"> в ходе приобретения товаров / потребления услуг</w:t>
      </w:r>
      <w:r w:rsidR="003B5665">
        <w:rPr>
          <w:bCs/>
          <w:sz w:val="24"/>
          <w:lang w:val="ru-RU"/>
        </w:rPr>
        <w:t>)</w:t>
      </w:r>
      <w:r w:rsidRPr="00566F21">
        <w:rPr>
          <w:bCs/>
          <w:sz w:val="24"/>
          <w:lang w:val="ru-RU"/>
        </w:rPr>
        <w:t xml:space="preserve"> на 30% на тонну продукта к 2030 году от базового уровня 2017 года. </w:t>
      </w:r>
    </w:p>
    <w:p w14:paraId="4253FAFA" w14:textId="77777777" w:rsidR="00367A7D" w:rsidRDefault="00566F21" w:rsidP="00367A7D">
      <w:pPr>
        <w:spacing w:beforeLines="100" w:before="240" w:afterLines="100" w:after="240"/>
        <w:jc w:val="both"/>
        <w:rPr>
          <w:bCs/>
          <w:sz w:val="24"/>
          <w:lang w:val="ru-RU"/>
        </w:rPr>
      </w:pPr>
      <w:r w:rsidRPr="00367A7D">
        <w:rPr>
          <w:bCs/>
          <w:sz w:val="24"/>
          <w:lang w:val="ru-RU"/>
        </w:rPr>
        <w:t xml:space="preserve">Целевые показатели, относящиеся к снижению выбросов углекислого газа в результате деятельности </w:t>
      </w:r>
      <w:r w:rsidR="003B5665" w:rsidRPr="00367A7D">
        <w:rPr>
          <w:bCs/>
          <w:sz w:val="24"/>
          <w:lang w:val="en-US"/>
        </w:rPr>
        <w:t>Henkel</w:t>
      </w:r>
      <w:r w:rsidRPr="00367A7D">
        <w:rPr>
          <w:bCs/>
          <w:sz w:val="24"/>
          <w:lang w:val="ru-RU"/>
        </w:rPr>
        <w:t xml:space="preserve"> (Scope 1 и Scope 2), соответствуют уровням снижения, необходимым для удержания потепления в пределах 1,5°C, что является наиболее амбициозной целью Парижского соглашения. </w:t>
      </w:r>
    </w:p>
    <w:p w14:paraId="2AD030F9" w14:textId="77777777" w:rsidR="00367A7D" w:rsidRDefault="00566F21" w:rsidP="00367A7D">
      <w:pPr>
        <w:spacing w:beforeLines="100" w:before="240" w:afterLines="100" w:after="240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>Цели Henkel по снижению выбросов углекисл</w:t>
      </w:r>
      <w:r w:rsidR="003B5665">
        <w:rPr>
          <w:bCs/>
          <w:sz w:val="24"/>
          <w:lang w:val="ru-RU"/>
        </w:rPr>
        <w:t>ого</w:t>
      </w:r>
      <w:r w:rsidRPr="00566F21">
        <w:rPr>
          <w:bCs/>
          <w:sz w:val="24"/>
          <w:lang w:val="ru-RU"/>
        </w:rPr>
        <w:t xml:space="preserve"> газ</w:t>
      </w:r>
      <w:r w:rsidR="003B5665">
        <w:rPr>
          <w:bCs/>
          <w:sz w:val="24"/>
          <w:lang w:val="ru-RU"/>
        </w:rPr>
        <w:t>а</w:t>
      </w:r>
      <w:r w:rsidRPr="00566F21">
        <w:rPr>
          <w:bCs/>
          <w:sz w:val="24"/>
          <w:lang w:val="ru-RU"/>
        </w:rPr>
        <w:t>, образующ</w:t>
      </w:r>
      <w:r w:rsidR="003B5665">
        <w:rPr>
          <w:bCs/>
          <w:sz w:val="24"/>
          <w:lang w:val="ru-RU"/>
        </w:rPr>
        <w:t>его</w:t>
      </w:r>
      <w:r w:rsidRPr="00566F21">
        <w:rPr>
          <w:bCs/>
          <w:sz w:val="24"/>
          <w:lang w:val="ru-RU"/>
        </w:rPr>
        <w:t xml:space="preserve">ся в </w:t>
      </w:r>
      <w:r w:rsidR="00CF1821">
        <w:rPr>
          <w:bCs/>
          <w:sz w:val="24"/>
          <w:lang w:val="ru-RU"/>
        </w:rPr>
        <w:t xml:space="preserve">пределах </w:t>
      </w:r>
      <w:r w:rsidRPr="00566F21">
        <w:rPr>
          <w:bCs/>
          <w:sz w:val="24"/>
          <w:lang w:val="ru-RU"/>
        </w:rPr>
        <w:t>цепочк</w:t>
      </w:r>
      <w:r w:rsidR="00CF1821">
        <w:rPr>
          <w:bCs/>
          <w:sz w:val="24"/>
          <w:lang w:val="ru-RU"/>
        </w:rPr>
        <w:t>и создания ценности</w:t>
      </w:r>
      <w:r w:rsidRPr="00566F21">
        <w:rPr>
          <w:bCs/>
          <w:sz w:val="24"/>
          <w:lang w:val="ru-RU"/>
        </w:rPr>
        <w:t xml:space="preserve"> (категория Scope 3), </w:t>
      </w:r>
      <w:r w:rsidR="003B5665">
        <w:rPr>
          <w:bCs/>
          <w:sz w:val="24"/>
          <w:lang w:val="ru-RU"/>
        </w:rPr>
        <w:t xml:space="preserve">соответствуют </w:t>
      </w:r>
      <w:r w:rsidR="000B1959">
        <w:rPr>
          <w:bCs/>
          <w:sz w:val="24"/>
          <w:lang w:val="ru-RU"/>
        </w:rPr>
        <w:t>амбициозным целям</w:t>
      </w:r>
      <w:r w:rsidR="00D72099">
        <w:rPr>
          <w:bCs/>
          <w:sz w:val="24"/>
          <w:lang w:val="ru-RU"/>
        </w:rPr>
        <w:t xml:space="preserve"> Инициативы научно-обоснованных целевых показателей</w:t>
      </w:r>
      <w:r w:rsidRPr="00566F21">
        <w:rPr>
          <w:bCs/>
          <w:sz w:val="24"/>
          <w:lang w:val="ru-RU"/>
        </w:rPr>
        <w:t xml:space="preserve"> в отношении цепочки</w:t>
      </w:r>
      <w:r w:rsidR="00FA0148">
        <w:rPr>
          <w:bCs/>
          <w:sz w:val="24"/>
          <w:lang w:val="ru-RU"/>
        </w:rPr>
        <w:t xml:space="preserve"> создания ценности</w:t>
      </w:r>
      <w:r w:rsidRPr="00566F21">
        <w:rPr>
          <w:bCs/>
          <w:sz w:val="24"/>
          <w:lang w:val="ru-RU"/>
        </w:rPr>
        <w:t xml:space="preserve">, </w:t>
      </w:r>
      <w:r w:rsidR="00345FC1">
        <w:rPr>
          <w:bCs/>
          <w:sz w:val="24"/>
          <w:lang w:val="ru-RU"/>
        </w:rPr>
        <w:t>что означает их соответствие</w:t>
      </w:r>
      <w:r w:rsidRPr="00566F21">
        <w:rPr>
          <w:bCs/>
          <w:sz w:val="24"/>
          <w:lang w:val="ru-RU"/>
        </w:rPr>
        <w:t xml:space="preserve"> современным передовым практикам. </w:t>
      </w:r>
    </w:p>
    <w:p w14:paraId="0FF3865E" w14:textId="77777777" w:rsidR="00367A7D" w:rsidRDefault="00566F21" w:rsidP="00367A7D">
      <w:pPr>
        <w:spacing w:beforeLines="100" w:before="240" w:afterLines="100" w:after="240"/>
        <w:jc w:val="both"/>
        <w:rPr>
          <w:bCs/>
          <w:sz w:val="24"/>
          <w:lang w:val="ru-RU"/>
        </w:rPr>
      </w:pPr>
      <w:r w:rsidRPr="003B5665">
        <w:rPr>
          <w:b/>
          <w:sz w:val="24"/>
          <w:lang w:val="ru-RU"/>
        </w:rPr>
        <w:t xml:space="preserve">Обязательства в области </w:t>
      </w:r>
      <w:r w:rsidR="00367A7D">
        <w:rPr>
          <w:b/>
          <w:sz w:val="24"/>
          <w:lang w:val="ru-RU"/>
        </w:rPr>
        <w:t>защит</w:t>
      </w:r>
      <w:r w:rsidRPr="003B5665">
        <w:rPr>
          <w:b/>
          <w:sz w:val="24"/>
          <w:lang w:val="ru-RU"/>
        </w:rPr>
        <w:t xml:space="preserve">ы климата </w:t>
      </w:r>
    </w:p>
    <w:p w14:paraId="0C7689AF" w14:textId="3D5428BD" w:rsidR="00367A7D" w:rsidRDefault="00566F21" w:rsidP="00367A7D">
      <w:pPr>
        <w:spacing w:beforeLines="100" w:before="240" w:afterLines="100" w:after="240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 xml:space="preserve">Взяв на себя обязательства стать к 2040 году </w:t>
      </w:r>
      <w:r w:rsidR="00367A7D">
        <w:rPr>
          <w:bCs/>
          <w:sz w:val="24"/>
          <w:lang w:val="ru-RU"/>
        </w:rPr>
        <w:t>«</w:t>
      </w:r>
      <w:r w:rsidRPr="00566F21">
        <w:rPr>
          <w:bCs/>
          <w:sz w:val="24"/>
          <w:lang w:val="ru-RU"/>
        </w:rPr>
        <w:t>климатически-позитивной</w:t>
      </w:r>
      <w:r w:rsidR="00367A7D">
        <w:rPr>
          <w:bCs/>
          <w:sz w:val="24"/>
          <w:lang w:val="ru-RU"/>
        </w:rPr>
        <w:t>»</w:t>
      </w:r>
      <w:r w:rsidRPr="00566F21">
        <w:rPr>
          <w:bCs/>
          <w:sz w:val="24"/>
          <w:lang w:val="ru-RU"/>
        </w:rPr>
        <w:t xml:space="preserve"> компанией, Henkel планирует сократить углеродный след своего производства на 65% к 2025 году и на 75% к 2030 году по сравнению с</w:t>
      </w:r>
      <w:r w:rsidR="003B5665">
        <w:rPr>
          <w:bCs/>
          <w:sz w:val="24"/>
          <w:lang w:val="ru-RU"/>
        </w:rPr>
        <w:t xml:space="preserve"> уровнем</w:t>
      </w:r>
      <w:r w:rsidRPr="00566F21">
        <w:rPr>
          <w:bCs/>
          <w:sz w:val="24"/>
          <w:lang w:val="ru-RU"/>
        </w:rPr>
        <w:t xml:space="preserve"> 2010 год</w:t>
      </w:r>
      <w:r w:rsidR="003B5665">
        <w:rPr>
          <w:bCs/>
          <w:sz w:val="24"/>
          <w:lang w:val="ru-RU"/>
        </w:rPr>
        <w:t>а</w:t>
      </w:r>
      <w:r w:rsidRPr="00566F21">
        <w:rPr>
          <w:bCs/>
          <w:sz w:val="24"/>
          <w:lang w:val="ru-RU"/>
        </w:rPr>
        <w:t xml:space="preserve">. Компания намерена добиться этого путем постоянного повышения энергоэффективности и использования электроэнергии из возобновляемых источников. К 2040 году Henkel стремится полностью отказаться в </w:t>
      </w:r>
      <w:r w:rsidR="00FA0148">
        <w:rPr>
          <w:bCs/>
          <w:sz w:val="24"/>
          <w:lang w:val="ru-RU"/>
        </w:rPr>
        <w:t>своих</w:t>
      </w:r>
      <w:r w:rsidR="003B5665">
        <w:rPr>
          <w:bCs/>
          <w:sz w:val="24"/>
          <w:lang w:val="ru-RU"/>
        </w:rPr>
        <w:t xml:space="preserve"> </w:t>
      </w:r>
      <w:r w:rsidRPr="00566F21">
        <w:rPr>
          <w:bCs/>
          <w:sz w:val="24"/>
          <w:lang w:val="ru-RU"/>
        </w:rPr>
        <w:t>производстве</w:t>
      </w:r>
      <w:r w:rsidR="00FA0148">
        <w:rPr>
          <w:bCs/>
          <w:sz w:val="24"/>
          <w:lang w:val="ru-RU"/>
        </w:rPr>
        <w:t>нных процессах</w:t>
      </w:r>
      <w:r w:rsidRPr="00566F21">
        <w:rPr>
          <w:bCs/>
          <w:sz w:val="24"/>
          <w:lang w:val="ru-RU"/>
        </w:rPr>
        <w:t xml:space="preserve"> </w:t>
      </w:r>
      <w:r w:rsidR="003B5665">
        <w:rPr>
          <w:bCs/>
          <w:sz w:val="24"/>
          <w:lang w:val="ru-RU"/>
        </w:rPr>
        <w:t xml:space="preserve">от </w:t>
      </w:r>
      <w:r w:rsidRPr="00566F21">
        <w:rPr>
          <w:bCs/>
          <w:sz w:val="24"/>
          <w:lang w:val="ru-RU"/>
        </w:rPr>
        <w:t>ископаемых видов топлива в пользу</w:t>
      </w:r>
      <w:r w:rsidR="00367A7D">
        <w:rPr>
          <w:bCs/>
          <w:sz w:val="24"/>
          <w:lang w:val="ru-RU"/>
        </w:rPr>
        <w:t xml:space="preserve"> </w:t>
      </w:r>
      <w:r w:rsidRPr="00566F21">
        <w:rPr>
          <w:bCs/>
          <w:sz w:val="24"/>
          <w:lang w:val="ru-RU"/>
        </w:rPr>
        <w:t>альтернатив</w:t>
      </w:r>
      <w:r w:rsidR="00FA0148">
        <w:rPr>
          <w:bCs/>
          <w:sz w:val="24"/>
          <w:lang w:val="ru-RU"/>
        </w:rPr>
        <w:t>ных видов топлива</w:t>
      </w:r>
      <w:r w:rsidR="00367A7D">
        <w:rPr>
          <w:bCs/>
          <w:sz w:val="24"/>
          <w:lang w:val="ru-RU"/>
        </w:rPr>
        <w:t xml:space="preserve">, не оказывающих влияния на климат, </w:t>
      </w:r>
      <w:r w:rsidRPr="00566F21">
        <w:rPr>
          <w:bCs/>
          <w:sz w:val="24"/>
          <w:lang w:val="ru-RU"/>
        </w:rPr>
        <w:t>и поставлять избыто</w:t>
      </w:r>
      <w:r w:rsidR="00A067AE">
        <w:rPr>
          <w:bCs/>
          <w:sz w:val="24"/>
          <w:lang w:val="ru-RU"/>
        </w:rPr>
        <w:t>чную</w:t>
      </w:r>
      <w:r w:rsidRPr="00566F21">
        <w:rPr>
          <w:bCs/>
          <w:sz w:val="24"/>
          <w:lang w:val="ru-RU"/>
        </w:rPr>
        <w:t xml:space="preserve"> углерод-нейтральн</w:t>
      </w:r>
      <w:r w:rsidR="00A067AE">
        <w:rPr>
          <w:bCs/>
          <w:sz w:val="24"/>
          <w:lang w:val="ru-RU"/>
        </w:rPr>
        <w:t>ую</w:t>
      </w:r>
      <w:r w:rsidRPr="00566F21">
        <w:rPr>
          <w:bCs/>
          <w:sz w:val="24"/>
          <w:lang w:val="ru-RU"/>
        </w:rPr>
        <w:t xml:space="preserve"> энерги</w:t>
      </w:r>
      <w:r w:rsidR="00A067AE">
        <w:rPr>
          <w:bCs/>
          <w:sz w:val="24"/>
          <w:lang w:val="ru-RU"/>
        </w:rPr>
        <w:t>ю</w:t>
      </w:r>
      <w:r w:rsidRPr="00566F21">
        <w:rPr>
          <w:bCs/>
          <w:sz w:val="24"/>
          <w:lang w:val="ru-RU"/>
        </w:rPr>
        <w:t xml:space="preserve"> третьим сторонам. </w:t>
      </w:r>
    </w:p>
    <w:p w14:paraId="3A8CC7A1" w14:textId="77777777" w:rsidR="00367A7D" w:rsidRDefault="00566F21" w:rsidP="00367A7D">
      <w:pPr>
        <w:spacing w:beforeLines="100" w:before="240" w:afterLines="100" w:after="240"/>
        <w:jc w:val="both"/>
        <w:rPr>
          <w:bCs/>
          <w:sz w:val="24"/>
          <w:lang w:val="ru-RU"/>
        </w:rPr>
      </w:pPr>
      <w:r w:rsidRPr="00566F21">
        <w:rPr>
          <w:bCs/>
          <w:sz w:val="24"/>
          <w:lang w:val="ru-RU"/>
        </w:rPr>
        <w:t xml:space="preserve">Кроме того, Henkel </w:t>
      </w:r>
      <w:r>
        <w:rPr>
          <w:bCs/>
          <w:sz w:val="24"/>
          <w:lang w:val="ru-RU"/>
        </w:rPr>
        <w:t>намерена</w:t>
      </w:r>
      <w:r w:rsidRPr="00566F21">
        <w:rPr>
          <w:bCs/>
          <w:sz w:val="24"/>
          <w:lang w:val="ru-RU"/>
        </w:rPr>
        <w:t xml:space="preserve"> использовать свои бренды и технологии, чтобы помочь клиентам, потребителям и поставщикам сэкономить 100 миллионов тонн выбросов CO</w:t>
      </w:r>
      <w:r w:rsidRPr="00367A7D">
        <w:rPr>
          <w:bCs/>
          <w:sz w:val="24"/>
          <w:vertAlign w:val="superscript"/>
          <w:lang w:val="ru-RU"/>
        </w:rPr>
        <w:t>2</w:t>
      </w:r>
      <w:r w:rsidRPr="00566F21">
        <w:rPr>
          <w:bCs/>
          <w:sz w:val="24"/>
          <w:lang w:val="ru-RU"/>
        </w:rPr>
        <w:t xml:space="preserve"> за десятилетний период до 2025 года. </w:t>
      </w:r>
    </w:p>
    <w:p w14:paraId="45D34926" w14:textId="77777777" w:rsidR="00D72099" w:rsidRPr="00D72099" w:rsidRDefault="00FA0148" w:rsidP="00367A7D">
      <w:pPr>
        <w:spacing w:beforeLines="100" w:before="240" w:afterLines="100" w:after="240"/>
        <w:jc w:val="both"/>
        <w:rPr>
          <w:bCs/>
          <w:sz w:val="24"/>
          <w:lang w:val="ru-RU"/>
        </w:rPr>
      </w:pPr>
      <w:r>
        <w:rPr>
          <w:bCs/>
          <w:sz w:val="24"/>
          <w:lang w:val="ru-RU"/>
        </w:rPr>
        <w:t>Более подробная информация</w:t>
      </w:r>
      <w:r w:rsidR="00D72099">
        <w:rPr>
          <w:bCs/>
          <w:sz w:val="24"/>
          <w:lang w:val="ru-RU"/>
        </w:rPr>
        <w:t xml:space="preserve"> об обязательствах и целях компании в отношении защиты климата</w:t>
      </w:r>
      <w:r>
        <w:rPr>
          <w:bCs/>
          <w:sz w:val="24"/>
          <w:lang w:val="ru-RU"/>
        </w:rPr>
        <w:t xml:space="preserve"> представлена по ссылке </w:t>
      </w:r>
      <w:hyperlink r:id="rId15" w:history="1">
        <w:r w:rsidR="00D72099" w:rsidRPr="00D72099">
          <w:rPr>
            <w:rStyle w:val="Hyperlink"/>
            <w:sz w:val="24"/>
          </w:rPr>
          <w:t>https://www.henkel.ru/sustainability/becoming-climate-</w:t>
        </w:r>
        <w:r w:rsidR="00D72099" w:rsidRPr="00D72099">
          <w:rPr>
            <w:rStyle w:val="Hyperlink"/>
            <w:sz w:val="24"/>
          </w:rPr>
          <w:t>p</w:t>
        </w:r>
        <w:r w:rsidR="00D72099" w:rsidRPr="00D72099">
          <w:rPr>
            <w:rStyle w:val="Hyperlink"/>
            <w:sz w:val="24"/>
          </w:rPr>
          <w:t>ositive</w:t>
        </w:r>
      </w:hyperlink>
    </w:p>
    <w:p w14:paraId="55AA1297" w14:textId="77777777" w:rsidR="00162E87" w:rsidRPr="00A067AE" w:rsidRDefault="00162E87" w:rsidP="00162E87">
      <w:pPr>
        <w:spacing w:after="120"/>
        <w:jc w:val="both"/>
        <w:rPr>
          <w:sz w:val="22"/>
          <w:szCs w:val="22"/>
          <w:lang w:val="ru-RU" w:eastAsia="zh-CN"/>
        </w:rPr>
      </w:pPr>
      <w:r w:rsidRPr="00A067AE">
        <w:rPr>
          <w:b/>
          <w:bCs/>
          <w:lang w:val="ru-RU"/>
        </w:rPr>
        <w:t xml:space="preserve">Информация о компании Henkel </w:t>
      </w:r>
    </w:p>
    <w:p w14:paraId="7898183F" w14:textId="77777777" w:rsidR="00162E87" w:rsidRDefault="00162E87" w:rsidP="00162E87">
      <w:pPr>
        <w:jc w:val="both"/>
        <w:rPr>
          <w:lang w:eastAsia="ru-RU"/>
        </w:rPr>
      </w:pPr>
      <w:r>
        <w:t xml:space="preserve">Компания Henkel ведет свою деятельность во всем мире и обладает сбалансированным и диверсифицированным портфелем. Компания занимает лидирующие позиции в промышленном и потребительском секторе благодаря инновациям, брендам и технологиям трех бизнес-направлений. Подразделение Henkel Adhesive Technologies является признанным лидером на рынке клеевых технологий — во всех сегментах отрасли во всем мире. В направлениях Laundry &amp; Home Care и Beauty Care компания занимает ведущие позиции на многих рынках и во многих категориях по всему миру. История успеха компании Henkel, основанной в 1876 году, насчитывает более 140 лет. Объем продаж компании за 2019 финансовый год составил около 20 миллиардов евро, а скорректированная операционная прибыль за этот период составила около 3,2 млрд евро. Общее число сотрудников компании Henkel в мире составляет более 52 000 </w:t>
      </w:r>
      <w:r>
        <w:lastRenderedPageBreak/>
        <w:t xml:space="preserve">человек — это увлеченная своим делом мультинациональная команда, объединенная сильной корпоративной культурой и общими ценностями. Henkel является признанным лидером в области устойчивого развития и занимает ведущие позиции в многих международных индексах и рейтингах. Привилегированные акции компании представлены на фондовой бирже DAX. Дополнительную информацию вы сможете найти на сайте </w:t>
      </w:r>
      <w:hyperlink r:id="rId16" w:history="1">
        <w:r>
          <w:rPr>
            <w:rStyle w:val="Hyperlink"/>
          </w:rPr>
          <w:t>www.henkel.com</w:t>
        </w:r>
      </w:hyperlink>
      <w:r>
        <w:t xml:space="preserve">. </w:t>
      </w:r>
    </w:p>
    <w:p w14:paraId="0DD89F17" w14:textId="77777777" w:rsidR="00162E87" w:rsidRDefault="00162E87" w:rsidP="00162E87"/>
    <w:p w14:paraId="4A5BF678" w14:textId="77777777" w:rsidR="00162E87" w:rsidRDefault="00162E87" w:rsidP="00162E87">
      <w:pPr>
        <w:rPr>
          <w:b/>
          <w:lang w:eastAsia="de-DE"/>
        </w:rPr>
      </w:pPr>
      <w:r>
        <w:rPr>
          <w:b/>
          <w:lang w:eastAsia="de-DE"/>
        </w:rPr>
        <w:t xml:space="preserve">Контактная информация </w:t>
      </w:r>
    </w:p>
    <w:tbl>
      <w:tblPr>
        <w:tblW w:w="8780" w:type="dxa"/>
        <w:tblInd w:w="108" w:type="dxa"/>
        <w:tblLook w:val="00A0" w:firstRow="1" w:lastRow="0" w:firstColumn="1" w:lastColumn="0" w:noHBand="0" w:noVBand="0"/>
      </w:tblPr>
      <w:tblGrid>
        <w:gridCol w:w="4634"/>
        <w:gridCol w:w="4146"/>
      </w:tblGrid>
      <w:tr w:rsidR="00162E87" w14:paraId="6363FD9C" w14:textId="77777777" w:rsidTr="00162E87">
        <w:trPr>
          <w:trHeight w:val="949"/>
        </w:trPr>
        <w:tc>
          <w:tcPr>
            <w:tcW w:w="4634" w:type="dxa"/>
          </w:tcPr>
          <w:p w14:paraId="450B2D83" w14:textId="77777777" w:rsidR="00162E87" w:rsidRDefault="00162E87">
            <w:pPr>
              <w:ind w:left="-108"/>
              <w:jc w:val="both"/>
              <w:rPr>
                <w:bCs/>
                <w:lang w:eastAsia="ru-RU"/>
              </w:rPr>
            </w:pPr>
            <w:r>
              <w:rPr>
                <w:bCs/>
              </w:rPr>
              <w:t>Наталья Овакимян</w:t>
            </w:r>
          </w:p>
          <w:p w14:paraId="53AF34AA" w14:textId="77777777" w:rsidR="00162E87" w:rsidRDefault="00162E87">
            <w:pPr>
              <w:keepNext/>
              <w:widowControl w:val="0"/>
              <w:ind w:left="-108"/>
              <w:jc w:val="both"/>
              <w:outlineLvl w:val="2"/>
              <w:rPr>
                <w:bCs/>
                <w:iCs/>
              </w:rPr>
            </w:pPr>
            <w:proofErr w:type="gramStart"/>
            <w:r>
              <w:rPr>
                <w:bCs/>
              </w:rPr>
              <w:t>Email</w:t>
            </w:r>
            <w:proofErr w:type="gramEnd"/>
            <w:r>
              <w:rPr>
                <w:bCs/>
              </w:rPr>
              <w:t xml:space="preserve">: </w:t>
            </w:r>
            <w:hyperlink r:id="rId17" w:history="1">
              <w:r>
                <w:rPr>
                  <w:rStyle w:val="Hyperlink"/>
                  <w:bCs/>
                </w:rPr>
                <w:t>Natalia.Ovakimian@henkel.com</w:t>
              </w:r>
            </w:hyperlink>
            <w:r>
              <w:rPr>
                <w:bCs/>
                <w:iCs/>
              </w:rPr>
              <w:t xml:space="preserve">; </w:t>
            </w:r>
          </w:p>
          <w:p w14:paraId="038434C1" w14:textId="77777777" w:rsidR="00162E87" w:rsidRDefault="00162E87">
            <w:pPr>
              <w:keepNext/>
              <w:widowControl w:val="0"/>
              <w:ind w:left="-108"/>
              <w:jc w:val="both"/>
              <w:outlineLvl w:val="2"/>
              <w:rPr>
                <w:bCs/>
                <w:iCs/>
              </w:rPr>
            </w:pPr>
          </w:p>
          <w:p w14:paraId="01E87F2C" w14:textId="77777777" w:rsidR="00162E87" w:rsidRDefault="00162E87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Галина Тимонина</w:t>
            </w:r>
          </w:p>
          <w:p w14:paraId="34F8F1E3" w14:textId="77777777" w:rsidR="00162E87" w:rsidRDefault="00162E87">
            <w:pPr>
              <w:keepNext/>
              <w:widowControl w:val="0"/>
              <w:ind w:left="-108"/>
              <w:jc w:val="both"/>
              <w:outlineLvl w:val="2"/>
              <w:rPr>
                <w:bCs/>
                <w:iCs/>
              </w:rPr>
            </w:pPr>
            <w:bookmarkStart w:id="0" w:name="_GoBack"/>
            <w:bookmarkEnd w:id="0"/>
            <w:proofErr w:type="gramStart"/>
            <w:r>
              <w:rPr>
                <w:bCs/>
              </w:rPr>
              <w:t>Email</w:t>
            </w:r>
            <w:proofErr w:type="gramEnd"/>
            <w:r>
              <w:rPr>
                <w:bCs/>
              </w:rPr>
              <w:t xml:space="preserve">: </w:t>
            </w:r>
            <w:hyperlink r:id="rId18" w:history="1">
              <w:r>
                <w:rPr>
                  <w:rStyle w:val="Hyperlink"/>
                  <w:bCs/>
                </w:rPr>
                <w:t>Galina.Timonina@henkel.com</w:t>
              </w:r>
            </w:hyperlink>
            <w:r>
              <w:rPr>
                <w:rStyle w:val="Hyperlink"/>
              </w:rPr>
              <w:t xml:space="preserve"> </w:t>
            </w:r>
          </w:p>
        </w:tc>
        <w:tc>
          <w:tcPr>
            <w:tcW w:w="4146" w:type="dxa"/>
          </w:tcPr>
          <w:p w14:paraId="4D646097" w14:textId="77777777" w:rsidR="00162E87" w:rsidRDefault="00162E87">
            <w:pPr>
              <w:widowControl w:val="0"/>
              <w:jc w:val="both"/>
              <w:rPr>
                <w:bCs/>
                <w:iCs/>
                <w:lang w:val="en-GB"/>
              </w:rPr>
            </w:pPr>
            <w:r>
              <w:rPr>
                <w:bCs/>
                <w:iCs/>
              </w:rPr>
              <w:t>Ольга</w:t>
            </w:r>
            <w:r>
              <w:rPr>
                <w:bCs/>
                <w:iCs/>
                <w:lang w:val="en-GB"/>
              </w:rPr>
              <w:t xml:space="preserve"> </w:t>
            </w:r>
            <w:r>
              <w:rPr>
                <w:bCs/>
                <w:iCs/>
              </w:rPr>
              <w:t>Сафина</w:t>
            </w:r>
            <w:r>
              <w:rPr>
                <w:bCs/>
                <w:iCs/>
                <w:lang w:val="en-GB"/>
              </w:rPr>
              <w:t xml:space="preserve">, Grayling Russia </w:t>
            </w:r>
          </w:p>
          <w:p w14:paraId="1EDA5381" w14:textId="77777777" w:rsidR="00162E87" w:rsidRDefault="00162E87">
            <w:pPr>
              <w:widowControl w:val="0"/>
              <w:jc w:val="both"/>
              <w:rPr>
                <w:lang w:val="en-GB"/>
              </w:rPr>
            </w:pPr>
            <w:r>
              <w:rPr>
                <w:bCs/>
                <w:iCs/>
              </w:rPr>
              <w:t>Тел</w:t>
            </w:r>
            <w:r>
              <w:rPr>
                <w:bCs/>
                <w:iCs/>
                <w:lang w:val="en-GB"/>
              </w:rPr>
              <w:t xml:space="preserve">. </w:t>
            </w:r>
            <w:r>
              <w:rPr>
                <w:lang w:val="en-GB"/>
              </w:rPr>
              <w:t>+7 495 788 67 84</w:t>
            </w:r>
          </w:p>
          <w:p w14:paraId="38C23CC0" w14:textId="77777777" w:rsidR="00162E87" w:rsidRDefault="00162E87">
            <w:pPr>
              <w:widowControl w:val="0"/>
              <w:jc w:val="both"/>
              <w:rPr>
                <w:lang w:val="ru-RU"/>
              </w:rPr>
            </w:pPr>
            <w:proofErr w:type="gramStart"/>
            <w:r>
              <w:rPr>
                <w:bCs/>
                <w:iCs/>
              </w:rPr>
              <w:t>Email</w:t>
            </w:r>
            <w:proofErr w:type="gramEnd"/>
            <w:r>
              <w:rPr>
                <w:bCs/>
                <w:iCs/>
              </w:rPr>
              <w:t>:</w:t>
            </w:r>
            <w:r>
              <w:t xml:space="preserve"> </w:t>
            </w:r>
            <w:hyperlink r:id="rId19" w:history="1">
              <w:r>
                <w:rPr>
                  <w:rStyle w:val="Hyperlink"/>
                </w:rPr>
                <w:t>henkel@grayling.com</w:t>
              </w:r>
            </w:hyperlink>
            <w:r>
              <w:t xml:space="preserve"> </w:t>
            </w:r>
          </w:p>
          <w:p w14:paraId="0EA17722" w14:textId="77777777" w:rsidR="00162E87" w:rsidRDefault="00162E87">
            <w:pPr>
              <w:widowControl w:val="0"/>
              <w:jc w:val="both"/>
              <w:rPr>
                <w:bCs/>
                <w:iCs/>
              </w:rPr>
            </w:pPr>
          </w:p>
        </w:tc>
      </w:tr>
    </w:tbl>
    <w:p w14:paraId="0E053499" w14:textId="77777777" w:rsidR="00162E87" w:rsidRDefault="00162E87" w:rsidP="00162E87">
      <w:pPr>
        <w:spacing w:line="240" w:lineRule="auto"/>
        <w:rPr>
          <w:rFonts w:cs="Arial"/>
          <w:bCs/>
          <w:kern w:val="32"/>
          <w:sz w:val="24"/>
          <w:szCs w:val="22"/>
        </w:rPr>
      </w:pPr>
    </w:p>
    <w:p w14:paraId="78BF8CC6" w14:textId="77777777" w:rsidR="00162E87" w:rsidRDefault="00162E87" w:rsidP="00162E87">
      <w:pPr>
        <w:spacing w:before="240" w:after="240"/>
        <w:jc w:val="both"/>
        <w:rPr>
          <w:sz w:val="24"/>
        </w:rPr>
      </w:pPr>
    </w:p>
    <w:p w14:paraId="678874CC" w14:textId="77777777" w:rsidR="00FE28CF" w:rsidRPr="00FE28CF" w:rsidRDefault="00FE28CF" w:rsidP="00FE28CF">
      <w:pPr>
        <w:rPr>
          <w:rFonts w:cs="Arial"/>
          <w:lang w:val="ru-RU"/>
        </w:rPr>
      </w:pPr>
    </w:p>
    <w:p w14:paraId="78F5B376" w14:textId="77777777" w:rsidR="00F02CC6" w:rsidRPr="00FE28CF" w:rsidRDefault="00F02CC6" w:rsidP="00131DDD">
      <w:pPr>
        <w:autoSpaceDE w:val="0"/>
        <w:autoSpaceDN w:val="0"/>
        <w:adjustRightInd w:val="0"/>
        <w:spacing w:line="240" w:lineRule="auto"/>
        <w:jc w:val="both"/>
        <w:rPr>
          <w:sz w:val="24"/>
          <w:lang w:val="ru-RU"/>
        </w:rPr>
      </w:pPr>
    </w:p>
    <w:sectPr w:rsidR="00F02CC6" w:rsidRPr="00FE28CF" w:rsidSect="005720E1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134" w:right="1418" w:bottom="1701" w:left="1418" w:header="1304" w:footer="7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D7F28" w14:textId="77777777" w:rsidR="0071117B" w:rsidRDefault="0071117B">
      <w:r>
        <w:separator/>
      </w:r>
    </w:p>
  </w:endnote>
  <w:endnote w:type="continuationSeparator" w:id="0">
    <w:p w14:paraId="49862B98" w14:textId="77777777" w:rsidR="0071117B" w:rsidRDefault="00711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AFB3C" w14:textId="77777777" w:rsidR="00A9632E" w:rsidRPr="00C24C17" w:rsidRDefault="00A9632E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>Henkel AG &amp; Co. KGaA</w:t>
    </w:r>
    <w:r w:rsidRPr="00C24C17">
      <w:rPr>
        <w:color w:val="auto"/>
        <w:lang w:val="en-US"/>
      </w:rPr>
      <w:tab/>
    </w:r>
    <w:r w:rsidR="00786B86"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0B1959">
      <w:rPr>
        <w:b w:val="0"/>
        <w:noProof/>
        <w:color w:val="auto"/>
        <w:lang w:val="en-US"/>
      </w:rPr>
      <w:t>2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0B1959">
      <w:rPr>
        <w:b w:val="0"/>
        <w:noProof/>
        <w:color w:val="auto"/>
        <w:lang w:val="en-US"/>
      </w:rPr>
      <w:t>3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8412D" w14:textId="1D80DD8E" w:rsidR="00EF367F" w:rsidRDefault="004E05C3" w:rsidP="00F01CFA">
    <w:pPr>
      <w:pStyle w:val="Footer"/>
      <w:jc w:val="distribute"/>
      <w:rPr>
        <w:noProof/>
        <w:lang w:eastAsia="de-DE"/>
      </w:rPr>
    </w:pPr>
    <w:bookmarkStart w:id="1" w:name="_Hlk505758583"/>
    <w:r>
      <w:rPr>
        <w:noProof/>
        <w:lang w:eastAsia="de-DE"/>
      </w:rPr>
      <w:drawing>
        <wp:inline distT="0" distB="0" distL="0" distR="0" wp14:anchorId="707EC7CB" wp14:editId="70663EB7">
          <wp:extent cx="579120" cy="9906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4AC399BA" wp14:editId="4308840B">
          <wp:extent cx="990600" cy="9906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lang w:eastAsia="de-DE"/>
      </w:rPr>
      <w:t xml:space="preserve"> </w:t>
    </w:r>
    <w:r>
      <w:rPr>
        <w:noProof/>
      </w:rPr>
      <w:drawing>
        <wp:inline distT="0" distB="0" distL="0" distR="0" wp14:anchorId="4CED4C76" wp14:editId="549FA3EF">
          <wp:extent cx="754380" cy="99060"/>
          <wp:effectExtent l="0" t="0" r="0" b="0"/>
          <wp:docPr id="3" name="Picture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t xml:space="preserve"> </w:t>
    </w:r>
    <w:r>
      <w:rPr>
        <w:noProof/>
        <w:position w:val="-10"/>
        <w:lang w:eastAsia="de-DE"/>
      </w:rPr>
      <w:drawing>
        <wp:inline distT="0" distB="0" distL="0" distR="0" wp14:anchorId="469B272E" wp14:editId="34E57108">
          <wp:extent cx="617220" cy="28194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position w:val="-10"/>
        <w:lang w:eastAsia="de-DE"/>
      </w:rPr>
      <w:t xml:space="preserve"> </w:t>
    </w:r>
    <w:r>
      <w:rPr>
        <w:noProof/>
        <w:position w:val="-10"/>
        <w:lang w:eastAsia="de-DE"/>
      </w:rPr>
      <w:drawing>
        <wp:inline distT="0" distB="0" distL="0" distR="0" wp14:anchorId="493AE128" wp14:editId="54EED8A1">
          <wp:extent cx="358140" cy="28194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position w:val="-10"/>
        <w:lang w:eastAsia="de-DE"/>
      </w:rPr>
      <w:t xml:space="preserve"> </w:t>
    </w:r>
    <w:r>
      <w:rPr>
        <w:noProof/>
        <w:position w:val="-4"/>
        <w:lang w:eastAsia="de-DE"/>
      </w:rPr>
      <w:drawing>
        <wp:inline distT="0" distB="0" distL="0" distR="0" wp14:anchorId="72DCA660" wp14:editId="4D02726D">
          <wp:extent cx="495300" cy="12192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position w:val="-4"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15E7B1D4" wp14:editId="0BF68E88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lang w:eastAsia="de-DE"/>
      </w:rPr>
      <w:t xml:space="preserve"> </w:t>
    </w:r>
    <w:r>
      <w:rPr>
        <w:noProof/>
        <w:position w:val="-14"/>
        <w:lang w:eastAsia="de-DE"/>
      </w:rPr>
      <w:drawing>
        <wp:inline distT="0" distB="0" distL="0" distR="0" wp14:anchorId="749DDCB7" wp14:editId="11E1D265">
          <wp:extent cx="259080" cy="25908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0EC5">
      <w:rPr>
        <w:noProof/>
        <w:position w:val="-14"/>
        <w:lang w:eastAsia="de-DE"/>
      </w:rPr>
      <w:t xml:space="preserve"> </w:t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67295C5A" wp14:editId="6CCEA8E7">
          <wp:extent cx="335280" cy="15240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EF367F">
      <w:rPr>
        <w:b w:val="0"/>
      </w:rPr>
      <w:t xml:space="preserve"> </w:t>
    </w:r>
    <w:r w:rsidR="00EF367F">
      <w:rPr>
        <w:noProof/>
        <w:position w:val="-14"/>
        <w:lang w:eastAsia="de-DE"/>
      </w:rPr>
      <w:t xml:space="preserve"> </w:t>
    </w:r>
    <w:r w:rsidR="00EF367F">
      <w:rPr>
        <w:noProof/>
        <w:position w:val="-1"/>
        <w:lang w:eastAsia="de-DE"/>
      </w:rPr>
      <w:t xml:space="preserve"> </w:t>
    </w:r>
    <w:r w:rsidR="00EF367F">
      <w:rPr>
        <w:b w:val="0"/>
      </w:rPr>
      <w:t xml:space="preserve">     </w:t>
    </w:r>
  </w:p>
  <w:p w14:paraId="3E496212" w14:textId="77777777" w:rsidR="00EF367F" w:rsidRPr="00613A5A" w:rsidRDefault="00EF367F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786B86">
      <w:rPr>
        <w:b w:val="0"/>
        <w:color w:val="auto"/>
      </w:rPr>
      <w:t>Page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367A7D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367A7D">
      <w:rPr>
        <w:b w:val="0"/>
        <w:noProof/>
        <w:color w:val="auto"/>
      </w:rPr>
      <w:t>3</w:t>
    </w:r>
    <w:r w:rsidRPr="00BF6E82">
      <w:rPr>
        <w:b w:val="0"/>
        <w:color w:val="auto"/>
      </w:rPr>
      <w:fldChar w:fldCharType="end"/>
    </w:r>
  </w:p>
  <w:p w14:paraId="204416CC" w14:textId="77777777" w:rsidR="00A9632E" w:rsidRPr="00EF367F" w:rsidRDefault="00A9632E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85E24" w14:textId="77777777" w:rsidR="0071117B" w:rsidRDefault="0071117B">
      <w:r>
        <w:separator/>
      </w:r>
    </w:p>
  </w:footnote>
  <w:footnote w:type="continuationSeparator" w:id="0">
    <w:p w14:paraId="2EFB23F9" w14:textId="77777777" w:rsidR="0071117B" w:rsidRDefault="00711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AF809" w14:textId="1B6DDD04" w:rsidR="00A9632E" w:rsidRDefault="004E05C3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56F9965" wp14:editId="582B97DD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3F595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517AD" w14:textId="27228CBF" w:rsidR="00A9632E" w:rsidRPr="001C4BE1" w:rsidRDefault="004E05C3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155C8E03" wp14:editId="262F63DC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Picture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32E" w:rsidRPr="006E5032">
      <w:rPr>
        <w:rFonts w:ascii="Calibri" w:hAnsi="Calibri"/>
        <w:b/>
        <w:bCs/>
        <w:sz w:val="40"/>
        <w:szCs w:val="40"/>
      </w:rPr>
      <w:tab/>
    </w:r>
    <w:r w:rsidR="00A9632E" w:rsidRPr="001C4BE1">
      <w:rPr>
        <w:rFonts w:ascii="Calibri" w:hAnsi="Calibri"/>
        <w:b/>
        <w:bCs/>
        <w:sz w:val="40"/>
        <w:szCs w:val="40"/>
      </w:rPr>
      <w:tab/>
    </w:r>
  </w:p>
  <w:p w14:paraId="479A1AB8" w14:textId="77777777" w:rsidR="00A9632E" w:rsidRPr="00BA03CC" w:rsidRDefault="00A9632E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14:paraId="7DFFDAA2" w14:textId="07E248C6" w:rsidR="00A9632E" w:rsidRPr="00890FAE" w:rsidRDefault="004E05C3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ru-RU"/>
      </w:rPr>
    </w:pPr>
    <w:r w:rsidRPr="00B422EC"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AC0C629" wp14:editId="63BDEAB7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E155D6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890FAE">
      <w:rPr>
        <w:rFonts w:cs="Arial"/>
        <w:b/>
        <w:bCs/>
        <w:color w:val="3E3C3C"/>
        <w:sz w:val="40"/>
        <w:szCs w:val="40"/>
        <w:lang w:val="ru-RU"/>
      </w:rPr>
      <w:t xml:space="preserve">Пресс-релиз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EA1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5700E"/>
    <w:multiLevelType w:val="hybridMultilevel"/>
    <w:tmpl w:val="26DC0C76"/>
    <w:lvl w:ilvl="0" w:tplc="04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70FC8"/>
    <w:multiLevelType w:val="hybridMultilevel"/>
    <w:tmpl w:val="18667FDA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7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C19C9"/>
    <w:multiLevelType w:val="multilevel"/>
    <w:tmpl w:val="C2AE4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162C56C1"/>
    <w:multiLevelType w:val="hybridMultilevel"/>
    <w:tmpl w:val="5E765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06BDC"/>
    <w:multiLevelType w:val="multilevel"/>
    <w:tmpl w:val="C2AE4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DB00F1"/>
    <w:multiLevelType w:val="hybridMultilevel"/>
    <w:tmpl w:val="A264473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71BE2"/>
    <w:multiLevelType w:val="hybridMultilevel"/>
    <w:tmpl w:val="D0304C58"/>
    <w:lvl w:ilvl="0" w:tplc="04070005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9" w15:restartNumberingAfterBreak="0">
    <w:nsid w:val="3CB945A4"/>
    <w:multiLevelType w:val="hybridMultilevel"/>
    <w:tmpl w:val="9CF28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22FE5"/>
    <w:multiLevelType w:val="hybridMultilevel"/>
    <w:tmpl w:val="7A30FC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D486C"/>
    <w:multiLevelType w:val="multilevel"/>
    <w:tmpl w:val="195C2B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0E69B1"/>
    <w:multiLevelType w:val="hybridMultilevel"/>
    <w:tmpl w:val="7870D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C0F3E"/>
    <w:multiLevelType w:val="multilevel"/>
    <w:tmpl w:val="D9F08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80483E"/>
    <w:multiLevelType w:val="hybridMultilevel"/>
    <w:tmpl w:val="026C2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A51A6"/>
    <w:multiLevelType w:val="hybridMultilevel"/>
    <w:tmpl w:val="362A3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A37267"/>
    <w:multiLevelType w:val="hybridMultilevel"/>
    <w:tmpl w:val="594E9610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701397"/>
    <w:multiLevelType w:val="hybridMultilevel"/>
    <w:tmpl w:val="6FFA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23505"/>
    <w:multiLevelType w:val="hybridMultilevel"/>
    <w:tmpl w:val="60842BA2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6"/>
  </w:num>
  <w:num w:numId="4">
    <w:abstractNumId w:val="23"/>
  </w:num>
  <w:num w:numId="5">
    <w:abstractNumId w:val="12"/>
  </w:num>
  <w:num w:numId="6">
    <w:abstractNumId w:val="21"/>
  </w:num>
  <w:num w:numId="7">
    <w:abstractNumId w:val="32"/>
  </w:num>
  <w:num w:numId="8">
    <w:abstractNumId w:val="24"/>
  </w:num>
  <w:num w:numId="9">
    <w:abstractNumId w:val="15"/>
  </w:num>
  <w:num w:numId="10">
    <w:abstractNumId w:val="35"/>
  </w:num>
  <w:num w:numId="11">
    <w:abstractNumId w:val="6"/>
  </w:num>
  <w:num w:numId="12">
    <w:abstractNumId w:val="25"/>
  </w:num>
  <w:num w:numId="13">
    <w:abstractNumId w:val="2"/>
  </w:num>
  <w:num w:numId="14">
    <w:abstractNumId w:val="3"/>
  </w:num>
  <w:num w:numId="15">
    <w:abstractNumId w:val="13"/>
  </w:num>
  <w:num w:numId="16">
    <w:abstractNumId w:val="16"/>
  </w:num>
  <w:num w:numId="17">
    <w:abstractNumId w:val="33"/>
  </w:num>
  <w:num w:numId="18">
    <w:abstractNumId w:val="9"/>
  </w:num>
  <w:num w:numId="19">
    <w:abstractNumId w:val="7"/>
  </w:num>
  <w:num w:numId="20">
    <w:abstractNumId w:val="22"/>
  </w:num>
  <w:num w:numId="21">
    <w:abstractNumId w:val="14"/>
  </w:num>
  <w:num w:numId="22">
    <w:abstractNumId w:val="4"/>
  </w:num>
  <w:num w:numId="23">
    <w:abstractNumId w:val="18"/>
  </w:num>
  <w:num w:numId="24">
    <w:abstractNumId w:val="20"/>
  </w:num>
  <w:num w:numId="25">
    <w:abstractNumId w:val="17"/>
  </w:num>
  <w:num w:numId="26">
    <w:abstractNumId w:val="31"/>
  </w:num>
  <w:num w:numId="27">
    <w:abstractNumId w:val="37"/>
  </w:num>
  <w:num w:numId="28">
    <w:abstractNumId w:val="0"/>
  </w:num>
  <w:num w:numId="29">
    <w:abstractNumId w:val="28"/>
  </w:num>
  <w:num w:numId="30">
    <w:abstractNumId w:val="26"/>
  </w:num>
  <w:num w:numId="31">
    <w:abstractNumId w:val="34"/>
  </w:num>
  <w:num w:numId="32">
    <w:abstractNumId w:val="19"/>
  </w:num>
  <w:num w:numId="33">
    <w:abstractNumId w:val="10"/>
  </w:num>
  <w:num w:numId="34">
    <w:abstractNumId w:val="29"/>
  </w:num>
  <w:num w:numId="35">
    <w:abstractNumId w:val="27"/>
  </w:num>
  <w:num w:numId="36">
    <w:abstractNumId w:val="30"/>
  </w:num>
  <w:num w:numId="37">
    <w:abstractNumId w:val="8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D260A2"/>
    <w:rsid w:val="00001FCE"/>
    <w:rsid w:val="00004EC6"/>
    <w:rsid w:val="00005267"/>
    <w:rsid w:val="000055E9"/>
    <w:rsid w:val="00005DF7"/>
    <w:rsid w:val="0000655F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744"/>
    <w:rsid w:val="00022BA3"/>
    <w:rsid w:val="00022F62"/>
    <w:rsid w:val="000231AD"/>
    <w:rsid w:val="000240CF"/>
    <w:rsid w:val="00025334"/>
    <w:rsid w:val="00025C09"/>
    <w:rsid w:val="000261D7"/>
    <w:rsid w:val="00026362"/>
    <w:rsid w:val="0002667D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6C90"/>
    <w:rsid w:val="000476DA"/>
    <w:rsid w:val="000518F2"/>
    <w:rsid w:val="00051A95"/>
    <w:rsid w:val="000560C4"/>
    <w:rsid w:val="000565EA"/>
    <w:rsid w:val="00056CD8"/>
    <w:rsid w:val="000576CE"/>
    <w:rsid w:val="000618FC"/>
    <w:rsid w:val="00061A6B"/>
    <w:rsid w:val="00061CB9"/>
    <w:rsid w:val="000635E6"/>
    <w:rsid w:val="00064035"/>
    <w:rsid w:val="00064F62"/>
    <w:rsid w:val="00065EAB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CC"/>
    <w:rsid w:val="00076898"/>
    <w:rsid w:val="00077CA3"/>
    <w:rsid w:val="00077EA9"/>
    <w:rsid w:val="000805C1"/>
    <w:rsid w:val="00080D10"/>
    <w:rsid w:val="000823D7"/>
    <w:rsid w:val="00082612"/>
    <w:rsid w:val="00082E55"/>
    <w:rsid w:val="00083AA9"/>
    <w:rsid w:val="00083E55"/>
    <w:rsid w:val="00084DD7"/>
    <w:rsid w:val="00086616"/>
    <w:rsid w:val="000875E1"/>
    <w:rsid w:val="000912CC"/>
    <w:rsid w:val="000918CE"/>
    <w:rsid w:val="000928A8"/>
    <w:rsid w:val="000946C8"/>
    <w:rsid w:val="0009485B"/>
    <w:rsid w:val="000A0BF9"/>
    <w:rsid w:val="000A113D"/>
    <w:rsid w:val="000A1761"/>
    <w:rsid w:val="000A19B4"/>
    <w:rsid w:val="000A5847"/>
    <w:rsid w:val="000A5BC6"/>
    <w:rsid w:val="000B10AE"/>
    <w:rsid w:val="000B1496"/>
    <w:rsid w:val="000B1959"/>
    <w:rsid w:val="000B28BD"/>
    <w:rsid w:val="000B6C11"/>
    <w:rsid w:val="000B7110"/>
    <w:rsid w:val="000C1965"/>
    <w:rsid w:val="000C2ED4"/>
    <w:rsid w:val="000C3BA6"/>
    <w:rsid w:val="000C561A"/>
    <w:rsid w:val="000C56DD"/>
    <w:rsid w:val="000C56E3"/>
    <w:rsid w:val="000D01B5"/>
    <w:rsid w:val="000D0D57"/>
    <w:rsid w:val="000D15CC"/>
    <w:rsid w:val="000D2935"/>
    <w:rsid w:val="000D29D5"/>
    <w:rsid w:val="000D2EC9"/>
    <w:rsid w:val="000D2FED"/>
    <w:rsid w:val="000D3CD8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5C97"/>
    <w:rsid w:val="000F7044"/>
    <w:rsid w:val="000F7848"/>
    <w:rsid w:val="00100C85"/>
    <w:rsid w:val="00100FCA"/>
    <w:rsid w:val="001011B9"/>
    <w:rsid w:val="0010235E"/>
    <w:rsid w:val="001024BB"/>
    <w:rsid w:val="00102BD4"/>
    <w:rsid w:val="00103780"/>
    <w:rsid w:val="00103FDB"/>
    <w:rsid w:val="00104EF7"/>
    <w:rsid w:val="00104F5D"/>
    <w:rsid w:val="00105FCD"/>
    <w:rsid w:val="001060C4"/>
    <w:rsid w:val="00106C81"/>
    <w:rsid w:val="00107992"/>
    <w:rsid w:val="00110856"/>
    <w:rsid w:val="0011090E"/>
    <w:rsid w:val="00110EC5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11B4"/>
    <w:rsid w:val="00131DDD"/>
    <w:rsid w:val="00131E68"/>
    <w:rsid w:val="00132DA9"/>
    <w:rsid w:val="0013305B"/>
    <w:rsid w:val="00134E42"/>
    <w:rsid w:val="0013567B"/>
    <w:rsid w:val="00135817"/>
    <w:rsid w:val="00135A56"/>
    <w:rsid w:val="001405FD"/>
    <w:rsid w:val="00140B1F"/>
    <w:rsid w:val="00140BDD"/>
    <w:rsid w:val="00143639"/>
    <w:rsid w:val="00143A79"/>
    <w:rsid w:val="001443BD"/>
    <w:rsid w:val="00144B12"/>
    <w:rsid w:val="00145A31"/>
    <w:rsid w:val="00145DD0"/>
    <w:rsid w:val="00146465"/>
    <w:rsid w:val="00146479"/>
    <w:rsid w:val="001470BF"/>
    <w:rsid w:val="00152FB2"/>
    <w:rsid w:val="00153B55"/>
    <w:rsid w:val="00153E28"/>
    <w:rsid w:val="001559F1"/>
    <w:rsid w:val="00155A5F"/>
    <w:rsid w:val="00156B44"/>
    <w:rsid w:val="00160034"/>
    <w:rsid w:val="0016003F"/>
    <w:rsid w:val="0016007D"/>
    <w:rsid w:val="0016108F"/>
    <w:rsid w:val="0016199A"/>
    <w:rsid w:val="00161C50"/>
    <w:rsid w:val="00162753"/>
    <w:rsid w:val="00162E87"/>
    <w:rsid w:val="0016310E"/>
    <w:rsid w:val="00163484"/>
    <w:rsid w:val="001637B0"/>
    <w:rsid w:val="00163FEA"/>
    <w:rsid w:val="00165E13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2BC"/>
    <w:rsid w:val="001855AD"/>
    <w:rsid w:val="001856B3"/>
    <w:rsid w:val="001869EC"/>
    <w:rsid w:val="00187228"/>
    <w:rsid w:val="00192B36"/>
    <w:rsid w:val="001942EE"/>
    <w:rsid w:val="00196224"/>
    <w:rsid w:val="00196261"/>
    <w:rsid w:val="00197DA8"/>
    <w:rsid w:val="001A3180"/>
    <w:rsid w:val="001A4466"/>
    <w:rsid w:val="001A53CF"/>
    <w:rsid w:val="001A5A73"/>
    <w:rsid w:val="001B0F8B"/>
    <w:rsid w:val="001B1080"/>
    <w:rsid w:val="001B1C29"/>
    <w:rsid w:val="001B1DE6"/>
    <w:rsid w:val="001B1F88"/>
    <w:rsid w:val="001B33A3"/>
    <w:rsid w:val="001B39BB"/>
    <w:rsid w:val="001B5B83"/>
    <w:rsid w:val="001B66F9"/>
    <w:rsid w:val="001C1A50"/>
    <w:rsid w:val="001C381E"/>
    <w:rsid w:val="001C4BE1"/>
    <w:rsid w:val="001C6D8A"/>
    <w:rsid w:val="001D0B69"/>
    <w:rsid w:val="001D0D60"/>
    <w:rsid w:val="001D10FE"/>
    <w:rsid w:val="001D2ACF"/>
    <w:rsid w:val="001D4626"/>
    <w:rsid w:val="001D6D8B"/>
    <w:rsid w:val="001D6FDB"/>
    <w:rsid w:val="001E07B8"/>
    <w:rsid w:val="001E0D22"/>
    <w:rsid w:val="001E28E6"/>
    <w:rsid w:val="001E2957"/>
    <w:rsid w:val="001E3A05"/>
    <w:rsid w:val="001E3FB7"/>
    <w:rsid w:val="001E4333"/>
    <w:rsid w:val="001E67E2"/>
    <w:rsid w:val="001E6C3E"/>
    <w:rsid w:val="001E6D05"/>
    <w:rsid w:val="001E7C28"/>
    <w:rsid w:val="001F1D09"/>
    <w:rsid w:val="001F2222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0D69"/>
    <w:rsid w:val="00211110"/>
    <w:rsid w:val="00211402"/>
    <w:rsid w:val="00211A54"/>
    <w:rsid w:val="0021377F"/>
    <w:rsid w:val="002146B8"/>
    <w:rsid w:val="002149ED"/>
    <w:rsid w:val="00214CAC"/>
    <w:rsid w:val="002172FF"/>
    <w:rsid w:val="00220628"/>
    <w:rsid w:val="002209F8"/>
    <w:rsid w:val="002214FE"/>
    <w:rsid w:val="00221627"/>
    <w:rsid w:val="002219DA"/>
    <w:rsid w:val="002230EC"/>
    <w:rsid w:val="00226B43"/>
    <w:rsid w:val="0022760C"/>
    <w:rsid w:val="00235128"/>
    <w:rsid w:val="00237F62"/>
    <w:rsid w:val="00241B36"/>
    <w:rsid w:val="00241FCE"/>
    <w:rsid w:val="002439F0"/>
    <w:rsid w:val="002440DA"/>
    <w:rsid w:val="0024586A"/>
    <w:rsid w:val="00245A6F"/>
    <w:rsid w:val="002465C0"/>
    <w:rsid w:val="002465D8"/>
    <w:rsid w:val="0024744C"/>
    <w:rsid w:val="0025023A"/>
    <w:rsid w:val="00250B04"/>
    <w:rsid w:val="002510C6"/>
    <w:rsid w:val="00251AE6"/>
    <w:rsid w:val="00252BBD"/>
    <w:rsid w:val="002535E5"/>
    <w:rsid w:val="00253B8E"/>
    <w:rsid w:val="00254416"/>
    <w:rsid w:val="00255298"/>
    <w:rsid w:val="00261075"/>
    <w:rsid w:val="00262598"/>
    <w:rsid w:val="00262ECD"/>
    <w:rsid w:val="00267591"/>
    <w:rsid w:val="00270335"/>
    <w:rsid w:val="0027268B"/>
    <w:rsid w:val="00274F3C"/>
    <w:rsid w:val="002754EE"/>
    <w:rsid w:val="00277E6D"/>
    <w:rsid w:val="00280C51"/>
    <w:rsid w:val="00280F10"/>
    <w:rsid w:val="002826A0"/>
    <w:rsid w:val="00285242"/>
    <w:rsid w:val="00285B02"/>
    <w:rsid w:val="00286EC4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A080C"/>
    <w:rsid w:val="002A0882"/>
    <w:rsid w:val="002A0DEC"/>
    <w:rsid w:val="002A0DF7"/>
    <w:rsid w:val="002A1FDE"/>
    <w:rsid w:val="002A2ED1"/>
    <w:rsid w:val="002A3492"/>
    <w:rsid w:val="002A5185"/>
    <w:rsid w:val="002A5256"/>
    <w:rsid w:val="002A5CB1"/>
    <w:rsid w:val="002A60E0"/>
    <w:rsid w:val="002A67E3"/>
    <w:rsid w:val="002A7EC5"/>
    <w:rsid w:val="002B0308"/>
    <w:rsid w:val="002B1380"/>
    <w:rsid w:val="002B407E"/>
    <w:rsid w:val="002B472B"/>
    <w:rsid w:val="002B4E1E"/>
    <w:rsid w:val="002B5A6F"/>
    <w:rsid w:val="002B786C"/>
    <w:rsid w:val="002C0802"/>
    <w:rsid w:val="002C10A0"/>
    <w:rsid w:val="002C11B6"/>
    <w:rsid w:val="002C1DDF"/>
    <w:rsid w:val="002C29C4"/>
    <w:rsid w:val="002C3371"/>
    <w:rsid w:val="002C3375"/>
    <w:rsid w:val="002C4F96"/>
    <w:rsid w:val="002C74BC"/>
    <w:rsid w:val="002C7794"/>
    <w:rsid w:val="002D0F08"/>
    <w:rsid w:val="002D172B"/>
    <w:rsid w:val="002D2195"/>
    <w:rsid w:val="002D38F6"/>
    <w:rsid w:val="002D3C8C"/>
    <w:rsid w:val="002D5805"/>
    <w:rsid w:val="002D669F"/>
    <w:rsid w:val="002D6721"/>
    <w:rsid w:val="002D6CC4"/>
    <w:rsid w:val="002E0B17"/>
    <w:rsid w:val="002E0CE5"/>
    <w:rsid w:val="002E1104"/>
    <w:rsid w:val="002E2293"/>
    <w:rsid w:val="002E2418"/>
    <w:rsid w:val="002E329E"/>
    <w:rsid w:val="002E38D6"/>
    <w:rsid w:val="002E3BA7"/>
    <w:rsid w:val="002E48A8"/>
    <w:rsid w:val="002E5C73"/>
    <w:rsid w:val="002E7DED"/>
    <w:rsid w:val="002F08F0"/>
    <w:rsid w:val="002F32B0"/>
    <w:rsid w:val="002F662C"/>
    <w:rsid w:val="002F6B65"/>
    <w:rsid w:val="002F7262"/>
    <w:rsid w:val="002F739D"/>
    <w:rsid w:val="002F7B73"/>
    <w:rsid w:val="002F7E11"/>
    <w:rsid w:val="00300C4D"/>
    <w:rsid w:val="00301730"/>
    <w:rsid w:val="003023F6"/>
    <w:rsid w:val="00303D99"/>
    <w:rsid w:val="00304FF9"/>
    <w:rsid w:val="00306389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4AB5"/>
    <w:rsid w:val="00324C14"/>
    <w:rsid w:val="00326F95"/>
    <w:rsid w:val="00330505"/>
    <w:rsid w:val="00330F8C"/>
    <w:rsid w:val="003311D5"/>
    <w:rsid w:val="003318C7"/>
    <w:rsid w:val="00333461"/>
    <w:rsid w:val="003343DF"/>
    <w:rsid w:val="0033482C"/>
    <w:rsid w:val="00335835"/>
    <w:rsid w:val="00336B56"/>
    <w:rsid w:val="00340AE6"/>
    <w:rsid w:val="00340DDF"/>
    <w:rsid w:val="00342B3D"/>
    <w:rsid w:val="003443DE"/>
    <w:rsid w:val="00344A6F"/>
    <w:rsid w:val="00344ED2"/>
    <w:rsid w:val="00345B86"/>
    <w:rsid w:val="00345FC1"/>
    <w:rsid w:val="00346B53"/>
    <w:rsid w:val="00346B5A"/>
    <w:rsid w:val="00347D04"/>
    <w:rsid w:val="00350EA1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A7D"/>
    <w:rsid w:val="00367F14"/>
    <w:rsid w:val="00370616"/>
    <w:rsid w:val="00370AC7"/>
    <w:rsid w:val="00370CFB"/>
    <w:rsid w:val="003715D9"/>
    <w:rsid w:val="00371AEA"/>
    <w:rsid w:val="00372E36"/>
    <w:rsid w:val="003731C5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299F"/>
    <w:rsid w:val="00392EBC"/>
    <w:rsid w:val="003931E7"/>
    <w:rsid w:val="003952C9"/>
    <w:rsid w:val="00397166"/>
    <w:rsid w:val="00397DD2"/>
    <w:rsid w:val="003A0A53"/>
    <w:rsid w:val="003A0DF6"/>
    <w:rsid w:val="003A27C7"/>
    <w:rsid w:val="003A4BAE"/>
    <w:rsid w:val="003A4F3E"/>
    <w:rsid w:val="003A53AA"/>
    <w:rsid w:val="003A66D7"/>
    <w:rsid w:val="003A6B2E"/>
    <w:rsid w:val="003B09AE"/>
    <w:rsid w:val="003B1792"/>
    <w:rsid w:val="003B259D"/>
    <w:rsid w:val="003B390A"/>
    <w:rsid w:val="003B3DB3"/>
    <w:rsid w:val="003B5665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0E6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57A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3241"/>
    <w:rsid w:val="003F3F7C"/>
    <w:rsid w:val="003F415A"/>
    <w:rsid w:val="003F4233"/>
    <w:rsid w:val="003F4433"/>
    <w:rsid w:val="00401921"/>
    <w:rsid w:val="0040345F"/>
    <w:rsid w:val="0040519A"/>
    <w:rsid w:val="00405748"/>
    <w:rsid w:val="0040664B"/>
    <w:rsid w:val="00406A63"/>
    <w:rsid w:val="00411AF9"/>
    <w:rsid w:val="00412444"/>
    <w:rsid w:val="00412D83"/>
    <w:rsid w:val="00415CDF"/>
    <w:rsid w:val="00416C2F"/>
    <w:rsid w:val="00420E8D"/>
    <w:rsid w:val="00422C0E"/>
    <w:rsid w:val="004239BB"/>
    <w:rsid w:val="00424642"/>
    <w:rsid w:val="00425E60"/>
    <w:rsid w:val="00427ED3"/>
    <w:rsid w:val="00430654"/>
    <w:rsid w:val="00430878"/>
    <w:rsid w:val="00430D25"/>
    <w:rsid w:val="004313E7"/>
    <w:rsid w:val="00432BB2"/>
    <w:rsid w:val="00432D6D"/>
    <w:rsid w:val="00433649"/>
    <w:rsid w:val="0043608C"/>
    <w:rsid w:val="00437238"/>
    <w:rsid w:val="004421F0"/>
    <w:rsid w:val="004424F4"/>
    <w:rsid w:val="004451F4"/>
    <w:rsid w:val="00445C5B"/>
    <w:rsid w:val="004464A6"/>
    <w:rsid w:val="004469B1"/>
    <w:rsid w:val="00446C45"/>
    <w:rsid w:val="00447140"/>
    <w:rsid w:val="00447907"/>
    <w:rsid w:val="00451740"/>
    <w:rsid w:val="00451AAE"/>
    <w:rsid w:val="00456A96"/>
    <w:rsid w:val="0045741B"/>
    <w:rsid w:val="004613B2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4E9"/>
    <w:rsid w:val="004766B5"/>
    <w:rsid w:val="00477388"/>
    <w:rsid w:val="00480914"/>
    <w:rsid w:val="0048339A"/>
    <w:rsid w:val="00483F72"/>
    <w:rsid w:val="00485A8A"/>
    <w:rsid w:val="004871B0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A88"/>
    <w:rsid w:val="004A4EB1"/>
    <w:rsid w:val="004A5421"/>
    <w:rsid w:val="004A6370"/>
    <w:rsid w:val="004A6566"/>
    <w:rsid w:val="004A7DB6"/>
    <w:rsid w:val="004B0209"/>
    <w:rsid w:val="004B0DFF"/>
    <w:rsid w:val="004B1123"/>
    <w:rsid w:val="004B208B"/>
    <w:rsid w:val="004B2266"/>
    <w:rsid w:val="004B2B81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3CC2"/>
    <w:rsid w:val="004C42D3"/>
    <w:rsid w:val="004C4E28"/>
    <w:rsid w:val="004C6E15"/>
    <w:rsid w:val="004C7B40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05C3"/>
    <w:rsid w:val="004E4082"/>
    <w:rsid w:val="004E4387"/>
    <w:rsid w:val="004E46E1"/>
    <w:rsid w:val="004F0146"/>
    <w:rsid w:val="004F0695"/>
    <w:rsid w:val="004F0D65"/>
    <w:rsid w:val="004F0E2D"/>
    <w:rsid w:val="004F0FC5"/>
    <w:rsid w:val="004F3782"/>
    <w:rsid w:val="004F3A08"/>
    <w:rsid w:val="004F44DA"/>
    <w:rsid w:val="004F46F1"/>
    <w:rsid w:val="004F5914"/>
    <w:rsid w:val="004F5E05"/>
    <w:rsid w:val="004F7122"/>
    <w:rsid w:val="004F73BE"/>
    <w:rsid w:val="004F7755"/>
    <w:rsid w:val="004F7F8D"/>
    <w:rsid w:val="005016E0"/>
    <w:rsid w:val="005021A6"/>
    <w:rsid w:val="00502BDB"/>
    <w:rsid w:val="00502E62"/>
    <w:rsid w:val="00503766"/>
    <w:rsid w:val="0050718B"/>
    <w:rsid w:val="00507218"/>
    <w:rsid w:val="00510A91"/>
    <w:rsid w:val="00512691"/>
    <w:rsid w:val="00512F48"/>
    <w:rsid w:val="0051353A"/>
    <w:rsid w:val="00516C19"/>
    <w:rsid w:val="005171F1"/>
    <w:rsid w:val="005173DD"/>
    <w:rsid w:val="00520F1C"/>
    <w:rsid w:val="0052309E"/>
    <w:rsid w:val="00525526"/>
    <w:rsid w:val="00530868"/>
    <w:rsid w:val="00530A6B"/>
    <w:rsid w:val="0053236C"/>
    <w:rsid w:val="00532A16"/>
    <w:rsid w:val="00533FEB"/>
    <w:rsid w:val="00534B46"/>
    <w:rsid w:val="00534EA9"/>
    <w:rsid w:val="00535B67"/>
    <w:rsid w:val="005363B7"/>
    <w:rsid w:val="00537D7C"/>
    <w:rsid w:val="005401D7"/>
    <w:rsid w:val="005407ED"/>
    <w:rsid w:val="00540D63"/>
    <w:rsid w:val="00541796"/>
    <w:rsid w:val="005424D8"/>
    <w:rsid w:val="00543AA6"/>
    <w:rsid w:val="0054453B"/>
    <w:rsid w:val="00545528"/>
    <w:rsid w:val="00546062"/>
    <w:rsid w:val="00546564"/>
    <w:rsid w:val="0054715C"/>
    <w:rsid w:val="00550946"/>
    <w:rsid w:val="005517BB"/>
    <w:rsid w:val="00551E35"/>
    <w:rsid w:val="0055285A"/>
    <w:rsid w:val="00552F07"/>
    <w:rsid w:val="00553FDC"/>
    <w:rsid w:val="005558AF"/>
    <w:rsid w:val="005559E0"/>
    <w:rsid w:val="00556415"/>
    <w:rsid w:val="005607C1"/>
    <w:rsid w:val="005618C2"/>
    <w:rsid w:val="0056194B"/>
    <w:rsid w:val="00562431"/>
    <w:rsid w:val="00562909"/>
    <w:rsid w:val="00563986"/>
    <w:rsid w:val="005661FD"/>
    <w:rsid w:val="00566F1D"/>
    <w:rsid w:val="00566F21"/>
    <w:rsid w:val="00570ED5"/>
    <w:rsid w:val="005716F6"/>
    <w:rsid w:val="005720E1"/>
    <w:rsid w:val="0057303B"/>
    <w:rsid w:val="00573A09"/>
    <w:rsid w:val="0057456A"/>
    <w:rsid w:val="0057536E"/>
    <w:rsid w:val="00575C54"/>
    <w:rsid w:val="00576AD0"/>
    <w:rsid w:val="00577837"/>
    <w:rsid w:val="005800DA"/>
    <w:rsid w:val="00586CAF"/>
    <w:rsid w:val="00587469"/>
    <w:rsid w:val="005903FF"/>
    <w:rsid w:val="0059076C"/>
    <w:rsid w:val="00591180"/>
    <w:rsid w:val="00592DE5"/>
    <w:rsid w:val="00593DE9"/>
    <w:rsid w:val="00594D8B"/>
    <w:rsid w:val="00596396"/>
    <w:rsid w:val="00596DB9"/>
    <w:rsid w:val="005A033D"/>
    <w:rsid w:val="005A174D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7112"/>
    <w:rsid w:val="005D0561"/>
    <w:rsid w:val="005D0AD9"/>
    <w:rsid w:val="005D0B6C"/>
    <w:rsid w:val="005D149B"/>
    <w:rsid w:val="005D213B"/>
    <w:rsid w:val="005D24E9"/>
    <w:rsid w:val="005D39BC"/>
    <w:rsid w:val="005D614A"/>
    <w:rsid w:val="005D67A6"/>
    <w:rsid w:val="005D72C6"/>
    <w:rsid w:val="005D75BF"/>
    <w:rsid w:val="005D7C02"/>
    <w:rsid w:val="005E0136"/>
    <w:rsid w:val="005E036D"/>
    <w:rsid w:val="005E06B9"/>
    <w:rsid w:val="005E2A52"/>
    <w:rsid w:val="005E2A99"/>
    <w:rsid w:val="005E2FD9"/>
    <w:rsid w:val="005E3CE6"/>
    <w:rsid w:val="005E4780"/>
    <w:rsid w:val="005E4898"/>
    <w:rsid w:val="005F0DC4"/>
    <w:rsid w:val="005F108E"/>
    <w:rsid w:val="005F29BE"/>
    <w:rsid w:val="005F2DF1"/>
    <w:rsid w:val="005F39B7"/>
    <w:rsid w:val="005F3A2F"/>
    <w:rsid w:val="005F4DD0"/>
    <w:rsid w:val="005F4F20"/>
    <w:rsid w:val="005F6224"/>
    <w:rsid w:val="005F6753"/>
    <w:rsid w:val="00602162"/>
    <w:rsid w:val="006034DC"/>
    <w:rsid w:val="00603FB8"/>
    <w:rsid w:val="00605A05"/>
    <w:rsid w:val="006065CE"/>
    <w:rsid w:val="00607256"/>
    <w:rsid w:val="00607B3B"/>
    <w:rsid w:val="00610182"/>
    <w:rsid w:val="0061074D"/>
    <w:rsid w:val="00611602"/>
    <w:rsid w:val="00612CD6"/>
    <w:rsid w:val="00613725"/>
    <w:rsid w:val="00614D7D"/>
    <w:rsid w:val="00614E44"/>
    <w:rsid w:val="00615E78"/>
    <w:rsid w:val="00620013"/>
    <w:rsid w:val="00620C11"/>
    <w:rsid w:val="00621AF1"/>
    <w:rsid w:val="006239F2"/>
    <w:rsid w:val="00625018"/>
    <w:rsid w:val="00626DED"/>
    <w:rsid w:val="00632EAE"/>
    <w:rsid w:val="006335F1"/>
    <w:rsid w:val="0063540A"/>
    <w:rsid w:val="00635712"/>
    <w:rsid w:val="0063577D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0F5"/>
    <w:rsid w:val="006532B9"/>
    <w:rsid w:val="006532E6"/>
    <w:rsid w:val="00653621"/>
    <w:rsid w:val="006578C3"/>
    <w:rsid w:val="00660C0C"/>
    <w:rsid w:val="00662423"/>
    <w:rsid w:val="006627D5"/>
    <w:rsid w:val="00662B65"/>
    <w:rsid w:val="00664CC9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69C1"/>
    <w:rsid w:val="0068069D"/>
    <w:rsid w:val="00680BF5"/>
    <w:rsid w:val="00681FB2"/>
    <w:rsid w:val="006840A8"/>
    <w:rsid w:val="0068526A"/>
    <w:rsid w:val="00685BEF"/>
    <w:rsid w:val="006908D1"/>
    <w:rsid w:val="00692913"/>
    <w:rsid w:val="00694056"/>
    <w:rsid w:val="00694672"/>
    <w:rsid w:val="00694915"/>
    <w:rsid w:val="00696AED"/>
    <w:rsid w:val="006A0B37"/>
    <w:rsid w:val="006A0E6C"/>
    <w:rsid w:val="006A19E4"/>
    <w:rsid w:val="006A2070"/>
    <w:rsid w:val="006A32CD"/>
    <w:rsid w:val="006A47B2"/>
    <w:rsid w:val="006A4806"/>
    <w:rsid w:val="006A4FFE"/>
    <w:rsid w:val="006A57CE"/>
    <w:rsid w:val="006A5E5C"/>
    <w:rsid w:val="006A6438"/>
    <w:rsid w:val="006B010A"/>
    <w:rsid w:val="006B0996"/>
    <w:rsid w:val="006B0E7F"/>
    <w:rsid w:val="006B321C"/>
    <w:rsid w:val="006B58ED"/>
    <w:rsid w:val="006B7551"/>
    <w:rsid w:val="006B76DE"/>
    <w:rsid w:val="006C0035"/>
    <w:rsid w:val="006C363C"/>
    <w:rsid w:val="006C39D7"/>
    <w:rsid w:val="006C46D5"/>
    <w:rsid w:val="006C496E"/>
    <w:rsid w:val="006C5AF4"/>
    <w:rsid w:val="006D10AF"/>
    <w:rsid w:val="006D2175"/>
    <w:rsid w:val="006D449E"/>
    <w:rsid w:val="006D4EF8"/>
    <w:rsid w:val="006D52FB"/>
    <w:rsid w:val="006D54AB"/>
    <w:rsid w:val="006D5A52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670F"/>
    <w:rsid w:val="006F7FDB"/>
    <w:rsid w:val="00701084"/>
    <w:rsid w:val="00701943"/>
    <w:rsid w:val="007042F0"/>
    <w:rsid w:val="00704B78"/>
    <w:rsid w:val="00704B7C"/>
    <w:rsid w:val="00704F5C"/>
    <w:rsid w:val="007051C0"/>
    <w:rsid w:val="007104F4"/>
    <w:rsid w:val="0071117B"/>
    <w:rsid w:val="00711825"/>
    <w:rsid w:val="007119ED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3F1D"/>
    <w:rsid w:val="007244EF"/>
    <w:rsid w:val="00725B54"/>
    <w:rsid w:val="00730BA4"/>
    <w:rsid w:val="00731374"/>
    <w:rsid w:val="00732BEE"/>
    <w:rsid w:val="00733598"/>
    <w:rsid w:val="00733F4F"/>
    <w:rsid w:val="00735921"/>
    <w:rsid w:val="007400D9"/>
    <w:rsid w:val="0074060C"/>
    <w:rsid w:val="00740FE6"/>
    <w:rsid w:val="00741694"/>
    <w:rsid w:val="00741FEE"/>
    <w:rsid w:val="00743AC3"/>
    <w:rsid w:val="00743AED"/>
    <w:rsid w:val="0074460A"/>
    <w:rsid w:val="00744A6D"/>
    <w:rsid w:val="00744D45"/>
    <w:rsid w:val="007463CD"/>
    <w:rsid w:val="00751B4B"/>
    <w:rsid w:val="007527A1"/>
    <w:rsid w:val="007528EA"/>
    <w:rsid w:val="00753C7A"/>
    <w:rsid w:val="00754D01"/>
    <w:rsid w:val="00755C1C"/>
    <w:rsid w:val="007565F5"/>
    <w:rsid w:val="00756EE0"/>
    <w:rsid w:val="007570A4"/>
    <w:rsid w:val="007572E8"/>
    <w:rsid w:val="00757D07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5C47"/>
    <w:rsid w:val="00776AE7"/>
    <w:rsid w:val="00777584"/>
    <w:rsid w:val="007779A8"/>
    <w:rsid w:val="007809F5"/>
    <w:rsid w:val="007813C1"/>
    <w:rsid w:val="007814DC"/>
    <w:rsid w:val="00781E1D"/>
    <w:rsid w:val="00786B86"/>
    <w:rsid w:val="00786E5D"/>
    <w:rsid w:val="00787411"/>
    <w:rsid w:val="0078782B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4432"/>
    <w:rsid w:val="007A4B3D"/>
    <w:rsid w:val="007A505D"/>
    <w:rsid w:val="007A5E07"/>
    <w:rsid w:val="007A61FB"/>
    <w:rsid w:val="007A6840"/>
    <w:rsid w:val="007A7059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D188F"/>
    <w:rsid w:val="007D18E3"/>
    <w:rsid w:val="007D31D9"/>
    <w:rsid w:val="007D48F2"/>
    <w:rsid w:val="007D4C3B"/>
    <w:rsid w:val="007D6397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3F2B"/>
    <w:rsid w:val="007F4462"/>
    <w:rsid w:val="007F70BF"/>
    <w:rsid w:val="0080027C"/>
    <w:rsid w:val="00801995"/>
    <w:rsid w:val="00801A94"/>
    <w:rsid w:val="008023E6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D16"/>
    <w:rsid w:val="008160A4"/>
    <w:rsid w:val="00817D15"/>
    <w:rsid w:val="00817DE8"/>
    <w:rsid w:val="008212CC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A6"/>
    <w:rsid w:val="008424C1"/>
    <w:rsid w:val="00843399"/>
    <w:rsid w:val="008440F9"/>
    <w:rsid w:val="00844104"/>
    <w:rsid w:val="00844988"/>
    <w:rsid w:val="00845928"/>
    <w:rsid w:val="00845BB6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1012"/>
    <w:rsid w:val="0087206E"/>
    <w:rsid w:val="0087242C"/>
    <w:rsid w:val="008728B1"/>
    <w:rsid w:val="00873212"/>
    <w:rsid w:val="00875221"/>
    <w:rsid w:val="00875B60"/>
    <w:rsid w:val="00877D57"/>
    <w:rsid w:val="0088221E"/>
    <w:rsid w:val="008825EE"/>
    <w:rsid w:val="00882B8C"/>
    <w:rsid w:val="00883F62"/>
    <w:rsid w:val="00886908"/>
    <w:rsid w:val="00890105"/>
    <w:rsid w:val="008902DC"/>
    <w:rsid w:val="00890FAE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5712"/>
    <w:rsid w:val="008B11C4"/>
    <w:rsid w:val="008B13BE"/>
    <w:rsid w:val="008B2384"/>
    <w:rsid w:val="008B3522"/>
    <w:rsid w:val="008B4BDA"/>
    <w:rsid w:val="008B5FE6"/>
    <w:rsid w:val="008B61AC"/>
    <w:rsid w:val="008C0191"/>
    <w:rsid w:val="008C1E06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75D3"/>
    <w:rsid w:val="008F015F"/>
    <w:rsid w:val="008F13D5"/>
    <w:rsid w:val="008F288A"/>
    <w:rsid w:val="008F33EC"/>
    <w:rsid w:val="008F4D2F"/>
    <w:rsid w:val="008F4D7B"/>
    <w:rsid w:val="008F5F08"/>
    <w:rsid w:val="008F672C"/>
    <w:rsid w:val="008F6CEE"/>
    <w:rsid w:val="008F74CE"/>
    <w:rsid w:val="0090028A"/>
    <w:rsid w:val="00900313"/>
    <w:rsid w:val="00900AA2"/>
    <w:rsid w:val="009013A4"/>
    <w:rsid w:val="009024A1"/>
    <w:rsid w:val="00906CD8"/>
    <w:rsid w:val="009112E8"/>
    <w:rsid w:val="00913CEE"/>
    <w:rsid w:val="009145B7"/>
    <w:rsid w:val="00916F7B"/>
    <w:rsid w:val="00917162"/>
    <w:rsid w:val="00917483"/>
    <w:rsid w:val="00917703"/>
    <w:rsid w:val="00920916"/>
    <w:rsid w:val="0092160A"/>
    <w:rsid w:val="0092195A"/>
    <w:rsid w:val="00922826"/>
    <w:rsid w:val="00922D6E"/>
    <w:rsid w:val="00923453"/>
    <w:rsid w:val="00923470"/>
    <w:rsid w:val="00925950"/>
    <w:rsid w:val="00926151"/>
    <w:rsid w:val="009262F6"/>
    <w:rsid w:val="00927145"/>
    <w:rsid w:val="0092714E"/>
    <w:rsid w:val="009279C1"/>
    <w:rsid w:val="00927A97"/>
    <w:rsid w:val="0093011B"/>
    <w:rsid w:val="00934DAA"/>
    <w:rsid w:val="00934DE5"/>
    <w:rsid w:val="009350CC"/>
    <w:rsid w:val="00940138"/>
    <w:rsid w:val="00940628"/>
    <w:rsid w:val="00940F6E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48A"/>
    <w:rsid w:val="009527FE"/>
    <w:rsid w:val="0095400C"/>
    <w:rsid w:val="00954B00"/>
    <w:rsid w:val="009554CD"/>
    <w:rsid w:val="009562EB"/>
    <w:rsid w:val="0096009A"/>
    <w:rsid w:val="009611B5"/>
    <w:rsid w:val="009615B3"/>
    <w:rsid w:val="00961DED"/>
    <w:rsid w:val="00962CC4"/>
    <w:rsid w:val="00962FFB"/>
    <w:rsid w:val="00964DA6"/>
    <w:rsid w:val="009665E5"/>
    <w:rsid w:val="00966FDD"/>
    <w:rsid w:val="00971475"/>
    <w:rsid w:val="00971678"/>
    <w:rsid w:val="009719C5"/>
    <w:rsid w:val="00971AF7"/>
    <w:rsid w:val="00972317"/>
    <w:rsid w:val="0097390B"/>
    <w:rsid w:val="0097555A"/>
    <w:rsid w:val="009767C7"/>
    <w:rsid w:val="009768E7"/>
    <w:rsid w:val="00980778"/>
    <w:rsid w:val="00980AD4"/>
    <w:rsid w:val="00981CBF"/>
    <w:rsid w:val="00982243"/>
    <w:rsid w:val="009829ED"/>
    <w:rsid w:val="00983786"/>
    <w:rsid w:val="00985B07"/>
    <w:rsid w:val="00985B42"/>
    <w:rsid w:val="00986C32"/>
    <w:rsid w:val="00987574"/>
    <w:rsid w:val="0099078F"/>
    <w:rsid w:val="00990AA7"/>
    <w:rsid w:val="009918FF"/>
    <w:rsid w:val="00994563"/>
    <w:rsid w:val="00994681"/>
    <w:rsid w:val="00995321"/>
    <w:rsid w:val="009967C3"/>
    <w:rsid w:val="00996916"/>
    <w:rsid w:val="00996C91"/>
    <w:rsid w:val="0099727E"/>
    <w:rsid w:val="009A0185"/>
    <w:rsid w:val="009A0867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646D"/>
    <w:rsid w:val="009B7340"/>
    <w:rsid w:val="009B795F"/>
    <w:rsid w:val="009C3505"/>
    <w:rsid w:val="009C3581"/>
    <w:rsid w:val="009C462F"/>
    <w:rsid w:val="009C471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C84"/>
    <w:rsid w:val="009E5CF5"/>
    <w:rsid w:val="009E7727"/>
    <w:rsid w:val="009E7CE8"/>
    <w:rsid w:val="009F1AE6"/>
    <w:rsid w:val="009F1B24"/>
    <w:rsid w:val="009F1BFA"/>
    <w:rsid w:val="009F35D9"/>
    <w:rsid w:val="009F4D0D"/>
    <w:rsid w:val="009F659A"/>
    <w:rsid w:val="009F6D3C"/>
    <w:rsid w:val="009F74E5"/>
    <w:rsid w:val="00A02267"/>
    <w:rsid w:val="00A032ED"/>
    <w:rsid w:val="00A044D6"/>
    <w:rsid w:val="00A045D8"/>
    <w:rsid w:val="00A04C95"/>
    <w:rsid w:val="00A067AE"/>
    <w:rsid w:val="00A068B8"/>
    <w:rsid w:val="00A06BC3"/>
    <w:rsid w:val="00A07C1A"/>
    <w:rsid w:val="00A106DE"/>
    <w:rsid w:val="00A10B1A"/>
    <w:rsid w:val="00A11818"/>
    <w:rsid w:val="00A11FED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21F"/>
    <w:rsid w:val="00A20DBC"/>
    <w:rsid w:val="00A2371F"/>
    <w:rsid w:val="00A238F6"/>
    <w:rsid w:val="00A240FF"/>
    <w:rsid w:val="00A24792"/>
    <w:rsid w:val="00A25425"/>
    <w:rsid w:val="00A2583B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6C6B"/>
    <w:rsid w:val="00A5089F"/>
    <w:rsid w:val="00A51A7A"/>
    <w:rsid w:val="00A51E55"/>
    <w:rsid w:val="00A52738"/>
    <w:rsid w:val="00A53260"/>
    <w:rsid w:val="00A5404E"/>
    <w:rsid w:val="00A55CDD"/>
    <w:rsid w:val="00A56194"/>
    <w:rsid w:val="00A56810"/>
    <w:rsid w:val="00A56D41"/>
    <w:rsid w:val="00A57091"/>
    <w:rsid w:val="00A61493"/>
    <w:rsid w:val="00A61B32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DFF"/>
    <w:rsid w:val="00A73717"/>
    <w:rsid w:val="00A73B98"/>
    <w:rsid w:val="00A748E9"/>
    <w:rsid w:val="00A813B2"/>
    <w:rsid w:val="00A82609"/>
    <w:rsid w:val="00A82E90"/>
    <w:rsid w:val="00A83DB5"/>
    <w:rsid w:val="00A919CE"/>
    <w:rsid w:val="00A92F3F"/>
    <w:rsid w:val="00A934E7"/>
    <w:rsid w:val="00A94443"/>
    <w:rsid w:val="00A9568C"/>
    <w:rsid w:val="00A9632E"/>
    <w:rsid w:val="00A96EFD"/>
    <w:rsid w:val="00A97062"/>
    <w:rsid w:val="00AA08D3"/>
    <w:rsid w:val="00AA37D0"/>
    <w:rsid w:val="00AA3E05"/>
    <w:rsid w:val="00AA4436"/>
    <w:rsid w:val="00AA471B"/>
    <w:rsid w:val="00AA592D"/>
    <w:rsid w:val="00AA7E9D"/>
    <w:rsid w:val="00AB0867"/>
    <w:rsid w:val="00AB0A2C"/>
    <w:rsid w:val="00AB0C34"/>
    <w:rsid w:val="00AB0C4D"/>
    <w:rsid w:val="00AB1CB6"/>
    <w:rsid w:val="00AB3ACA"/>
    <w:rsid w:val="00AB3CDD"/>
    <w:rsid w:val="00AB3DF3"/>
    <w:rsid w:val="00AB471B"/>
    <w:rsid w:val="00AB4D54"/>
    <w:rsid w:val="00AB5DE5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D41"/>
    <w:rsid w:val="00AD3F56"/>
    <w:rsid w:val="00AD4C58"/>
    <w:rsid w:val="00AD7BC6"/>
    <w:rsid w:val="00AE0A58"/>
    <w:rsid w:val="00AE2667"/>
    <w:rsid w:val="00AE2B7F"/>
    <w:rsid w:val="00AE46A5"/>
    <w:rsid w:val="00AE49F1"/>
    <w:rsid w:val="00AE4FFC"/>
    <w:rsid w:val="00AE5184"/>
    <w:rsid w:val="00AE5EFB"/>
    <w:rsid w:val="00AE6B9D"/>
    <w:rsid w:val="00AE7389"/>
    <w:rsid w:val="00AE7935"/>
    <w:rsid w:val="00AF39EE"/>
    <w:rsid w:val="00AF4CC8"/>
    <w:rsid w:val="00AF5CBC"/>
    <w:rsid w:val="00AF6920"/>
    <w:rsid w:val="00AF78FE"/>
    <w:rsid w:val="00B00851"/>
    <w:rsid w:val="00B027D7"/>
    <w:rsid w:val="00B027FB"/>
    <w:rsid w:val="00B031CC"/>
    <w:rsid w:val="00B054BE"/>
    <w:rsid w:val="00B07CEE"/>
    <w:rsid w:val="00B12238"/>
    <w:rsid w:val="00B14271"/>
    <w:rsid w:val="00B1486A"/>
    <w:rsid w:val="00B15470"/>
    <w:rsid w:val="00B227A9"/>
    <w:rsid w:val="00B23E62"/>
    <w:rsid w:val="00B26456"/>
    <w:rsid w:val="00B2685D"/>
    <w:rsid w:val="00B27ECC"/>
    <w:rsid w:val="00B339BD"/>
    <w:rsid w:val="00B3658D"/>
    <w:rsid w:val="00B374AD"/>
    <w:rsid w:val="00B41291"/>
    <w:rsid w:val="00B422EC"/>
    <w:rsid w:val="00B4298E"/>
    <w:rsid w:val="00B42C9F"/>
    <w:rsid w:val="00B439FD"/>
    <w:rsid w:val="00B44669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2E33"/>
    <w:rsid w:val="00B532EF"/>
    <w:rsid w:val="00B535B2"/>
    <w:rsid w:val="00B545F6"/>
    <w:rsid w:val="00B55037"/>
    <w:rsid w:val="00B560C6"/>
    <w:rsid w:val="00B5654E"/>
    <w:rsid w:val="00B61C96"/>
    <w:rsid w:val="00B627F6"/>
    <w:rsid w:val="00B629A2"/>
    <w:rsid w:val="00B64788"/>
    <w:rsid w:val="00B654B1"/>
    <w:rsid w:val="00B658BE"/>
    <w:rsid w:val="00B660E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6629"/>
    <w:rsid w:val="00B76B2F"/>
    <w:rsid w:val="00B7768F"/>
    <w:rsid w:val="00B80119"/>
    <w:rsid w:val="00B83C1C"/>
    <w:rsid w:val="00B84FE5"/>
    <w:rsid w:val="00B868FF"/>
    <w:rsid w:val="00B86A4F"/>
    <w:rsid w:val="00B92D99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31B"/>
    <w:rsid w:val="00B97628"/>
    <w:rsid w:val="00BA03CC"/>
    <w:rsid w:val="00BA09B2"/>
    <w:rsid w:val="00BA0EEA"/>
    <w:rsid w:val="00BA11DC"/>
    <w:rsid w:val="00BA2B22"/>
    <w:rsid w:val="00BA3158"/>
    <w:rsid w:val="00BA3839"/>
    <w:rsid w:val="00BA3C55"/>
    <w:rsid w:val="00BA3F54"/>
    <w:rsid w:val="00BA536E"/>
    <w:rsid w:val="00BA6F9F"/>
    <w:rsid w:val="00BA70BA"/>
    <w:rsid w:val="00BA79F0"/>
    <w:rsid w:val="00BB1295"/>
    <w:rsid w:val="00BB2700"/>
    <w:rsid w:val="00BB28BB"/>
    <w:rsid w:val="00BB2DF7"/>
    <w:rsid w:val="00BB4B7D"/>
    <w:rsid w:val="00BB57B2"/>
    <w:rsid w:val="00BB7320"/>
    <w:rsid w:val="00BC48FF"/>
    <w:rsid w:val="00BC746E"/>
    <w:rsid w:val="00BC78DC"/>
    <w:rsid w:val="00BD1FE1"/>
    <w:rsid w:val="00BD22D7"/>
    <w:rsid w:val="00BD2FE3"/>
    <w:rsid w:val="00BD303F"/>
    <w:rsid w:val="00BD4CBF"/>
    <w:rsid w:val="00BD5FA9"/>
    <w:rsid w:val="00BD68B1"/>
    <w:rsid w:val="00BD79AE"/>
    <w:rsid w:val="00BD79E5"/>
    <w:rsid w:val="00BD7A02"/>
    <w:rsid w:val="00BD7B61"/>
    <w:rsid w:val="00BE091B"/>
    <w:rsid w:val="00BE1596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3F7A"/>
    <w:rsid w:val="00BF50A2"/>
    <w:rsid w:val="00BF6DD8"/>
    <w:rsid w:val="00BF7600"/>
    <w:rsid w:val="00C00591"/>
    <w:rsid w:val="00C00936"/>
    <w:rsid w:val="00C01BCC"/>
    <w:rsid w:val="00C03707"/>
    <w:rsid w:val="00C03D86"/>
    <w:rsid w:val="00C048F0"/>
    <w:rsid w:val="00C049A0"/>
    <w:rsid w:val="00C06D00"/>
    <w:rsid w:val="00C07AE5"/>
    <w:rsid w:val="00C10ACC"/>
    <w:rsid w:val="00C128DF"/>
    <w:rsid w:val="00C13157"/>
    <w:rsid w:val="00C14DED"/>
    <w:rsid w:val="00C16B96"/>
    <w:rsid w:val="00C179E3"/>
    <w:rsid w:val="00C20E2B"/>
    <w:rsid w:val="00C239BE"/>
    <w:rsid w:val="00C24C17"/>
    <w:rsid w:val="00C24FAA"/>
    <w:rsid w:val="00C2662B"/>
    <w:rsid w:val="00C30A59"/>
    <w:rsid w:val="00C31011"/>
    <w:rsid w:val="00C31279"/>
    <w:rsid w:val="00C32450"/>
    <w:rsid w:val="00C32EC8"/>
    <w:rsid w:val="00C33532"/>
    <w:rsid w:val="00C34D35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930"/>
    <w:rsid w:val="00C46281"/>
    <w:rsid w:val="00C4690D"/>
    <w:rsid w:val="00C46BE4"/>
    <w:rsid w:val="00C50832"/>
    <w:rsid w:val="00C5141C"/>
    <w:rsid w:val="00C518A0"/>
    <w:rsid w:val="00C51C27"/>
    <w:rsid w:val="00C52AAF"/>
    <w:rsid w:val="00C60389"/>
    <w:rsid w:val="00C638B5"/>
    <w:rsid w:val="00C65F6C"/>
    <w:rsid w:val="00C661C7"/>
    <w:rsid w:val="00C6779F"/>
    <w:rsid w:val="00C70E15"/>
    <w:rsid w:val="00C729FA"/>
    <w:rsid w:val="00C73BB7"/>
    <w:rsid w:val="00C74C3C"/>
    <w:rsid w:val="00C753AA"/>
    <w:rsid w:val="00C75905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8764A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E83"/>
    <w:rsid w:val="00CA719E"/>
    <w:rsid w:val="00CB18AF"/>
    <w:rsid w:val="00CB18B2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3CF6"/>
    <w:rsid w:val="00CC480A"/>
    <w:rsid w:val="00CD3627"/>
    <w:rsid w:val="00CD3DB4"/>
    <w:rsid w:val="00CD47FA"/>
    <w:rsid w:val="00CD5096"/>
    <w:rsid w:val="00CD50EC"/>
    <w:rsid w:val="00CD57E6"/>
    <w:rsid w:val="00CD7209"/>
    <w:rsid w:val="00CE036B"/>
    <w:rsid w:val="00CE1B40"/>
    <w:rsid w:val="00CE473A"/>
    <w:rsid w:val="00CE6B61"/>
    <w:rsid w:val="00CE772B"/>
    <w:rsid w:val="00CE7DD5"/>
    <w:rsid w:val="00CE7ED3"/>
    <w:rsid w:val="00CF054C"/>
    <w:rsid w:val="00CF1821"/>
    <w:rsid w:val="00CF2C17"/>
    <w:rsid w:val="00CF329D"/>
    <w:rsid w:val="00CF37AA"/>
    <w:rsid w:val="00CF38B3"/>
    <w:rsid w:val="00CF41EF"/>
    <w:rsid w:val="00CF4680"/>
    <w:rsid w:val="00CF49A4"/>
    <w:rsid w:val="00CF4C29"/>
    <w:rsid w:val="00CF5951"/>
    <w:rsid w:val="00CF5D37"/>
    <w:rsid w:val="00CF6F33"/>
    <w:rsid w:val="00CF7AF2"/>
    <w:rsid w:val="00D03014"/>
    <w:rsid w:val="00D03AFF"/>
    <w:rsid w:val="00D04161"/>
    <w:rsid w:val="00D0564C"/>
    <w:rsid w:val="00D05AEB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451F"/>
    <w:rsid w:val="00D45515"/>
    <w:rsid w:val="00D456FF"/>
    <w:rsid w:val="00D47279"/>
    <w:rsid w:val="00D477BA"/>
    <w:rsid w:val="00D501E3"/>
    <w:rsid w:val="00D50D55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67D56"/>
    <w:rsid w:val="00D709E5"/>
    <w:rsid w:val="00D72099"/>
    <w:rsid w:val="00D73394"/>
    <w:rsid w:val="00D754DB"/>
    <w:rsid w:val="00D7567D"/>
    <w:rsid w:val="00D7643A"/>
    <w:rsid w:val="00D76C7E"/>
    <w:rsid w:val="00D77DC5"/>
    <w:rsid w:val="00D85EDB"/>
    <w:rsid w:val="00D869CC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2C9A"/>
    <w:rsid w:val="00DB54D3"/>
    <w:rsid w:val="00DB551F"/>
    <w:rsid w:val="00DB7A45"/>
    <w:rsid w:val="00DC00E1"/>
    <w:rsid w:val="00DC13DD"/>
    <w:rsid w:val="00DC16DB"/>
    <w:rsid w:val="00DC204E"/>
    <w:rsid w:val="00DC37A5"/>
    <w:rsid w:val="00DC40BF"/>
    <w:rsid w:val="00DC5A5E"/>
    <w:rsid w:val="00DC7450"/>
    <w:rsid w:val="00DD00F3"/>
    <w:rsid w:val="00DD0C0C"/>
    <w:rsid w:val="00DD32D7"/>
    <w:rsid w:val="00DD3668"/>
    <w:rsid w:val="00DD53ED"/>
    <w:rsid w:val="00DD5587"/>
    <w:rsid w:val="00DD5D61"/>
    <w:rsid w:val="00DD63CB"/>
    <w:rsid w:val="00DD6599"/>
    <w:rsid w:val="00DD6A03"/>
    <w:rsid w:val="00DD7A8F"/>
    <w:rsid w:val="00DE001F"/>
    <w:rsid w:val="00DE24DD"/>
    <w:rsid w:val="00DE2D48"/>
    <w:rsid w:val="00DE2D6B"/>
    <w:rsid w:val="00DE35FC"/>
    <w:rsid w:val="00DE4F4B"/>
    <w:rsid w:val="00DE5AC6"/>
    <w:rsid w:val="00DE6A25"/>
    <w:rsid w:val="00DE6B09"/>
    <w:rsid w:val="00DE7F97"/>
    <w:rsid w:val="00DF05DC"/>
    <w:rsid w:val="00DF1010"/>
    <w:rsid w:val="00DF28C9"/>
    <w:rsid w:val="00DF5E68"/>
    <w:rsid w:val="00DF63F6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2453"/>
    <w:rsid w:val="00E234C2"/>
    <w:rsid w:val="00E240A9"/>
    <w:rsid w:val="00E24407"/>
    <w:rsid w:val="00E268F9"/>
    <w:rsid w:val="00E27C2C"/>
    <w:rsid w:val="00E30704"/>
    <w:rsid w:val="00E30B2C"/>
    <w:rsid w:val="00E30ED2"/>
    <w:rsid w:val="00E35661"/>
    <w:rsid w:val="00E35AD8"/>
    <w:rsid w:val="00E35C1B"/>
    <w:rsid w:val="00E371E6"/>
    <w:rsid w:val="00E40AE8"/>
    <w:rsid w:val="00E43911"/>
    <w:rsid w:val="00E43D18"/>
    <w:rsid w:val="00E44982"/>
    <w:rsid w:val="00E44EC6"/>
    <w:rsid w:val="00E450D8"/>
    <w:rsid w:val="00E462D9"/>
    <w:rsid w:val="00E46323"/>
    <w:rsid w:val="00E46AA1"/>
    <w:rsid w:val="00E471AC"/>
    <w:rsid w:val="00E4764E"/>
    <w:rsid w:val="00E519B9"/>
    <w:rsid w:val="00E53C27"/>
    <w:rsid w:val="00E547E2"/>
    <w:rsid w:val="00E54B7A"/>
    <w:rsid w:val="00E558C2"/>
    <w:rsid w:val="00E55DC4"/>
    <w:rsid w:val="00E55F0A"/>
    <w:rsid w:val="00E567AD"/>
    <w:rsid w:val="00E56B30"/>
    <w:rsid w:val="00E56EAC"/>
    <w:rsid w:val="00E57E2B"/>
    <w:rsid w:val="00E6188F"/>
    <w:rsid w:val="00E61EE6"/>
    <w:rsid w:val="00E634F8"/>
    <w:rsid w:val="00E63F3F"/>
    <w:rsid w:val="00E7036C"/>
    <w:rsid w:val="00E7180C"/>
    <w:rsid w:val="00E72B4A"/>
    <w:rsid w:val="00E72BDC"/>
    <w:rsid w:val="00E74919"/>
    <w:rsid w:val="00E75274"/>
    <w:rsid w:val="00E758B9"/>
    <w:rsid w:val="00E765D7"/>
    <w:rsid w:val="00E776AF"/>
    <w:rsid w:val="00E81A45"/>
    <w:rsid w:val="00E82A92"/>
    <w:rsid w:val="00E83F21"/>
    <w:rsid w:val="00E84D54"/>
    <w:rsid w:val="00E8547D"/>
    <w:rsid w:val="00E85885"/>
    <w:rsid w:val="00E8596C"/>
    <w:rsid w:val="00E85C0B"/>
    <w:rsid w:val="00E87642"/>
    <w:rsid w:val="00E90C15"/>
    <w:rsid w:val="00E91895"/>
    <w:rsid w:val="00E91D63"/>
    <w:rsid w:val="00E950B8"/>
    <w:rsid w:val="00E96090"/>
    <w:rsid w:val="00E96EAF"/>
    <w:rsid w:val="00E9700E"/>
    <w:rsid w:val="00EA05CE"/>
    <w:rsid w:val="00EA0AE1"/>
    <w:rsid w:val="00EA4108"/>
    <w:rsid w:val="00EA4863"/>
    <w:rsid w:val="00EA5318"/>
    <w:rsid w:val="00EA7169"/>
    <w:rsid w:val="00EB0ACD"/>
    <w:rsid w:val="00EB0C64"/>
    <w:rsid w:val="00EB2F05"/>
    <w:rsid w:val="00EB34D6"/>
    <w:rsid w:val="00EB3633"/>
    <w:rsid w:val="00EB36D3"/>
    <w:rsid w:val="00EB4929"/>
    <w:rsid w:val="00EB4C8F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682A"/>
    <w:rsid w:val="00EC7288"/>
    <w:rsid w:val="00EC7AF6"/>
    <w:rsid w:val="00ED0E7B"/>
    <w:rsid w:val="00ED1139"/>
    <w:rsid w:val="00ED14F4"/>
    <w:rsid w:val="00ED2B5C"/>
    <w:rsid w:val="00ED3F13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B9D"/>
    <w:rsid w:val="00EF3348"/>
    <w:rsid w:val="00EF367F"/>
    <w:rsid w:val="00EF4B7E"/>
    <w:rsid w:val="00EF5F3C"/>
    <w:rsid w:val="00EF647A"/>
    <w:rsid w:val="00EF7E0C"/>
    <w:rsid w:val="00EF7FE6"/>
    <w:rsid w:val="00F00692"/>
    <w:rsid w:val="00F00F70"/>
    <w:rsid w:val="00F0180F"/>
    <w:rsid w:val="00F01CFA"/>
    <w:rsid w:val="00F02CC6"/>
    <w:rsid w:val="00F02E09"/>
    <w:rsid w:val="00F030E1"/>
    <w:rsid w:val="00F03322"/>
    <w:rsid w:val="00F0448F"/>
    <w:rsid w:val="00F07188"/>
    <w:rsid w:val="00F0750F"/>
    <w:rsid w:val="00F1034D"/>
    <w:rsid w:val="00F10F70"/>
    <w:rsid w:val="00F1123F"/>
    <w:rsid w:val="00F145D5"/>
    <w:rsid w:val="00F15073"/>
    <w:rsid w:val="00F15202"/>
    <w:rsid w:val="00F166F3"/>
    <w:rsid w:val="00F16DC8"/>
    <w:rsid w:val="00F20806"/>
    <w:rsid w:val="00F21241"/>
    <w:rsid w:val="00F225FA"/>
    <w:rsid w:val="00F23CD9"/>
    <w:rsid w:val="00F24EF8"/>
    <w:rsid w:val="00F24F46"/>
    <w:rsid w:val="00F25C5D"/>
    <w:rsid w:val="00F25CF3"/>
    <w:rsid w:val="00F263D7"/>
    <w:rsid w:val="00F275C0"/>
    <w:rsid w:val="00F30BBA"/>
    <w:rsid w:val="00F325B5"/>
    <w:rsid w:val="00F33150"/>
    <w:rsid w:val="00F334B2"/>
    <w:rsid w:val="00F34451"/>
    <w:rsid w:val="00F3517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D2B"/>
    <w:rsid w:val="00F46011"/>
    <w:rsid w:val="00F466C8"/>
    <w:rsid w:val="00F469D3"/>
    <w:rsid w:val="00F46A77"/>
    <w:rsid w:val="00F46C65"/>
    <w:rsid w:val="00F508A4"/>
    <w:rsid w:val="00F51A38"/>
    <w:rsid w:val="00F5250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4905"/>
    <w:rsid w:val="00F6527B"/>
    <w:rsid w:val="00F65397"/>
    <w:rsid w:val="00F65E2F"/>
    <w:rsid w:val="00F66FC6"/>
    <w:rsid w:val="00F7033B"/>
    <w:rsid w:val="00F70568"/>
    <w:rsid w:val="00F71366"/>
    <w:rsid w:val="00F71786"/>
    <w:rsid w:val="00F717F7"/>
    <w:rsid w:val="00F7185C"/>
    <w:rsid w:val="00F72728"/>
    <w:rsid w:val="00F736B0"/>
    <w:rsid w:val="00F77D57"/>
    <w:rsid w:val="00F8002E"/>
    <w:rsid w:val="00F80DF5"/>
    <w:rsid w:val="00F81CF1"/>
    <w:rsid w:val="00F8309B"/>
    <w:rsid w:val="00F83CBD"/>
    <w:rsid w:val="00F8548F"/>
    <w:rsid w:val="00F873A9"/>
    <w:rsid w:val="00F91076"/>
    <w:rsid w:val="00F9279F"/>
    <w:rsid w:val="00F930B6"/>
    <w:rsid w:val="00F935C2"/>
    <w:rsid w:val="00F9478C"/>
    <w:rsid w:val="00F94919"/>
    <w:rsid w:val="00F94D73"/>
    <w:rsid w:val="00F9613B"/>
    <w:rsid w:val="00FA0148"/>
    <w:rsid w:val="00FA03DB"/>
    <w:rsid w:val="00FA0832"/>
    <w:rsid w:val="00FA0E50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52BC"/>
    <w:rsid w:val="00FB610D"/>
    <w:rsid w:val="00FB71E0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8CF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CCFA5EC"/>
  <w15:chartTrackingRefBased/>
  <w15:docId w15:val="{32F8DF3A-95A3-4BC1-8343-5FA1E5BB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customStyle="1" w:styleId="a">
    <w:name w:val="Неразрешенное упоминание"/>
    <w:uiPriority w:val="99"/>
    <w:semiHidden/>
    <w:unhideWhenUsed/>
    <w:rsid w:val="007B3269"/>
    <w:rPr>
      <w:color w:val="808080"/>
      <w:shd w:val="clear" w:color="auto" w:fill="E6E6E6"/>
    </w:rPr>
  </w:style>
  <w:style w:type="paragraph" w:customStyle="1" w:styleId="ColorfulShading-Accent31">
    <w:name w:val="Colorful Shading - Accent 31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131DDD"/>
    <w:rPr>
      <w:rFonts w:ascii="Courier New" w:hAnsi="Courier New" w:cs="Courier New"/>
    </w:rPr>
  </w:style>
  <w:style w:type="paragraph" w:customStyle="1" w:styleId="DarkList-Accent31">
    <w:name w:val="Dark List - Accent 31"/>
    <w:hidden/>
    <w:uiPriority w:val="71"/>
    <w:unhideWhenUsed/>
    <w:rsid w:val="00A2583B"/>
    <w:rPr>
      <w:rFonts w:ascii="Arial" w:hAnsi="Arial"/>
      <w:szCs w:val="24"/>
      <w:lang w:val="de-DE" w:eastAsia="en-US"/>
    </w:rPr>
  </w:style>
  <w:style w:type="paragraph" w:customStyle="1" w:styleId="Default">
    <w:name w:val="Default"/>
    <w:rsid w:val="00E224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styleId="FollowedHyperlink">
    <w:name w:val="FollowedHyperlink"/>
    <w:rsid w:val="000231AD"/>
    <w:rPr>
      <w:color w:val="954F72"/>
      <w:u w:val="single"/>
    </w:rPr>
  </w:style>
  <w:style w:type="character" w:customStyle="1" w:styleId="a0">
    <w:name w:val="Неразрешенное упоминание"/>
    <w:uiPriority w:val="99"/>
    <w:semiHidden/>
    <w:unhideWhenUsed/>
    <w:rsid w:val="00873212"/>
    <w:rPr>
      <w:color w:val="605E5C"/>
      <w:shd w:val="clear" w:color="auto" w:fill="E1DFDD"/>
    </w:rPr>
  </w:style>
  <w:style w:type="paragraph" w:customStyle="1" w:styleId="MediumGrid1-Accent21">
    <w:name w:val="Medium Grid 1 - Accent 21"/>
    <w:basedOn w:val="Normal"/>
    <w:uiPriority w:val="34"/>
    <w:qFormat/>
    <w:rsid w:val="00FE28CF"/>
    <w:pPr>
      <w:spacing w:line="240" w:lineRule="auto"/>
      <w:ind w:left="720"/>
      <w:contextualSpacing/>
    </w:pPr>
    <w:rPr>
      <w:rFonts w:ascii="Calibri" w:eastAsia="Calibri" w:hAnsi="Calibri" w:cs="Arial"/>
      <w:sz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sciencebasedtargets.org" TargetMode="External"/><Relationship Id="rId18" Type="http://schemas.openxmlformats.org/officeDocument/2006/relationships/hyperlink" Target="mailto:Galina.Timonina@henke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Natalia.Ovakimian@henkel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enkel.ru/sustainability/becoming-climate-positive" TargetMode="External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mailto:henkel@grayling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henkel.com/sustainability/climate-positive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haredContentType xmlns="Microsoft.SharePoint.Taxonomy.ContentTypeSync" SourceId="72f792e8-4dad-42c1-ad63-44982727bf4d" ContentTypeId="0x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7D1439CC9C4F439321F85B16DBB3C6" ma:contentTypeVersion="14" ma:contentTypeDescription="Create a new document." ma:contentTypeScope="" ma:versionID="dea55fd92c602dffa9ace6e236b59e7e">
  <xsd:schema xmlns:xsd="http://www.w3.org/2001/XMLSchema" xmlns:xs="http://www.w3.org/2001/XMLSchema" xmlns:p="http://schemas.microsoft.com/office/2006/metadata/properties" xmlns:ns3="12a460b2-37b1-443c-8f25-fbb30921d70f" xmlns:ns4="4a32beca-8d92-459c-b394-0fd75ce25f4e" targetNamespace="http://schemas.microsoft.com/office/2006/metadata/properties" ma:root="true" ma:fieldsID="4ae3bff3f8c524c8e5638e3b53052801" ns3:_="" ns4:_="">
    <xsd:import namespace="12a460b2-37b1-443c-8f25-fbb30921d70f"/>
    <xsd:import namespace="4a32beca-8d92-459c-b394-0fd75ce25f4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460b2-37b1-443c-8f25-fbb30921d7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2beca-8d92-459c-b394-0fd75ce25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5A87E-EC1E-47E1-B944-AA0D006EAE9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7D1A1E1-541F-4928-82FA-AA2C60C31E64}">
  <ds:schemaRefs>
    <ds:schemaRef ds:uri="4a32beca-8d92-459c-b394-0fd75ce25f4e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12a460b2-37b1-443c-8f25-fbb30921d70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DE42E6-DDA2-4E83-93F7-780F870B0DC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512A8CC-1519-415D-9FA2-7CD05C12C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a460b2-37b1-443c-8f25-fbb30921d70f"/>
    <ds:schemaRef ds:uri="4a32beca-8d92-459c-b394-0fd75ce25f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9154E-85A1-484C-9098-BDEA40AED2F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42A8194-5BF8-4C43-9106-2617EEE26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3</Pages>
  <Words>682</Words>
  <Characters>5084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5755</CharactersWithSpaces>
  <SharedDoc>false</SharedDoc>
  <HLinks>
    <vt:vector size="54" baseType="variant">
      <vt:variant>
        <vt:i4>4849773</vt:i4>
      </vt:variant>
      <vt:variant>
        <vt:i4>18</vt:i4>
      </vt:variant>
      <vt:variant>
        <vt:i4>0</vt:i4>
      </vt:variant>
      <vt:variant>
        <vt:i4>5</vt:i4>
      </vt:variant>
      <vt:variant>
        <vt:lpwstr>mailto:henkel@grayling.com</vt:lpwstr>
      </vt:variant>
      <vt:variant>
        <vt:lpwstr/>
      </vt:variant>
      <vt:variant>
        <vt:i4>327702</vt:i4>
      </vt:variant>
      <vt:variant>
        <vt:i4>15</vt:i4>
      </vt:variant>
      <vt:variant>
        <vt:i4>0</vt:i4>
      </vt:variant>
      <vt:variant>
        <vt:i4>5</vt:i4>
      </vt:variant>
      <vt:variant>
        <vt:lpwstr>mailto:Galina.Timonina@henkel.com</vt:lpwstr>
      </vt:variant>
      <vt:variant>
        <vt:lpwstr/>
      </vt:variant>
      <vt:variant>
        <vt:i4>3604528</vt:i4>
      </vt:variant>
      <vt:variant>
        <vt:i4>12</vt:i4>
      </vt:variant>
      <vt:variant>
        <vt:i4>0</vt:i4>
      </vt:variant>
      <vt:variant>
        <vt:i4>5</vt:i4>
      </vt:variant>
      <vt:variant>
        <vt:lpwstr>mailto:Natalia.Ovakimian@henkel.com</vt:lpwstr>
      </vt:variant>
      <vt:variant>
        <vt:lpwstr/>
      </vt:variant>
      <vt:variant>
        <vt:i4>2490428</vt:i4>
      </vt:variant>
      <vt:variant>
        <vt:i4>9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7995433</vt:i4>
      </vt:variant>
      <vt:variant>
        <vt:i4>6</vt:i4>
      </vt:variant>
      <vt:variant>
        <vt:i4>0</vt:i4>
      </vt:variant>
      <vt:variant>
        <vt:i4>5</vt:i4>
      </vt:variant>
      <vt:variant>
        <vt:lpwstr>https://www.henkel.ru/sustainability/becoming-climate-positive</vt:lpwstr>
      </vt:variant>
      <vt:variant>
        <vt:lpwstr/>
      </vt:variant>
      <vt:variant>
        <vt:i4>2883634</vt:i4>
      </vt:variant>
      <vt:variant>
        <vt:i4>3</vt:i4>
      </vt:variant>
      <vt:variant>
        <vt:i4>0</vt:i4>
      </vt:variant>
      <vt:variant>
        <vt:i4>5</vt:i4>
      </vt:variant>
      <vt:variant>
        <vt:lpwstr>https://www.henkel.com/sustainability/climate-positive</vt:lpwstr>
      </vt:variant>
      <vt:variant>
        <vt:lpwstr/>
      </vt:variant>
      <vt:variant>
        <vt:i4>77</vt:i4>
      </vt:variant>
      <vt:variant>
        <vt:i4>0</vt:i4>
      </vt:variant>
      <vt:variant>
        <vt:i4>0</vt:i4>
      </vt:variant>
      <vt:variant>
        <vt:i4>5</vt:i4>
      </vt:variant>
      <vt:variant>
        <vt:lpwstr>https://sciencebasedtargets.org/</vt:lpwstr>
      </vt:variant>
      <vt:variant>
        <vt:lpwstr/>
      </vt:variant>
      <vt:variant>
        <vt:i4>3997801</vt:i4>
      </vt:variant>
      <vt:variant>
        <vt:i4>20324</vt:i4>
      </vt:variant>
      <vt:variant>
        <vt:i4>1033</vt:i4>
      </vt:variant>
      <vt:variant>
        <vt:i4>1</vt:i4>
      </vt:variant>
      <vt:variant>
        <vt:lpwstr>bref_logo (002)</vt:lpwstr>
      </vt:variant>
      <vt:variant>
        <vt:lpwstr/>
      </vt:variant>
      <vt:variant>
        <vt:i4>1835070</vt:i4>
      </vt:variant>
      <vt:variant>
        <vt:i4>-1</vt:i4>
      </vt:variant>
      <vt:variant>
        <vt:i4>2053</vt:i4>
      </vt:variant>
      <vt:variant>
        <vt:i4>1</vt:i4>
      </vt:variant>
      <vt:variant>
        <vt:lpwstr>HENKEL_Logo_Red_sRGB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Galina Timonina</cp:lastModifiedBy>
  <cp:revision>4</cp:revision>
  <cp:lastPrinted>2020-05-20T22:40:00Z</cp:lastPrinted>
  <dcterms:created xsi:type="dcterms:W3CDTF">2020-05-22T13:13:00Z</dcterms:created>
  <dcterms:modified xsi:type="dcterms:W3CDTF">2020-05-25T09:40:00Z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0x010100147D1439CC9C4F439321F85B16DBB3C6</vt:lpwstr>
  </property>
  <property fmtid="{D5CDD505-2E9C-101B-9397-08002B2CF9AE}" pid="3" name="Key Message">
    <vt:lpwstr>4. Leader in sustainability</vt:lpwstr>
  </property>
  <property fmtid="{D5CDD505-2E9C-101B-9397-08002B2CF9AE}" pid="4" name="Focus Topic">
    <vt:lpwstr>4. Rethinking plastic &amp; packaging</vt:lpwstr>
  </property>
</Properties>
</file>