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45C" w:rsidRPr="00106247" w:rsidRDefault="008B3684" w:rsidP="00743AED">
      <w:pPr>
        <w:pStyle w:val="Standard12pt"/>
        <w:spacing w:before="120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106247">
        <w:rPr>
          <w:rFonts w:asciiTheme="minorHAnsi" w:hAnsiTheme="minorHAnsi" w:cstheme="minorHAnsi"/>
          <w:sz w:val="22"/>
          <w:szCs w:val="22"/>
        </w:rPr>
        <w:t xml:space="preserve"> </w:t>
      </w:r>
      <w:r w:rsidR="00184BE1" w:rsidRPr="00106247">
        <w:rPr>
          <w:rFonts w:asciiTheme="minorHAnsi" w:hAnsiTheme="minorHAnsi" w:cstheme="minorHAnsi"/>
          <w:sz w:val="22"/>
          <w:szCs w:val="22"/>
        </w:rPr>
        <w:t xml:space="preserve">de </w:t>
      </w:r>
      <w:r w:rsidR="00A77D83">
        <w:rPr>
          <w:rFonts w:asciiTheme="minorHAnsi" w:hAnsiTheme="minorHAnsi" w:cstheme="minorHAnsi"/>
          <w:sz w:val="22"/>
          <w:szCs w:val="22"/>
        </w:rPr>
        <w:t>julho</w:t>
      </w:r>
      <w:r w:rsidR="00184BE1" w:rsidRPr="00106247">
        <w:rPr>
          <w:rFonts w:asciiTheme="minorHAnsi" w:hAnsiTheme="minorHAnsi" w:cstheme="minorHAnsi"/>
          <w:sz w:val="22"/>
          <w:szCs w:val="22"/>
        </w:rPr>
        <w:t xml:space="preserve"> de 2020</w:t>
      </w:r>
    </w:p>
    <w:p w:rsidR="00C14DED" w:rsidRPr="00106247" w:rsidRDefault="00C14DED" w:rsidP="00131DDD">
      <w:pPr>
        <w:autoSpaceDE w:val="0"/>
        <w:autoSpaceDN w:val="0"/>
        <w:adjustRightInd w:val="0"/>
        <w:spacing w:line="240" w:lineRule="auto"/>
        <w:jc w:val="both"/>
        <w:rPr>
          <w:sz w:val="24"/>
        </w:rPr>
      </w:pPr>
    </w:p>
    <w:p w:rsidR="00A77D83" w:rsidRPr="00A77D83" w:rsidRDefault="00A77D83" w:rsidP="00A77D83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kern w:val="32"/>
          <w:sz w:val="28"/>
          <w:szCs w:val="28"/>
        </w:rPr>
      </w:pPr>
    </w:p>
    <w:p w:rsidR="00A77D83" w:rsidRDefault="00A77D83" w:rsidP="00355F78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kern w:val="32"/>
          <w:sz w:val="28"/>
          <w:szCs w:val="28"/>
        </w:rPr>
      </w:pPr>
      <w:r w:rsidRPr="00D2537C">
        <w:rPr>
          <w:rFonts w:asciiTheme="minorHAnsi" w:hAnsiTheme="minorHAnsi" w:cstheme="minorHAnsi"/>
          <w:b/>
          <w:bCs/>
          <w:kern w:val="32"/>
          <w:sz w:val="28"/>
          <w:szCs w:val="28"/>
        </w:rPr>
        <w:t xml:space="preserve">Henkel é a primeira empresa </w:t>
      </w:r>
      <w:r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 xml:space="preserve">a fechar </w:t>
      </w:r>
      <w:r w:rsidR="00372B6F"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 xml:space="preserve">um </w:t>
      </w:r>
      <w:r w:rsidR="009C0116"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>título</w:t>
      </w:r>
      <w:r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 xml:space="preserve"> </w:t>
      </w:r>
      <w:r w:rsidR="00992925"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>para</w:t>
      </w:r>
      <w:r w:rsidR="009C0116"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 xml:space="preserve"> redução de resíduos </w:t>
      </w:r>
      <w:r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>plástico</w:t>
      </w:r>
      <w:r w:rsidR="009C0116" w:rsidRPr="008B3684">
        <w:rPr>
          <w:rFonts w:asciiTheme="minorHAnsi" w:hAnsiTheme="minorHAnsi" w:cstheme="minorHAnsi"/>
          <w:b/>
          <w:bCs/>
          <w:kern w:val="32"/>
          <w:sz w:val="28"/>
          <w:szCs w:val="28"/>
        </w:rPr>
        <w:t>s</w:t>
      </w:r>
    </w:p>
    <w:p w:rsidR="00355F78" w:rsidRPr="00D2537C" w:rsidRDefault="00355F78" w:rsidP="00355F78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kern w:val="32"/>
          <w:sz w:val="28"/>
          <w:szCs w:val="28"/>
        </w:rPr>
      </w:pPr>
    </w:p>
    <w:p w:rsidR="00A008D5" w:rsidRPr="00D2537C" w:rsidRDefault="00A77D83" w:rsidP="00355F78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D2537C">
        <w:rPr>
          <w:rFonts w:asciiTheme="minorHAnsi" w:hAnsiTheme="minorHAnsi" w:cstheme="minorHAnsi"/>
          <w:i/>
          <w:sz w:val="22"/>
          <w:szCs w:val="22"/>
        </w:rPr>
        <w:t>Multinacional alemã reforça seu compromisso com a economia circular e o financiamento sustentável</w:t>
      </w:r>
    </w:p>
    <w:p w:rsidR="00A77D83" w:rsidRPr="00D2537C" w:rsidRDefault="00A77D83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B6FE6" w:rsidRDefault="00A77D83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537C">
        <w:rPr>
          <w:rFonts w:asciiTheme="minorHAnsi" w:hAnsiTheme="minorHAnsi" w:cstheme="minorHAnsi"/>
          <w:sz w:val="22"/>
          <w:szCs w:val="22"/>
        </w:rPr>
        <w:t xml:space="preserve">A Henkel segue avançando </w:t>
      </w:r>
      <w:r w:rsidR="00E84A43">
        <w:rPr>
          <w:rFonts w:asciiTheme="minorHAnsi" w:hAnsiTheme="minorHAnsi" w:cstheme="minorHAnsi"/>
          <w:sz w:val="22"/>
          <w:szCs w:val="22"/>
        </w:rPr>
        <w:t xml:space="preserve">com </w:t>
      </w:r>
      <w:r w:rsidRPr="00D2537C">
        <w:rPr>
          <w:rFonts w:asciiTheme="minorHAnsi" w:hAnsiTheme="minorHAnsi" w:cstheme="minorHAnsi"/>
          <w:sz w:val="22"/>
          <w:szCs w:val="22"/>
        </w:rPr>
        <w:t xml:space="preserve">sua liderança em sustentabilidade, combinando </w:t>
      </w:r>
      <w:r w:rsidR="00E84A43">
        <w:rPr>
          <w:rFonts w:asciiTheme="minorHAnsi" w:hAnsiTheme="minorHAnsi" w:cstheme="minorHAnsi"/>
          <w:sz w:val="22"/>
          <w:szCs w:val="22"/>
        </w:rPr>
        <w:t>importantes</w:t>
      </w:r>
      <w:r w:rsidRPr="00D2537C">
        <w:rPr>
          <w:rFonts w:asciiTheme="minorHAnsi" w:hAnsiTheme="minorHAnsi" w:cstheme="minorHAnsi"/>
          <w:sz w:val="22"/>
          <w:szCs w:val="22"/>
        </w:rPr>
        <w:t xml:space="preserve"> instrumentos de financiamento com desenvolvimento sustentável, </w:t>
      </w:r>
      <w:r w:rsidR="00E84A43">
        <w:rPr>
          <w:rFonts w:asciiTheme="minorHAnsi" w:hAnsiTheme="minorHAnsi" w:cstheme="minorHAnsi"/>
          <w:sz w:val="22"/>
          <w:szCs w:val="22"/>
        </w:rPr>
        <w:t xml:space="preserve">e é </w:t>
      </w:r>
      <w:r w:rsidRPr="00D2537C">
        <w:rPr>
          <w:rFonts w:asciiTheme="minorHAnsi" w:hAnsiTheme="minorHAnsi" w:cstheme="minorHAnsi"/>
          <w:sz w:val="22"/>
          <w:szCs w:val="22"/>
        </w:rPr>
        <w:t xml:space="preserve">a primeira empresa do mundo a fechar um </w:t>
      </w:r>
      <w:r w:rsidR="00A53ADB">
        <w:rPr>
          <w:rFonts w:asciiTheme="minorHAnsi" w:hAnsiTheme="minorHAnsi" w:cstheme="minorHAnsi"/>
          <w:sz w:val="22"/>
          <w:szCs w:val="22"/>
        </w:rPr>
        <w:t>vínculo</w:t>
      </w:r>
      <w:r w:rsidR="00992925" w:rsidRPr="00D2537C">
        <w:rPr>
          <w:rFonts w:asciiTheme="minorHAnsi" w:hAnsiTheme="minorHAnsi" w:cstheme="minorHAnsi"/>
          <w:sz w:val="22"/>
          <w:szCs w:val="22"/>
        </w:rPr>
        <w:t xml:space="preserve"> </w:t>
      </w:r>
      <w:r w:rsidR="00D2537C" w:rsidRPr="00D2537C">
        <w:rPr>
          <w:rFonts w:asciiTheme="minorHAnsi" w:hAnsiTheme="minorHAnsi" w:cstheme="minorHAnsi"/>
          <w:sz w:val="22"/>
          <w:szCs w:val="22"/>
        </w:rPr>
        <w:t>de</w:t>
      </w:r>
      <w:r w:rsidRPr="00D2537C">
        <w:rPr>
          <w:rFonts w:asciiTheme="minorHAnsi" w:hAnsiTheme="minorHAnsi" w:cstheme="minorHAnsi"/>
          <w:sz w:val="22"/>
          <w:szCs w:val="22"/>
        </w:rPr>
        <w:t xml:space="preserve"> redução de resíduos de plástico. Os </w:t>
      </w:r>
      <w:r w:rsidR="00A53ADB">
        <w:rPr>
          <w:rFonts w:asciiTheme="minorHAnsi" w:hAnsiTheme="minorHAnsi" w:cstheme="minorHAnsi"/>
          <w:sz w:val="22"/>
          <w:szCs w:val="22"/>
        </w:rPr>
        <w:t xml:space="preserve">rendimentos </w:t>
      </w:r>
      <w:r w:rsidR="009C0116">
        <w:rPr>
          <w:rFonts w:asciiTheme="minorHAnsi" w:hAnsiTheme="minorHAnsi" w:cstheme="minorHAnsi"/>
          <w:sz w:val="22"/>
          <w:szCs w:val="22"/>
        </w:rPr>
        <w:t>desse bônus</w:t>
      </w:r>
      <w:r w:rsidRPr="00D2537C">
        <w:rPr>
          <w:rFonts w:asciiTheme="minorHAnsi" w:hAnsiTheme="minorHAnsi" w:cstheme="minorHAnsi"/>
          <w:sz w:val="22"/>
          <w:szCs w:val="22"/>
        </w:rPr>
        <w:t xml:space="preserve">, </w:t>
      </w:r>
      <w:r w:rsidR="00DD3ABA">
        <w:rPr>
          <w:rFonts w:asciiTheme="minorHAnsi" w:hAnsiTheme="minorHAnsi" w:cstheme="minorHAnsi"/>
          <w:sz w:val="22"/>
          <w:szCs w:val="22"/>
        </w:rPr>
        <w:t xml:space="preserve">um </w:t>
      </w:r>
      <w:r w:rsidR="00992925" w:rsidRPr="00D2537C">
        <w:rPr>
          <w:rFonts w:asciiTheme="minorHAnsi" w:hAnsiTheme="minorHAnsi" w:cstheme="minorHAnsi"/>
          <w:sz w:val="22"/>
          <w:szCs w:val="22"/>
        </w:rPr>
        <w:t>acordo</w:t>
      </w:r>
      <w:r w:rsidRPr="00D2537C">
        <w:rPr>
          <w:rFonts w:asciiTheme="minorHAnsi" w:hAnsiTheme="minorHAnsi" w:cstheme="minorHAnsi"/>
          <w:sz w:val="22"/>
          <w:szCs w:val="22"/>
        </w:rPr>
        <w:t xml:space="preserve"> pr</w:t>
      </w:r>
      <w:r w:rsidR="00992925" w:rsidRPr="00D2537C">
        <w:rPr>
          <w:rFonts w:asciiTheme="minorHAnsi" w:hAnsiTheme="minorHAnsi" w:cstheme="minorHAnsi"/>
          <w:sz w:val="22"/>
          <w:szCs w:val="22"/>
        </w:rPr>
        <w:t>iva</w:t>
      </w:r>
      <w:r w:rsidR="00133907">
        <w:rPr>
          <w:rFonts w:asciiTheme="minorHAnsi" w:hAnsiTheme="minorHAnsi" w:cstheme="minorHAnsi"/>
          <w:sz w:val="22"/>
          <w:szCs w:val="22"/>
        </w:rPr>
        <w:t xml:space="preserve">do com as seguradoras </w:t>
      </w:r>
      <w:proofErr w:type="gramStart"/>
      <w:r w:rsidR="00133907">
        <w:rPr>
          <w:rFonts w:asciiTheme="minorHAnsi" w:hAnsiTheme="minorHAnsi" w:cstheme="minorHAnsi"/>
          <w:sz w:val="22"/>
          <w:szCs w:val="22"/>
        </w:rPr>
        <w:t xml:space="preserve">japonesas </w:t>
      </w:r>
      <w:bookmarkStart w:id="0" w:name="_GoBack"/>
      <w:bookmarkEnd w:id="0"/>
      <w:r w:rsidRPr="00D2537C">
        <w:rPr>
          <w:rFonts w:asciiTheme="minorHAnsi" w:hAnsiTheme="minorHAnsi" w:cstheme="minorHAnsi"/>
          <w:sz w:val="22"/>
          <w:szCs w:val="22"/>
        </w:rPr>
        <w:t>Dai</w:t>
      </w:r>
      <w:proofErr w:type="gramEnd"/>
      <w:r w:rsidRPr="00D2537C">
        <w:rPr>
          <w:rFonts w:asciiTheme="minorHAnsi" w:hAnsiTheme="minorHAnsi" w:cstheme="minorHAnsi"/>
          <w:sz w:val="22"/>
          <w:szCs w:val="22"/>
        </w:rPr>
        <w:t>-</w:t>
      </w:r>
      <w:proofErr w:type="spellStart"/>
      <w:r w:rsidRPr="00D2537C">
        <w:rPr>
          <w:rFonts w:asciiTheme="minorHAnsi" w:hAnsiTheme="minorHAnsi" w:cstheme="minorHAnsi"/>
          <w:sz w:val="22"/>
          <w:szCs w:val="22"/>
        </w:rPr>
        <w:t>ichi</w:t>
      </w:r>
      <w:proofErr w:type="spellEnd"/>
      <w:r w:rsidRPr="00D2537C">
        <w:rPr>
          <w:rFonts w:asciiTheme="minorHAnsi" w:hAnsiTheme="minorHAnsi" w:cstheme="minorHAnsi"/>
          <w:sz w:val="22"/>
          <w:szCs w:val="22"/>
        </w:rPr>
        <w:t xml:space="preserve"> Life e Dai-</w:t>
      </w:r>
      <w:proofErr w:type="spellStart"/>
      <w:r w:rsidRPr="00D2537C">
        <w:rPr>
          <w:rFonts w:asciiTheme="minorHAnsi" w:hAnsiTheme="minorHAnsi" w:cstheme="minorHAnsi"/>
          <w:sz w:val="22"/>
          <w:szCs w:val="22"/>
        </w:rPr>
        <w:t>ichi</w:t>
      </w:r>
      <w:proofErr w:type="spellEnd"/>
      <w:r w:rsidRPr="00D253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2537C">
        <w:rPr>
          <w:rFonts w:asciiTheme="minorHAnsi" w:hAnsiTheme="minorHAnsi" w:cstheme="minorHAnsi"/>
          <w:sz w:val="22"/>
          <w:szCs w:val="22"/>
        </w:rPr>
        <w:t>Front</w:t>
      </w:r>
      <w:r w:rsidR="009C0116">
        <w:rPr>
          <w:rFonts w:asciiTheme="minorHAnsi" w:hAnsiTheme="minorHAnsi" w:cstheme="minorHAnsi"/>
          <w:sz w:val="22"/>
          <w:szCs w:val="22"/>
        </w:rPr>
        <w:t>ier</w:t>
      </w:r>
      <w:proofErr w:type="spellEnd"/>
      <w:r w:rsidR="009C0116">
        <w:rPr>
          <w:rFonts w:asciiTheme="minorHAnsi" w:hAnsiTheme="minorHAnsi" w:cstheme="minorHAnsi"/>
          <w:sz w:val="22"/>
          <w:szCs w:val="22"/>
        </w:rPr>
        <w:t xml:space="preserve"> Life, serão </w:t>
      </w:r>
      <w:r w:rsidRPr="00D2537C">
        <w:rPr>
          <w:rFonts w:asciiTheme="minorHAnsi" w:hAnsiTheme="minorHAnsi" w:cstheme="minorHAnsi"/>
          <w:sz w:val="22"/>
          <w:szCs w:val="22"/>
        </w:rPr>
        <w:t xml:space="preserve">destinados </w:t>
      </w:r>
      <w:r w:rsidR="009C0116">
        <w:rPr>
          <w:rFonts w:asciiTheme="minorHAnsi" w:hAnsiTheme="minorHAnsi" w:cstheme="minorHAnsi"/>
          <w:sz w:val="22"/>
          <w:szCs w:val="22"/>
        </w:rPr>
        <w:t xml:space="preserve">especificamente </w:t>
      </w:r>
      <w:r w:rsidRPr="00D2537C">
        <w:rPr>
          <w:rFonts w:asciiTheme="minorHAnsi" w:hAnsiTheme="minorHAnsi" w:cstheme="minorHAnsi"/>
          <w:sz w:val="22"/>
          <w:szCs w:val="22"/>
        </w:rPr>
        <w:t xml:space="preserve">a projetos e despesas relacionados às atividades da Henkel para reduzir </w:t>
      </w:r>
      <w:r w:rsidR="009C0116">
        <w:rPr>
          <w:rFonts w:asciiTheme="minorHAnsi" w:hAnsiTheme="minorHAnsi" w:cstheme="minorHAnsi"/>
          <w:sz w:val="22"/>
          <w:szCs w:val="22"/>
        </w:rPr>
        <w:t>os resíduos plásticos</w:t>
      </w:r>
      <w:r w:rsidR="009C0116" w:rsidRPr="008B3684">
        <w:rPr>
          <w:rFonts w:asciiTheme="minorHAnsi" w:hAnsiTheme="minorHAnsi" w:cstheme="minorHAnsi"/>
          <w:sz w:val="22"/>
          <w:szCs w:val="22"/>
        </w:rPr>
        <w:t>. O título</w:t>
      </w:r>
      <w:r w:rsidR="00DD3ABA" w:rsidRPr="008B3684">
        <w:rPr>
          <w:rFonts w:asciiTheme="minorHAnsi" w:hAnsiTheme="minorHAnsi" w:cstheme="minorHAnsi"/>
          <w:sz w:val="22"/>
          <w:szCs w:val="22"/>
        </w:rPr>
        <w:t xml:space="preserve"> </w:t>
      </w:r>
      <w:r w:rsidRPr="008B3684">
        <w:rPr>
          <w:rFonts w:asciiTheme="minorHAnsi" w:hAnsiTheme="minorHAnsi" w:cstheme="minorHAnsi"/>
          <w:sz w:val="22"/>
          <w:szCs w:val="22"/>
        </w:rPr>
        <w:t>tem um volume</w:t>
      </w:r>
      <w:r w:rsidRPr="00D2537C">
        <w:rPr>
          <w:rFonts w:asciiTheme="minorHAnsi" w:hAnsiTheme="minorHAnsi" w:cstheme="minorHAnsi"/>
          <w:sz w:val="22"/>
          <w:szCs w:val="22"/>
        </w:rPr>
        <w:t xml:space="preserve"> to</w:t>
      </w:r>
      <w:r w:rsidR="00992925" w:rsidRPr="00D2537C">
        <w:rPr>
          <w:rFonts w:asciiTheme="minorHAnsi" w:hAnsiTheme="minorHAnsi" w:cstheme="minorHAnsi"/>
          <w:sz w:val="22"/>
          <w:szCs w:val="22"/>
        </w:rPr>
        <w:t>tal de US</w:t>
      </w:r>
      <w:r w:rsidRPr="00D2537C">
        <w:rPr>
          <w:rFonts w:asciiTheme="minorHAnsi" w:hAnsiTheme="minorHAnsi" w:cstheme="minorHAnsi"/>
          <w:sz w:val="22"/>
          <w:szCs w:val="22"/>
        </w:rPr>
        <w:t>$ 70 milhões e vencimento de cinco anos.</w:t>
      </w:r>
    </w:p>
    <w:p w:rsidR="009C0116" w:rsidRPr="008B3684" w:rsidRDefault="009C0116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2537C" w:rsidRDefault="00D2537C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B3684">
        <w:rPr>
          <w:rFonts w:asciiTheme="minorHAnsi" w:hAnsiTheme="minorHAnsi" w:cstheme="minorHAnsi"/>
          <w:sz w:val="22"/>
          <w:szCs w:val="22"/>
        </w:rPr>
        <w:t>O bônus de redução</w:t>
      </w:r>
      <w:r w:rsidRPr="00D2537C">
        <w:rPr>
          <w:rFonts w:asciiTheme="minorHAnsi" w:hAnsiTheme="minorHAnsi" w:cstheme="minorHAnsi"/>
          <w:sz w:val="22"/>
          <w:szCs w:val="22"/>
        </w:rPr>
        <w:t xml:space="preserve"> de</w:t>
      </w:r>
      <w:r w:rsidR="009C0116">
        <w:rPr>
          <w:rFonts w:asciiTheme="minorHAnsi" w:hAnsiTheme="minorHAnsi" w:cstheme="minorHAnsi"/>
          <w:sz w:val="22"/>
          <w:szCs w:val="22"/>
        </w:rPr>
        <w:t xml:space="preserve"> resíduos </w:t>
      </w:r>
      <w:r w:rsidRPr="00D2537C">
        <w:rPr>
          <w:rFonts w:asciiTheme="minorHAnsi" w:hAnsiTheme="minorHAnsi" w:cstheme="minorHAnsi"/>
          <w:sz w:val="22"/>
          <w:szCs w:val="22"/>
        </w:rPr>
        <w:t>plástico</w:t>
      </w:r>
      <w:r w:rsidR="009C0116">
        <w:rPr>
          <w:rFonts w:asciiTheme="minorHAnsi" w:hAnsiTheme="minorHAnsi" w:cstheme="minorHAnsi"/>
          <w:sz w:val="22"/>
          <w:szCs w:val="22"/>
        </w:rPr>
        <w:t>s</w:t>
      </w:r>
      <w:r w:rsidRPr="00D2537C">
        <w:rPr>
          <w:rFonts w:asciiTheme="minorHAnsi" w:hAnsiTheme="minorHAnsi" w:cstheme="minorHAnsi"/>
          <w:sz w:val="22"/>
          <w:szCs w:val="22"/>
        </w:rPr>
        <w:t xml:space="preserve"> ressalta o compromisso da Henkel de promover uma economia circular e, portanto, </w:t>
      </w:r>
      <w:r w:rsidR="009C0116">
        <w:rPr>
          <w:rFonts w:asciiTheme="minorHAnsi" w:hAnsiTheme="minorHAnsi" w:cstheme="minorHAnsi"/>
          <w:sz w:val="22"/>
          <w:szCs w:val="22"/>
        </w:rPr>
        <w:t>com o</w:t>
      </w:r>
      <w:r w:rsidRPr="00D2537C">
        <w:rPr>
          <w:rFonts w:asciiTheme="minorHAnsi" w:hAnsiTheme="minorHAnsi" w:cstheme="minorHAnsi"/>
          <w:sz w:val="22"/>
          <w:szCs w:val="22"/>
        </w:rPr>
        <w:t xml:space="preserve"> financiamento sustentável. Ao mesmo tempo, oferece a oportunidade de obter informações adicionais sobre produtos financeiros relacionados à sustentabilidade. Em 2018, a Henkel foi a primeira empresa </w:t>
      </w:r>
      <w:r>
        <w:rPr>
          <w:rFonts w:asciiTheme="minorHAnsi" w:hAnsiTheme="minorHAnsi" w:cstheme="minorHAnsi"/>
          <w:sz w:val="22"/>
          <w:szCs w:val="22"/>
        </w:rPr>
        <w:t>alemã a concluir um "e</w:t>
      </w:r>
      <w:r w:rsidRPr="00D2537C">
        <w:rPr>
          <w:rFonts w:asciiTheme="minorHAnsi" w:hAnsiTheme="minorHAnsi" w:cstheme="minorHAnsi"/>
          <w:sz w:val="22"/>
          <w:szCs w:val="22"/>
        </w:rPr>
        <w:t>mpréstimo vin</w:t>
      </w:r>
      <w:r>
        <w:rPr>
          <w:rFonts w:asciiTheme="minorHAnsi" w:hAnsiTheme="minorHAnsi" w:cstheme="minorHAnsi"/>
          <w:sz w:val="22"/>
          <w:szCs w:val="22"/>
        </w:rPr>
        <w:t xml:space="preserve">culado à sustentabilidade", </w:t>
      </w:r>
      <w:r w:rsidRPr="00D2537C">
        <w:rPr>
          <w:rFonts w:asciiTheme="minorHAnsi" w:hAnsiTheme="minorHAnsi" w:cstheme="minorHAnsi"/>
          <w:sz w:val="22"/>
          <w:szCs w:val="22"/>
        </w:rPr>
        <w:t xml:space="preserve">linha de crédito </w:t>
      </w:r>
      <w:r>
        <w:rPr>
          <w:rFonts w:asciiTheme="minorHAnsi" w:hAnsiTheme="minorHAnsi" w:cstheme="minorHAnsi"/>
          <w:sz w:val="22"/>
          <w:szCs w:val="22"/>
        </w:rPr>
        <w:t>associada</w:t>
      </w:r>
      <w:r w:rsidRPr="00D2537C">
        <w:rPr>
          <w:rFonts w:asciiTheme="minorHAnsi" w:hAnsiTheme="minorHAnsi" w:cstheme="minorHAnsi"/>
          <w:sz w:val="22"/>
          <w:szCs w:val="22"/>
        </w:rPr>
        <w:t xml:space="preserve"> ao desempenho da Henkel em três classificações independentes de sustentabilidade.</w:t>
      </w:r>
    </w:p>
    <w:p w:rsidR="00D2537C" w:rsidRPr="008B3684" w:rsidRDefault="00D2537C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2537C" w:rsidRDefault="00D2537C" w:rsidP="00355F78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2537C">
        <w:rPr>
          <w:rFonts w:asciiTheme="minorHAnsi" w:hAnsiTheme="minorHAnsi" w:cstheme="minorHAnsi"/>
          <w:b/>
          <w:sz w:val="22"/>
          <w:szCs w:val="22"/>
        </w:rPr>
        <w:t>Contribuição para os objetivos de sustentabilidade da Henkel</w:t>
      </w:r>
    </w:p>
    <w:p w:rsidR="00355F78" w:rsidRPr="00D2537C" w:rsidRDefault="00355F78" w:rsidP="00355F78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42654" w:rsidRDefault="00D2537C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2537C">
        <w:rPr>
          <w:rFonts w:asciiTheme="minorHAnsi" w:hAnsiTheme="minorHAnsi" w:cstheme="minorHAnsi"/>
          <w:sz w:val="22"/>
          <w:szCs w:val="22"/>
        </w:rPr>
        <w:t xml:space="preserve">"A sustentabilidade não está apenas </w:t>
      </w:r>
      <w:r w:rsidR="008635CC">
        <w:rPr>
          <w:rFonts w:asciiTheme="minorHAnsi" w:hAnsiTheme="minorHAnsi" w:cstheme="minorHAnsi"/>
          <w:sz w:val="22"/>
          <w:szCs w:val="22"/>
        </w:rPr>
        <w:t>fortemente</w:t>
      </w:r>
      <w:r w:rsidRPr="00D2537C">
        <w:rPr>
          <w:rFonts w:asciiTheme="minorHAnsi" w:hAnsiTheme="minorHAnsi" w:cstheme="minorHAnsi"/>
          <w:sz w:val="22"/>
          <w:szCs w:val="22"/>
        </w:rPr>
        <w:t xml:space="preserve"> </w:t>
      </w:r>
      <w:r w:rsidR="00C42654">
        <w:rPr>
          <w:rFonts w:asciiTheme="minorHAnsi" w:hAnsiTheme="minorHAnsi" w:cstheme="minorHAnsi"/>
          <w:sz w:val="22"/>
          <w:szCs w:val="22"/>
        </w:rPr>
        <w:t>integrada</w:t>
      </w:r>
      <w:r w:rsidRPr="00D2537C">
        <w:rPr>
          <w:rFonts w:asciiTheme="minorHAnsi" w:hAnsiTheme="minorHAnsi" w:cstheme="minorHAnsi"/>
          <w:sz w:val="22"/>
          <w:szCs w:val="22"/>
        </w:rPr>
        <w:t xml:space="preserve"> em nossa estrutura estratégica, mas também é cada vez mais relevante para investidores e mercados financeiros", </w:t>
      </w:r>
      <w:r>
        <w:rPr>
          <w:rFonts w:asciiTheme="minorHAnsi" w:hAnsiTheme="minorHAnsi" w:cstheme="minorHAnsi"/>
          <w:sz w:val="22"/>
          <w:szCs w:val="22"/>
        </w:rPr>
        <w:t>afirma</w:t>
      </w:r>
      <w:r w:rsidRPr="00D2537C">
        <w:rPr>
          <w:rFonts w:asciiTheme="minorHAnsi" w:hAnsiTheme="minorHAnsi" w:cstheme="minorHAnsi"/>
          <w:sz w:val="22"/>
          <w:szCs w:val="22"/>
        </w:rPr>
        <w:t xml:space="preserve"> Marco Swoboda, </w:t>
      </w:r>
      <w:r w:rsidR="00C42654">
        <w:rPr>
          <w:rFonts w:asciiTheme="minorHAnsi" w:hAnsiTheme="minorHAnsi" w:cstheme="minorHAnsi"/>
          <w:sz w:val="22"/>
          <w:szCs w:val="22"/>
        </w:rPr>
        <w:t>Diretor F</w:t>
      </w:r>
      <w:r w:rsidRPr="00D2537C">
        <w:rPr>
          <w:rFonts w:asciiTheme="minorHAnsi" w:hAnsiTheme="minorHAnsi" w:cstheme="minorHAnsi"/>
          <w:sz w:val="22"/>
          <w:szCs w:val="22"/>
        </w:rPr>
        <w:t xml:space="preserve">inanceiro da Henkel. “Temos orgulho de ser a primeira </w:t>
      </w:r>
      <w:r w:rsidRPr="008B3684">
        <w:rPr>
          <w:rFonts w:asciiTheme="minorHAnsi" w:hAnsiTheme="minorHAnsi" w:cstheme="minorHAnsi"/>
          <w:sz w:val="22"/>
          <w:szCs w:val="22"/>
        </w:rPr>
        <w:t>empresa a emitir um t</w:t>
      </w:r>
      <w:r w:rsidR="00C42654" w:rsidRPr="008B3684">
        <w:rPr>
          <w:rFonts w:asciiTheme="minorHAnsi" w:hAnsiTheme="minorHAnsi" w:cstheme="minorHAnsi"/>
          <w:sz w:val="22"/>
          <w:szCs w:val="22"/>
        </w:rPr>
        <w:t>ítulo de redução</w:t>
      </w:r>
      <w:r w:rsidR="00C42654">
        <w:rPr>
          <w:rFonts w:asciiTheme="minorHAnsi" w:hAnsiTheme="minorHAnsi" w:cstheme="minorHAnsi"/>
          <w:sz w:val="22"/>
          <w:szCs w:val="22"/>
        </w:rPr>
        <w:t xml:space="preserve"> de resíduos </w:t>
      </w:r>
      <w:r w:rsidRPr="00D2537C">
        <w:rPr>
          <w:rFonts w:asciiTheme="minorHAnsi" w:hAnsiTheme="minorHAnsi" w:cstheme="minorHAnsi"/>
          <w:sz w:val="22"/>
          <w:szCs w:val="22"/>
        </w:rPr>
        <w:t>plástico</w:t>
      </w:r>
      <w:r w:rsidR="00C42654">
        <w:rPr>
          <w:rFonts w:asciiTheme="minorHAnsi" w:hAnsiTheme="minorHAnsi" w:cstheme="minorHAnsi"/>
          <w:sz w:val="22"/>
          <w:szCs w:val="22"/>
        </w:rPr>
        <w:t>s</w:t>
      </w:r>
      <w:r w:rsidRPr="00D2537C">
        <w:rPr>
          <w:rFonts w:asciiTheme="minorHAnsi" w:hAnsiTheme="minorHAnsi" w:cstheme="minorHAnsi"/>
          <w:sz w:val="22"/>
          <w:szCs w:val="22"/>
        </w:rPr>
        <w:t xml:space="preserve">, demonstrando mais uma vez nossa capacidade de </w:t>
      </w:r>
      <w:r w:rsidR="008635CC">
        <w:rPr>
          <w:rFonts w:asciiTheme="minorHAnsi" w:hAnsiTheme="minorHAnsi" w:cstheme="minorHAnsi"/>
          <w:sz w:val="22"/>
          <w:szCs w:val="22"/>
        </w:rPr>
        <w:t>criar</w:t>
      </w:r>
      <w:r w:rsidRPr="00D2537C">
        <w:rPr>
          <w:rFonts w:asciiTheme="minorHAnsi" w:hAnsiTheme="minorHAnsi" w:cstheme="minorHAnsi"/>
          <w:sz w:val="22"/>
          <w:szCs w:val="22"/>
        </w:rPr>
        <w:t xml:space="preserve"> instrumentos inovadores </w:t>
      </w:r>
      <w:r w:rsidR="00C42654">
        <w:rPr>
          <w:rFonts w:asciiTheme="minorHAnsi" w:hAnsiTheme="minorHAnsi" w:cstheme="minorHAnsi"/>
          <w:sz w:val="22"/>
          <w:szCs w:val="22"/>
        </w:rPr>
        <w:t>de</w:t>
      </w:r>
      <w:r w:rsidRPr="00D2537C">
        <w:rPr>
          <w:rFonts w:asciiTheme="minorHAnsi" w:hAnsiTheme="minorHAnsi" w:cstheme="minorHAnsi"/>
          <w:sz w:val="22"/>
          <w:szCs w:val="22"/>
        </w:rPr>
        <w:t xml:space="preserve"> investimentos sustentáveis ​</w:t>
      </w:r>
      <w:r w:rsidR="008635CC">
        <w:rPr>
          <w:rFonts w:asciiTheme="minorHAnsi" w:hAnsiTheme="minorHAnsi" w:cstheme="minorHAnsi"/>
          <w:sz w:val="22"/>
          <w:szCs w:val="22"/>
        </w:rPr>
        <w:t>com resultados atraentes</w:t>
      </w:r>
      <w:r w:rsidRPr="00D2537C">
        <w:rPr>
          <w:rFonts w:asciiTheme="minorHAnsi" w:hAnsiTheme="minorHAnsi" w:cstheme="minorHAnsi"/>
          <w:sz w:val="22"/>
          <w:szCs w:val="22"/>
        </w:rPr>
        <w:t>. Ao vincular os conceitos de financiamento às nossas iniciativas de redução de resíduos de plástico, a equipe financeira mostra seu compromisso contínuo de contribuir ativamente para a nossa agenda de sustentabil</w:t>
      </w:r>
      <w:r w:rsidR="00520D58">
        <w:rPr>
          <w:rFonts w:asciiTheme="minorHAnsi" w:hAnsiTheme="minorHAnsi" w:cstheme="minorHAnsi"/>
          <w:sz w:val="22"/>
          <w:szCs w:val="22"/>
        </w:rPr>
        <w:t>idade</w:t>
      </w:r>
      <w:r w:rsidR="00C42654">
        <w:rPr>
          <w:rFonts w:asciiTheme="minorHAnsi" w:hAnsiTheme="minorHAnsi" w:cstheme="minorHAnsi"/>
          <w:sz w:val="22"/>
          <w:szCs w:val="22"/>
        </w:rPr>
        <w:t>”, conclui.</w:t>
      </w:r>
    </w:p>
    <w:p w:rsidR="00355F78" w:rsidRPr="00C42654" w:rsidRDefault="00355F78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20D58" w:rsidRDefault="00520D58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20D58">
        <w:rPr>
          <w:rFonts w:asciiTheme="minorHAnsi" w:hAnsiTheme="minorHAnsi" w:cstheme="minorHAnsi"/>
          <w:sz w:val="22"/>
          <w:szCs w:val="22"/>
        </w:rPr>
        <w:t>"</w:t>
      </w:r>
      <w:r>
        <w:rPr>
          <w:rFonts w:asciiTheme="minorHAnsi" w:hAnsiTheme="minorHAnsi" w:cstheme="minorHAnsi"/>
          <w:sz w:val="22"/>
          <w:szCs w:val="22"/>
        </w:rPr>
        <w:t>Os resíduos plásticos são</w:t>
      </w:r>
      <w:r w:rsidRPr="00520D58">
        <w:rPr>
          <w:rFonts w:asciiTheme="minorHAnsi" w:hAnsiTheme="minorHAnsi" w:cstheme="minorHAnsi"/>
          <w:sz w:val="22"/>
          <w:szCs w:val="22"/>
        </w:rPr>
        <w:t xml:space="preserve"> um dos maiores desafios ambientais do mundo. Reafirmamos nosso claro compromisso de acelerar nossas ações de sustentabilidade e estamos trabalhando </w:t>
      </w:r>
      <w:r w:rsidR="00C42654">
        <w:rPr>
          <w:rFonts w:asciiTheme="minorHAnsi" w:hAnsiTheme="minorHAnsi" w:cstheme="minorHAnsi"/>
          <w:sz w:val="22"/>
          <w:szCs w:val="22"/>
        </w:rPr>
        <w:t>em direção a</w:t>
      </w:r>
      <w:r>
        <w:rPr>
          <w:rFonts w:asciiTheme="minorHAnsi" w:hAnsiTheme="minorHAnsi" w:cstheme="minorHAnsi"/>
          <w:sz w:val="22"/>
          <w:szCs w:val="22"/>
        </w:rPr>
        <w:t xml:space="preserve"> metas ambiciosas para reduzir os resíduos plásticos</w:t>
      </w:r>
      <w:r w:rsidRPr="00520D58">
        <w:rPr>
          <w:rFonts w:asciiTheme="minorHAnsi" w:hAnsiTheme="minorHAnsi" w:cstheme="minorHAnsi"/>
          <w:sz w:val="22"/>
          <w:szCs w:val="22"/>
        </w:rPr>
        <w:t xml:space="preserve"> e p</w:t>
      </w:r>
      <w:r>
        <w:rPr>
          <w:rFonts w:asciiTheme="minorHAnsi" w:hAnsiTheme="minorHAnsi" w:cstheme="minorHAnsi"/>
          <w:sz w:val="22"/>
          <w:szCs w:val="22"/>
        </w:rPr>
        <w:t xml:space="preserve">romover uma economia circular”, </w:t>
      </w:r>
      <w:r w:rsidR="00C42654">
        <w:rPr>
          <w:rFonts w:asciiTheme="minorHAnsi" w:hAnsiTheme="minorHAnsi" w:cstheme="minorHAnsi"/>
          <w:sz w:val="22"/>
          <w:szCs w:val="22"/>
        </w:rPr>
        <w:t xml:space="preserve">acrescenta </w:t>
      </w:r>
      <w:proofErr w:type="spellStart"/>
      <w:r w:rsidR="00C42654">
        <w:rPr>
          <w:rFonts w:asciiTheme="minorHAnsi" w:hAnsiTheme="minorHAnsi" w:cstheme="minorHAnsi"/>
          <w:sz w:val="22"/>
          <w:szCs w:val="22"/>
        </w:rPr>
        <w:t>Sylvie</w:t>
      </w:r>
      <w:proofErr w:type="spellEnd"/>
      <w:r w:rsidR="00C4265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42654">
        <w:rPr>
          <w:rFonts w:asciiTheme="minorHAnsi" w:hAnsiTheme="minorHAnsi" w:cstheme="minorHAnsi"/>
          <w:sz w:val="22"/>
          <w:szCs w:val="22"/>
        </w:rPr>
        <w:t>Nicol</w:t>
      </w:r>
      <w:proofErr w:type="spellEnd"/>
      <w:r w:rsidR="00C42654">
        <w:rPr>
          <w:rFonts w:asciiTheme="minorHAnsi" w:hAnsiTheme="minorHAnsi" w:cstheme="minorHAnsi"/>
          <w:sz w:val="22"/>
          <w:szCs w:val="22"/>
        </w:rPr>
        <w:t>, M</w:t>
      </w:r>
      <w:r w:rsidRPr="00520D58">
        <w:rPr>
          <w:rFonts w:asciiTheme="minorHAnsi" w:hAnsiTheme="minorHAnsi" w:cstheme="minorHAnsi"/>
          <w:sz w:val="22"/>
          <w:szCs w:val="22"/>
        </w:rPr>
        <w:t xml:space="preserve">embro do Conselho de Administração da Henkel responsável por Recursos Humanos e </w:t>
      </w:r>
      <w:r w:rsidRPr="008B3684">
        <w:rPr>
          <w:rFonts w:asciiTheme="minorHAnsi" w:hAnsiTheme="minorHAnsi" w:cstheme="minorHAnsi"/>
          <w:sz w:val="22"/>
          <w:szCs w:val="22"/>
        </w:rPr>
        <w:t xml:space="preserve">Sustentabilidade". O </w:t>
      </w:r>
      <w:r w:rsidR="008A4DF0" w:rsidRPr="008B3684">
        <w:rPr>
          <w:rFonts w:asciiTheme="minorHAnsi" w:hAnsiTheme="minorHAnsi" w:cstheme="minorHAnsi"/>
          <w:sz w:val="22"/>
          <w:szCs w:val="22"/>
        </w:rPr>
        <w:t>título</w:t>
      </w:r>
      <w:r w:rsidRPr="008B3684">
        <w:rPr>
          <w:rFonts w:asciiTheme="minorHAnsi" w:hAnsiTheme="minorHAnsi" w:cstheme="minorHAnsi"/>
          <w:sz w:val="22"/>
          <w:szCs w:val="22"/>
        </w:rPr>
        <w:t xml:space="preserve"> de redução</w:t>
      </w:r>
      <w:r>
        <w:rPr>
          <w:rFonts w:asciiTheme="minorHAnsi" w:hAnsiTheme="minorHAnsi" w:cstheme="minorHAnsi"/>
          <w:sz w:val="22"/>
          <w:szCs w:val="22"/>
        </w:rPr>
        <w:t xml:space="preserve"> de resíduos </w:t>
      </w:r>
      <w:r w:rsidRPr="00520D58">
        <w:rPr>
          <w:rFonts w:asciiTheme="minorHAnsi" w:hAnsiTheme="minorHAnsi" w:cstheme="minorHAnsi"/>
          <w:sz w:val="22"/>
          <w:szCs w:val="22"/>
        </w:rPr>
        <w:t>plástico</w:t>
      </w:r>
      <w:r w:rsidR="00C42654">
        <w:rPr>
          <w:rFonts w:asciiTheme="minorHAnsi" w:hAnsiTheme="minorHAnsi" w:cstheme="minorHAnsi"/>
          <w:sz w:val="22"/>
          <w:szCs w:val="22"/>
        </w:rPr>
        <w:t>s</w:t>
      </w:r>
      <w:r w:rsidRPr="00520D58">
        <w:rPr>
          <w:rFonts w:asciiTheme="minorHAnsi" w:hAnsiTheme="minorHAnsi" w:cstheme="minorHAnsi"/>
          <w:sz w:val="22"/>
          <w:szCs w:val="22"/>
        </w:rPr>
        <w:t xml:space="preserve"> é um sinal claro de nossa </w:t>
      </w:r>
      <w:r w:rsidR="00C42654">
        <w:rPr>
          <w:rFonts w:asciiTheme="minorHAnsi" w:hAnsiTheme="minorHAnsi" w:cstheme="minorHAnsi"/>
          <w:sz w:val="22"/>
          <w:szCs w:val="22"/>
        </w:rPr>
        <w:t xml:space="preserve">convicção </w:t>
      </w:r>
      <w:r w:rsidRPr="00520D58">
        <w:rPr>
          <w:rFonts w:asciiTheme="minorHAnsi" w:hAnsiTheme="minorHAnsi" w:cstheme="minorHAnsi"/>
          <w:sz w:val="22"/>
          <w:szCs w:val="22"/>
        </w:rPr>
        <w:t>de que, especialmente em momentos como esse</w:t>
      </w:r>
      <w:r>
        <w:rPr>
          <w:rFonts w:asciiTheme="minorHAnsi" w:hAnsiTheme="minorHAnsi" w:cstheme="minorHAnsi"/>
          <w:sz w:val="22"/>
          <w:szCs w:val="22"/>
        </w:rPr>
        <w:t>, em meio à atual crise da Covid</w:t>
      </w:r>
      <w:r w:rsidRPr="00520D58">
        <w:rPr>
          <w:rFonts w:asciiTheme="minorHAnsi" w:hAnsiTheme="minorHAnsi" w:cstheme="minorHAnsi"/>
          <w:sz w:val="22"/>
          <w:szCs w:val="22"/>
        </w:rPr>
        <w:t>-19, devemos intensificar nossos esforços para promover soluções e conceitos sustentáveis ​​em toda a organização e em tod</w:t>
      </w:r>
      <w:r>
        <w:rPr>
          <w:rFonts w:asciiTheme="minorHAnsi" w:hAnsiTheme="minorHAnsi" w:cstheme="minorHAnsi"/>
          <w:sz w:val="22"/>
          <w:szCs w:val="22"/>
        </w:rPr>
        <w:t>a a cadeia de valor”</w:t>
      </w:r>
      <w:r w:rsidR="00C42654">
        <w:rPr>
          <w:rFonts w:asciiTheme="minorHAnsi" w:hAnsiTheme="minorHAnsi" w:cstheme="minorHAnsi"/>
          <w:sz w:val="22"/>
          <w:szCs w:val="22"/>
        </w:rPr>
        <w:t>, finaliza</w:t>
      </w:r>
      <w:r w:rsidR="00C42654">
        <w:rPr>
          <w:rFonts w:asciiTheme="minorHAnsi" w:hAnsiTheme="minorHAnsi" w:cstheme="minorHAnsi"/>
          <w:sz w:val="22"/>
          <w:szCs w:val="22"/>
        </w:rPr>
        <w:t>.</w:t>
      </w:r>
    </w:p>
    <w:p w:rsidR="00520D58" w:rsidRDefault="00D13543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B3684">
        <w:rPr>
          <w:rFonts w:asciiTheme="minorHAnsi" w:hAnsiTheme="minorHAnsi" w:cstheme="minorHAnsi"/>
          <w:sz w:val="22"/>
          <w:szCs w:val="22"/>
        </w:rPr>
        <w:lastRenderedPageBreak/>
        <w:t>“</w:t>
      </w:r>
      <w:r w:rsidR="00520D58" w:rsidRPr="008B3684">
        <w:rPr>
          <w:rFonts w:asciiTheme="minorHAnsi" w:hAnsiTheme="minorHAnsi" w:cstheme="minorHAnsi"/>
          <w:sz w:val="22"/>
          <w:szCs w:val="22"/>
        </w:rPr>
        <w:t>A Dai-</w:t>
      </w:r>
      <w:proofErr w:type="spellStart"/>
      <w:r w:rsidR="00520D58" w:rsidRPr="008B3684">
        <w:rPr>
          <w:rFonts w:asciiTheme="minorHAnsi" w:hAnsiTheme="minorHAnsi" w:cstheme="minorHAnsi"/>
          <w:sz w:val="22"/>
          <w:szCs w:val="22"/>
        </w:rPr>
        <w:t>ichi</w:t>
      </w:r>
      <w:proofErr w:type="spellEnd"/>
      <w:r w:rsidR="00520D58" w:rsidRPr="008B3684">
        <w:rPr>
          <w:rFonts w:asciiTheme="minorHAnsi" w:hAnsiTheme="minorHAnsi" w:cstheme="minorHAnsi"/>
          <w:sz w:val="22"/>
          <w:szCs w:val="22"/>
        </w:rPr>
        <w:t xml:space="preserve"> Life vem promovendo investimentos em</w:t>
      </w:r>
      <w:r w:rsidR="00CB76ED" w:rsidRPr="008B3684">
        <w:rPr>
          <w:rFonts w:asciiTheme="minorHAnsi" w:hAnsiTheme="minorHAnsi" w:cstheme="minorHAnsi"/>
          <w:sz w:val="22"/>
          <w:szCs w:val="22"/>
        </w:rPr>
        <w:t xml:space="preserve"> fundos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 ESG</w:t>
      </w:r>
      <w:r w:rsidR="00355F78" w:rsidRPr="008B3684">
        <w:rPr>
          <w:rFonts w:asciiTheme="minorHAnsi" w:hAnsiTheme="minorHAnsi" w:cstheme="minorHAnsi"/>
          <w:sz w:val="22"/>
          <w:szCs w:val="22"/>
        </w:rPr>
        <w:t xml:space="preserve">, que </w:t>
      </w:r>
      <w:r w:rsidR="00A53ADB" w:rsidRPr="008B3684">
        <w:rPr>
          <w:rFonts w:asciiTheme="minorHAnsi" w:hAnsiTheme="minorHAnsi" w:cstheme="minorHAnsi"/>
          <w:sz w:val="22"/>
          <w:szCs w:val="22"/>
        </w:rPr>
        <w:t xml:space="preserve">têm </w:t>
      </w:r>
      <w:r w:rsidR="00355F78" w:rsidRPr="008B3684">
        <w:rPr>
          <w:rFonts w:asciiTheme="minorHAnsi" w:hAnsiTheme="minorHAnsi" w:cstheme="minorHAnsi"/>
          <w:sz w:val="22"/>
          <w:szCs w:val="22"/>
        </w:rPr>
        <w:t>por finalidade investir em projetos sustentáveis</w:t>
      </w:r>
      <w:r w:rsidR="00CB76ED" w:rsidRPr="008B3684">
        <w:rPr>
          <w:rFonts w:asciiTheme="minorHAnsi" w:hAnsiTheme="minorHAnsi" w:cstheme="minorHAnsi"/>
          <w:sz w:val="22"/>
          <w:szCs w:val="22"/>
        </w:rPr>
        <w:t xml:space="preserve">, 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e </w:t>
      </w:r>
      <w:r w:rsidRPr="008B3684">
        <w:rPr>
          <w:rFonts w:asciiTheme="minorHAnsi" w:hAnsiTheme="minorHAnsi" w:cstheme="minorHAnsi"/>
          <w:sz w:val="22"/>
          <w:szCs w:val="22"/>
        </w:rPr>
        <w:t xml:space="preserve">também 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investindo ativamente em </w:t>
      </w:r>
      <w:r w:rsidR="008A4DF0" w:rsidRPr="008B3684">
        <w:rPr>
          <w:rFonts w:asciiTheme="minorHAnsi" w:hAnsiTheme="minorHAnsi" w:cstheme="minorHAnsi"/>
          <w:sz w:val="22"/>
          <w:szCs w:val="22"/>
        </w:rPr>
        <w:t>pactos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 verdes e sociais. Este é o primeiro </w:t>
      </w:r>
      <w:r w:rsidR="008A4DF0" w:rsidRPr="008B3684">
        <w:rPr>
          <w:rFonts w:asciiTheme="minorHAnsi" w:hAnsiTheme="minorHAnsi" w:cstheme="minorHAnsi"/>
          <w:sz w:val="22"/>
          <w:szCs w:val="22"/>
        </w:rPr>
        <w:t>título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 corporativo com renda destinada exclusivamente à redução de resíduos plásticos. Como o </w:t>
      </w:r>
      <w:r w:rsidR="008A4DF0" w:rsidRPr="008B3684">
        <w:rPr>
          <w:rFonts w:asciiTheme="minorHAnsi" w:hAnsiTheme="minorHAnsi" w:cstheme="minorHAnsi"/>
          <w:sz w:val="22"/>
          <w:szCs w:val="22"/>
        </w:rPr>
        <w:t>bônus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 é emitido por um fabricante, o impacto vai diretamente para a cadeia de suprimentos, onde a Henkel está desenvolvendo soluções de embalagens mais sustentáveis, por exemplo, aumentando a quantidad</w:t>
      </w:r>
      <w:r w:rsidRPr="008B3684">
        <w:rPr>
          <w:rFonts w:asciiTheme="minorHAnsi" w:hAnsiTheme="minorHAnsi" w:cstheme="minorHAnsi"/>
          <w:sz w:val="22"/>
          <w:szCs w:val="22"/>
        </w:rPr>
        <w:t>e de plástico reciclado”, explica</w:t>
      </w:r>
      <w:r w:rsidR="0078607A" w:rsidRPr="008B368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8607A" w:rsidRPr="008B3684">
        <w:rPr>
          <w:rFonts w:asciiTheme="minorHAnsi" w:hAnsiTheme="minorHAnsi" w:cstheme="minorHAnsi"/>
          <w:sz w:val="22"/>
          <w:szCs w:val="22"/>
        </w:rPr>
        <w:t>Kenjiro</w:t>
      </w:r>
      <w:proofErr w:type="spellEnd"/>
      <w:r w:rsidR="0078607A" w:rsidRPr="008B368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8607A" w:rsidRPr="008B3684">
        <w:rPr>
          <w:rFonts w:asciiTheme="minorHAnsi" w:hAnsiTheme="minorHAnsi" w:cstheme="minorHAnsi"/>
          <w:sz w:val="22"/>
          <w:szCs w:val="22"/>
        </w:rPr>
        <w:t>Okazaki</w:t>
      </w:r>
      <w:proofErr w:type="spellEnd"/>
      <w:r w:rsidR="0078607A" w:rsidRPr="008B3684">
        <w:rPr>
          <w:rFonts w:asciiTheme="minorHAnsi" w:hAnsiTheme="minorHAnsi" w:cstheme="minorHAnsi"/>
          <w:sz w:val="22"/>
          <w:szCs w:val="22"/>
        </w:rPr>
        <w:t>, Gerente Geral de Renda Fixa G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lobal </w:t>
      </w:r>
      <w:r w:rsidRPr="008B3684">
        <w:rPr>
          <w:rFonts w:asciiTheme="minorHAnsi" w:hAnsiTheme="minorHAnsi" w:cstheme="minorHAnsi"/>
          <w:sz w:val="22"/>
          <w:szCs w:val="22"/>
        </w:rPr>
        <w:t xml:space="preserve">do </w:t>
      </w:r>
      <w:r w:rsidR="00520D58" w:rsidRPr="008B3684">
        <w:rPr>
          <w:rFonts w:asciiTheme="minorHAnsi" w:hAnsiTheme="minorHAnsi" w:cstheme="minorHAnsi"/>
          <w:sz w:val="22"/>
          <w:szCs w:val="22"/>
        </w:rPr>
        <w:t>Departamento de Investimentos da Dai-</w:t>
      </w:r>
      <w:proofErr w:type="spellStart"/>
      <w:r w:rsidR="00520D58" w:rsidRPr="008B3684">
        <w:rPr>
          <w:rFonts w:asciiTheme="minorHAnsi" w:hAnsiTheme="minorHAnsi" w:cstheme="minorHAnsi"/>
          <w:sz w:val="22"/>
          <w:szCs w:val="22"/>
        </w:rPr>
        <w:t>ichi</w:t>
      </w:r>
      <w:proofErr w:type="spellEnd"/>
      <w:r w:rsidR="00520D58" w:rsidRPr="008B3684">
        <w:rPr>
          <w:rFonts w:asciiTheme="minorHAnsi" w:hAnsiTheme="minorHAnsi" w:cstheme="minorHAnsi"/>
          <w:sz w:val="22"/>
          <w:szCs w:val="22"/>
        </w:rPr>
        <w:t xml:space="preserve"> Life. "Esperamos que o </w:t>
      </w:r>
      <w:r w:rsidR="00DD10FC" w:rsidRPr="008B3684">
        <w:rPr>
          <w:rFonts w:asciiTheme="minorHAnsi" w:hAnsiTheme="minorHAnsi" w:cstheme="minorHAnsi"/>
          <w:sz w:val="22"/>
          <w:szCs w:val="22"/>
        </w:rPr>
        <w:t>vínculo</w:t>
      </w:r>
      <w:r w:rsidR="00520D58" w:rsidRPr="008B3684">
        <w:rPr>
          <w:rFonts w:asciiTheme="minorHAnsi" w:hAnsiTheme="minorHAnsi" w:cstheme="minorHAnsi"/>
          <w:sz w:val="22"/>
          <w:szCs w:val="22"/>
        </w:rPr>
        <w:t xml:space="preserve"> de redução de resíduos plásticos ajude a promover uma economia sustentável e reduza </w:t>
      </w:r>
      <w:r w:rsidRPr="008B3684">
        <w:rPr>
          <w:rFonts w:asciiTheme="minorHAnsi" w:hAnsiTheme="minorHAnsi" w:cstheme="minorHAnsi"/>
          <w:sz w:val="22"/>
          <w:szCs w:val="22"/>
        </w:rPr>
        <w:t>os resíduos plásticos”</w:t>
      </w:r>
      <w:r w:rsidR="0078607A" w:rsidRPr="008B3684">
        <w:rPr>
          <w:rFonts w:asciiTheme="minorHAnsi" w:hAnsiTheme="minorHAnsi" w:cstheme="minorHAnsi"/>
          <w:sz w:val="22"/>
          <w:szCs w:val="22"/>
        </w:rPr>
        <w:t>, complementa.</w:t>
      </w:r>
    </w:p>
    <w:p w:rsidR="00053ECF" w:rsidRDefault="00053ECF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53ECF" w:rsidRDefault="00053ECF" w:rsidP="00355F78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53ECF">
        <w:rPr>
          <w:rFonts w:asciiTheme="minorHAnsi" w:hAnsiTheme="minorHAnsi" w:cstheme="minorHAnsi"/>
          <w:b/>
          <w:sz w:val="22"/>
          <w:szCs w:val="22"/>
        </w:rPr>
        <w:t>Iniciativas e associações para reduzir resíduos plásticos</w:t>
      </w:r>
    </w:p>
    <w:p w:rsidR="00355F78" w:rsidRPr="00053ECF" w:rsidRDefault="00355F78" w:rsidP="00355F78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53ECF" w:rsidRDefault="00355F78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 </w:t>
      </w:r>
      <w:r w:rsidRPr="008B3684">
        <w:rPr>
          <w:rFonts w:asciiTheme="minorHAnsi" w:hAnsiTheme="minorHAnsi" w:cstheme="minorHAnsi"/>
          <w:sz w:val="22"/>
          <w:szCs w:val="22"/>
        </w:rPr>
        <w:t>ganhos</w:t>
      </w:r>
      <w:r w:rsidR="00053ECF" w:rsidRPr="008B3684">
        <w:rPr>
          <w:rFonts w:asciiTheme="minorHAnsi" w:hAnsiTheme="minorHAnsi" w:cstheme="minorHAnsi"/>
          <w:sz w:val="22"/>
          <w:szCs w:val="22"/>
        </w:rPr>
        <w:t xml:space="preserve"> desse título ajudar</w:t>
      </w:r>
      <w:r w:rsidRPr="008B3684">
        <w:rPr>
          <w:rFonts w:asciiTheme="minorHAnsi" w:hAnsiTheme="minorHAnsi" w:cstheme="minorHAnsi"/>
          <w:sz w:val="22"/>
          <w:szCs w:val="22"/>
        </w:rPr>
        <w:t>ão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a financiar projetos e atividades importantes, de acordo com as metas de embalagens da Henkel para 2025. Até </w:t>
      </w:r>
      <w:r w:rsidR="00053ECF">
        <w:rPr>
          <w:rFonts w:asciiTheme="minorHAnsi" w:hAnsiTheme="minorHAnsi" w:cstheme="minorHAnsi"/>
          <w:sz w:val="22"/>
          <w:szCs w:val="22"/>
        </w:rPr>
        <w:t>lá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, 100% das embalagens da empresa serão recicláveis ​​ou reutilizáveis, a quantidade de plásticos virgens de origem fóssil será </w:t>
      </w:r>
      <w:r w:rsidR="00053ECF">
        <w:rPr>
          <w:rFonts w:asciiTheme="minorHAnsi" w:hAnsiTheme="minorHAnsi" w:cstheme="minorHAnsi"/>
          <w:sz w:val="22"/>
          <w:szCs w:val="22"/>
        </w:rPr>
        <w:t>reduzida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em 50% e a </w:t>
      </w:r>
      <w:r>
        <w:rPr>
          <w:rFonts w:asciiTheme="minorHAnsi" w:hAnsiTheme="minorHAnsi" w:cstheme="minorHAnsi"/>
          <w:sz w:val="22"/>
          <w:szCs w:val="22"/>
        </w:rPr>
        <w:t>companhia</w:t>
      </w:r>
      <w:r w:rsidR="00053ECF">
        <w:rPr>
          <w:rFonts w:asciiTheme="minorHAnsi" w:hAnsiTheme="minorHAnsi" w:cstheme="minorHAnsi"/>
          <w:sz w:val="22"/>
          <w:szCs w:val="22"/>
        </w:rPr>
        <w:t xml:space="preserve"> ajudará a impedir que resíduos plásticos </w:t>
      </w:r>
      <w:r w:rsidR="00053ECF" w:rsidRPr="00053ECF">
        <w:rPr>
          <w:rFonts w:asciiTheme="minorHAnsi" w:hAnsiTheme="minorHAnsi" w:cstheme="minorHAnsi"/>
          <w:sz w:val="22"/>
          <w:szCs w:val="22"/>
        </w:rPr>
        <w:t>acabe</w:t>
      </w:r>
      <w:r w:rsidR="00053ECF">
        <w:rPr>
          <w:rFonts w:asciiTheme="minorHAnsi" w:hAnsiTheme="minorHAnsi" w:cstheme="minorHAnsi"/>
          <w:sz w:val="22"/>
          <w:szCs w:val="22"/>
        </w:rPr>
        <w:t>m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no meio ambiente. Além de desenvolver soluções sustentáveis ​​de embalagem, a Henkel </w:t>
      </w:r>
      <w:r>
        <w:rPr>
          <w:rFonts w:asciiTheme="minorHAnsi" w:hAnsiTheme="minorHAnsi" w:cstheme="minorHAnsi"/>
          <w:sz w:val="22"/>
          <w:szCs w:val="22"/>
        </w:rPr>
        <w:t>participa de</w:t>
      </w:r>
      <w:r w:rsidR="00053ECF">
        <w:rPr>
          <w:rFonts w:asciiTheme="minorHAnsi" w:hAnsiTheme="minorHAnsi" w:cstheme="minorHAnsi"/>
          <w:sz w:val="22"/>
          <w:szCs w:val="22"/>
        </w:rPr>
        <w:t xml:space="preserve"> inúmeras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parcerias e iniciativas intersetoriais que visam impulsionar a inovação no desenvolvimento de embalagens e a transição para uma economia circular. Por exemplo, a </w:t>
      </w:r>
      <w:r w:rsidR="00053ECF">
        <w:rPr>
          <w:rFonts w:asciiTheme="minorHAnsi" w:hAnsiTheme="minorHAnsi" w:cstheme="minorHAnsi"/>
          <w:sz w:val="22"/>
          <w:szCs w:val="22"/>
        </w:rPr>
        <w:t xml:space="preserve">companhia é 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membro fundador da Alliance </w:t>
      </w:r>
      <w:proofErr w:type="spellStart"/>
      <w:r w:rsidR="00053ECF" w:rsidRPr="00053ECF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="00053ECF" w:rsidRPr="00053E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53ECF" w:rsidRPr="00053ECF">
        <w:rPr>
          <w:rFonts w:asciiTheme="minorHAnsi" w:hAnsiTheme="minorHAnsi" w:cstheme="minorHAnsi"/>
          <w:sz w:val="22"/>
          <w:szCs w:val="22"/>
        </w:rPr>
        <w:t>End</w:t>
      </w:r>
      <w:proofErr w:type="spellEnd"/>
      <w:r w:rsidR="00053ECF" w:rsidRPr="00053E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53ECF" w:rsidRPr="00053ECF">
        <w:rPr>
          <w:rFonts w:asciiTheme="minorHAnsi" w:hAnsiTheme="minorHAnsi" w:cstheme="minorHAnsi"/>
          <w:sz w:val="22"/>
          <w:szCs w:val="22"/>
        </w:rPr>
        <w:t>Plastic</w:t>
      </w:r>
      <w:proofErr w:type="spellEnd"/>
      <w:r w:rsidR="00053ECF" w:rsidRPr="00053E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53ECF" w:rsidRPr="00053ECF">
        <w:rPr>
          <w:rFonts w:asciiTheme="minorHAnsi" w:hAnsiTheme="minorHAnsi" w:cstheme="minorHAnsi"/>
          <w:sz w:val="22"/>
          <w:szCs w:val="22"/>
        </w:rPr>
        <w:t>Waste</w:t>
      </w:r>
      <w:proofErr w:type="spellEnd"/>
      <w:r w:rsidR="00053ECF" w:rsidRPr="00053ECF">
        <w:rPr>
          <w:rFonts w:asciiTheme="minorHAnsi" w:hAnsiTheme="minorHAnsi" w:cstheme="minorHAnsi"/>
          <w:sz w:val="22"/>
          <w:szCs w:val="22"/>
        </w:rPr>
        <w:t xml:space="preserve"> (AEPW) </w:t>
      </w:r>
      <w:r w:rsidR="00053ECF">
        <w:rPr>
          <w:rFonts w:asciiTheme="minorHAnsi" w:hAnsiTheme="minorHAnsi" w:cstheme="minorHAnsi"/>
          <w:sz w:val="22"/>
          <w:szCs w:val="22"/>
        </w:rPr>
        <w:t xml:space="preserve">e </w:t>
      </w:r>
      <w:r w:rsidR="00053ECF" w:rsidRPr="00053ECF">
        <w:rPr>
          <w:rFonts w:asciiTheme="minorHAnsi" w:hAnsiTheme="minorHAnsi" w:cstheme="minorHAnsi"/>
          <w:sz w:val="22"/>
          <w:szCs w:val="22"/>
        </w:rPr>
        <w:t>parceir</w:t>
      </w:r>
      <w:r w:rsidR="00053ECF">
        <w:rPr>
          <w:rFonts w:asciiTheme="minorHAnsi" w:hAnsiTheme="minorHAnsi" w:cstheme="minorHAnsi"/>
          <w:sz w:val="22"/>
          <w:szCs w:val="22"/>
        </w:rPr>
        <w:t>a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d</w:t>
      </w:r>
      <w:r w:rsidR="00053ECF">
        <w:rPr>
          <w:rFonts w:asciiTheme="minorHAnsi" w:hAnsiTheme="minorHAnsi" w:cstheme="minorHAnsi"/>
          <w:sz w:val="22"/>
          <w:szCs w:val="22"/>
        </w:rPr>
        <w:t>a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53ECF" w:rsidRPr="00053ECF">
        <w:rPr>
          <w:rFonts w:asciiTheme="minorHAnsi" w:hAnsiTheme="minorHAnsi" w:cstheme="minorHAnsi"/>
          <w:sz w:val="22"/>
          <w:szCs w:val="22"/>
        </w:rPr>
        <w:t>Plastic</w:t>
      </w:r>
      <w:proofErr w:type="spellEnd"/>
      <w:r w:rsidR="00053ECF" w:rsidRPr="00053ECF">
        <w:rPr>
          <w:rFonts w:asciiTheme="minorHAnsi" w:hAnsiTheme="minorHAnsi" w:cstheme="minorHAnsi"/>
          <w:sz w:val="22"/>
          <w:szCs w:val="22"/>
        </w:rPr>
        <w:t xml:space="preserve"> Bank.</w:t>
      </w:r>
      <w:r w:rsidR="00053ECF">
        <w:rPr>
          <w:rFonts w:asciiTheme="minorHAnsi" w:hAnsiTheme="minorHAnsi" w:cstheme="minorHAnsi"/>
          <w:sz w:val="22"/>
          <w:szCs w:val="22"/>
        </w:rPr>
        <w:t xml:space="preserve"> 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O HSBC atuou como Green </w:t>
      </w:r>
      <w:proofErr w:type="spellStart"/>
      <w:r w:rsidR="00053ECF" w:rsidRPr="00053ECF">
        <w:rPr>
          <w:rFonts w:asciiTheme="minorHAnsi" w:hAnsiTheme="minorHAnsi" w:cstheme="minorHAnsi"/>
          <w:sz w:val="22"/>
          <w:szCs w:val="22"/>
        </w:rPr>
        <w:t>Structuring</w:t>
      </w:r>
      <w:proofErr w:type="spellEnd"/>
      <w:r w:rsidR="00053ECF" w:rsidRPr="00053E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53ECF" w:rsidRPr="00053ECF">
        <w:rPr>
          <w:rFonts w:asciiTheme="minorHAnsi" w:hAnsiTheme="minorHAnsi" w:cstheme="minorHAnsi"/>
          <w:sz w:val="22"/>
          <w:szCs w:val="22"/>
        </w:rPr>
        <w:t>Advisor</w:t>
      </w:r>
      <w:proofErr w:type="spellEnd"/>
      <w:r w:rsidR="00053ECF">
        <w:rPr>
          <w:rFonts w:asciiTheme="minorHAnsi" w:hAnsiTheme="minorHAnsi" w:cstheme="minorHAnsi"/>
          <w:sz w:val="22"/>
          <w:szCs w:val="22"/>
        </w:rPr>
        <w:t xml:space="preserve"> (Consultor de Estruturação Verde)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e Lead Manager</w:t>
      </w:r>
      <w:r w:rsidR="009B02CC">
        <w:rPr>
          <w:rFonts w:asciiTheme="minorHAnsi" w:hAnsiTheme="minorHAnsi" w:cstheme="minorHAnsi"/>
          <w:sz w:val="22"/>
          <w:szCs w:val="22"/>
        </w:rPr>
        <w:t xml:space="preserve"> (Principal Gestor)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nessa transação. Não foram divulgados mais detalhes financeiros d</w:t>
      </w:r>
      <w:r w:rsidR="009B02CC">
        <w:rPr>
          <w:rFonts w:asciiTheme="minorHAnsi" w:hAnsiTheme="minorHAnsi" w:cstheme="minorHAnsi"/>
          <w:sz w:val="22"/>
          <w:szCs w:val="22"/>
        </w:rPr>
        <w:t>essa</w:t>
      </w:r>
      <w:r w:rsidR="00053ECF" w:rsidRPr="00053ECF">
        <w:rPr>
          <w:rFonts w:asciiTheme="minorHAnsi" w:hAnsiTheme="minorHAnsi" w:cstheme="minorHAnsi"/>
          <w:sz w:val="22"/>
          <w:szCs w:val="22"/>
        </w:rPr>
        <w:t xml:space="preserve"> transação.</w:t>
      </w:r>
    </w:p>
    <w:p w:rsidR="00D2537C" w:rsidRDefault="00D2537C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55F78" w:rsidRDefault="00355F78" w:rsidP="00355F7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pt-BR"/>
        </w:rPr>
      </w:pPr>
    </w:p>
    <w:p w:rsidR="00355F78" w:rsidRDefault="00355F78" w:rsidP="00355F7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pt-BR"/>
        </w:rPr>
      </w:pPr>
    </w:p>
    <w:p w:rsidR="00A84743" w:rsidRDefault="00A84743" w:rsidP="00355F7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b/>
          <w:bCs/>
          <w:sz w:val="22"/>
          <w:szCs w:val="22"/>
          <w:lang w:val="pt-BR"/>
        </w:rPr>
        <w:t>Sobre a Henkel</w:t>
      </w:r>
    </w:p>
    <w:p w:rsidR="00355F78" w:rsidRPr="00EF5909" w:rsidRDefault="00355F78" w:rsidP="00355F7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t-BR"/>
        </w:rPr>
      </w:pPr>
    </w:p>
    <w:p w:rsidR="00A84743" w:rsidRPr="0030710F" w:rsidRDefault="00A84743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A Henkel opera globalmente com um portfólio diversificado e bem balanceado. A companhia mantém posições de liderança com suas três unidades de negócio, tanto em mercados industriais como de consumo, graças a marcas fortes, inovações e tecnologias. Henkel Adhesive Technologies é líder global no mercado de adesivos – em todos os segmentos industriais no mundo todo. Em seus negócios de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Laundry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&amp; Home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Beauty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, a Henkel mantém posições de liderança em muitos mercados e categorias ao redor do mundo. Fundada em 1876, a Henkel conta com mais de 140 anos de sucesso. A Henkel emprega mais de 53.000 pessoas globalmente – uma equipe apaixonada e altamente diversificada, unida por uma forte cultura organizacional, um propósito comum de criar valor sustentável e valores compartilhados. Como líder reconhecido em sustentabilidade, a Henkel mantém posições de liderança em muitos índices e rankings internacionais. As ações preferenciais da Henkel estão listadas no índice DAX da bolsa de valores alemã. Para mais informação, por favor visite </w:t>
      </w:r>
      <w:hyperlink r:id="rId10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www.henkel.com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>.</w:t>
      </w:r>
    </w:p>
    <w:p w:rsidR="00A84743" w:rsidRPr="0030710F" w:rsidRDefault="00A84743" w:rsidP="00355F78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84743" w:rsidRDefault="00A84743" w:rsidP="00355F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b/>
          <w:bCs/>
          <w:color w:val="000000"/>
          <w:sz w:val="22"/>
          <w:szCs w:val="22"/>
          <w:lang w:val="pt-BR"/>
        </w:rPr>
        <w:t>Sobre a Henkel Brasil</w:t>
      </w:r>
    </w:p>
    <w:p w:rsidR="00355F78" w:rsidRPr="00EF5909" w:rsidRDefault="00355F78" w:rsidP="00355F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pt-BR"/>
        </w:rPr>
      </w:pPr>
    </w:p>
    <w:p w:rsidR="00A84743" w:rsidRPr="00EF5909" w:rsidRDefault="00A84743" w:rsidP="00355F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A Henkel está no Brasil há 64 anos e atua nas áreas de Adesivos, Selantes e Tratamento de Superfícies e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Beauty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Care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com principais marcas como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Cascola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Loctite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Pritt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e Schwarzkopf Professional.  A Henkel Brasil conta com mais de 950 profissionais distribuídos nas plantas de Itapevi e Jundiaí, além de um Centro de Distribuição em Jundiaí, um escritório central na Lapa e uma ASK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Academy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localizada na Avenida Paulista, em São Paulo. </w:t>
      </w:r>
    </w:p>
    <w:p w:rsidR="00A84743" w:rsidRPr="00EF5909" w:rsidRDefault="00A84743" w:rsidP="00A847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pt-BR"/>
        </w:rPr>
      </w:pP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0710F">
        <w:rPr>
          <w:rFonts w:asciiTheme="minorHAnsi" w:hAnsiTheme="minorHAnsi" w:cstheme="minorHAnsi"/>
          <w:b/>
          <w:bCs/>
          <w:sz w:val="22"/>
          <w:szCs w:val="22"/>
        </w:rPr>
        <w:lastRenderedPageBreak/>
        <w:t>Contatos</w:t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        Contatos com a Imprensa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0710F">
        <w:rPr>
          <w:rFonts w:asciiTheme="minorHAnsi" w:hAnsiTheme="minorHAnsi" w:cstheme="minorHAnsi"/>
          <w:b/>
          <w:bCs/>
          <w:sz w:val="22"/>
          <w:szCs w:val="22"/>
        </w:rPr>
        <w:t>Comunicação Corporativa                                                CDN Comunicação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Fabio </w:t>
      </w:r>
      <w:r w:rsidRPr="0030710F">
        <w:rPr>
          <w:rFonts w:asciiTheme="minorHAnsi" w:hAnsiTheme="minorHAnsi" w:cstheme="minorHAnsi"/>
          <w:color w:val="000000"/>
          <w:sz w:val="22"/>
          <w:szCs w:val="22"/>
        </w:rPr>
        <w:t>Mincarelli Monfrin</w:t>
      </w: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Vanessa Cunha 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Telefone: 11 3905 2226                                                     11 3643-2906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E-mail:     </w:t>
      </w:r>
      <w:hyperlink r:id="rId11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fabio.mincarelli@henkel.com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  <w:hyperlink r:id="rId12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vanessa.cunha@cdn.com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</w:t>
      </w:r>
      <w:r w:rsidR="00303C2A" w:rsidRPr="0030710F">
        <w:rPr>
          <w:rFonts w:asciiTheme="minorHAnsi" w:hAnsiTheme="minorHAnsi" w:cstheme="minorHAnsi"/>
          <w:sz w:val="22"/>
          <w:szCs w:val="22"/>
        </w:rPr>
        <w:t>Débora Folego</w:t>
      </w:r>
    </w:p>
    <w:p w:rsidR="00A84743" w:rsidRPr="0030710F" w:rsidRDefault="00A84743" w:rsidP="00A84743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11 3643-2</w:t>
      </w:r>
      <w:r w:rsidR="00303C2A" w:rsidRPr="0030710F">
        <w:rPr>
          <w:rFonts w:asciiTheme="minorHAnsi" w:hAnsiTheme="minorHAnsi" w:cstheme="minorHAnsi"/>
          <w:sz w:val="22"/>
          <w:szCs w:val="22"/>
        </w:rPr>
        <w:t>7</w:t>
      </w:r>
      <w:r w:rsidRPr="0030710F">
        <w:rPr>
          <w:rFonts w:asciiTheme="minorHAnsi" w:hAnsiTheme="minorHAnsi" w:cstheme="minorHAnsi"/>
          <w:sz w:val="22"/>
          <w:szCs w:val="22"/>
        </w:rPr>
        <w:t>4</w:t>
      </w:r>
      <w:r w:rsidR="00303C2A" w:rsidRPr="0030710F">
        <w:rPr>
          <w:rFonts w:asciiTheme="minorHAnsi" w:hAnsiTheme="minorHAnsi" w:cstheme="minorHAnsi"/>
          <w:sz w:val="22"/>
          <w:szCs w:val="22"/>
        </w:rPr>
        <w:t>8</w:t>
      </w:r>
    </w:p>
    <w:p w:rsidR="00A84743" w:rsidRPr="0030710F" w:rsidRDefault="00A84743" w:rsidP="00A84743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 </w:t>
      </w:r>
      <w:hyperlink r:id="rId13" w:history="1">
        <w:r w:rsidR="004F7237"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debora.folego@cdn.com.br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                 Rubem Dario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                 11 3643-2824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                  </w:t>
      </w:r>
      <w:hyperlink r:id="rId14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rubem.dario@cdn.com.br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</w:p>
    <w:p w:rsidR="00A84743" w:rsidRPr="0030710F" w:rsidRDefault="00A84743" w:rsidP="00A8474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A84743" w:rsidRPr="0030710F" w:rsidSect="00614D7D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134" w:right="1418" w:bottom="2269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737" w:rsidRDefault="00473737">
      <w:r>
        <w:separator/>
      </w:r>
    </w:p>
  </w:endnote>
  <w:endnote w:type="continuationSeparator" w:id="0">
    <w:p w:rsidR="00473737" w:rsidRDefault="0047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2E" w:rsidRPr="00C24C17" w:rsidRDefault="00A9632E" w:rsidP="00D260A2">
    <w:pPr>
      <w:pStyle w:val="Rodap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 xml:space="preserve">Henkel AG &amp; Co. </w:t>
    </w:r>
    <w:proofErr w:type="spellStart"/>
    <w:r>
      <w:rPr>
        <w:b w:val="0"/>
        <w:color w:val="auto"/>
      </w:rPr>
      <w:t>KGaA</w:t>
    </w:r>
    <w:proofErr w:type="spellEnd"/>
    <w:r>
      <w:rPr>
        <w:color w:val="auto"/>
      </w:rPr>
      <w:tab/>
    </w:r>
    <w:r>
      <w:rPr>
        <w:b w:val="0"/>
        <w:color w:val="auto"/>
      </w:rPr>
      <w:t xml:space="preserve">Página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133907">
      <w:rPr>
        <w:b w:val="0"/>
        <w:noProof/>
        <w:color w:val="auto"/>
      </w:rPr>
      <w:t>3</w:t>
    </w:r>
    <w:r w:rsidRPr="004F3A2A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133907">
      <w:rPr>
        <w:b w:val="0"/>
        <w:noProof/>
        <w:color w:val="auto"/>
      </w:rPr>
      <w:t>3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67F" w:rsidRDefault="009F7FC5" w:rsidP="00F01CFA">
    <w:pPr>
      <w:pStyle w:val="Rodap"/>
      <w:jc w:val="distribute"/>
      <w:rPr>
        <w:noProof/>
      </w:rPr>
    </w:pPr>
    <w:bookmarkStart w:id="1" w:name="_Hlk505758583"/>
    <w:r>
      <w:rPr>
        <w:noProof/>
        <w:lang w:eastAsia="pt-BR"/>
      </w:rPr>
      <w:drawing>
        <wp:inline distT="0" distB="0" distL="0" distR="0">
          <wp:extent cx="581025" cy="95250"/>
          <wp:effectExtent l="0" t="0" r="9525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990600" cy="9525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838200" cy="104775"/>
          <wp:effectExtent l="0" t="0" r="0" b="9525"/>
          <wp:docPr id="3" name="Imagem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619125" cy="285750"/>
          <wp:effectExtent l="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361950" cy="28575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495300" cy="123825"/>
          <wp:effectExtent l="0" t="0" r="0" b="9525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257175" cy="257175"/>
          <wp:effectExtent l="0" t="0" r="9525" b="9525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  <w:lang w:eastAsia="pt-BR"/>
      </w:rPr>
      <w:drawing>
        <wp:inline distT="0" distB="0" distL="0" distR="0">
          <wp:extent cx="333375" cy="152400"/>
          <wp:effectExtent l="0" t="0" r="9525" b="0"/>
          <wp:docPr id="9" name="Imagem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rPr>
        <w:b w:val="0"/>
      </w:rPr>
      <w:t xml:space="preserve"> </w:t>
    </w:r>
    <w:r>
      <w:t xml:space="preserve">  </w:t>
    </w:r>
    <w:r>
      <w:rPr>
        <w:b w:val="0"/>
      </w:rPr>
      <w:t xml:space="preserve">     </w:t>
    </w:r>
  </w:p>
  <w:p w:rsidR="00EF367F" w:rsidRPr="00613A5A" w:rsidRDefault="00EF367F" w:rsidP="00EF367F">
    <w:pPr>
      <w:pStyle w:val="Rodap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</w:rPr>
      <w:t xml:space="preserve">Página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133907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133907">
      <w:rPr>
        <w:b w:val="0"/>
        <w:noProof/>
        <w:color w:val="auto"/>
      </w:rPr>
      <w:t>3</w:t>
    </w:r>
    <w:r w:rsidRPr="00BF6E82">
      <w:rPr>
        <w:b w:val="0"/>
        <w:color w:val="auto"/>
      </w:rPr>
      <w:fldChar w:fldCharType="end"/>
    </w:r>
  </w:p>
  <w:p w:rsidR="00A9632E" w:rsidRPr="00EF367F" w:rsidRDefault="00A9632E" w:rsidP="00EF36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737" w:rsidRDefault="00473737">
      <w:r>
        <w:separator/>
      </w:r>
    </w:p>
  </w:footnote>
  <w:footnote w:type="continuationSeparator" w:id="0">
    <w:p w:rsidR="00473737" w:rsidRDefault="00473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2E" w:rsidRDefault="009F7FC5" w:rsidP="00D260A2">
    <w:pPr>
      <w:pStyle w:val="Cabealho"/>
      <w:jc w:val="right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390250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Nw3&#10;L/S6AgAAsgoAAA4AAAAAAAAAAAAAAAAALgIAAGRycy9lMm9Eb2MueG1sUEsBAi0AFAAGAAgAAAAh&#10;AE0y47PhAAAACgEAAA8AAAAAAAAAAAAAAAAAFAUAAGRycy9kb3ducmV2LnhtbFBLBQYAAAAABAAE&#10;APMAAAAiBgAAAAA=&#10;">
              <v:line id="Line 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2E" w:rsidRDefault="00A9632E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A9632E" w:rsidRPr="001C4BE1" w:rsidRDefault="009F7FC5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Imagem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632E" w:rsidRPr="00BA03CC" w:rsidRDefault="00A9632E" w:rsidP="009A16EC">
    <w:pPr>
      <w:pStyle w:val="Cabealho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:rsidR="00A9632E" w:rsidRPr="00102445" w:rsidRDefault="00102445" w:rsidP="00102445">
    <w:pPr>
      <w:pStyle w:val="Cabealho"/>
      <w:tabs>
        <w:tab w:val="clear" w:pos="8640"/>
        <w:tab w:val="left" w:pos="2607"/>
        <w:tab w:val="left" w:pos="6555"/>
        <w:tab w:val="right" w:pos="9071"/>
      </w:tabs>
      <w:spacing w:line="100" w:lineRule="atLeast"/>
      <w:rPr>
        <w:rFonts w:cs="Arial"/>
        <w:b/>
        <w:bCs/>
        <w:color w:val="3E3C3C"/>
        <w:sz w:val="36"/>
        <w:szCs w:val="36"/>
      </w:rPr>
    </w:pP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="009F7FC5" w:rsidRPr="00102445">
      <w:rPr>
        <w:rFonts w:ascii="Calibri" w:hAnsi="Calibri" w:cs="Calibri"/>
        <w:b/>
        <w:bCs/>
        <w:noProof/>
        <w:color w:val="3E3C3C"/>
        <w:sz w:val="36"/>
        <w:szCs w:val="36"/>
        <w:lang w:eastAsia="pt-B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2C1DF08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A05A6F" w:rsidRPr="00102445">
      <w:rPr>
        <w:rFonts w:ascii="Calibri" w:hAnsi="Calibri" w:cs="Calibri"/>
        <w:b/>
        <w:sz w:val="36"/>
        <w:szCs w:val="36"/>
      </w:rPr>
      <w:t>Press 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14AC"/>
    <w:multiLevelType w:val="hybridMultilevel"/>
    <w:tmpl w:val="DBCE1744"/>
    <w:lvl w:ilvl="0" w:tplc="35FC6D76">
      <w:start w:val="1"/>
      <w:numFmt w:val="bullet"/>
      <w:pStyle w:val="He01FlietextAufzhlung1Ebene"/>
      <w:lvlText w:val=""/>
      <w:lvlJc w:val="left"/>
      <w:pPr>
        <w:ind w:left="360" w:hanging="360"/>
      </w:pPr>
      <w:rPr>
        <w:rFonts w:ascii="Wingdings" w:hAnsi="Wingdings" w:hint="default"/>
        <w:color w:val="D700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5700E"/>
    <w:multiLevelType w:val="hybridMultilevel"/>
    <w:tmpl w:val="26DC0C76"/>
    <w:lvl w:ilvl="0" w:tplc="04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70FC8"/>
    <w:multiLevelType w:val="hybridMultilevel"/>
    <w:tmpl w:val="18667FDA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7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171BE2"/>
    <w:multiLevelType w:val="hybridMultilevel"/>
    <w:tmpl w:val="D0304C58"/>
    <w:lvl w:ilvl="0" w:tplc="04070005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5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646A"/>
    <w:multiLevelType w:val="multilevel"/>
    <w:tmpl w:val="8B968898"/>
    <w:lvl w:ilvl="0">
      <w:start w:val="1"/>
      <w:numFmt w:val="none"/>
      <w:pStyle w:val="THe01berschrift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He02liFunotenummeriert"/>
      <w:lvlText w:val="%2"/>
      <w:lvlJc w:val="left"/>
      <w:pPr>
        <w:ind w:left="85" w:hanging="85"/>
      </w:pPr>
      <w:rPr>
        <w:rFonts w:hint="default"/>
        <w:vertAlign w:val="superscrip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4"/>
  </w:num>
  <w:num w:numId="4">
    <w:abstractNumId w:val="17"/>
  </w:num>
  <w:num w:numId="5">
    <w:abstractNumId w:val="9"/>
  </w:num>
  <w:num w:numId="6">
    <w:abstractNumId w:val="15"/>
  </w:num>
  <w:num w:numId="7">
    <w:abstractNumId w:val="20"/>
  </w:num>
  <w:num w:numId="8">
    <w:abstractNumId w:val="18"/>
  </w:num>
  <w:num w:numId="9">
    <w:abstractNumId w:val="12"/>
  </w:num>
  <w:num w:numId="10">
    <w:abstractNumId w:val="22"/>
  </w:num>
  <w:num w:numId="11">
    <w:abstractNumId w:val="6"/>
  </w:num>
  <w:num w:numId="12">
    <w:abstractNumId w:val="19"/>
  </w:num>
  <w:num w:numId="13">
    <w:abstractNumId w:val="2"/>
  </w:num>
  <w:num w:numId="14">
    <w:abstractNumId w:val="3"/>
  </w:num>
  <w:num w:numId="15">
    <w:abstractNumId w:val="10"/>
  </w:num>
  <w:num w:numId="16">
    <w:abstractNumId w:val="13"/>
  </w:num>
  <w:num w:numId="17">
    <w:abstractNumId w:val="21"/>
  </w:num>
  <w:num w:numId="18">
    <w:abstractNumId w:val="8"/>
  </w:num>
  <w:num w:numId="19">
    <w:abstractNumId w:val="7"/>
  </w:num>
  <w:num w:numId="20">
    <w:abstractNumId w:val="16"/>
  </w:num>
  <w:num w:numId="21">
    <w:abstractNumId w:val="11"/>
  </w:num>
  <w:num w:numId="22">
    <w:abstractNumId w:val="4"/>
  </w:num>
  <w:num w:numId="23">
    <w:abstractNumId w:val="14"/>
  </w:num>
  <w:num w:numId="24">
    <w:abstractNumId w:val="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D260A2"/>
    <w:rsid w:val="00001FCE"/>
    <w:rsid w:val="00005267"/>
    <w:rsid w:val="000055E9"/>
    <w:rsid w:val="00005DF7"/>
    <w:rsid w:val="0000655F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4AF7"/>
    <w:rsid w:val="00025334"/>
    <w:rsid w:val="0002561B"/>
    <w:rsid w:val="00025C09"/>
    <w:rsid w:val="00026362"/>
    <w:rsid w:val="0002667D"/>
    <w:rsid w:val="000306EF"/>
    <w:rsid w:val="00031DBB"/>
    <w:rsid w:val="0003253E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76DA"/>
    <w:rsid w:val="000516D8"/>
    <w:rsid w:val="000518F2"/>
    <w:rsid w:val="00051A95"/>
    <w:rsid w:val="00053172"/>
    <w:rsid w:val="00053ECF"/>
    <w:rsid w:val="00055D83"/>
    <w:rsid w:val="000560C4"/>
    <w:rsid w:val="000565EA"/>
    <w:rsid w:val="00056CD8"/>
    <w:rsid w:val="000576CE"/>
    <w:rsid w:val="000618FC"/>
    <w:rsid w:val="00061A6B"/>
    <w:rsid w:val="000635E6"/>
    <w:rsid w:val="00064035"/>
    <w:rsid w:val="00064F62"/>
    <w:rsid w:val="00065EAB"/>
    <w:rsid w:val="0006646F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CC"/>
    <w:rsid w:val="00076898"/>
    <w:rsid w:val="00077CA3"/>
    <w:rsid w:val="00077EA9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900E1"/>
    <w:rsid w:val="000912CC"/>
    <w:rsid w:val="000918CE"/>
    <w:rsid w:val="000928A8"/>
    <w:rsid w:val="000929E4"/>
    <w:rsid w:val="000946C8"/>
    <w:rsid w:val="0009485B"/>
    <w:rsid w:val="00095EE2"/>
    <w:rsid w:val="000A0BF9"/>
    <w:rsid w:val="000A113D"/>
    <w:rsid w:val="000A19B4"/>
    <w:rsid w:val="000A5BC6"/>
    <w:rsid w:val="000B048A"/>
    <w:rsid w:val="000B1496"/>
    <w:rsid w:val="000B28BD"/>
    <w:rsid w:val="000B3D87"/>
    <w:rsid w:val="000B6C11"/>
    <w:rsid w:val="000B7110"/>
    <w:rsid w:val="000B7630"/>
    <w:rsid w:val="000C1965"/>
    <w:rsid w:val="000C2ED4"/>
    <w:rsid w:val="000C3BA6"/>
    <w:rsid w:val="000C561A"/>
    <w:rsid w:val="000C56DD"/>
    <w:rsid w:val="000C5C58"/>
    <w:rsid w:val="000D01B5"/>
    <w:rsid w:val="000D15CC"/>
    <w:rsid w:val="000D2935"/>
    <w:rsid w:val="000D29D5"/>
    <w:rsid w:val="000D2EC9"/>
    <w:rsid w:val="000D2FED"/>
    <w:rsid w:val="000D3CD8"/>
    <w:rsid w:val="000D68FE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2959"/>
    <w:rsid w:val="000F5C97"/>
    <w:rsid w:val="000F67B6"/>
    <w:rsid w:val="000F7044"/>
    <w:rsid w:val="000F7848"/>
    <w:rsid w:val="00100C85"/>
    <w:rsid w:val="00100FCA"/>
    <w:rsid w:val="001011B9"/>
    <w:rsid w:val="00102445"/>
    <w:rsid w:val="00102BD4"/>
    <w:rsid w:val="00103780"/>
    <w:rsid w:val="00104EF7"/>
    <w:rsid w:val="00104F5D"/>
    <w:rsid w:val="00105FCD"/>
    <w:rsid w:val="001060C4"/>
    <w:rsid w:val="00106247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11B4"/>
    <w:rsid w:val="00131DDD"/>
    <w:rsid w:val="00131E68"/>
    <w:rsid w:val="00131F7C"/>
    <w:rsid w:val="00132DA9"/>
    <w:rsid w:val="0013305B"/>
    <w:rsid w:val="00133907"/>
    <w:rsid w:val="0013567B"/>
    <w:rsid w:val="00135817"/>
    <w:rsid w:val="00135A56"/>
    <w:rsid w:val="001405FD"/>
    <w:rsid w:val="00140B1F"/>
    <w:rsid w:val="00140BDD"/>
    <w:rsid w:val="0014156A"/>
    <w:rsid w:val="00143639"/>
    <w:rsid w:val="00143A79"/>
    <w:rsid w:val="001443BD"/>
    <w:rsid w:val="00144803"/>
    <w:rsid w:val="00144B12"/>
    <w:rsid w:val="00145A31"/>
    <w:rsid w:val="00145DD0"/>
    <w:rsid w:val="00146465"/>
    <w:rsid w:val="00146479"/>
    <w:rsid w:val="00146870"/>
    <w:rsid w:val="001470BF"/>
    <w:rsid w:val="0015031C"/>
    <w:rsid w:val="00152FB2"/>
    <w:rsid w:val="00153B55"/>
    <w:rsid w:val="001559F1"/>
    <w:rsid w:val="00155A5F"/>
    <w:rsid w:val="00156233"/>
    <w:rsid w:val="00156B44"/>
    <w:rsid w:val="00160034"/>
    <w:rsid w:val="0016003F"/>
    <w:rsid w:val="0016108F"/>
    <w:rsid w:val="0016199A"/>
    <w:rsid w:val="00161C50"/>
    <w:rsid w:val="00162753"/>
    <w:rsid w:val="0016310E"/>
    <w:rsid w:val="00163484"/>
    <w:rsid w:val="001637B0"/>
    <w:rsid w:val="00163FEA"/>
    <w:rsid w:val="00165E13"/>
    <w:rsid w:val="00166BB3"/>
    <w:rsid w:val="00167193"/>
    <w:rsid w:val="00167C2C"/>
    <w:rsid w:val="0017032C"/>
    <w:rsid w:val="00170DE8"/>
    <w:rsid w:val="001711EB"/>
    <w:rsid w:val="00171321"/>
    <w:rsid w:val="00171461"/>
    <w:rsid w:val="001715B5"/>
    <w:rsid w:val="00171776"/>
    <w:rsid w:val="00173888"/>
    <w:rsid w:val="00173CB4"/>
    <w:rsid w:val="00175FDF"/>
    <w:rsid w:val="00176DA3"/>
    <w:rsid w:val="00177F28"/>
    <w:rsid w:val="001805C0"/>
    <w:rsid w:val="00180CE5"/>
    <w:rsid w:val="001816EC"/>
    <w:rsid w:val="0018334B"/>
    <w:rsid w:val="00183CA5"/>
    <w:rsid w:val="001840DB"/>
    <w:rsid w:val="00184BE1"/>
    <w:rsid w:val="001852BC"/>
    <w:rsid w:val="001855AD"/>
    <w:rsid w:val="001856B3"/>
    <w:rsid w:val="001869EC"/>
    <w:rsid w:val="00187228"/>
    <w:rsid w:val="00193116"/>
    <w:rsid w:val="001942EE"/>
    <w:rsid w:val="00196224"/>
    <w:rsid w:val="00196261"/>
    <w:rsid w:val="00197DA8"/>
    <w:rsid w:val="001A29C4"/>
    <w:rsid w:val="001A3180"/>
    <w:rsid w:val="001A4466"/>
    <w:rsid w:val="001A53CF"/>
    <w:rsid w:val="001A5A73"/>
    <w:rsid w:val="001A7DF3"/>
    <w:rsid w:val="001A7F55"/>
    <w:rsid w:val="001B0F8B"/>
    <w:rsid w:val="001B1080"/>
    <w:rsid w:val="001B1C29"/>
    <w:rsid w:val="001B1DE6"/>
    <w:rsid w:val="001B1F88"/>
    <w:rsid w:val="001B3396"/>
    <w:rsid w:val="001B33A3"/>
    <w:rsid w:val="001B3857"/>
    <w:rsid w:val="001B39BB"/>
    <w:rsid w:val="001B5F00"/>
    <w:rsid w:val="001B66F9"/>
    <w:rsid w:val="001C031C"/>
    <w:rsid w:val="001C1A50"/>
    <w:rsid w:val="001C381E"/>
    <w:rsid w:val="001C4BE1"/>
    <w:rsid w:val="001C6D8A"/>
    <w:rsid w:val="001D0B69"/>
    <w:rsid w:val="001D0D60"/>
    <w:rsid w:val="001D0E52"/>
    <w:rsid w:val="001D10FE"/>
    <w:rsid w:val="001D2ACF"/>
    <w:rsid w:val="001D4626"/>
    <w:rsid w:val="001D6D8B"/>
    <w:rsid w:val="001D6FDB"/>
    <w:rsid w:val="001E07B8"/>
    <w:rsid w:val="001E0D22"/>
    <w:rsid w:val="001E1794"/>
    <w:rsid w:val="001E28E6"/>
    <w:rsid w:val="001E2957"/>
    <w:rsid w:val="001E3A05"/>
    <w:rsid w:val="001E3FB7"/>
    <w:rsid w:val="001E4333"/>
    <w:rsid w:val="001E67E2"/>
    <w:rsid w:val="001E6D05"/>
    <w:rsid w:val="001E7C28"/>
    <w:rsid w:val="001F1D09"/>
    <w:rsid w:val="001F2A7E"/>
    <w:rsid w:val="001F30BA"/>
    <w:rsid w:val="001F3BC1"/>
    <w:rsid w:val="001F3CCF"/>
    <w:rsid w:val="001F44BE"/>
    <w:rsid w:val="001F504A"/>
    <w:rsid w:val="001F5DA8"/>
    <w:rsid w:val="001F669B"/>
    <w:rsid w:val="001F680F"/>
    <w:rsid w:val="001F7110"/>
    <w:rsid w:val="001F7E96"/>
    <w:rsid w:val="00200364"/>
    <w:rsid w:val="00200D43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0D69"/>
    <w:rsid w:val="00211110"/>
    <w:rsid w:val="00211402"/>
    <w:rsid w:val="00211A54"/>
    <w:rsid w:val="0021377F"/>
    <w:rsid w:val="002146B8"/>
    <w:rsid w:val="002149ED"/>
    <w:rsid w:val="00214CAC"/>
    <w:rsid w:val="00215CCC"/>
    <w:rsid w:val="00220628"/>
    <w:rsid w:val="002209F8"/>
    <w:rsid w:val="00221627"/>
    <w:rsid w:val="002230EC"/>
    <w:rsid w:val="00226B43"/>
    <w:rsid w:val="0022760C"/>
    <w:rsid w:val="00233461"/>
    <w:rsid w:val="00233D83"/>
    <w:rsid w:val="00235128"/>
    <w:rsid w:val="00237F62"/>
    <w:rsid w:val="00241B36"/>
    <w:rsid w:val="00241FCE"/>
    <w:rsid w:val="002439F0"/>
    <w:rsid w:val="002440DA"/>
    <w:rsid w:val="0024586A"/>
    <w:rsid w:val="00245A6F"/>
    <w:rsid w:val="002463C0"/>
    <w:rsid w:val="002465C0"/>
    <w:rsid w:val="002465D8"/>
    <w:rsid w:val="0025023A"/>
    <w:rsid w:val="00250B04"/>
    <w:rsid w:val="00250D8F"/>
    <w:rsid w:val="002510C6"/>
    <w:rsid w:val="00251AE6"/>
    <w:rsid w:val="00252BBD"/>
    <w:rsid w:val="002535E5"/>
    <w:rsid w:val="00253B8E"/>
    <w:rsid w:val="00254416"/>
    <w:rsid w:val="00255298"/>
    <w:rsid w:val="00261075"/>
    <w:rsid w:val="00262598"/>
    <w:rsid w:val="00262ECD"/>
    <w:rsid w:val="00267591"/>
    <w:rsid w:val="00270335"/>
    <w:rsid w:val="0027268B"/>
    <w:rsid w:val="00274F3C"/>
    <w:rsid w:val="002754EE"/>
    <w:rsid w:val="00277687"/>
    <w:rsid w:val="00277E6D"/>
    <w:rsid w:val="00280C51"/>
    <w:rsid w:val="00280F10"/>
    <w:rsid w:val="002826A0"/>
    <w:rsid w:val="00285242"/>
    <w:rsid w:val="00285B02"/>
    <w:rsid w:val="00286EC4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97CA9"/>
    <w:rsid w:val="002A080C"/>
    <w:rsid w:val="002A0882"/>
    <w:rsid w:val="002A0DEC"/>
    <w:rsid w:val="002A0DF7"/>
    <w:rsid w:val="002A1FDE"/>
    <w:rsid w:val="002A2ED1"/>
    <w:rsid w:val="002A3492"/>
    <w:rsid w:val="002A4194"/>
    <w:rsid w:val="002A5185"/>
    <w:rsid w:val="002A5256"/>
    <w:rsid w:val="002A5CB1"/>
    <w:rsid w:val="002A60E0"/>
    <w:rsid w:val="002A67E3"/>
    <w:rsid w:val="002A7EC5"/>
    <w:rsid w:val="002B0308"/>
    <w:rsid w:val="002B1380"/>
    <w:rsid w:val="002B3D1F"/>
    <w:rsid w:val="002B407E"/>
    <w:rsid w:val="002B472B"/>
    <w:rsid w:val="002B4E1E"/>
    <w:rsid w:val="002B5A6F"/>
    <w:rsid w:val="002B786C"/>
    <w:rsid w:val="002C0802"/>
    <w:rsid w:val="002C10A0"/>
    <w:rsid w:val="002C1DDF"/>
    <w:rsid w:val="002C29C4"/>
    <w:rsid w:val="002C3375"/>
    <w:rsid w:val="002C4F96"/>
    <w:rsid w:val="002C5173"/>
    <w:rsid w:val="002C58A3"/>
    <w:rsid w:val="002C6567"/>
    <w:rsid w:val="002C74BC"/>
    <w:rsid w:val="002C7794"/>
    <w:rsid w:val="002D0F08"/>
    <w:rsid w:val="002D172B"/>
    <w:rsid w:val="002D2195"/>
    <w:rsid w:val="002D38F6"/>
    <w:rsid w:val="002D3C8C"/>
    <w:rsid w:val="002D5805"/>
    <w:rsid w:val="002D669F"/>
    <w:rsid w:val="002D6721"/>
    <w:rsid w:val="002D6CC4"/>
    <w:rsid w:val="002E0B17"/>
    <w:rsid w:val="002E0CE5"/>
    <w:rsid w:val="002E1104"/>
    <w:rsid w:val="002E2293"/>
    <w:rsid w:val="002E2418"/>
    <w:rsid w:val="002E329E"/>
    <w:rsid w:val="002E38D6"/>
    <w:rsid w:val="002E3BA7"/>
    <w:rsid w:val="002E48A8"/>
    <w:rsid w:val="002E5C73"/>
    <w:rsid w:val="002E7DED"/>
    <w:rsid w:val="002F08F0"/>
    <w:rsid w:val="002F32B0"/>
    <w:rsid w:val="002F662C"/>
    <w:rsid w:val="002F6B65"/>
    <w:rsid w:val="002F6BE2"/>
    <w:rsid w:val="002F7262"/>
    <w:rsid w:val="002F739D"/>
    <w:rsid w:val="002F7B73"/>
    <w:rsid w:val="002F7E11"/>
    <w:rsid w:val="00300C4D"/>
    <w:rsid w:val="00301730"/>
    <w:rsid w:val="003023F6"/>
    <w:rsid w:val="00303BA6"/>
    <w:rsid w:val="00303C2A"/>
    <w:rsid w:val="00303D99"/>
    <w:rsid w:val="00304FF9"/>
    <w:rsid w:val="00306389"/>
    <w:rsid w:val="0030710F"/>
    <w:rsid w:val="00307915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4AB5"/>
    <w:rsid w:val="00324C14"/>
    <w:rsid w:val="00326F95"/>
    <w:rsid w:val="00330505"/>
    <w:rsid w:val="003311D5"/>
    <w:rsid w:val="003318C7"/>
    <w:rsid w:val="0033224D"/>
    <w:rsid w:val="00333461"/>
    <w:rsid w:val="003343DF"/>
    <w:rsid w:val="0033482C"/>
    <w:rsid w:val="00335835"/>
    <w:rsid w:val="003359CB"/>
    <w:rsid w:val="00336B56"/>
    <w:rsid w:val="00340AE6"/>
    <w:rsid w:val="00340DDF"/>
    <w:rsid w:val="00342B3D"/>
    <w:rsid w:val="003443DE"/>
    <w:rsid w:val="00344ED2"/>
    <w:rsid w:val="00345B86"/>
    <w:rsid w:val="00346B53"/>
    <w:rsid w:val="00346B5A"/>
    <w:rsid w:val="00347D04"/>
    <w:rsid w:val="00350EA1"/>
    <w:rsid w:val="00353123"/>
    <w:rsid w:val="0035316E"/>
    <w:rsid w:val="003533EF"/>
    <w:rsid w:val="00353E02"/>
    <w:rsid w:val="0035545C"/>
    <w:rsid w:val="00355787"/>
    <w:rsid w:val="0035594D"/>
    <w:rsid w:val="00355F78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616"/>
    <w:rsid w:val="00370AC7"/>
    <w:rsid w:val="003715D9"/>
    <w:rsid w:val="00371AEA"/>
    <w:rsid w:val="00372B6F"/>
    <w:rsid w:val="00372E36"/>
    <w:rsid w:val="003731C5"/>
    <w:rsid w:val="00373E95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299F"/>
    <w:rsid w:val="00392EBC"/>
    <w:rsid w:val="003931E7"/>
    <w:rsid w:val="003A0A53"/>
    <w:rsid w:val="003A0DF6"/>
    <w:rsid w:val="003A27C7"/>
    <w:rsid w:val="003A45E6"/>
    <w:rsid w:val="003A4F3E"/>
    <w:rsid w:val="003A53AA"/>
    <w:rsid w:val="003A66D7"/>
    <w:rsid w:val="003A6B2E"/>
    <w:rsid w:val="003B1792"/>
    <w:rsid w:val="003B259D"/>
    <w:rsid w:val="003B390A"/>
    <w:rsid w:val="003B3DB3"/>
    <w:rsid w:val="003B4E29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0C9B"/>
    <w:rsid w:val="003F1A7F"/>
    <w:rsid w:val="003F1AF3"/>
    <w:rsid w:val="003F2961"/>
    <w:rsid w:val="003F3241"/>
    <w:rsid w:val="003F3F7C"/>
    <w:rsid w:val="003F415A"/>
    <w:rsid w:val="003F4233"/>
    <w:rsid w:val="003F4433"/>
    <w:rsid w:val="003F4C64"/>
    <w:rsid w:val="003F7A97"/>
    <w:rsid w:val="00401921"/>
    <w:rsid w:val="0040345F"/>
    <w:rsid w:val="0040519A"/>
    <w:rsid w:val="00405748"/>
    <w:rsid w:val="0040664B"/>
    <w:rsid w:val="00411AF9"/>
    <w:rsid w:val="00412444"/>
    <w:rsid w:val="00412D83"/>
    <w:rsid w:val="00415CDF"/>
    <w:rsid w:val="00416C2F"/>
    <w:rsid w:val="00420AB4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421F0"/>
    <w:rsid w:val="004424F4"/>
    <w:rsid w:val="004451F4"/>
    <w:rsid w:val="00445C5B"/>
    <w:rsid w:val="004464A6"/>
    <w:rsid w:val="004469B1"/>
    <w:rsid w:val="00446C45"/>
    <w:rsid w:val="00447140"/>
    <w:rsid w:val="00447385"/>
    <w:rsid w:val="00447907"/>
    <w:rsid w:val="00451740"/>
    <w:rsid w:val="00451AAE"/>
    <w:rsid w:val="0045668A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737"/>
    <w:rsid w:val="00473A6E"/>
    <w:rsid w:val="00475B6F"/>
    <w:rsid w:val="004764E9"/>
    <w:rsid w:val="004766B5"/>
    <w:rsid w:val="00477388"/>
    <w:rsid w:val="0048048D"/>
    <w:rsid w:val="00480914"/>
    <w:rsid w:val="0048339A"/>
    <w:rsid w:val="00483F72"/>
    <w:rsid w:val="00485A8A"/>
    <w:rsid w:val="00490144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16B5"/>
    <w:rsid w:val="004B208B"/>
    <w:rsid w:val="004B2266"/>
    <w:rsid w:val="004B2B81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C7B40"/>
    <w:rsid w:val="004D026C"/>
    <w:rsid w:val="004D0557"/>
    <w:rsid w:val="004D059B"/>
    <w:rsid w:val="004D09A7"/>
    <w:rsid w:val="004D1B4B"/>
    <w:rsid w:val="004D3590"/>
    <w:rsid w:val="004D420B"/>
    <w:rsid w:val="004D4569"/>
    <w:rsid w:val="004D49D7"/>
    <w:rsid w:val="004D64B0"/>
    <w:rsid w:val="004D6900"/>
    <w:rsid w:val="004D7802"/>
    <w:rsid w:val="004D7B0F"/>
    <w:rsid w:val="004E4082"/>
    <w:rsid w:val="004E46E1"/>
    <w:rsid w:val="004F0146"/>
    <w:rsid w:val="004F0695"/>
    <w:rsid w:val="004F0D65"/>
    <w:rsid w:val="004F0E2D"/>
    <w:rsid w:val="004F0FC5"/>
    <w:rsid w:val="004F1094"/>
    <w:rsid w:val="004F3782"/>
    <w:rsid w:val="004F3A08"/>
    <w:rsid w:val="004F44DA"/>
    <w:rsid w:val="004F46F1"/>
    <w:rsid w:val="004F5914"/>
    <w:rsid w:val="004F5E05"/>
    <w:rsid w:val="004F7122"/>
    <w:rsid w:val="004F7237"/>
    <w:rsid w:val="004F73BE"/>
    <w:rsid w:val="004F7F8D"/>
    <w:rsid w:val="005016E0"/>
    <w:rsid w:val="005021A6"/>
    <w:rsid w:val="00502BDB"/>
    <w:rsid w:val="00502E62"/>
    <w:rsid w:val="00503766"/>
    <w:rsid w:val="00512691"/>
    <w:rsid w:val="00512F48"/>
    <w:rsid w:val="0051353A"/>
    <w:rsid w:val="00516C19"/>
    <w:rsid w:val="005171F1"/>
    <w:rsid w:val="005173DD"/>
    <w:rsid w:val="00520D58"/>
    <w:rsid w:val="0052309E"/>
    <w:rsid w:val="00525526"/>
    <w:rsid w:val="00530868"/>
    <w:rsid w:val="00530A6B"/>
    <w:rsid w:val="0053236C"/>
    <w:rsid w:val="00532A16"/>
    <w:rsid w:val="00532F2C"/>
    <w:rsid w:val="00533FEB"/>
    <w:rsid w:val="00534B46"/>
    <w:rsid w:val="00534EA9"/>
    <w:rsid w:val="00535B67"/>
    <w:rsid w:val="005363B7"/>
    <w:rsid w:val="00537D7C"/>
    <w:rsid w:val="005401D7"/>
    <w:rsid w:val="005407ED"/>
    <w:rsid w:val="00540F3F"/>
    <w:rsid w:val="00541796"/>
    <w:rsid w:val="00541863"/>
    <w:rsid w:val="00543366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56A69"/>
    <w:rsid w:val="005607C1"/>
    <w:rsid w:val="005618C2"/>
    <w:rsid w:val="0056194B"/>
    <w:rsid w:val="00562431"/>
    <w:rsid w:val="00562909"/>
    <w:rsid w:val="00563986"/>
    <w:rsid w:val="005661FD"/>
    <w:rsid w:val="00566F1D"/>
    <w:rsid w:val="00570ED5"/>
    <w:rsid w:val="005716F6"/>
    <w:rsid w:val="0057303B"/>
    <w:rsid w:val="00573A09"/>
    <w:rsid w:val="0057456A"/>
    <w:rsid w:val="0057536E"/>
    <w:rsid w:val="00575C54"/>
    <w:rsid w:val="00577837"/>
    <w:rsid w:val="005800DA"/>
    <w:rsid w:val="005820E5"/>
    <w:rsid w:val="00582F68"/>
    <w:rsid w:val="00586CAF"/>
    <w:rsid w:val="00587469"/>
    <w:rsid w:val="005903FF"/>
    <w:rsid w:val="0059076C"/>
    <w:rsid w:val="00591180"/>
    <w:rsid w:val="005923F0"/>
    <w:rsid w:val="00593DE9"/>
    <w:rsid w:val="00594D8B"/>
    <w:rsid w:val="00596396"/>
    <w:rsid w:val="00596DB9"/>
    <w:rsid w:val="005A033D"/>
    <w:rsid w:val="005A174D"/>
    <w:rsid w:val="005A2AA4"/>
    <w:rsid w:val="005A3150"/>
    <w:rsid w:val="005A35F0"/>
    <w:rsid w:val="005A3AC4"/>
    <w:rsid w:val="005A4AFA"/>
    <w:rsid w:val="005A7276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7112"/>
    <w:rsid w:val="005D0561"/>
    <w:rsid w:val="005D0AD9"/>
    <w:rsid w:val="005D0B6C"/>
    <w:rsid w:val="005D24E9"/>
    <w:rsid w:val="005D39BC"/>
    <w:rsid w:val="005D5B77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898"/>
    <w:rsid w:val="005E66EC"/>
    <w:rsid w:val="005F0DC4"/>
    <w:rsid w:val="005F108E"/>
    <w:rsid w:val="005F29BE"/>
    <w:rsid w:val="005F2DF1"/>
    <w:rsid w:val="005F39B7"/>
    <w:rsid w:val="005F3A2F"/>
    <w:rsid w:val="005F4DD0"/>
    <w:rsid w:val="005F4F20"/>
    <w:rsid w:val="005F6224"/>
    <w:rsid w:val="005F6753"/>
    <w:rsid w:val="00601F14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4E44"/>
    <w:rsid w:val="00615E78"/>
    <w:rsid w:val="0061695C"/>
    <w:rsid w:val="00620013"/>
    <w:rsid w:val="00620C11"/>
    <w:rsid w:val="00621AF1"/>
    <w:rsid w:val="00622353"/>
    <w:rsid w:val="006239F2"/>
    <w:rsid w:val="00624026"/>
    <w:rsid w:val="00625018"/>
    <w:rsid w:val="00626DED"/>
    <w:rsid w:val="00632EAE"/>
    <w:rsid w:val="006335F1"/>
    <w:rsid w:val="0063540A"/>
    <w:rsid w:val="00635712"/>
    <w:rsid w:val="0063577D"/>
    <w:rsid w:val="00640374"/>
    <w:rsid w:val="00640476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0F5"/>
    <w:rsid w:val="006532B9"/>
    <w:rsid w:val="006532E6"/>
    <w:rsid w:val="00653621"/>
    <w:rsid w:val="00653741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69C1"/>
    <w:rsid w:val="0068069D"/>
    <w:rsid w:val="00680BF5"/>
    <w:rsid w:val="00681FB2"/>
    <w:rsid w:val="006840A8"/>
    <w:rsid w:val="0068526A"/>
    <w:rsid w:val="00685538"/>
    <w:rsid w:val="00685BEF"/>
    <w:rsid w:val="006908D1"/>
    <w:rsid w:val="00692913"/>
    <w:rsid w:val="00694056"/>
    <w:rsid w:val="00694672"/>
    <w:rsid w:val="00694915"/>
    <w:rsid w:val="00695B6D"/>
    <w:rsid w:val="00695CAE"/>
    <w:rsid w:val="00696AED"/>
    <w:rsid w:val="006A0B37"/>
    <w:rsid w:val="006A0E6C"/>
    <w:rsid w:val="006A1DAC"/>
    <w:rsid w:val="006A2070"/>
    <w:rsid w:val="006A47B2"/>
    <w:rsid w:val="006A4806"/>
    <w:rsid w:val="006A4935"/>
    <w:rsid w:val="006A4FFE"/>
    <w:rsid w:val="006A57CE"/>
    <w:rsid w:val="006A6438"/>
    <w:rsid w:val="006B010A"/>
    <w:rsid w:val="006B0996"/>
    <w:rsid w:val="006B0E7F"/>
    <w:rsid w:val="006B1A17"/>
    <w:rsid w:val="006B321C"/>
    <w:rsid w:val="006B58ED"/>
    <w:rsid w:val="006B7551"/>
    <w:rsid w:val="006B76DE"/>
    <w:rsid w:val="006C0035"/>
    <w:rsid w:val="006C363C"/>
    <w:rsid w:val="006C39D7"/>
    <w:rsid w:val="006C46D5"/>
    <w:rsid w:val="006C496E"/>
    <w:rsid w:val="006D10AF"/>
    <w:rsid w:val="006D2175"/>
    <w:rsid w:val="006D449E"/>
    <w:rsid w:val="006D4EF8"/>
    <w:rsid w:val="006D52FB"/>
    <w:rsid w:val="006D54AB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670F"/>
    <w:rsid w:val="006F7D02"/>
    <w:rsid w:val="006F7FDB"/>
    <w:rsid w:val="00701084"/>
    <w:rsid w:val="00701943"/>
    <w:rsid w:val="00704B78"/>
    <w:rsid w:val="00704B7C"/>
    <w:rsid w:val="00704F5C"/>
    <w:rsid w:val="007051C0"/>
    <w:rsid w:val="007104F4"/>
    <w:rsid w:val="00711825"/>
    <w:rsid w:val="007119ED"/>
    <w:rsid w:val="00712C15"/>
    <w:rsid w:val="00714DBA"/>
    <w:rsid w:val="0071672B"/>
    <w:rsid w:val="00717273"/>
    <w:rsid w:val="00717ECE"/>
    <w:rsid w:val="007201ED"/>
    <w:rsid w:val="0072094B"/>
    <w:rsid w:val="00720FD4"/>
    <w:rsid w:val="007210E7"/>
    <w:rsid w:val="0072164A"/>
    <w:rsid w:val="00723F1D"/>
    <w:rsid w:val="007244EF"/>
    <w:rsid w:val="00725B54"/>
    <w:rsid w:val="00730BA4"/>
    <w:rsid w:val="00731374"/>
    <w:rsid w:val="00733598"/>
    <w:rsid w:val="00733F4F"/>
    <w:rsid w:val="00735921"/>
    <w:rsid w:val="00736419"/>
    <w:rsid w:val="007372AE"/>
    <w:rsid w:val="007400D9"/>
    <w:rsid w:val="0074060C"/>
    <w:rsid w:val="00740FE6"/>
    <w:rsid w:val="00741694"/>
    <w:rsid w:val="00741FEE"/>
    <w:rsid w:val="0074356E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BA8"/>
    <w:rsid w:val="00761F74"/>
    <w:rsid w:val="0076325D"/>
    <w:rsid w:val="0076695F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3C4A"/>
    <w:rsid w:val="0078607A"/>
    <w:rsid w:val="00786B86"/>
    <w:rsid w:val="00786E5D"/>
    <w:rsid w:val="00787411"/>
    <w:rsid w:val="0078782B"/>
    <w:rsid w:val="00790380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4432"/>
    <w:rsid w:val="007A4B3D"/>
    <w:rsid w:val="007A505D"/>
    <w:rsid w:val="007A534A"/>
    <w:rsid w:val="007A5E07"/>
    <w:rsid w:val="007A61FB"/>
    <w:rsid w:val="007A6840"/>
    <w:rsid w:val="007A69EF"/>
    <w:rsid w:val="007A7059"/>
    <w:rsid w:val="007B0331"/>
    <w:rsid w:val="007B1C92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D188F"/>
    <w:rsid w:val="007D18E3"/>
    <w:rsid w:val="007D31D9"/>
    <w:rsid w:val="007D48F2"/>
    <w:rsid w:val="007D6397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4462"/>
    <w:rsid w:val="007F47A1"/>
    <w:rsid w:val="007F6344"/>
    <w:rsid w:val="007F70BF"/>
    <w:rsid w:val="00801995"/>
    <w:rsid w:val="00801A94"/>
    <w:rsid w:val="008033B1"/>
    <w:rsid w:val="0080417E"/>
    <w:rsid w:val="00804C4E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BC9"/>
    <w:rsid w:val="00815D16"/>
    <w:rsid w:val="008160A4"/>
    <w:rsid w:val="00817D15"/>
    <w:rsid w:val="00817DE8"/>
    <w:rsid w:val="008212CC"/>
    <w:rsid w:val="0082174B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3399"/>
    <w:rsid w:val="008440F9"/>
    <w:rsid w:val="00844104"/>
    <w:rsid w:val="00844988"/>
    <w:rsid w:val="00845928"/>
    <w:rsid w:val="00845BB6"/>
    <w:rsid w:val="008506CF"/>
    <w:rsid w:val="008509AE"/>
    <w:rsid w:val="0085168E"/>
    <w:rsid w:val="008524B5"/>
    <w:rsid w:val="00852F63"/>
    <w:rsid w:val="00854B6C"/>
    <w:rsid w:val="0085516B"/>
    <w:rsid w:val="0085659C"/>
    <w:rsid w:val="00857107"/>
    <w:rsid w:val="00857C32"/>
    <w:rsid w:val="008603A0"/>
    <w:rsid w:val="00860FE4"/>
    <w:rsid w:val="0086117B"/>
    <w:rsid w:val="008618B2"/>
    <w:rsid w:val="008621E4"/>
    <w:rsid w:val="008635CC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5221"/>
    <w:rsid w:val="00875B60"/>
    <w:rsid w:val="00877D57"/>
    <w:rsid w:val="0088221E"/>
    <w:rsid w:val="008825EE"/>
    <w:rsid w:val="00882B8C"/>
    <w:rsid w:val="0088343D"/>
    <w:rsid w:val="00883F62"/>
    <w:rsid w:val="00886908"/>
    <w:rsid w:val="008902DC"/>
    <w:rsid w:val="0089124F"/>
    <w:rsid w:val="0089181B"/>
    <w:rsid w:val="0089402B"/>
    <w:rsid w:val="008941BE"/>
    <w:rsid w:val="008946F9"/>
    <w:rsid w:val="0089479B"/>
    <w:rsid w:val="00895D61"/>
    <w:rsid w:val="00896661"/>
    <w:rsid w:val="008A046E"/>
    <w:rsid w:val="008A0780"/>
    <w:rsid w:val="008A1865"/>
    <w:rsid w:val="008A2600"/>
    <w:rsid w:val="008A4DF0"/>
    <w:rsid w:val="008A5712"/>
    <w:rsid w:val="008B11C4"/>
    <w:rsid w:val="008B13BE"/>
    <w:rsid w:val="008B2384"/>
    <w:rsid w:val="008B3522"/>
    <w:rsid w:val="008B3684"/>
    <w:rsid w:val="008B4BDA"/>
    <w:rsid w:val="008B5553"/>
    <w:rsid w:val="008B61AC"/>
    <w:rsid w:val="008C0191"/>
    <w:rsid w:val="008C1E06"/>
    <w:rsid w:val="008C44C3"/>
    <w:rsid w:val="008C4B9F"/>
    <w:rsid w:val="008C535B"/>
    <w:rsid w:val="008C7423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75D3"/>
    <w:rsid w:val="008F015F"/>
    <w:rsid w:val="008F13D5"/>
    <w:rsid w:val="008F288A"/>
    <w:rsid w:val="008F33EC"/>
    <w:rsid w:val="008F4D2F"/>
    <w:rsid w:val="008F4D7B"/>
    <w:rsid w:val="008F5F08"/>
    <w:rsid w:val="008F672C"/>
    <w:rsid w:val="008F6CEE"/>
    <w:rsid w:val="008F74CE"/>
    <w:rsid w:val="0090028A"/>
    <w:rsid w:val="00900313"/>
    <w:rsid w:val="00900AA2"/>
    <w:rsid w:val="009013A4"/>
    <w:rsid w:val="009024A1"/>
    <w:rsid w:val="00906CD8"/>
    <w:rsid w:val="009073B8"/>
    <w:rsid w:val="009112E8"/>
    <w:rsid w:val="00913CEE"/>
    <w:rsid w:val="009145B7"/>
    <w:rsid w:val="00916F7B"/>
    <w:rsid w:val="00917162"/>
    <w:rsid w:val="00917483"/>
    <w:rsid w:val="00920916"/>
    <w:rsid w:val="00920950"/>
    <w:rsid w:val="0092160A"/>
    <w:rsid w:val="0092195A"/>
    <w:rsid w:val="00922826"/>
    <w:rsid w:val="00922D6E"/>
    <w:rsid w:val="00923453"/>
    <w:rsid w:val="00923470"/>
    <w:rsid w:val="00925950"/>
    <w:rsid w:val="00926151"/>
    <w:rsid w:val="00927145"/>
    <w:rsid w:val="0092714E"/>
    <w:rsid w:val="009279C1"/>
    <w:rsid w:val="0093011B"/>
    <w:rsid w:val="00931B72"/>
    <w:rsid w:val="0093419A"/>
    <w:rsid w:val="00934DE5"/>
    <w:rsid w:val="009350CC"/>
    <w:rsid w:val="00940138"/>
    <w:rsid w:val="00940628"/>
    <w:rsid w:val="00940F6E"/>
    <w:rsid w:val="00942E13"/>
    <w:rsid w:val="00943561"/>
    <w:rsid w:val="00943ED6"/>
    <w:rsid w:val="0094551F"/>
    <w:rsid w:val="009466B1"/>
    <w:rsid w:val="00946A47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6009A"/>
    <w:rsid w:val="009611B5"/>
    <w:rsid w:val="009615B3"/>
    <w:rsid w:val="00961DED"/>
    <w:rsid w:val="00962CC4"/>
    <w:rsid w:val="00962FFB"/>
    <w:rsid w:val="00964DA6"/>
    <w:rsid w:val="009653DD"/>
    <w:rsid w:val="009665E5"/>
    <w:rsid w:val="00966FDD"/>
    <w:rsid w:val="00971475"/>
    <w:rsid w:val="00971678"/>
    <w:rsid w:val="009719C5"/>
    <w:rsid w:val="00971AF7"/>
    <w:rsid w:val="00972317"/>
    <w:rsid w:val="0097390B"/>
    <w:rsid w:val="00974190"/>
    <w:rsid w:val="0097555A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3"/>
    <w:rsid w:val="00987574"/>
    <w:rsid w:val="0099078F"/>
    <w:rsid w:val="00990AA7"/>
    <w:rsid w:val="009918FF"/>
    <w:rsid w:val="00992925"/>
    <w:rsid w:val="00994563"/>
    <w:rsid w:val="00994681"/>
    <w:rsid w:val="00995321"/>
    <w:rsid w:val="009967C3"/>
    <w:rsid w:val="00996916"/>
    <w:rsid w:val="00996C91"/>
    <w:rsid w:val="0099727E"/>
    <w:rsid w:val="009A0706"/>
    <w:rsid w:val="009A0867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2CC"/>
    <w:rsid w:val="009B0AD2"/>
    <w:rsid w:val="009B0BE1"/>
    <w:rsid w:val="009B0E94"/>
    <w:rsid w:val="009B173A"/>
    <w:rsid w:val="009B291F"/>
    <w:rsid w:val="009B3B37"/>
    <w:rsid w:val="009B646D"/>
    <w:rsid w:val="009B7340"/>
    <w:rsid w:val="009B795F"/>
    <w:rsid w:val="009C0116"/>
    <w:rsid w:val="009C3505"/>
    <w:rsid w:val="009C3581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028"/>
    <w:rsid w:val="009E4C84"/>
    <w:rsid w:val="009E5ACB"/>
    <w:rsid w:val="009E5CF5"/>
    <w:rsid w:val="009E7727"/>
    <w:rsid w:val="009E7CE8"/>
    <w:rsid w:val="009F1AE6"/>
    <w:rsid w:val="009F1B24"/>
    <w:rsid w:val="009F1BFA"/>
    <w:rsid w:val="009F35D9"/>
    <w:rsid w:val="009F4D0D"/>
    <w:rsid w:val="009F659A"/>
    <w:rsid w:val="009F6D3C"/>
    <w:rsid w:val="009F74E5"/>
    <w:rsid w:val="009F7FC5"/>
    <w:rsid w:val="00A008D5"/>
    <w:rsid w:val="00A02267"/>
    <w:rsid w:val="00A032ED"/>
    <w:rsid w:val="00A044D6"/>
    <w:rsid w:val="00A04C95"/>
    <w:rsid w:val="00A05A6F"/>
    <w:rsid w:val="00A068B8"/>
    <w:rsid w:val="00A06BC3"/>
    <w:rsid w:val="00A07624"/>
    <w:rsid w:val="00A07C1A"/>
    <w:rsid w:val="00A10B1A"/>
    <w:rsid w:val="00A11818"/>
    <w:rsid w:val="00A11FED"/>
    <w:rsid w:val="00A12C97"/>
    <w:rsid w:val="00A12DD7"/>
    <w:rsid w:val="00A13E71"/>
    <w:rsid w:val="00A13F10"/>
    <w:rsid w:val="00A14DF5"/>
    <w:rsid w:val="00A15545"/>
    <w:rsid w:val="00A15773"/>
    <w:rsid w:val="00A16E18"/>
    <w:rsid w:val="00A1775F"/>
    <w:rsid w:val="00A17B92"/>
    <w:rsid w:val="00A17C0D"/>
    <w:rsid w:val="00A17EB9"/>
    <w:rsid w:val="00A2021F"/>
    <w:rsid w:val="00A20A22"/>
    <w:rsid w:val="00A20DBC"/>
    <w:rsid w:val="00A2371F"/>
    <w:rsid w:val="00A238F6"/>
    <w:rsid w:val="00A240FF"/>
    <w:rsid w:val="00A24792"/>
    <w:rsid w:val="00A25425"/>
    <w:rsid w:val="00A2583B"/>
    <w:rsid w:val="00A26480"/>
    <w:rsid w:val="00A27857"/>
    <w:rsid w:val="00A30239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6C6B"/>
    <w:rsid w:val="00A506F2"/>
    <w:rsid w:val="00A5089F"/>
    <w:rsid w:val="00A51A7A"/>
    <w:rsid w:val="00A51E55"/>
    <w:rsid w:val="00A53260"/>
    <w:rsid w:val="00A53ADB"/>
    <w:rsid w:val="00A5404E"/>
    <w:rsid w:val="00A55CDD"/>
    <w:rsid w:val="00A56194"/>
    <w:rsid w:val="00A56810"/>
    <w:rsid w:val="00A56D41"/>
    <w:rsid w:val="00A57091"/>
    <w:rsid w:val="00A61493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656"/>
    <w:rsid w:val="00A72DFF"/>
    <w:rsid w:val="00A73717"/>
    <w:rsid w:val="00A748E9"/>
    <w:rsid w:val="00A7686D"/>
    <w:rsid w:val="00A77D83"/>
    <w:rsid w:val="00A813B2"/>
    <w:rsid w:val="00A81BBC"/>
    <w:rsid w:val="00A82609"/>
    <w:rsid w:val="00A82E90"/>
    <w:rsid w:val="00A83DB5"/>
    <w:rsid w:val="00A84743"/>
    <w:rsid w:val="00A919CE"/>
    <w:rsid w:val="00A92F3F"/>
    <w:rsid w:val="00A934E7"/>
    <w:rsid w:val="00A94E69"/>
    <w:rsid w:val="00A9568C"/>
    <w:rsid w:val="00A9632E"/>
    <w:rsid w:val="00A96EFD"/>
    <w:rsid w:val="00A97062"/>
    <w:rsid w:val="00AA08D3"/>
    <w:rsid w:val="00AA14F7"/>
    <w:rsid w:val="00AA37D0"/>
    <w:rsid w:val="00AA3E05"/>
    <w:rsid w:val="00AA4436"/>
    <w:rsid w:val="00AA471B"/>
    <w:rsid w:val="00AA592D"/>
    <w:rsid w:val="00AA7E9D"/>
    <w:rsid w:val="00AB0867"/>
    <w:rsid w:val="00AB0A2C"/>
    <w:rsid w:val="00AB0C34"/>
    <w:rsid w:val="00AB1CB6"/>
    <w:rsid w:val="00AB3CDD"/>
    <w:rsid w:val="00AB3DF3"/>
    <w:rsid w:val="00AB471B"/>
    <w:rsid w:val="00AB4AEA"/>
    <w:rsid w:val="00AB4D54"/>
    <w:rsid w:val="00AB5DE5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771"/>
    <w:rsid w:val="00AD0BDA"/>
    <w:rsid w:val="00AD2A6C"/>
    <w:rsid w:val="00AD2ED5"/>
    <w:rsid w:val="00AD3D41"/>
    <w:rsid w:val="00AD3F56"/>
    <w:rsid w:val="00AD4C58"/>
    <w:rsid w:val="00AD7BC6"/>
    <w:rsid w:val="00AE00D5"/>
    <w:rsid w:val="00AE0A58"/>
    <w:rsid w:val="00AE2667"/>
    <w:rsid w:val="00AE2B7F"/>
    <w:rsid w:val="00AE46A5"/>
    <w:rsid w:val="00AE49F1"/>
    <w:rsid w:val="00AE4FFC"/>
    <w:rsid w:val="00AE5184"/>
    <w:rsid w:val="00AE536D"/>
    <w:rsid w:val="00AE5EFB"/>
    <w:rsid w:val="00AE6B9D"/>
    <w:rsid w:val="00AE7389"/>
    <w:rsid w:val="00AE7B89"/>
    <w:rsid w:val="00AF39EE"/>
    <w:rsid w:val="00AF4CC8"/>
    <w:rsid w:val="00AF5CBC"/>
    <w:rsid w:val="00AF6920"/>
    <w:rsid w:val="00B00851"/>
    <w:rsid w:val="00B027D7"/>
    <w:rsid w:val="00B027FB"/>
    <w:rsid w:val="00B031CC"/>
    <w:rsid w:val="00B054BE"/>
    <w:rsid w:val="00B07CEE"/>
    <w:rsid w:val="00B12238"/>
    <w:rsid w:val="00B14271"/>
    <w:rsid w:val="00B1486A"/>
    <w:rsid w:val="00B15470"/>
    <w:rsid w:val="00B227A9"/>
    <w:rsid w:val="00B23E62"/>
    <w:rsid w:val="00B24BC4"/>
    <w:rsid w:val="00B26456"/>
    <w:rsid w:val="00B2685D"/>
    <w:rsid w:val="00B27ECC"/>
    <w:rsid w:val="00B32504"/>
    <w:rsid w:val="00B339BD"/>
    <w:rsid w:val="00B3658D"/>
    <w:rsid w:val="00B374AD"/>
    <w:rsid w:val="00B422EC"/>
    <w:rsid w:val="00B4298E"/>
    <w:rsid w:val="00B42C9F"/>
    <w:rsid w:val="00B439FD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45F6"/>
    <w:rsid w:val="00B55037"/>
    <w:rsid w:val="00B560C6"/>
    <w:rsid w:val="00B5654E"/>
    <w:rsid w:val="00B629A2"/>
    <w:rsid w:val="00B63BEC"/>
    <w:rsid w:val="00B64788"/>
    <w:rsid w:val="00B654B1"/>
    <w:rsid w:val="00B65F33"/>
    <w:rsid w:val="00B660E5"/>
    <w:rsid w:val="00B66E5E"/>
    <w:rsid w:val="00B66E7C"/>
    <w:rsid w:val="00B67883"/>
    <w:rsid w:val="00B67904"/>
    <w:rsid w:val="00B703EE"/>
    <w:rsid w:val="00B70BEF"/>
    <w:rsid w:val="00B72ACD"/>
    <w:rsid w:val="00B73BEA"/>
    <w:rsid w:val="00B74A38"/>
    <w:rsid w:val="00B7511D"/>
    <w:rsid w:val="00B754B0"/>
    <w:rsid w:val="00B7768F"/>
    <w:rsid w:val="00B80119"/>
    <w:rsid w:val="00B8170E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C6C"/>
    <w:rsid w:val="00BA6F9F"/>
    <w:rsid w:val="00BA70BA"/>
    <w:rsid w:val="00BB1295"/>
    <w:rsid w:val="00BB2700"/>
    <w:rsid w:val="00BB28BB"/>
    <w:rsid w:val="00BB2DF7"/>
    <w:rsid w:val="00BB4B7D"/>
    <w:rsid w:val="00BB57B2"/>
    <w:rsid w:val="00BB7320"/>
    <w:rsid w:val="00BC48FF"/>
    <w:rsid w:val="00BC746E"/>
    <w:rsid w:val="00BC78DC"/>
    <w:rsid w:val="00BD1FE1"/>
    <w:rsid w:val="00BD22D7"/>
    <w:rsid w:val="00BD2FE3"/>
    <w:rsid w:val="00BD303F"/>
    <w:rsid w:val="00BD5FA9"/>
    <w:rsid w:val="00BD79AE"/>
    <w:rsid w:val="00BD79E5"/>
    <w:rsid w:val="00BD7A02"/>
    <w:rsid w:val="00BD7B61"/>
    <w:rsid w:val="00BE091B"/>
    <w:rsid w:val="00BE1596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3D86"/>
    <w:rsid w:val="00C048F0"/>
    <w:rsid w:val="00C049A0"/>
    <w:rsid w:val="00C06D00"/>
    <w:rsid w:val="00C07AE5"/>
    <w:rsid w:val="00C10ACC"/>
    <w:rsid w:val="00C10C17"/>
    <w:rsid w:val="00C128DF"/>
    <w:rsid w:val="00C14DED"/>
    <w:rsid w:val="00C16B96"/>
    <w:rsid w:val="00C16BF9"/>
    <w:rsid w:val="00C179E3"/>
    <w:rsid w:val="00C20E2B"/>
    <w:rsid w:val="00C239BE"/>
    <w:rsid w:val="00C24C17"/>
    <w:rsid w:val="00C24FAA"/>
    <w:rsid w:val="00C30A59"/>
    <w:rsid w:val="00C31011"/>
    <w:rsid w:val="00C31279"/>
    <w:rsid w:val="00C32450"/>
    <w:rsid w:val="00C32EC8"/>
    <w:rsid w:val="00C33532"/>
    <w:rsid w:val="00C34FD7"/>
    <w:rsid w:val="00C35679"/>
    <w:rsid w:val="00C36956"/>
    <w:rsid w:val="00C36ED5"/>
    <w:rsid w:val="00C42654"/>
    <w:rsid w:val="00C426B0"/>
    <w:rsid w:val="00C431F1"/>
    <w:rsid w:val="00C432C6"/>
    <w:rsid w:val="00C432D5"/>
    <w:rsid w:val="00C438E2"/>
    <w:rsid w:val="00C43D87"/>
    <w:rsid w:val="00C44A36"/>
    <w:rsid w:val="00C45930"/>
    <w:rsid w:val="00C46281"/>
    <w:rsid w:val="00C4690D"/>
    <w:rsid w:val="00C46BE4"/>
    <w:rsid w:val="00C50832"/>
    <w:rsid w:val="00C5141C"/>
    <w:rsid w:val="00C5145C"/>
    <w:rsid w:val="00C518A0"/>
    <w:rsid w:val="00C51C27"/>
    <w:rsid w:val="00C56A49"/>
    <w:rsid w:val="00C56E42"/>
    <w:rsid w:val="00C60389"/>
    <w:rsid w:val="00C65F6C"/>
    <w:rsid w:val="00C661C7"/>
    <w:rsid w:val="00C6779F"/>
    <w:rsid w:val="00C70E15"/>
    <w:rsid w:val="00C729FA"/>
    <w:rsid w:val="00C73BB7"/>
    <w:rsid w:val="00C74C3C"/>
    <w:rsid w:val="00C753AA"/>
    <w:rsid w:val="00C75905"/>
    <w:rsid w:val="00C75CEB"/>
    <w:rsid w:val="00C764EA"/>
    <w:rsid w:val="00C77307"/>
    <w:rsid w:val="00C77E5D"/>
    <w:rsid w:val="00C80958"/>
    <w:rsid w:val="00C80D01"/>
    <w:rsid w:val="00C81026"/>
    <w:rsid w:val="00C82C24"/>
    <w:rsid w:val="00C852D8"/>
    <w:rsid w:val="00C85428"/>
    <w:rsid w:val="00C86C59"/>
    <w:rsid w:val="00C87132"/>
    <w:rsid w:val="00C91004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E83"/>
    <w:rsid w:val="00CA65A2"/>
    <w:rsid w:val="00CA719E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B76ED"/>
    <w:rsid w:val="00CC002E"/>
    <w:rsid w:val="00CC2E1D"/>
    <w:rsid w:val="00CC3CF6"/>
    <w:rsid w:val="00CC45DD"/>
    <w:rsid w:val="00CC480A"/>
    <w:rsid w:val="00CD3627"/>
    <w:rsid w:val="00CD3DB4"/>
    <w:rsid w:val="00CD47FA"/>
    <w:rsid w:val="00CD5096"/>
    <w:rsid w:val="00CD50EC"/>
    <w:rsid w:val="00CD5148"/>
    <w:rsid w:val="00CD57E6"/>
    <w:rsid w:val="00CD7209"/>
    <w:rsid w:val="00CE036B"/>
    <w:rsid w:val="00CE0C88"/>
    <w:rsid w:val="00CE1B40"/>
    <w:rsid w:val="00CE473A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156"/>
    <w:rsid w:val="00CF5951"/>
    <w:rsid w:val="00CF5D37"/>
    <w:rsid w:val="00CF6F33"/>
    <w:rsid w:val="00CF7AF2"/>
    <w:rsid w:val="00D03014"/>
    <w:rsid w:val="00D03AFF"/>
    <w:rsid w:val="00D04161"/>
    <w:rsid w:val="00D0564C"/>
    <w:rsid w:val="00D05AEB"/>
    <w:rsid w:val="00D05FAF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3543"/>
    <w:rsid w:val="00D146B4"/>
    <w:rsid w:val="00D16490"/>
    <w:rsid w:val="00D20839"/>
    <w:rsid w:val="00D2254D"/>
    <w:rsid w:val="00D23CED"/>
    <w:rsid w:val="00D244E2"/>
    <w:rsid w:val="00D2537C"/>
    <w:rsid w:val="00D25A9C"/>
    <w:rsid w:val="00D260A2"/>
    <w:rsid w:val="00D26E26"/>
    <w:rsid w:val="00D272DE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26BE"/>
    <w:rsid w:val="00D4451F"/>
    <w:rsid w:val="00D45515"/>
    <w:rsid w:val="00D456FF"/>
    <w:rsid w:val="00D477BA"/>
    <w:rsid w:val="00D501E3"/>
    <w:rsid w:val="00D50D55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54DB"/>
    <w:rsid w:val="00D7643A"/>
    <w:rsid w:val="00D76C7E"/>
    <w:rsid w:val="00D77DC5"/>
    <w:rsid w:val="00D83783"/>
    <w:rsid w:val="00D85EDB"/>
    <w:rsid w:val="00D869CC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37A5"/>
    <w:rsid w:val="00DC40BF"/>
    <w:rsid w:val="00DC5A5E"/>
    <w:rsid w:val="00DC7450"/>
    <w:rsid w:val="00DD00F3"/>
    <w:rsid w:val="00DD0C0C"/>
    <w:rsid w:val="00DD10FC"/>
    <w:rsid w:val="00DD31C6"/>
    <w:rsid w:val="00DD32D7"/>
    <w:rsid w:val="00DD3ABA"/>
    <w:rsid w:val="00DD53ED"/>
    <w:rsid w:val="00DD5587"/>
    <w:rsid w:val="00DD63CB"/>
    <w:rsid w:val="00DD6599"/>
    <w:rsid w:val="00DD6A03"/>
    <w:rsid w:val="00DD7A8F"/>
    <w:rsid w:val="00DE001F"/>
    <w:rsid w:val="00DE24DD"/>
    <w:rsid w:val="00DE283A"/>
    <w:rsid w:val="00DE2D48"/>
    <w:rsid w:val="00DE2D6B"/>
    <w:rsid w:val="00DE35FC"/>
    <w:rsid w:val="00DE4F4B"/>
    <w:rsid w:val="00DE5AC6"/>
    <w:rsid w:val="00DE6A25"/>
    <w:rsid w:val="00DE6B09"/>
    <w:rsid w:val="00DE6FD8"/>
    <w:rsid w:val="00DE7F97"/>
    <w:rsid w:val="00DF0AFC"/>
    <w:rsid w:val="00DF1010"/>
    <w:rsid w:val="00DF28C9"/>
    <w:rsid w:val="00DF5E68"/>
    <w:rsid w:val="00DF63F6"/>
    <w:rsid w:val="00E015EF"/>
    <w:rsid w:val="00E02E29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1AFE"/>
    <w:rsid w:val="00E234C2"/>
    <w:rsid w:val="00E240A9"/>
    <w:rsid w:val="00E24407"/>
    <w:rsid w:val="00E25C3C"/>
    <w:rsid w:val="00E268F9"/>
    <w:rsid w:val="00E27C2C"/>
    <w:rsid w:val="00E30704"/>
    <w:rsid w:val="00E30ED2"/>
    <w:rsid w:val="00E35661"/>
    <w:rsid w:val="00E35AD8"/>
    <w:rsid w:val="00E35C1B"/>
    <w:rsid w:val="00E371E6"/>
    <w:rsid w:val="00E40AE8"/>
    <w:rsid w:val="00E41C77"/>
    <w:rsid w:val="00E43911"/>
    <w:rsid w:val="00E43D18"/>
    <w:rsid w:val="00E44982"/>
    <w:rsid w:val="00E44EC6"/>
    <w:rsid w:val="00E462D9"/>
    <w:rsid w:val="00E46323"/>
    <w:rsid w:val="00E46AA1"/>
    <w:rsid w:val="00E471AC"/>
    <w:rsid w:val="00E4764E"/>
    <w:rsid w:val="00E509CD"/>
    <w:rsid w:val="00E519B9"/>
    <w:rsid w:val="00E53C27"/>
    <w:rsid w:val="00E547E2"/>
    <w:rsid w:val="00E54B7A"/>
    <w:rsid w:val="00E558C2"/>
    <w:rsid w:val="00E55DC4"/>
    <w:rsid w:val="00E564E9"/>
    <w:rsid w:val="00E567AD"/>
    <w:rsid w:val="00E56B30"/>
    <w:rsid w:val="00E56EAC"/>
    <w:rsid w:val="00E57E2B"/>
    <w:rsid w:val="00E6188F"/>
    <w:rsid w:val="00E61EE6"/>
    <w:rsid w:val="00E634F8"/>
    <w:rsid w:val="00E63F3F"/>
    <w:rsid w:val="00E6400E"/>
    <w:rsid w:val="00E7036C"/>
    <w:rsid w:val="00E7180C"/>
    <w:rsid w:val="00E72BDC"/>
    <w:rsid w:val="00E74919"/>
    <w:rsid w:val="00E75274"/>
    <w:rsid w:val="00E758B9"/>
    <w:rsid w:val="00E765D7"/>
    <w:rsid w:val="00E776AF"/>
    <w:rsid w:val="00E81A45"/>
    <w:rsid w:val="00E83F21"/>
    <w:rsid w:val="00E84A43"/>
    <w:rsid w:val="00E84D54"/>
    <w:rsid w:val="00E8547D"/>
    <w:rsid w:val="00E85885"/>
    <w:rsid w:val="00E85C0B"/>
    <w:rsid w:val="00E87642"/>
    <w:rsid w:val="00E90C15"/>
    <w:rsid w:val="00E91895"/>
    <w:rsid w:val="00E950B8"/>
    <w:rsid w:val="00E96EAF"/>
    <w:rsid w:val="00E9700E"/>
    <w:rsid w:val="00E973E2"/>
    <w:rsid w:val="00EA05CE"/>
    <w:rsid w:val="00EA0AE1"/>
    <w:rsid w:val="00EA4108"/>
    <w:rsid w:val="00EA42BD"/>
    <w:rsid w:val="00EA4863"/>
    <w:rsid w:val="00EA5318"/>
    <w:rsid w:val="00EA6990"/>
    <w:rsid w:val="00EA7169"/>
    <w:rsid w:val="00EB0ACD"/>
    <w:rsid w:val="00EB0C64"/>
    <w:rsid w:val="00EB2F05"/>
    <w:rsid w:val="00EB34D6"/>
    <w:rsid w:val="00EB3633"/>
    <w:rsid w:val="00EB36D3"/>
    <w:rsid w:val="00EB4929"/>
    <w:rsid w:val="00EB5CE3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09D"/>
    <w:rsid w:val="00ED1139"/>
    <w:rsid w:val="00ED14F4"/>
    <w:rsid w:val="00ED2B5C"/>
    <w:rsid w:val="00ED3C5D"/>
    <w:rsid w:val="00ED3F13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B9D"/>
    <w:rsid w:val="00EF3348"/>
    <w:rsid w:val="00EF367F"/>
    <w:rsid w:val="00EF4B7E"/>
    <w:rsid w:val="00EF5909"/>
    <w:rsid w:val="00EF5F3C"/>
    <w:rsid w:val="00EF647A"/>
    <w:rsid w:val="00EF7E0C"/>
    <w:rsid w:val="00F00692"/>
    <w:rsid w:val="00F00F70"/>
    <w:rsid w:val="00F0141B"/>
    <w:rsid w:val="00F0180F"/>
    <w:rsid w:val="00F01CFA"/>
    <w:rsid w:val="00F02E09"/>
    <w:rsid w:val="00F030E1"/>
    <w:rsid w:val="00F0448F"/>
    <w:rsid w:val="00F06C69"/>
    <w:rsid w:val="00F07188"/>
    <w:rsid w:val="00F0750F"/>
    <w:rsid w:val="00F1034D"/>
    <w:rsid w:val="00F10F70"/>
    <w:rsid w:val="00F1123F"/>
    <w:rsid w:val="00F145D5"/>
    <w:rsid w:val="00F15073"/>
    <w:rsid w:val="00F15202"/>
    <w:rsid w:val="00F164AB"/>
    <w:rsid w:val="00F166F3"/>
    <w:rsid w:val="00F16DC8"/>
    <w:rsid w:val="00F21241"/>
    <w:rsid w:val="00F225FA"/>
    <w:rsid w:val="00F22E66"/>
    <w:rsid w:val="00F23CD9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3B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70F"/>
    <w:rsid w:val="00F43D2B"/>
    <w:rsid w:val="00F46011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33B"/>
    <w:rsid w:val="00F70568"/>
    <w:rsid w:val="00F70D98"/>
    <w:rsid w:val="00F71366"/>
    <w:rsid w:val="00F71786"/>
    <w:rsid w:val="00F717F7"/>
    <w:rsid w:val="00F72728"/>
    <w:rsid w:val="00F77D57"/>
    <w:rsid w:val="00F8002E"/>
    <w:rsid w:val="00F80DF5"/>
    <w:rsid w:val="00F81CF1"/>
    <w:rsid w:val="00F8309B"/>
    <w:rsid w:val="00F83CBD"/>
    <w:rsid w:val="00F8548F"/>
    <w:rsid w:val="00F873A9"/>
    <w:rsid w:val="00F9303A"/>
    <w:rsid w:val="00F935C2"/>
    <w:rsid w:val="00F9478C"/>
    <w:rsid w:val="00F94919"/>
    <w:rsid w:val="00F94D73"/>
    <w:rsid w:val="00FA03DB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0C3F"/>
    <w:rsid w:val="00FB52BC"/>
    <w:rsid w:val="00FB610D"/>
    <w:rsid w:val="00FB6FE6"/>
    <w:rsid w:val="00FB71E0"/>
    <w:rsid w:val="00FC12F1"/>
    <w:rsid w:val="00FC1EE1"/>
    <w:rsid w:val="00FC2104"/>
    <w:rsid w:val="00FC2EE4"/>
    <w:rsid w:val="00FC2FB0"/>
    <w:rsid w:val="00FC399F"/>
    <w:rsid w:val="00FC43A0"/>
    <w:rsid w:val="00FC450A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F427B4D-2623-411E-8D09-0E1F3AA7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F1596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comgrade">
    <w:name w:val="Table Grid"/>
    <w:basedOn w:val="Tabe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pt-BR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har">
    <w:name w:val="Título 1 Ch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pt-BR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Textodebalo">
    <w:name w:val="Balloon Text"/>
    <w:basedOn w:val="Normal"/>
    <w:link w:val="Textodebalo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baloChar">
    <w:name w:val="Texto de balão Char"/>
    <w:link w:val="Textodebalo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eastAsia="en-US"/>
    </w:rPr>
  </w:style>
  <w:style w:type="paragraph" w:styleId="Corpodetexto">
    <w:name w:val="Body Text"/>
    <w:basedOn w:val="Normal"/>
    <w:link w:val="CorpodetextoChar"/>
    <w:rsid w:val="00B97119"/>
    <w:pPr>
      <w:spacing w:after="120" w:line="280" w:lineRule="exact"/>
    </w:pPr>
    <w:rPr>
      <w:lang w:eastAsia="de-DE"/>
    </w:rPr>
  </w:style>
  <w:style w:type="character" w:customStyle="1" w:styleId="CorpodetextoChar">
    <w:name w:val="Corpo de texto Char"/>
    <w:link w:val="Corpodetexto"/>
    <w:rsid w:val="00B97119"/>
    <w:rPr>
      <w:rFonts w:ascii="Arial" w:hAnsi="Arial"/>
      <w:szCs w:val="24"/>
    </w:rPr>
  </w:style>
  <w:style w:type="character" w:styleId="Refdecomentrio">
    <w:name w:val="annotation reference"/>
    <w:rsid w:val="0049281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2818"/>
    <w:rPr>
      <w:szCs w:val="20"/>
    </w:rPr>
  </w:style>
  <w:style w:type="character" w:customStyle="1" w:styleId="TextodecomentrioChar">
    <w:name w:val="Texto de comentário Char"/>
    <w:link w:val="Textodecomentrio"/>
    <w:rsid w:val="00492818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2818"/>
    <w:rPr>
      <w:b/>
      <w:bCs/>
    </w:rPr>
  </w:style>
  <w:style w:type="character" w:customStyle="1" w:styleId="AssuntodocomentrioChar">
    <w:name w:val="Assunto do comentário Char"/>
    <w:link w:val="Assuntodocomentrio"/>
    <w:rsid w:val="00492818"/>
    <w:rPr>
      <w:rFonts w:ascii="Arial" w:hAnsi="Arial"/>
      <w:b/>
      <w:bCs/>
      <w:lang w:eastAsia="en-US"/>
    </w:rPr>
  </w:style>
  <w:style w:type="character" w:customStyle="1" w:styleId="RodapChar">
    <w:name w:val="Rodapé Char"/>
    <w:link w:val="Rodap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Corpodetexto3">
    <w:name w:val="Body Text 3"/>
    <w:basedOn w:val="Normal"/>
    <w:link w:val="Corpodetexto3Char"/>
    <w:rsid w:val="00F567E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F567EF"/>
    <w:rPr>
      <w:rFonts w:ascii="Arial" w:hAnsi="Arial"/>
      <w:sz w:val="16"/>
      <w:szCs w:val="16"/>
      <w:lang w:val="pt-BR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Pr-formataoHTMLChar">
    <w:name w:val="Pré-formatação HTML Char"/>
    <w:link w:val="Pr-formataoHTML"/>
    <w:uiPriority w:val="99"/>
    <w:rsid w:val="00131DDD"/>
    <w:rPr>
      <w:rFonts w:ascii="Courier New" w:hAnsi="Courier New" w:cs="Courier New"/>
    </w:rPr>
  </w:style>
  <w:style w:type="paragraph" w:styleId="Reviso">
    <w:name w:val="Revision"/>
    <w:hidden/>
    <w:uiPriority w:val="71"/>
    <w:unhideWhenUsed/>
    <w:rsid w:val="00A2583B"/>
    <w:rPr>
      <w:rFonts w:ascii="Arial" w:hAnsi="Arial"/>
      <w:szCs w:val="24"/>
      <w:lang w:eastAsia="en-US"/>
    </w:rPr>
  </w:style>
  <w:style w:type="character" w:styleId="HiperlinkVisitado">
    <w:name w:val="FollowedHyperlink"/>
    <w:rsid w:val="009E4028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A8474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s-AR" w:eastAsia="es-AR"/>
    </w:rPr>
  </w:style>
  <w:style w:type="paragraph" w:customStyle="1" w:styleId="He01Flietext">
    <w:name w:val="_He_01_Fließtext"/>
    <w:qFormat/>
    <w:rsid w:val="00233D83"/>
    <w:pPr>
      <w:spacing w:after="160" w:line="276" w:lineRule="auto"/>
    </w:pPr>
    <w:rPr>
      <w:rFonts w:ascii="Arial" w:eastAsiaTheme="minorHAnsi" w:hAnsi="Arial" w:cstheme="minorBidi"/>
      <w:sz w:val="24"/>
      <w:szCs w:val="22"/>
      <w:lang w:val="en-US" w:eastAsia="en-US"/>
    </w:rPr>
  </w:style>
  <w:style w:type="paragraph" w:customStyle="1" w:styleId="He01FlietextAufzhlung1Ebene">
    <w:name w:val="_He_01_Fließtext Aufzählung 1. Ebene"/>
    <w:next w:val="He01Flietext"/>
    <w:qFormat/>
    <w:rsid w:val="00233D83"/>
    <w:pPr>
      <w:numPr>
        <w:numId w:val="24"/>
      </w:numPr>
      <w:spacing w:after="113" w:line="276" w:lineRule="auto"/>
    </w:pPr>
    <w:rPr>
      <w:rFonts w:ascii="Arial" w:eastAsiaTheme="minorHAnsi" w:hAnsi="Arial" w:cstheme="minorBidi"/>
      <w:sz w:val="24"/>
      <w:szCs w:val="22"/>
      <w:lang w:val="en-US" w:eastAsia="en-US"/>
    </w:rPr>
  </w:style>
  <w:style w:type="paragraph" w:customStyle="1" w:styleId="He02berschriftEbene1">
    <w:name w:val="_He_02_Überschrift Ebene 1"/>
    <w:next w:val="He01Flietext"/>
    <w:qFormat/>
    <w:rsid w:val="00233D83"/>
    <w:pPr>
      <w:pageBreakBefore/>
      <w:spacing w:after="113"/>
    </w:pPr>
    <w:rPr>
      <w:rFonts w:ascii="Arial" w:eastAsiaTheme="minorHAnsi" w:hAnsi="Arial" w:cstheme="minorBidi"/>
      <w:color w:val="D7000F"/>
      <w:sz w:val="48"/>
      <w:szCs w:val="22"/>
      <w:lang w:val="en-US" w:eastAsia="en-US"/>
    </w:rPr>
  </w:style>
  <w:style w:type="paragraph" w:customStyle="1" w:styleId="He02berschriftEbene2">
    <w:name w:val="_He_02_Überschrift Ebene 2"/>
    <w:next w:val="He01Flietext"/>
    <w:qFormat/>
    <w:rsid w:val="00233D83"/>
    <w:pPr>
      <w:spacing w:after="113"/>
    </w:pPr>
    <w:rPr>
      <w:rFonts w:ascii="Arial" w:eastAsiaTheme="minorHAnsi" w:hAnsi="Arial" w:cstheme="minorBidi"/>
      <w:b/>
      <w:sz w:val="28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33D83"/>
    <w:rPr>
      <w:rFonts w:ascii="Arial" w:hAnsi="Arial"/>
      <w:szCs w:val="24"/>
      <w:lang w:eastAsia="en-US"/>
    </w:rPr>
  </w:style>
  <w:style w:type="paragraph" w:customStyle="1" w:styleId="THe02reKopfrotbold">
    <w:name w:val="T_He_02_re Kopf rot bold"/>
    <w:next w:val="Normal"/>
    <w:qFormat/>
    <w:rsid w:val="00233D83"/>
    <w:pPr>
      <w:jc w:val="right"/>
    </w:pPr>
    <w:rPr>
      <w:rFonts w:ascii="Arial" w:eastAsiaTheme="minorHAnsi" w:hAnsi="Arial" w:cstheme="minorBidi"/>
      <w:b/>
      <w:color w:val="E1000F"/>
      <w:szCs w:val="22"/>
      <w:lang w:val="en-US" w:eastAsia="en-US"/>
      <w14:numForm w14:val="lining"/>
    </w:rPr>
  </w:style>
  <w:style w:type="paragraph" w:customStyle="1" w:styleId="THe02reschwarzbold">
    <w:name w:val="T_He_02_re schwarz bold"/>
    <w:next w:val="Normal"/>
    <w:qFormat/>
    <w:rsid w:val="00233D83"/>
    <w:pPr>
      <w:jc w:val="right"/>
    </w:pPr>
    <w:rPr>
      <w:rFonts w:ascii="Arial" w:eastAsiaTheme="minorHAnsi" w:hAnsi="Arial" w:cstheme="minorBidi"/>
      <w:b/>
      <w:caps/>
      <w:color w:val="000000" w:themeColor="text1"/>
      <w:szCs w:val="22"/>
      <w:lang w:val="en-US" w:eastAsia="en-US"/>
      <w14:numForm w14:val="lining"/>
    </w:rPr>
  </w:style>
  <w:style w:type="paragraph" w:customStyle="1" w:styleId="THe02lischwarzbold">
    <w:name w:val="T_He_02_li schwarz bold"/>
    <w:next w:val="Normal"/>
    <w:qFormat/>
    <w:rsid w:val="00233D83"/>
    <w:rPr>
      <w:rFonts w:ascii="Arial" w:eastAsiaTheme="minorHAnsi" w:hAnsi="Arial" w:cstheme="minorBidi"/>
      <w:b/>
      <w:color w:val="000000" w:themeColor="text1"/>
      <w:szCs w:val="22"/>
      <w:lang w:val="en-US" w:eastAsia="en-US"/>
    </w:rPr>
  </w:style>
  <w:style w:type="paragraph" w:customStyle="1" w:styleId="THe01berschrift">
    <w:name w:val="T_He_01_Überschrift"/>
    <w:next w:val="Normal"/>
    <w:qFormat/>
    <w:rsid w:val="00233D83"/>
    <w:pPr>
      <w:numPr>
        <w:numId w:val="25"/>
      </w:numPr>
      <w:spacing w:after="160" w:line="259" w:lineRule="auto"/>
    </w:pPr>
    <w:rPr>
      <w:rFonts w:ascii="Arial" w:eastAsiaTheme="minorHAnsi" w:hAnsi="Arial" w:cstheme="minorBidi"/>
      <w:b/>
      <w:color w:val="5F6973"/>
      <w:sz w:val="24"/>
      <w:szCs w:val="22"/>
      <w:lang w:val="en-US" w:eastAsia="en-US"/>
    </w:rPr>
  </w:style>
  <w:style w:type="paragraph" w:customStyle="1" w:styleId="THe02reschwarz">
    <w:name w:val="T_He_02_re schwarz"/>
    <w:next w:val="Normal"/>
    <w:qFormat/>
    <w:rsid w:val="00233D83"/>
    <w:pPr>
      <w:jc w:val="right"/>
    </w:pPr>
    <w:rPr>
      <w:rFonts w:ascii="Arial" w:eastAsiaTheme="minorHAnsi" w:hAnsi="Arial" w:cstheme="minorBidi"/>
      <w:caps/>
      <w:color w:val="000000" w:themeColor="text1"/>
      <w:szCs w:val="22"/>
      <w:lang w:val="en-US" w:eastAsia="en-US"/>
      <w14:numForm w14:val="lining"/>
    </w:rPr>
  </w:style>
  <w:style w:type="paragraph" w:customStyle="1" w:styleId="THe02lischwarz">
    <w:name w:val="T_He_02_li schwarz"/>
    <w:next w:val="Normal"/>
    <w:qFormat/>
    <w:rsid w:val="00233D83"/>
    <w:rPr>
      <w:rFonts w:ascii="Arial" w:eastAsiaTheme="minorHAnsi" w:hAnsi="Arial" w:cstheme="minorBidi"/>
      <w:szCs w:val="22"/>
      <w:lang w:val="en-US" w:eastAsia="en-US"/>
    </w:rPr>
  </w:style>
  <w:style w:type="paragraph" w:customStyle="1" w:styleId="THe02liFunotenummeriert">
    <w:name w:val="T_He_02_li Fußnote nummeriert"/>
    <w:qFormat/>
    <w:rsid w:val="00233D83"/>
    <w:pPr>
      <w:numPr>
        <w:ilvl w:val="1"/>
        <w:numId w:val="25"/>
      </w:numPr>
      <w:spacing w:before="20" w:after="20" w:line="259" w:lineRule="auto"/>
      <w:contextualSpacing/>
    </w:pPr>
    <w:rPr>
      <w:rFonts w:ascii="Arial" w:eastAsiaTheme="minorHAnsi" w:hAnsi="Arial" w:cstheme="minorBidi"/>
      <w:color w:val="5F6973"/>
      <w:sz w:val="14"/>
      <w:szCs w:val="22"/>
      <w:lang w:val="de-DE" w:eastAsia="en-US"/>
    </w:rPr>
  </w:style>
  <w:style w:type="paragraph" w:customStyle="1" w:styleId="THe02lischwarzEinzug2Ebene">
    <w:name w:val="T_He_02_li schwarz Einzug 2. Ebene"/>
    <w:qFormat/>
    <w:rsid w:val="00233D83"/>
    <w:pPr>
      <w:ind w:left="340"/>
    </w:pPr>
    <w:rPr>
      <w:rFonts w:ascii="Arial" w:eastAsiaTheme="minorHAnsi" w:hAnsi="Arial" w:cstheme="minorBidi"/>
      <w:szCs w:val="22"/>
      <w:lang w:val="en-US" w:eastAsia="en-US"/>
    </w:rPr>
  </w:style>
  <w:style w:type="paragraph" w:customStyle="1" w:styleId="THe02liheader">
    <w:name w:val="T_He_02_li_header"/>
    <w:qFormat/>
    <w:rsid w:val="00233D83"/>
    <w:pPr>
      <w:spacing w:before="120"/>
    </w:pPr>
    <w:rPr>
      <w:rFonts w:ascii="Arial" w:eastAsiaTheme="minorHAnsi" w:hAnsi="Arial" w:cstheme="minorBidi"/>
      <w:b/>
      <w:color w:val="5F6973"/>
      <w:szCs w:val="22"/>
      <w:lang w:val="en-US" w:eastAsia="en-US"/>
    </w:rPr>
  </w:style>
  <w:style w:type="paragraph" w:customStyle="1" w:styleId="THe02reheader">
    <w:name w:val="T_He_02_re_header"/>
    <w:qFormat/>
    <w:rsid w:val="00233D83"/>
    <w:pPr>
      <w:jc w:val="right"/>
    </w:pPr>
    <w:rPr>
      <w:rFonts w:ascii="Arial" w:eastAsiaTheme="minorHAnsi" w:hAnsi="Arial" w:cstheme="minorBidi"/>
      <w:b/>
      <w:color w:val="000000" w:themeColor="text1"/>
      <w:szCs w:val="22"/>
      <w:lang w:val="en-US" w:eastAsia="en-US"/>
    </w:rPr>
  </w:style>
  <w:style w:type="paragraph" w:customStyle="1" w:styleId="THe02regrey">
    <w:name w:val="T_He_02_re_grey"/>
    <w:qFormat/>
    <w:rsid w:val="00233D83"/>
    <w:pPr>
      <w:jc w:val="right"/>
    </w:pPr>
    <w:rPr>
      <w:rFonts w:ascii="Arial" w:eastAsiaTheme="minorHAnsi" w:hAnsi="Arial" w:cstheme="minorBidi"/>
      <w:color w:val="5F6973"/>
      <w:szCs w:val="22"/>
      <w:lang w:val="en-US" w:eastAsia="en-US"/>
    </w:rPr>
  </w:style>
  <w:style w:type="paragraph" w:customStyle="1" w:styleId="THe03leereZeile">
    <w:name w:val="T_He_03_leere_Zeile"/>
    <w:qFormat/>
    <w:rsid w:val="00233D83"/>
    <w:rPr>
      <w:rFonts w:ascii="Arial" w:eastAsiaTheme="minorHAnsi" w:hAnsi="Arial" w:cstheme="minorBidi"/>
      <w:color w:val="5F6973"/>
      <w:sz w:val="5"/>
      <w:szCs w:val="22"/>
      <w:lang w:val="en-US" w:eastAsia="en-US"/>
    </w:rPr>
  </w:style>
  <w:style w:type="character" w:styleId="Forte">
    <w:name w:val="Strong"/>
    <w:uiPriority w:val="22"/>
    <w:qFormat/>
    <w:rsid w:val="00233D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ebora.folego@cdn.com.b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anessa.cunha@cd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abio.mincarelli@henkel.co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henkel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ubem.dario@cdn.com.br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890EEF0-A1BF-40BD-BE2D-90AAC6BEE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4</TotalTime>
  <Pages>3</Pages>
  <Words>1141</Words>
  <Characters>6164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7291</CharactersWithSpaces>
  <SharedDoc>false</SharedDoc>
  <HLinks>
    <vt:vector size="54" baseType="variant"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18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15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12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9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6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https://www.henkel.com/press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Vanessa Cunha</cp:lastModifiedBy>
  <cp:revision>6</cp:revision>
  <cp:lastPrinted>2020-03-04T20:52:00Z</cp:lastPrinted>
  <dcterms:created xsi:type="dcterms:W3CDTF">2020-07-17T16:43:00Z</dcterms:created>
  <dcterms:modified xsi:type="dcterms:W3CDTF">2020-07-17T17:00:00Z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