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0A41" w14:textId="35C80682" w:rsidR="00B422EC" w:rsidRPr="00F27FF1" w:rsidRDefault="00FD42CE" w:rsidP="00643D8A">
      <w:pPr>
        <w:pStyle w:val="MonthDayYear"/>
        <w:rPr>
          <w:iCs/>
        </w:rPr>
      </w:pPr>
      <w:r>
        <w:t>August</w:t>
      </w:r>
      <w:r w:rsidR="00B62D6C" w:rsidRPr="00F27FF1">
        <w:t xml:space="preserve"> 2020</w:t>
      </w:r>
    </w:p>
    <w:p w14:paraId="0267564E" w14:textId="36F146CD" w:rsidR="007F0F63" w:rsidRPr="00F27FF1" w:rsidRDefault="00FD42CE" w:rsidP="009D1522">
      <w:pPr>
        <w:pStyle w:val="Topline"/>
        <w:rPr>
          <w:lang w:val="de-DE"/>
        </w:rPr>
      </w:pPr>
      <w:bookmarkStart w:id="0" w:name="_Hlk48124948"/>
      <w:r w:rsidRPr="00FD42CE">
        <w:rPr>
          <w:lang w:val="de-DE"/>
        </w:rPr>
        <w:t xml:space="preserve">Weitere </w:t>
      </w:r>
      <w:proofErr w:type="spellStart"/>
      <w:r w:rsidRPr="00FD42CE">
        <w:rPr>
          <w:lang w:val="de-DE"/>
        </w:rPr>
        <w:t>Charity</w:t>
      </w:r>
      <w:proofErr w:type="spellEnd"/>
      <w:r w:rsidRPr="00FD42CE">
        <w:rPr>
          <w:lang w:val="de-DE"/>
        </w:rPr>
        <w:t>-Partnerschaft</w:t>
      </w:r>
    </w:p>
    <w:p w14:paraId="51669705" w14:textId="3E36BADA" w:rsidR="007F0F63" w:rsidRPr="00A3756F" w:rsidRDefault="00FD42CE" w:rsidP="00A3756F">
      <w:pPr>
        <w:rPr>
          <w:rStyle w:val="Headline"/>
        </w:rPr>
      </w:pPr>
      <w:bookmarkStart w:id="1" w:name="_Hlk48125089"/>
      <w:bookmarkEnd w:id="0"/>
      <w:r w:rsidRPr="00FD42CE">
        <w:rPr>
          <w:rStyle w:val="Headline"/>
        </w:rPr>
        <w:t>Großspende an Wasch- und Reinigungsmittel für Fairmittlerei</w:t>
      </w:r>
    </w:p>
    <w:bookmarkEnd w:id="1"/>
    <w:p w14:paraId="67BC8CDC" w14:textId="77777777" w:rsidR="00852511" w:rsidRPr="00F27FF1" w:rsidRDefault="00852511" w:rsidP="00365E44"/>
    <w:p w14:paraId="533CB477" w14:textId="1F11FB95" w:rsidR="00FD42CE" w:rsidRDefault="00FD42CE" w:rsidP="00FD42CE">
      <w:pPr>
        <w:rPr>
          <w:rFonts w:cs="Segoe UI"/>
          <w:szCs w:val="22"/>
        </w:rPr>
      </w:pPr>
      <w:r>
        <w:rPr>
          <w:rFonts w:cs="Segoe UI"/>
          <w:szCs w:val="22"/>
        </w:rPr>
        <w:t>Wien</w:t>
      </w:r>
      <w:r w:rsidR="008A24FC" w:rsidRPr="00F27FF1">
        <w:rPr>
          <w:rFonts w:cs="Segoe UI"/>
          <w:szCs w:val="22"/>
        </w:rPr>
        <w:t xml:space="preserve"> – </w:t>
      </w:r>
      <w:bookmarkStart w:id="2" w:name="_Hlk48124976"/>
      <w:bookmarkStart w:id="3" w:name="_Hlk48125742"/>
      <w:r w:rsidRPr="00FD42CE">
        <w:rPr>
          <w:rFonts w:cs="Segoe UI"/>
          <w:szCs w:val="22"/>
        </w:rPr>
        <w:t xml:space="preserve">Henkel ist Kooperationspartner der Fairmittlerei – ein Verein, der gebrauchsfähige Sachspenden an gemeinnützige </w:t>
      </w:r>
      <w:r w:rsidRPr="00B07C6D">
        <w:rPr>
          <w:rFonts w:cs="Segoe UI"/>
          <w:szCs w:val="22"/>
        </w:rPr>
        <w:t xml:space="preserve">Organisationen vermittelt. Kürzlich spendete Henkel knapp 10.000 </w:t>
      </w:r>
      <w:proofErr w:type="spellStart"/>
      <w:r w:rsidRPr="00B07C6D">
        <w:rPr>
          <w:rFonts w:cs="Segoe UI"/>
          <w:szCs w:val="22"/>
        </w:rPr>
        <w:t>Somat</w:t>
      </w:r>
      <w:proofErr w:type="spellEnd"/>
      <w:r w:rsidRPr="00B07C6D">
        <w:rPr>
          <w:rFonts w:cs="Segoe UI"/>
          <w:szCs w:val="22"/>
        </w:rPr>
        <w:t xml:space="preserve">-Geschirrspülmitteltabs, über </w:t>
      </w:r>
      <w:r w:rsidR="00DB7B35" w:rsidRPr="00B07C6D">
        <w:rPr>
          <w:rFonts w:cs="Segoe UI"/>
          <w:szCs w:val="22"/>
        </w:rPr>
        <w:t>3</w:t>
      </w:r>
      <w:r w:rsidRPr="00B07C6D">
        <w:rPr>
          <w:rFonts w:cs="Segoe UI"/>
          <w:szCs w:val="22"/>
        </w:rPr>
        <w:t xml:space="preserve">4.000 Waschladungen der Waschmittel-Marken Persil, </w:t>
      </w:r>
      <w:proofErr w:type="spellStart"/>
      <w:r w:rsidRPr="00B07C6D">
        <w:rPr>
          <w:rFonts w:cs="Segoe UI"/>
          <w:szCs w:val="22"/>
        </w:rPr>
        <w:t>Dixan</w:t>
      </w:r>
      <w:proofErr w:type="spellEnd"/>
      <w:r w:rsidRPr="00B07C6D">
        <w:rPr>
          <w:rFonts w:cs="Segoe UI"/>
          <w:szCs w:val="22"/>
        </w:rPr>
        <w:t xml:space="preserve">, Weißer Riese, </w:t>
      </w:r>
      <w:proofErr w:type="spellStart"/>
      <w:r w:rsidRPr="00B07C6D">
        <w:rPr>
          <w:rFonts w:cs="Segoe UI"/>
          <w:szCs w:val="22"/>
        </w:rPr>
        <w:t>Fewa</w:t>
      </w:r>
      <w:proofErr w:type="spellEnd"/>
      <w:r w:rsidRPr="00B07C6D">
        <w:rPr>
          <w:rFonts w:cs="Segoe UI"/>
          <w:szCs w:val="22"/>
        </w:rPr>
        <w:t xml:space="preserve"> und</w:t>
      </w:r>
      <w:r w:rsidRPr="00FD42CE">
        <w:rPr>
          <w:rFonts w:cs="Segoe UI"/>
          <w:szCs w:val="22"/>
        </w:rPr>
        <w:t xml:space="preserve"> </w:t>
      </w:r>
      <w:proofErr w:type="spellStart"/>
      <w:r w:rsidRPr="00FD42CE">
        <w:rPr>
          <w:rFonts w:cs="Segoe UI"/>
          <w:szCs w:val="22"/>
        </w:rPr>
        <w:t>Silan</w:t>
      </w:r>
      <w:proofErr w:type="spellEnd"/>
      <w:r w:rsidRPr="00FD42CE">
        <w:rPr>
          <w:rFonts w:cs="Segoe UI"/>
          <w:szCs w:val="22"/>
        </w:rPr>
        <w:t xml:space="preserve"> sowie mehr als 100 Verkaufseinheiten Wäschepflegeprodukte (K2R) und Reinigungsmittel (</w:t>
      </w:r>
      <w:proofErr w:type="spellStart"/>
      <w:r w:rsidRPr="00FD42CE">
        <w:rPr>
          <w:rFonts w:cs="Segoe UI"/>
          <w:szCs w:val="22"/>
        </w:rPr>
        <w:t>Clin</w:t>
      </w:r>
      <w:proofErr w:type="spellEnd"/>
      <w:r w:rsidRPr="00FD42CE">
        <w:rPr>
          <w:rFonts w:cs="Segoe UI"/>
          <w:szCs w:val="22"/>
        </w:rPr>
        <w:t>, Blue Star) für den kostengünstigen Weiterverkauf an registrierte NGOs.</w:t>
      </w:r>
      <w:bookmarkEnd w:id="3"/>
    </w:p>
    <w:bookmarkEnd w:id="2"/>
    <w:p w14:paraId="05A5DB1B" w14:textId="77777777" w:rsidR="00FD42CE" w:rsidRPr="00FD42CE" w:rsidRDefault="00FD42CE" w:rsidP="00FD42CE">
      <w:pPr>
        <w:rPr>
          <w:rFonts w:cs="Segoe UI"/>
          <w:szCs w:val="22"/>
        </w:rPr>
      </w:pPr>
    </w:p>
    <w:p w14:paraId="5AE42E0B" w14:textId="46D354E1" w:rsidR="00FD42CE" w:rsidRDefault="00FD42CE" w:rsidP="00FD42CE">
      <w:pPr>
        <w:rPr>
          <w:rFonts w:cs="Segoe UI"/>
          <w:szCs w:val="22"/>
        </w:rPr>
      </w:pPr>
      <w:r w:rsidRPr="00FD42CE">
        <w:rPr>
          <w:rFonts w:cs="Segoe UI"/>
          <w:szCs w:val="22"/>
        </w:rPr>
        <w:t xml:space="preserve">Der Verkauf der Ware an karitative Einrichtungen erfolgt über die Fairmittlerei, bequem online über einen eigenen Webshop. Die Preise variieren je nach Produktgruppe und liegen bei 20 bis 25 Prozent des üblichen Marktpreises. Die Produktpalette reicht von Wasch- und Reinigungsmittel, über Heimwerkbedarf und Büroartikel bis hin zu Elektronik und Möbeln. Michael Reiter-Coban, Gründer und Vereinsobmann Fairmittlerei: „Das Konzept der </w:t>
      </w:r>
      <w:proofErr w:type="spellStart"/>
      <w:r w:rsidRPr="00FD42CE">
        <w:rPr>
          <w:rFonts w:cs="Segoe UI"/>
          <w:szCs w:val="22"/>
        </w:rPr>
        <w:t>Fairmittlerei</w:t>
      </w:r>
      <w:proofErr w:type="spellEnd"/>
      <w:r w:rsidRPr="00FD42CE">
        <w:rPr>
          <w:rFonts w:cs="Segoe UI"/>
          <w:szCs w:val="22"/>
        </w:rPr>
        <w:t xml:space="preserve"> bringt eine </w:t>
      </w:r>
      <w:proofErr w:type="spellStart"/>
      <w:r w:rsidRPr="00FD42CE">
        <w:rPr>
          <w:rFonts w:cs="Segoe UI"/>
          <w:szCs w:val="22"/>
        </w:rPr>
        <w:t>win</w:t>
      </w:r>
      <w:proofErr w:type="spellEnd"/>
      <w:r w:rsidRPr="00FD42CE">
        <w:rPr>
          <w:rFonts w:cs="Segoe UI"/>
          <w:szCs w:val="22"/>
        </w:rPr>
        <w:t>-</w:t>
      </w:r>
      <w:proofErr w:type="spellStart"/>
      <w:r w:rsidRPr="00FD42CE">
        <w:rPr>
          <w:rFonts w:cs="Segoe UI"/>
          <w:szCs w:val="22"/>
        </w:rPr>
        <w:t>win</w:t>
      </w:r>
      <w:proofErr w:type="spellEnd"/>
      <w:r w:rsidRPr="00FD42CE">
        <w:rPr>
          <w:rFonts w:cs="Segoe UI"/>
          <w:szCs w:val="22"/>
        </w:rPr>
        <w:t>-Situation für alle Beteiligten. Industrie und Handel sparen durch die Spende von nicht mehr verkaufsfähigen, aber qualitativ einwandfreien Waren Lagerkosten und einen etwaigen Vernichtungsaufwand. Gemeinnützige Organisationen wiederum können diese Produkte zu einem Bruchteil des Marktpreises erwerben und die eingesparten finanziellen Mittel für die jeweiligen Organisationsziele einsetzen.“</w:t>
      </w:r>
    </w:p>
    <w:p w14:paraId="346C0CD0" w14:textId="77777777" w:rsidR="00FD42CE" w:rsidRPr="00FD42CE" w:rsidRDefault="00FD42CE" w:rsidP="00FD42CE">
      <w:pPr>
        <w:rPr>
          <w:rFonts w:cs="Segoe UI"/>
          <w:szCs w:val="22"/>
        </w:rPr>
      </w:pPr>
    </w:p>
    <w:p w14:paraId="7EC73CA6" w14:textId="30344F92" w:rsidR="00FD42CE" w:rsidRDefault="00FD42CE" w:rsidP="00FD42CE">
      <w:pPr>
        <w:rPr>
          <w:rFonts w:cs="Segoe UI"/>
          <w:szCs w:val="22"/>
        </w:rPr>
      </w:pPr>
      <w:r w:rsidRPr="00FD42CE">
        <w:rPr>
          <w:rFonts w:cs="Segoe UI"/>
          <w:szCs w:val="22"/>
        </w:rPr>
        <w:t>Birgit Rechberger-Krammer, Präsidentin von Henkel in Österreich: „Durch die Unterstützung der Fairmittlerei wollen wir mithelfen, den Nachhaltigkeitsgedanken, mit Ressourcen sorgsam umzugehen, noch tiefer in unserer Gesellschaft zu verankern.“</w:t>
      </w:r>
    </w:p>
    <w:p w14:paraId="61DD5CDE" w14:textId="77777777" w:rsidR="00FD42CE" w:rsidRPr="00FD42CE" w:rsidRDefault="00FD42CE" w:rsidP="00FD42CE">
      <w:pPr>
        <w:rPr>
          <w:rFonts w:cs="Segoe UI"/>
          <w:szCs w:val="22"/>
        </w:rPr>
      </w:pPr>
    </w:p>
    <w:p w14:paraId="4774AFEF" w14:textId="06AE6E57" w:rsidR="0055571E" w:rsidRPr="00F27FF1" w:rsidRDefault="00FD42CE" w:rsidP="00FD42CE">
      <w:pPr>
        <w:rPr>
          <w:rFonts w:cs="Segoe UI"/>
          <w:szCs w:val="22"/>
        </w:rPr>
      </w:pPr>
      <w:r w:rsidRPr="00FD42CE">
        <w:rPr>
          <w:rFonts w:cs="Segoe UI"/>
          <w:szCs w:val="22"/>
        </w:rPr>
        <w:t xml:space="preserve">Henkel unterstützt karitative Einrichtungen und Sozialmärkte in Österreich jedes Jahr mit Geld- und Produktspenden, zuletzt (2019) im Wert von knapp 230.000 Euro. Zu den </w:t>
      </w:r>
      <w:proofErr w:type="spellStart"/>
      <w:r w:rsidRPr="00FD42CE">
        <w:rPr>
          <w:rFonts w:cs="Segoe UI"/>
          <w:szCs w:val="22"/>
        </w:rPr>
        <w:t>Charity</w:t>
      </w:r>
      <w:proofErr w:type="spellEnd"/>
      <w:r w:rsidRPr="00FD42CE">
        <w:rPr>
          <w:rFonts w:cs="Segoe UI"/>
          <w:szCs w:val="22"/>
        </w:rPr>
        <w:t xml:space="preserve">-Partnern zählt beispielsweise auch die Auftakt GmbH, eine Einrichtung im 3. Wiener Gemeindebezirk, </w:t>
      </w:r>
      <w:r w:rsidRPr="00FD42CE">
        <w:rPr>
          <w:rFonts w:cs="Segoe UI"/>
          <w:szCs w:val="22"/>
        </w:rPr>
        <w:lastRenderedPageBreak/>
        <w:t>die rund 200 Menschen mit Behinderungen beim Wohnen und in der Freizeit betreut. Henkel unterstützt die Wohngemeinschaften jährlich mit einem Jahresbedarf an Wasch- und Reinigungsmittel.</w:t>
      </w:r>
    </w:p>
    <w:p w14:paraId="628E3FC2" w14:textId="77777777" w:rsidR="00F5541A" w:rsidRDefault="00F5541A" w:rsidP="005B52F1">
      <w:pPr>
        <w:spacing w:line="300" w:lineRule="atLeast"/>
        <w:outlineLvl w:val="0"/>
        <w:rPr>
          <w:rFonts w:asciiTheme="minorHAnsi" w:hAnsiTheme="minorHAnsi" w:cstheme="minorHAnsi"/>
          <w:sz w:val="18"/>
          <w:szCs w:val="18"/>
        </w:rPr>
      </w:pPr>
    </w:p>
    <w:p w14:paraId="0630F0D0" w14:textId="77777777" w:rsidR="00F5541A" w:rsidRDefault="00F5541A" w:rsidP="005B52F1">
      <w:pPr>
        <w:spacing w:line="300" w:lineRule="atLeast"/>
        <w:outlineLvl w:val="0"/>
        <w:rPr>
          <w:rFonts w:asciiTheme="minorHAnsi" w:hAnsiTheme="minorHAnsi" w:cstheme="minorHAnsi"/>
          <w:sz w:val="18"/>
          <w:szCs w:val="18"/>
        </w:rPr>
      </w:pPr>
    </w:p>
    <w:p w14:paraId="1E930E4B"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A98059A" w14:textId="77777777" w:rsidR="005B52F1" w:rsidRPr="00F5541A" w:rsidRDefault="005B52F1" w:rsidP="00F5541A">
      <w:pPr>
        <w:ind w:right="-1"/>
        <w:rPr>
          <w:rStyle w:val="AboutandContactBody"/>
        </w:rPr>
      </w:pPr>
    </w:p>
    <w:p w14:paraId="051B9AD3" w14:textId="5D62C12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F0F34C5" w14:textId="77777777" w:rsidR="005B52F1" w:rsidRPr="005B52F1" w:rsidRDefault="005B52F1" w:rsidP="00F5541A">
      <w:pPr>
        <w:outlineLvl w:val="0"/>
        <w:rPr>
          <w:rFonts w:asciiTheme="minorHAnsi" w:hAnsiTheme="minorHAnsi" w:cstheme="minorHAnsi"/>
          <w:sz w:val="18"/>
          <w:szCs w:val="18"/>
          <w:lang w:val="de-AT"/>
        </w:rPr>
      </w:pPr>
    </w:p>
    <w:p w14:paraId="5568322C" w14:textId="77777777" w:rsidR="005B52F1" w:rsidRPr="005B52F1" w:rsidRDefault="005B52F1" w:rsidP="00F5541A">
      <w:pPr>
        <w:rPr>
          <w:rFonts w:asciiTheme="minorHAnsi" w:hAnsiTheme="minorHAnsi" w:cstheme="minorHAnsi"/>
          <w:sz w:val="18"/>
          <w:szCs w:val="18"/>
        </w:rPr>
      </w:pPr>
      <w:r w:rsidRPr="005B52F1">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w:t>
      </w:r>
      <w:proofErr w:type="spellStart"/>
      <w:r w:rsidRPr="005B52F1">
        <w:rPr>
          <w:rFonts w:asciiTheme="minorHAnsi" w:hAnsiTheme="minorHAnsi" w:cstheme="minorHAnsi"/>
          <w:sz w:val="18"/>
          <w:szCs w:val="18"/>
        </w:rPr>
        <w:t>Adhesive</w:t>
      </w:r>
      <w:proofErr w:type="spellEnd"/>
      <w:r w:rsidRPr="005B52F1">
        <w:rPr>
          <w:rFonts w:asciiTheme="minorHAnsi" w:hAnsiTheme="minorHAnsi" w:cstheme="minorHAnsi"/>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5B52F1">
        <w:rPr>
          <w:rFonts w:asciiTheme="minorHAnsi" w:hAnsiTheme="minorHAnsi" w:cstheme="minorHAnsi"/>
          <w:sz w:val="18"/>
          <w:szCs w:val="18"/>
        </w:rPr>
        <w:t>Cimsec</w:t>
      </w:r>
      <w:proofErr w:type="spellEnd"/>
      <w:r w:rsidRPr="005B52F1">
        <w:rPr>
          <w:rFonts w:asciiTheme="minorHAnsi" w:hAnsiTheme="minorHAnsi" w:cstheme="minorHAnsi"/>
          <w:sz w:val="18"/>
          <w:szCs w:val="18"/>
        </w:rPr>
        <w:t>, Fa, Loctite, Pattex, Persil, Schwarzkopf, Somat und Syoss.</w:t>
      </w:r>
    </w:p>
    <w:p w14:paraId="19599C33" w14:textId="77777777" w:rsidR="005B52F1" w:rsidRDefault="005B52F1" w:rsidP="00F5541A">
      <w:pPr>
        <w:ind w:right="-1"/>
        <w:rPr>
          <w:rStyle w:val="AboutandContactBody"/>
        </w:rPr>
      </w:pPr>
    </w:p>
    <w:p w14:paraId="1DCA1EAE" w14:textId="77777777" w:rsidR="00A613EC" w:rsidRDefault="00A613EC" w:rsidP="00A613EC">
      <w:pPr>
        <w:rPr>
          <w:rStyle w:val="AboutandContactBody"/>
        </w:rPr>
      </w:pPr>
      <w:r w:rsidRPr="00E4417F">
        <w:rPr>
          <w:rStyle w:val="AboutandContactBody"/>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E4417F">
        <w:rPr>
          <w:rStyle w:val="AboutandContactBody"/>
        </w:rPr>
        <w:t>Adhesive</w:t>
      </w:r>
      <w:proofErr w:type="spellEnd"/>
      <w:r w:rsidRPr="00E4417F">
        <w:rPr>
          <w:rStyle w:val="AboutandContactBody"/>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6E07BDFE" w14:textId="77777777" w:rsidR="00D06825" w:rsidRPr="004C6B79" w:rsidRDefault="00D06825" w:rsidP="00B422EC">
      <w:pPr>
        <w:spacing w:line="360" w:lineRule="auto"/>
        <w:rPr>
          <w:rStyle w:val="AboutandContactBody"/>
        </w:rPr>
      </w:pPr>
    </w:p>
    <w:p w14:paraId="3A10AFBC" w14:textId="77F7A259" w:rsidR="005B52F1" w:rsidRPr="00FD42CE"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FD42CE">
        <w:rPr>
          <w:rFonts w:asciiTheme="minorHAnsi" w:hAnsiTheme="minorHAnsi" w:cstheme="minorHAnsi"/>
          <w:sz w:val="18"/>
          <w:szCs w:val="18"/>
          <w:lang w:val="en-US"/>
        </w:rPr>
        <w:t>Michael Sgiarovello</w:t>
      </w:r>
      <w:r w:rsidRPr="00FD42CE">
        <w:rPr>
          <w:rFonts w:asciiTheme="minorHAnsi" w:hAnsiTheme="minorHAnsi" w:cstheme="minorHAnsi"/>
          <w:sz w:val="18"/>
          <w:szCs w:val="18"/>
          <w:lang w:val="en-US"/>
        </w:rPr>
        <w:tab/>
      </w:r>
      <w:r w:rsidR="00FD42CE" w:rsidRPr="00FD42CE">
        <w:rPr>
          <w:rFonts w:asciiTheme="minorHAnsi" w:hAnsiTheme="minorHAnsi" w:cstheme="minorHAnsi"/>
          <w:sz w:val="18"/>
          <w:szCs w:val="18"/>
          <w:lang w:val="en-US"/>
        </w:rPr>
        <w:t>Ulrike Gloyer</w:t>
      </w:r>
    </w:p>
    <w:p w14:paraId="2D329FE2" w14:textId="3C6DF83E" w:rsidR="005B52F1" w:rsidRPr="00FD42CE"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FD42CE">
        <w:rPr>
          <w:rFonts w:asciiTheme="minorHAnsi" w:hAnsiTheme="minorHAnsi" w:cstheme="minorHAnsi"/>
          <w:sz w:val="18"/>
          <w:szCs w:val="18"/>
          <w:lang w:val="en-US"/>
        </w:rPr>
        <w:t>Telefon</w:t>
      </w:r>
      <w:proofErr w:type="spellEnd"/>
      <w:r w:rsidRPr="00FD42CE">
        <w:rPr>
          <w:rFonts w:asciiTheme="minorHAnsi" w:hAnsiTheme="minorHAnsi" w:cstheme="minorHAnsi"/>
          <w:sz w:val="18"/>
          <w:szCs w:val="18"/>
          <w:lang w:val="en-US"/>
        </w:rPr>
        <w:tab/>
        <w:t>+43 (0)1 711 04-2744</w:t>
      </w:r>
      <w:r w:rsidRPr="00FD42CE">
        <w:rPr>
          <w:rFonts w:asciiTheme="minorHAnsi" w:hAnsiTheme="minorHAnsi" w:cstheme="minorHAnsi"/>
          <w:sz w:val="18"/>
          <w:szCs w:val="18"/>
          <w:lang w:val="en-US"/>
        </w:rPr>
        <w:tab/>
        <w:t>+43 (0)1 711 04-225</w:t>
      </w:r>
      <w:r w:rsidR="00FD42CE" w:rsidRPr="00FD42CE">
        <w:rPr>
          <w:rFonts w:asciiTheme="minorHAnsi" w:hAnsiTheme="minorHAnsi" w:cstheme="minorHAnsi"/>
          <w:sz w:val="18"/>
          <w:szCs w:val="18"/>
          <w:lang w:val="en-US"/>
        </w:rPr>
        <w:t>1</w:t>
      </w:r>
    </w:p>
    <w:p w14:paraId="0A2C59C0" w14:textId="3D300060" w:rsidR="005B52F1" w:rsidRPr="00FD42CE" w:rsidRDefault="00F5541A" w:rsidP="00F5541A">
      <w:pPr>
        <w:tabs>
          <w:tab w:val="left" w:pos="1080"/>
          <w:tab w:val="left" w:pos="4500"/>
        </w:tabs>
        <w:spacing w:line="240" w:lineRule="auto"/>
        <w:rPr>
          <w:rFonts w:asciiTheme="minorHAnsi" w:hAnsiTheme="minorHAnsi" w:cstheme="minorHAnsi"/>
          <w:sz w:val="18"/>
          <w:szCs w:val="18"/>
          <w:lang w:val="en-US"/>
        </w:rPr>
      </w:pPr>
      <w:r w:rsidRPr="00FD42CE">
        <w:rPr>
          <w:rFonts w:asciiTheme="minorHAnsi" w:hAnsiTheme="minorHAnsi" w:cstheme="minorHAnsi"/>
          <w:sz w:val="18"/>
          <w:szCs w:val="18"/>
          <w:lang w:val="en-US"/>
        </w:rPr>
        <w:t>E-Mail</w:t>
      </w:r>
      <w:r w:rsidRPr="00FD42CE">
        <w:rPr>
          <w:rFonts w:asciiTheme="minorHAnsi" w:hAnsiTheme="minorHAnsi" w:cstheme="minorHAnsi"/>
          <w:sz w:val="18"/>
          <w:szCs w:val="18"/>
          <w:lang w:val="en-US"/>
        </w:rPr>
        <w:tab/>
        <w:t>michael.sgiarovello@henkel.com</w:t>
      </w:r>
      <w:r w:rsidRPr="00FD42CE">
        <w:rPr>
          <w:rFonts w:asciiTheme="minorHAnsi" w:hAnsiTheme="minorHAnsi" w:cstheme="minorHAnsi"/>
          <w:sz w:val="18"/>
          <w:szCs w:val="18"/>
          <w:lang w:val="en-US"/>
        </w:rPr>
        <w:tab/>
      </w:r>
      <w:r w:rsidR="00FD42CE" w:rsidRPr="00FD42CE">
        <w:rPr>
          <w:rFonts w:asciiTheme="minorHAnsi" w:hAnsiTheme="minorHAnsi" w:cstheme="minorHAnsi"/>
          <w:sz w:val="18"/>
          <w:szCs w:val="18"/>
          <w:lang w:val="en-US"/>
        </w:rPr>
        <w:t>ulrike.</w:t>
      </w:r>
      <w:r w:rsidR="00FD42CE">
        <w:rPr>
          <w:rFonts w:asciiTheme="minorHAnsi" w:hAnsiTheme="minorHAnsi" w:cstheme="minorHAnsi"/>
          <w:sz w:val="18"/>
          <w:szCs w:val="18"/>
          <w:lang w:val="en-US"/>
        </w:rPr>
        <w:t>gloyer</w:t>
      </w:r>
      <w:r w:rsidR="005B52F1" w:rsidRPr="00FD42CE">
        <w:rPr>
          <w:rFonts w:asciiTheme="minorHAnsi" w:hAnsiTheme="minorHAnsi" w:cstheme="minorHAnsi"/>
          <w:sz w:val="18"/>
          <w:szCs w:val="18"/>
          <w:lang w:val="en-US"/>
        </w:rPr>
        <w:t>@henkel.com</w:t>
      </w:r>
    </w:p>
    <w:p w14:paraId="627BDA83" w14:textId="77777777" w:rsidR="00BF6E82" w:rsidRPr="00FD42CE" w:rsidRDefault="00BF6E82" w:rsidP="00BF6E82">
      <w:pPr>
        <w:rPr>
          <w:rStyle w:val="AboutandContactBody"/>
          <w:lang w:val="en-US"/>
        </w:rPr>
      </w:pPr>
    </w:p>
    <w:p w14:paraId="447AC388" w14:textId="77777777" w:rsidR="002C6B5E" w:rsidRPr="00FD42CE" w:rsidRDefault="00F5541A" w:rsidP="00BF6E82">
      <w:pPr>
        <w:rPr>
          <w:rStyle w:val="AboutandContactBody"/>
          <w:lang w:val="en-US"/>
        </w:rPr>
      </w:pPr>
      <w:r w:rsidRPr="00FD42CE">
        <w:rPr>
          <w:rStyle w:val="AboutandContactBody"/>
          <w:lang w:val="en-US"/>
        </w:rPr>
        <w:t>Henkel Central Eastern Europe GmbH</w:t>
      </w:r>
    </w:p>
    <w:sectPr w:rsidR="002C6B5E" w:rsidRPr="00FD42CE"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653E" w14:textId="77777777" w:rsidR="00FD42CE" w:rsidRDefault="00FD42CE">
      <w:r>
        <w:separator/>
      </w:r>
    </w:p>
  </w:endnote>
  <w:endnote w:type="continuationSeparator" w:id="0">
    <w:p w14:paraId="27959DBF" w14:textId="77777777" w:rsidR="00FD42CE" w:rsidRDefault="00FD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932C7" w14:textId="22B4A1C3"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FD42CE">
      <w:rPr>
        <w:lang w:val="en-US"/>
      </w:rPr>
      <w:t>Central Eastern Europe GmbH</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BA73"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37374F0F" wp14:editId="5FE0C34C">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CB11413" wp14:editId="405BF219">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26370B7" wp14:editId="5BE7E8D5">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ADC10BD" wp14:editId="177B08F1">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612B6C7" wp14:editId="76FAD717">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01A95A7" wp14:editId="66EBEABA">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0398D138" wp14:editId="189EF72F">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57D9580" wp14:editId="5DDD17A8">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05E15ECD" wp14:editId="31FE9EF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C207C" w14:textId="77777777" w:rsidR="00FD42CE" w:rsidRDefault="00FD42CE">
      <w:r>
        <w:separator/>
      </w:r>
    </w:p>
  </w:footnote>
  <w:footnote w:type="continuationSeparator" w:id="0">
    <w:p w14:paraId="6AAAFA90" w14:textId="77777777" w:rsidR="00FD42CE" w:rsidRDefault="00FD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FAD9"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0A86C3D" wp14:editId="584D0852">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1273"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0A86C3D"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0261273"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1E45196B" wp14:editId="5BECE4D4">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A137361" wp14:editId="473E2C5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07E8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CE"/>
    <w:rsid w:val="00002AA4"/>
    <w:rsid w:val="00005267"/>
    <w:rsid w:val="00006346"/>
    <w:rsid w:val="00006CA5"/>
    <w:rsid w:val="00021C67"/>
    <w:rsid w:val="00030557"/>
    <w:rsid w:val="00030F51"/>
    <w:rsid w:val="00040CC9"/>
    <w:rsid w:val="00051E86"/>
    <w:rsid w:val="000575F9"/>
    <w:rsid w:val="000618FC"/>
    <w:rsid w:val="00067071"/>
    <w:rsid w:val="00080D10"/>
    <w:rsid w:val="000B695A"/>
    <w:rsid w:val="000C210A"/>
    <w:rsid w:val="000C56DD"/>
    <w:rsid w:val="000D1672"/>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3BD"/>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7D58"/>
    <w:rsid w:val="004E18C9"/>
    <w:rsid w:val="004E3341"/>
    <w:rsid w:val="004F10C1"/>
    <w:rsid w:val="00502E62"/>
    <w:rsid w:val="0052212B"/>
    <w:rsid w:val="00534899"/>
    <w:rsid w:val="00534B46"/>
    <w:rsid w:val="00540358"/>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75B0B"/>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125E"/>
    <w:rsid w:val="008F4D2F"/>
    <w:rsid w:val="00917162"/>
    <w:rsid w:val="009221D8"/>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6DB1"/>
    <w:rsid w:val="00A67A92"/>
    <w:rsid w:val="00A87870"/>
    <w:rsid w:val="00A91A70"/>
    <w:rsid w:val="00AA1B85"/>
    <w:rsid w:val="00AB1CB6"/>
    <w:rsid w:val="00AB1D9A"/>
    <w:rsid w:val="00AB26D7"/>
    <w:rsid w:val="00AD44FE"/>
    <w:rsid w:val="00AE49F1"/>
    <w:rsid w:val="00B053E3"/>
    <w:rsid w:val="00B05CCA"/>
    <w:rsid w:val="00B07C6D"/>
    <w:rsid w:val="00B14271"/>
    <w:rsid w:val="00B16270"/>
    <w:rsid w:val="00B2685D"/>
    <w:rsid w:val="00B30351"/>
    <w:rsid w:val="00B33C2A"/>
    <w:rsid w:val="00B422EC"/>
    <w:rsid w:val="00B62D6C"/>
    <w:rsid w:val="00B726D4"/>
    <w:rsid w:val="00B8214F"/>
    <w:rsid w:val="00B86A4F"/>
    <w:rsid w:val="00B93035"/>
    <w:rsid w:val="00B958E8"/>
    <w:rsid w:val="00BA09B2"/>
    <w:rsid w:val="00BA5B46"/>
    <w:rsid w:val="00BC0995"/>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B05B1"/>
    <w:rsid w:val="00DB5A79"/>
    <w:rsid w:val="00DB7B3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0C5D"/>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2CE"/>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000f"/>
    </o:shapedefaults>
    <o:shapelayout v:ext="edit">
      <o:idmap v:ext="edit" data="1"/>
    </o:shapelayout>
  </w:shapeDefaults>
  <w:decimalSymbol w:val=","/>
  <w:listSeparator w:val=";"/>
  <w14:docId w14:val="34E300B1"/>
  <w15:chartTrackingRefBased/>
  <w15:docId w15:val="{48D80A75-1E14-4579-8E07-B9712AA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0.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PA CC 2020.dotx</Template>
  <TotalTime>0</TotalTime>
  <Pages>2</Pages>
  <Words>515</Words>
  <Characters>3647</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4154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4</cp:revision>
  <cp:lastPrinted>2020-08-12T09:29:00Z</cp:lastPrinted>
  <dcterms:created xsi:type="dcterms:W3CDTF">2020-08-11T06:40:00Z</dcterms:created>
  <dcterms:modified xsi:type="dcterms:W3CDTF">2020-08-12T09:59:00Z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