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77BBF19D" w:rsidR="00B422EC" w:rsidRPr="00EA6968" w:rsidRDefault="00C11F35" w:rsidP="00643D8A">
      <w:pPr>
        <w:pStyle w:val="MonthDayYear"/>
        <w:rPr>
          <w:lang w:val="pl-PL"/>
        </w:rPr>
      </w:pPr>
      <w:r>
        <w:rPr>
          <w:lang w:val="pl-PL"/>
        </w:rPr>
        <w:t>25</w:t>
      </w:r>
      <w:r w:rsidR="0041421C" w:rsidRPr="00EA6968">
        <w:rPr>
          <w:lang w:val="pl-PL"/>
        </w:rPr>
        <w:t xml:space="preserve"> </w:t>
      </w:r>
      <w:r w:rsidR="00EA6968" w:rsidRPr="00EA6968">
        <w:rPr>
          <w:lang w:val="pl-PL"/>
        </w:rPr>
        <w:t>sierpnia</w:t>
      </w:r>
      <w:r w:rsidR="00BF6E82" w:rsidRPr="00EA6968">
        <w:rPr>
          <w:lang w:val="pl-PL"/>
        </w:rPr>
        <w:t xml:space="preserve"> 20</w:t>
      </w:r>
      <w:r w:rsidR="00F635FC" w:rsidRPr="00EA6968">
        <w:rPr>
          <w:lang w:val="pl-PL"/>
        </w:rPr>
        <w:t>20</w:t>
      </w:r>
    </w:p>
    <w:p w14:paraId="09896324" w14:textId="5E8D0364" w:rsidR="007F0F63" w:rsidRPr="00EA6968" w:rsidRDefault="00EA6968" w:rsidP="009D1522">
      <w:pPr>
        <w:pStyle w:val="Topline"/>
        <w:rPr>
          <w:lang w:val="pl-PL"/>
        </w:rPr>
      </w:pPr>
      <w:r>
        <w:rPr>
          <w:lang w:val="pl-PL"/>
        </w:rPr>
        <w:t>Program stypendialny „Wiem, że warto się uczyć” już po raz 13</w:t>
      </w:r>
    </w:p>
    <w:p w14:paraId="76AD0789" w14:textId="325417B6" w:rsidR="007F0F63" w:rsidRPr="0041421C" w:rsidRDefault="00EA6968" w:rsidP="00A3756F">
      <w:pPr>
        <w:rPr>
          <w:rStyle w:val="Headline"/>
          <w:lang w:val="pl-PL"/>
        </w:rPr>
      </w:pPr>
      <w:r>
        <w:rPr>
          <w:rStyle w:val="Headline"/>
          <w:lang w:val="pl-PL"/>
        </w:rPr>
        <w:t>Fundacja „</w:t>
      </w:r>
      <w:r w:rsidRPr="00EA6968">
        <w:rPr>
          <w:rStyle w:val="Headline"/>
          <w:lang w:val="pl-PL"/>
        </w:rPr>
        <w:t>Pol</w:t>
      </w:r>
      <w:r>
        <w:rPr>
          <w:rStyle w:val="Headline"/>
          <w:lang w:val="pl-PL"/>
        </w:rPr>
        <w:t>k</w:t>
      </w:r>
      <w:r w:rsidRPr="00EA6968">
        <w:rPr>
          <w:rStyle w:val="Headline"/>
          <w:lang w:val="pl-PL"/>
        </w:rPr>
        <w:t>i Mogą Wszystko</w:t>
      </w:r>
      <w:r>
        <w:rPr>
          <w:rStyle w:val="Headline"/>
          <w:lang w:val="pl-PL"/>
        </w:rPr>
        <w:t>” i Henkel Polska razem na rzecz wyrównywania szans edukacyjnych</w:t>
      </w:r>
    </w:p>
    <w:p w14:paraId="6706FA18" w14:textId="77777777" w:rsidR="00852511" w:rsidRPr="0041421C" w:rsidRDefault="00852511" w:rsidP="00365E44">
      <w:pPr>
        <w:rPr>
          <w:lang w:val="pl-PL"/>
        </w:rPr>
      </w:pPr>
    </w:p>
    <w:p w14:paraId="232B5196" w14:textId="5B249D20" w:rsidR="00EA6968" w:rsidRDefault="00EA6968" w:rsidP="00EA6968">
      <w:pPr>
        <w:rPr>
          <w:rFonts w:cs="Segoe UI"/>
          <w:szCs w:val="22"/>
          <w:lang w:val="pl-PL"/>
        </w:rPr>
      </w:pPr>
      <w:r w:rsidRPr="00EA6968">
        <w:rPr>
          <w:rFonts w:cs="Segoe UI"/>
          <w:szCs w:val="22"/>
          <w:lang w:val="pl-PL"/>
        </w:rPr>
        <w:t xml:space="preserve">Henkel Polska i Fundacja </w:t>
      </w:r>
      <w:r>
        <w:rPr>
          <w:rFonts w:cs="Segoe UI"/>
          <w:szCs w:val="22"/>
          <w:lang w:val="pl-PL"/>
        </w:rPr>
        <w:t>„</w:t>
      </w:r>
      <w:r w:rsidRPr="00EA6968">
        <w:rPr>
          <w:rFonts w:cs="Segoe UI"/>
          <w:szCs w:val="22"/>
          <w:lang w:val="pl-PL"/>
        </w:rPr>
        <w:t>Polki Mogą Wszystko</w:t>
      </w:r>
      <w:r>
        <w:rPr>
          <w:rFonts w:cs="Segoe UI"/>
          <w:szCs w:val="22"/>
          <w:lang w:val="pl-PL"/>
        </w:rPr>
        <w:t>”</w:t>
      </w:r>
      <w:r w:rsidRPr="00EA6968">
        <w:rPr>
          <w:rFonts w:cs="Segoe UI"/>
          <w:szCs w:val="22"/>
          <w:lang w:val="pl-PL"/>
        </w:rPr>
        <w:t xml:space="preserve"> już po raz 13 przyznają stypendia naukowe wychowankom domów dziecka oraz podopiecznym rodzin zastępczych. </w:t>
      </w:r>
      <w:r>
        <w:rPr>
          <w:rFonts w:cs="Segoe UI"/>
          <w:szCs w:val="22"/>
          <w:lang w:val="pl-PL"/>
        </w:rPr>
        <w:t xml:space="preserve">W tegorocznej edycji wsparcie </w:t>
      </w:r>
      <w:r w:rsidR="00184F56">
        <w:rPr>
          <w:rFonts w:cs="Segoe UI"/>
          <w:szCs w:val="22"/>
          <w:lang w:val="pl-PL"/>
        </w:rPr>
        <w:t xml:space="preserve">finansowe </w:t>
      </w:r>
      <w:r>
        <w:rPr>
          <w:rFonts w:cs="Segoe UI"/>
          <w:szCs w:val="22"/>
          <w:lang w:val="pl-PL"/>
        </w:rPr>
        <w:t>otrzyma 2</w:t>
      </w:r>
      <w:r w:rsidR="00184F56">
        <w:rPr>
          <w:rFonts w:cs="Segoe UI"/>
          <w:szCs w:val="22"/>
          <w:lang w:val="pl-PL"/>
        </w:rPr>
        <w:t>7</w:t>
      </w:r>
      <w:r>
        <w:rPr>
          <w:rFonts w:cs="Segoe UI"/>
          <w:szCs w:val="22"/>
          <w:lang w:val="pl-PL"/>
        </w:rPr>
        <w:t xml:space="preserve"> </w:t>
      </w:r>
      <w:r w:rsidR="003B6675">
        <w:rPr>
          <w:rFonts w:cs="Segoe UI"/>
          <w:szCs w:val="22"/>
          <w:lang w:val="pl-PL"/>
        </w:rPr>
        <w:t>uczniów kończących 8 klasę szkoły podstawowej</w:t>
      </w:r>
      <w:r>
        <w:rPr>
          <w:rFonts w:cs="Segoe UI"/>
          <w:szCs w:val="22"/>
          <w:lang w:val="pl-PL"/>
        </w:rPr>
        <w:t>,</w:t>
      </w:r>
      <w:r w:rsidR="00184F56">
        <w:rPr>
          <w:rFonts w:cs="Segoe UI"/>
          <w:szCs w:val="22"/>
          <w:lang w:val="pl-PL"/>
        </w:rPr>
        <w:t xml:space="preserve"> którzy</w:t>
      </w:r>
      <w:r>
        <w:rPr>
          <w:rFonts w:cs="Segoe UI"/>
          <w:szCs w:val="22"/>
          <w:lang w:val="pl-PL"/>
        </w:rPr>
        <w:t xml:space="preserve"> </w:t>
      </w:r>
      <w:r w:rsidRPr="00EA6968">
        <w:rPr>
          <w:rFonts w:cs="Segoe UI"/>
          <w:szCs w:val="22"/>
          <w:lang w:val="pl-PL"/>
        </w:rPr>
        <w:t>osiągają</w:t>
      </w:r>
      <w:r w:rsidR="00184F56">
        <w:rPr>
          <w:rFonts w:cs="Segoe UI"/>
          <w:szCs w:val="22"/>
          <w:lang w:val="pl-PL"/>
        </w:rPr>
        <w:t xml:space="preserve"> </w:t>
      </w:r>
      <w:r w:rsidRPr="00EA6968">
        <w:rPr>
          <w:rFonts w:cs="Segoe UI"/>
          <w:szCs w:val="22"/>
          <w:lang w:val="pl-PL"/>
        </w:rPr>
        <w:t xml:space="preserve">najlepsze wyniki w nauce lub wyróżniają się wybitnymi osiągnięciami w innych dziedzinach. </w:t>
      </w:r>
    </w:p>
    <w:p w14:paraId="55E75011" w14:textId="11F1249E" w:rsidR="00EA6968" w:rsidRDefault="00EA6968" w:rsidP="00EA6968">
      <w:pPr>
        <w:rPr>
          <w:rFonts w:cs="Segoe UI"/>
          <w:szCs w:val="22"/>
          <w:lang w:val="pl-PL"/>
        </w:rPr>
      </w:pPr>
    </w:p>
    <w:p w14:paraId="6B1684E8" w14:textId="51A6117F" w:rsidR="00EA6968" w:rsidRPr="00EA6968" w:rsidRDefault="00184F56" w:rsidP="00EA6968">
      <w:pPr>
        <w:rPr>
          <w:rFonts w:cs="Segoe UI"/>
          <w:szCs w:val="22"/>
          <w:lang w:val="pl-PL"/>
        </w:rPr>
      </w:pPr>
      <w:r>
        <w:rPr>
          <w:rFonts w:cs="Segoe UI"/>
          <w:szCs w:val="22"/>
          <w:lang w:val="pl-PL"/>
        </w:rPr>
        <w:t xml:space="preserve">Celem programu „Wiem, że warto się uczyć” jest wyrównywanie szans edukacyjnych dzieci </w:t>
      </w:r>
      <w:r w:rsidR="00AF1954">
        <w:rPr>
          <w:rFonts w:cs="Segoe UI"/>
          <w:szCs w:val="22"/>
          <w:lang w:val="pl-PL"/>
        </w:rPr>
        <w:br/>
      </w:r>
      <w:r>
        <w:rPr>
          <w:rFonts w:cs="Segoe UI"/>
          <w:szCs w:val="22"/>
          <w:lang w:val="pl-PL"/>
        </w:rPr>
        <w:t xml:space="preserve">z domów dziecka oraz rodzin zastępczych. </w:t>
      </w:r>
      <w:r w:rsidR="00AF1954" w:rsidRPr="00AF1954">
        <w:rPr>
          <w:rFonts w:cs="Segoe UI"/>
          <w:szCs w:val="22"/>
          <w:lang w:val="pl-PL"/>
        </w:rPr>
        <w:t>Nie mają one za sobą motywujących doświadczeń, co często przekłada się na gorsze wyniki w nauce lub nawet zaniedbywanie obowiązku szkolnego.</w:t>
      </w:r>
    </w:p>
    <w:p w14:paraId="79AD8C6D" w14:textId="77777777" w:rsidR="00EA6968" w:rsidRDefault="00EA6968" w:rsidP="00EA6968">
      <w:pPr>
        <w:rPr>
          <w:rFonts w:cs="Segoe UI"/>
          <w:szCs w:val="22"/>
          <w:lang w:val="pl-PL"/>
        </w:rPr>
      </w:pPr>
    </w:p>
    <w:p w14:paraId="0B0E4799" w14:textId="4EA767CB" w:rsidR="00EA6968" w:rsidRPr="00EA6968" w:rsidRDefault="00EA6968" w:rsidP="00EA6968">
      <w:pPr>
        <w:rPr>
          <w:rFonts w:cs="Segoe UI"/>
          <w:szCs w:val="22"/>
          <w:lang w:val="pl-PL"/>
        </w:rPr>
      </w:pPr>
      <w:r>
        <w:rPr>
          <w:rFonts w:cs="Segoe UI"/>
          <w:szCs w:val="22"/>
          <w:lang w:val="pl-PL"/>
        </w:rPr>
        <w:t xml:space="preserve">Stypendia w ramach programu przyznawane są </w:t>
      </w:r>
      <w:r w:rsidR="00F70428">
        <w:rPr>
          <w:rFonts w:cs="Segoe UI"/>
          <w:szCs w:val="22"/>
          <w:lang w:val="pl-PL"/>
        </w:rPr>
        <w:t>wychowankom pieczy zastępczej, którzy ukończyli ostatnią klasę szkoły podstawowej i zdali egzamin ośmioklasisty, osiągnęli co najmniej dobre wyniki w nauce,</w:t>
      </w:r>
      <w:r>
        <w:rPr>
          <w:rFonts w:cs="Segoe UI"/>
          <w:szCs w:val="22"/>
          <w:lang w:val="pl-PL"/>
        </w:rPr>
        <w:t xml:space="preserve"> byli zaangażowani w </w:t>
      </w:r>
      <w:r w:rsidR="00F70428">
        <w:rPr>
          <w:rFonts w:cs="Segoe UI"/>
          <w:szCs w:val="22"/>
          <w:lang w:val="pl-PL"/>
        </w:rPr>
        <w:t xml:space="preserve">wolontariat lub inne </w:t>
      </w:r>
      <w:r>
        <w:rPr>
          <w:rFonts w:cs="Segoe UI"/>
          <w:szCs w:val="22"/>
          <w:lang w:val="pl-PL"/>
        </w:rPr>
        <w:t xml:space="preserve">działania społeczne i mają rekomendację napisaną przez osobę znaczącą w życiu wychowanka. </w:t>
      </w:r>
      <w:r w:rsidRPr="00EA6968">
        <w:rPr>
          <w:rFonts w:cs="Segoe UI"/>
          <w:szCs w:val="22"/>
          <w:lang w:val="pl-PL"/>
        </w:rPr>
        <w:t xml:space="preserve">Otrzymane środki uczniowie mogą przeznaczyć m.in. na dofinansowanie zakupu komputera, potrzebnych sprzętów edukacyjnych, książek i słowników, pokrycie kosztów udziału w kursach (językowych, przygotowujących do egzaminów na wyższą uczelnię) czy też innych wydatków związanych </w:t>
      </w:r>
      <w:r w:rsidR="0066301F">
        <w:rPr>
          <w:rFonts w:cs="Segoe UI"/>
          <w:szCs w:val="22"/>
          <w:lang w:val="pl-PL"/>
        </w:rPr>
        <w:br/>
      </w:r>
      <w:r w:rsidRPr="00EA6968">
        <w:rPr>
          <w:rFonts w:cs="Segoe UI"/>
          <w:szCs w:val="22"/>
          <w:lang w:val="pl-PL"/>
        </w:rPr>
        <w:t>z rozwojem swoich zainteresowań.</w:t>
      </w:r>
      <w:r>
        <w:rPr>
          <w:rFonts w:cs="Segoe UI"/>
          <w:szCs w:val="22"/>
          <w:lang w:val="pl-PL"/>
        </w:rPr>
        <w:t xml:space="preserve"> W tegorocznej edycji programu zostanie przyznanych 2</w:t>
      </w:r>
      <w:r w:rsidR="0066301F">
        <w:rPr>
          <w:rFonts w:cs="Segoe UI"/>
          <w:szCs w:val="22"/>
          <w:lang w:val="pl-PL"/>
        </w:rPr>
        <w:t>7</w:t>
      </w:r>
      <w:r>
        <w:rPr>
          <w:rFonts w:cs="Segoe UI"/>
          <w:szCs w:val="22"/>
          <w:lang w:val="pl-PL"/>
        </w:rPr>
        <w:t xml:space="preserve"> stypendiów.</w:t>
      </w:r>
    </w:p>
    <w:p w14:paraId="2151EACF" w14:textId="515E74FB" w:rsidR="00EA6968" w:rsidRDefault="00EA6968" w:rsidP="00EA6968">
      <w:pPr>
        <w:rPr>
          <w:rFonts w:cs="Segoe UI"/>
          <w:szCs w:val="22"/>
          <w:lang w:val="pl-PL"/>
        </w:rPr>
      </w:pPr>
    </w:p>
    <w:p w14:paraId="0D22DC31" w14:textId="60175E4E" w:rsidR="00EA6968" w:rsidRPr="00EA6968" w:rsidRDefault="00EA6968" w:rsidP="00EA6968">
      <w:pPr>
        <w:rPr>
          <w:rFonts w:cs="Segoe UI"/>
          <w:szCs w:val="22"/>
          <w:lang w:val="pl-PL"/>
        </w:rPr>
      </w:pPr>
      <w:r w:rsidRPr="00EA6968">
        <w:rPr>
          <w:rFonts w:cs="Segoe UI"/>
          <w:szCs w:val="22"/>
          <w:lang w:val="pl-PL"/>
        </w:rPr>
        <w:t xml:space="preserve">Fundacja </w:t>
      </w:r>
      <w:r w:rsidR="00184F56">
        <w:rPr>
          <w:rFonts w:cs="Segoe UI"/>
          <w:szCs w:val="22"/>
          <w:lang w:val="pl-PL"/>
        </w:rPr>
        <w:t>„</w:t>
      </w:r>
      <w:r w:rsidRPr="00EA6968">
        <w:rPr>
          <w:rFonts w:cs="Segoe UI"/>
          <w:szCs w:val="22"/>
          <w:lang w:val="pl-PL"/>
        </w:rPr>
        <w:t>Polki Mogą Wszystko</w:t>
      </w:r>
      <w:r w:rsidR="00184F56">
        <w:rPr>
          <w:rFonts w:cs="Segoe UI"/>
          <w:szCs w:val="22"/>
          <w:lang w:val="pl-PL"/>
        </w:rPr>
        <w:t>”</w:t>
      </w:r>
      <w:r w:rsidRPr="00EA6968">
        <w:rPr>
          <w:rFonts w:cs="Segoe UI"/>
          <w:szCs w:val="22"/>
          <w:lang w:val="pl-PL"/>
        </w:rPr>
        <w:t xml:space="preserve"> realizuje Program stypendialny „Wiem, że warto się uczyć” we współpracy z Henkel Polska od 2005 roku. </w:t>
      </w:r>
      <w:r w:rsidR="0066301F">
        <w:rPr>
          <w:rFonts w:cs="Segoe UI"/>
          <w:szCs w:val="22"/>
          <w:lang w:val="pl-PL"/>
        </w:rPr>
        <w:t>Do 2019 r. firma przekazała łączną kwotę 501 800 zł n</w:t>
      </w:r>
      <w:r w:rsidRPr="00EA6968">
        <w:rPr>
          <w:rFonts w:cs="Segoe UI"/>
          <w:szCs w:val="22"/>
          <w:lang w:val="pl-PL"/>
        </w:rPr>
        <w:t>a stypendia dla 352 wychowanków pieczy zastępczej z całej Polski</w:t>
      </w:r>
      <w:r w:rsidR="0066301F">
        <w:rPr>
          <w:rFonts w:cs="Segoe UI"/>
          <w:szCs w:val="22"/>
          <w:lang w:val="pl-PL"/>
        </w:rPr>
        <w:t xml:space="preserve">. </w:t>
      </w:r>
      <w:r w:rsidR="00184F56">
        <w:rPr>
          <w:rFonts w:cs="Segoe UI"/>
          <w:szCs w:val="22"/>
          <w:lang w:val="pl-PL"/>
        </w:rPr>
        <w:t xml:space="preserve">W ramach 13 edycji programu </w:t>
      </w:r>
      <w:r w:rsidR="0066301F">
        <w:rPr>
          <w:rFonts w:cs="Segoe UI"/>
          <w:szCs w:val="22"/>
          <w:lang w:val="pl-PL"/>
        </w:rPr>
        <w:t xml:space="preserve">Henkel </w:t>
      </w:r>
      <w:r w:rsidR="00184F56">
        <w:rPr>
          <w:rFonts w:cs="Segoe UI"/>
          <w:szCs w:val="22"/>
          <w:lang w:val="pl-PL"/>
        </w:rPr>
        <w:t xml:space="preserve">przekaże wsparcie finansowe w wysokości </w:t>
      </w:r>
      <w:r w:rsidR="00C11F35">
        <w:rPr>
          <w:rFonts w:cs="Segoe UI"/>
          <w:szCs w:val="22"/>
          <w:lang w:val="pl-PL"/>
        </w:rPr>
        <w:t>ponad 67 500 zł</w:t>
      </w:r>
      <w:r w:rsidR="00184F56">
        <w:rPr>
          <w:rFonts w:cs="Segoe UI"/>
          <w:szCs w:val="22"/>
          <w:lang w:val="pl-PL"/>
        </w:rPr>
        <w:t xml:space="preserve">. </w:t>
      </w:r>
    </w:p>
    <w:p w14:paraId="6607B959" w14:textId="77777777" w:rsidR="00EA6968" w:rsidRDefault="00EA6968" w:rsidP="00EA6968">
      <w:pPr>
        <w:rPr>
          <w:rFonts w:cs="Segoe UI"/>
          <w:i/>
          <w:szCs w:val="22"/>
          <w:lang w:val="pl-PL"/>
        </w:rPr>
      </w:pPr>
    </w:p>
    <w:p w14:paraId="417E7368" w14:textId="049B843C" w:rsidR="00EA6968" w:rsidRPr="00EA6968" w:rsidRDefault="00EA6968" w:rsidP="00EA6968">
      <w:pPr>
        <w:rPr>
          <w:rFonts w:cs="Segoe UI"/>
          <w:iCs/>
          <w:szCs w:val="22"/>
          <w:lang w:val="pl-PL"/>
        </w:rPr>
      </w:pPr>
      <w:r w:rsidRPr="00EA6968">
        <w:rPr>
          <w:rFonts w:cs="Segoe UI"/>
          <w:i/>
          <w:szCs w:val="22"/>
          <w:lang w:val="pl-PL"/>
        </w:rPr>
        <w:t>Wielu naszych podopiecznych zmaga się z ogromnymi trudnościami. Decyzja, gdzie podjąć dalszą naukę zależy od wsparcia, jakie uzyskają od opiekunów. Świadomość, że mogą też liczyć na pomoc finansową z zewnątrz</w:t>
      </w:r>
      <w:r w:rsidR="00EB556A">
        <w:rPr>
          <w:rFonts w:cs="Segoe UI"/>
          <w:i/>
          <w:szCs w:val="22"/>
          <w:lang w:val="pl-PL"/>
        </w:rPr>
        <w:t>,</w:t>
      </w:r>
      <w:r w:rsidRPr="00EA6968">
        <w:rPr>
          <w:rFonts w:cs="Segoe UI"/>
          <w:i/>
          <w:szCs w:val="22"/>
          <w:lang w:val="pl-PL"/>
        </w:rPr>
        <w:t xml:space="preserve"> pozwala im w pełni rozwinąć skrzydła. Cieszymy się, że firma Henkel od lat dostrzega ten problem i pomaga nam go rozwiązywać – </w:t>
      </w:r>
      <w:r w:rsidRPr="00EA6968">
        <w:rPr>
          <w:rFonts w:cs="Segoe UI"/>
          <w:iCs/>
          <w:szCs w:val="22"/>
          <w:lang w:val="pl-PL"/>
        </w:rPr>
        <w:t xml:space="preserve">powiedziała Joanna Kuzebska, Kierownik Fundacji </w:t>
      </w:r>
      <w:r w:rsidR="0066301F">
        <w:rPr>
          <w:rFonts w:cs="Segoe UI"/>
          <w:iCs/>
          <w:szCs w:val="22"/>
          <w:lang w:val="pl-PL"/>
        </w:rPr>
        <w:t>„</w:t>
      </w:r>
      <w:r w:rsidRPr="00EA6968">
        <w:rPr>
          <w:rFonts w:cs="Segoe UI"/>
          <w:iCs/>
          <w:szCs w:val="22"/>
          <w:lang w:val="pl-PL"/>
        </w:rPr>
        <w:t>Polki Mogą Wszystko</w:t>
      </w:r>
      <w:r w:rsidR="0066301F">
        <w:rPr>
          <w:rFonts w:cs="Segoe UI"/>
          <w:iCs/>
          <w:szCs w:val="22"/>
          <w:lang w:val="pl-PL"/>
        </w:rPr>
        <w:t>”</w:t>
      </w:r>
      <w:r w:rsidRPr="00EA6968">
        <w:rPr>
          <w:rFonts w:cs="Segoe UI"/>
          <w:iCs/>
          <w:szCs w:val="22"/>
          <w:lang w:val="pl-PL"/>
        </w:rPr>
        <w:t>.</w:t>
      </w:r>
    </w:p>
    <w:p w14:paraId="2B1E2577" w14:textId="77777777" w:rsidR="00EA6968" w:rsidRPr="00EA6968" w:rsidRDefault="00EA6968" w:rsidP="00EA6968">
      <w:pPr>
        <w:rPr>
          <w:rFonts w:cs="Segoe UI"/>
          <w:i/>
          <w:szCs w:val="22"/>
          <w:lang w:val="pl-PL"/>
        </w:rPr>
      </w:pPr>
    </w:p>
    <w:p w14:paraId="3E90010D" w14:textId="28DBAC33" w:rsidR="00EA6968" w:rsidRPr="00EA6968" w:rsidRDefault="00EA6968" w:rsidP="00EA6968">
      <w:pPr>
        <w:rPr>
          <w:rFonts w:cs="Segoe UI"/>
          <w:szCs w:val="22"/>
          <w:lang w:val="pl-PL"/>
        </w:rPr>
      </w:pPr>
      <w:r w:rsidRPr="00EA6968">
        <w:rPr>
          <w:rFonts w:cs="Segoe UI"/>
          <w:i/>
          <w:iCs/>
          <w:szCs w:val="22"/>
          <w:lang w:val="pl-PL"/>
        </w:rPr>
        <w:t>Wykształcenie w zgodzie z własnymi zainteresowaniami i uzdolnieniami to szansa na lepszą przyszłość. To dlatego od kilkunastu lat niezmiennie wspieramy Fundację w jej misji wyrównywania szans edukacyjnych dzieci i młodzieży z domów dziecka oraz rodzin zastępczych. Wielką zaletą programu „Wiem, że warto się uczyć” jest to, że szyty jest na miarę konkretnych potrzeb stypendystów, pomagając im znaleźć własną drogę</w:t>
      </w:r>
      <w:r w:rsidRPr="00EA6968">
        <w:rPr>
          <w:rFonts w:cs="Segoe UI"/>
          <w:szCs w:val="22"/>
          <w:lang w:val="pl-PL"/>
        </w:rPr>
        <w:t xml:space="preserve"> </w:t>
      </w:r>
      <w:r w:rsidR="00EB556A" w:rsidRPr="00EB556A">
        <w:rPr>
          <w:rFonts w:cs="Segoe UI"/>
          <w:iCs/>
          <w:szCs w:val="22"/>
          <w:lang w:val="pl-PL"/>
        </w:rPr>
        <w:t>–</w:t>
      </w:r>
      <w:r w:rsidRPr="00EA6968">
        <w:rPr>
          <w:rFonts w:cs="Segoe UI"/>
          <w:szCs w:val="22"/>
          <w:lang w:val="pl-PL"/>
        </w:rPr>
        <w:t xml:space="preserve"> powiedziała Dorota Strosznajder, dyrektor działu komunikacji korporacyjnej oraz pełnomocnik ds. odpowiedzialności społecznej Henkel Polska.</w:t>
      </w:r>
    </w:p>
    <w:p w14:paraId="358519C1" w14:textId="77777777" w:rsidR="00EA6968" w:rsidRPr="00EA6968" w:rsidRDefault="00EA6968" w:rsidP="00EA6968">
      <w:pPr>
        <w:rPr>
          <w:rFonts w:cs="Segoe UI"/>
          <w:szCs w:val="22"/>
          <w:lang w:val="pl-PL"/>
        </w:rPr>
      </w:pPr>
    </w:p>
    <w:p w14:paraId="4E39C646" w14:textId="548AA8D4" w:rsidR="00EA6968" w:rsidRPr="00EA6968" w:rsidRDefault="00EA6968" w:rsidP="00EA6968">
      <w:pPr>
        <w:rPr>
          <w:rFonts w:cs="Segoe UI"/>
          <w:szCs w:val="22"/>
          <w:lang w:val="pl-PL"/>
        </w:rPr>
      </w:pPr>
      <w:r w:rsidRPr="00EA6968">
        <w:rPr>
          <w:rFonts w:cs="Segoe UI"/>
          <w:szCs w:val="22"/>
          <w:lang w:val="pl-PL"/>
        </w:rPr>
        <w:t xml:space="preserve">Henkel Polska, realizując swoją strategię zrównoważonego rozwoju i społecznej odpowiedzialności biznesu, od lat intensywnie wspiera proces edukacji dzieci </w:t>
      </w:r>
      <w:r w:rsidRPr="00EA6968">
        <w:rPr>
          <w:rFonts w:cs="Segoe UI"/>
          <w:szCs w:val="22"/>
          <w:lang w:val="pl-PL"/>
        </w:rPr>
        <w:br/>
        <w:t xml:space="preserve">i młodzieży. Oprócz programu stypendialnego „Wiem, że warto się uczyć” firma realizuje inne dedykowane programy edukacyjne dla najmłodszych. Jednym z nich jest Świat Młodych Badaczy – program edukacyjny kierowany do uczniów szkół podstawowych, który poprzez interaktywne warsztaty w przejrzysty i ciekawy sposób przybliża dzieciom świat badań naukowych i przedmiotów ścisłych. Innym przykładem jest program realizowany na zasadzie wolontariatu pracowniczego </w:t>
      </w:r>
      <w:r w:rsidRPr="00EA6968">
        <w:rPr>
          <w:rFonts w:cs="Segoe UI"/>
          <w:iCs/>
          <w:szCs w:val="22"/>
          <w:lang w:val="pl-PL"/>
        </w:rPr>
        <w:t>–</w:t>
      </w:r>
      <w:r w:rsidRPr="00EA6968">
        <w:rPr>
          <w:rFonts w:cs="Segoe UI"/>
          <w:szCs w:val="22"/>
          <w:lang w:val="pl-PL"/>
        </w:rPr>
        <w:t xml:space="preserve"> Ambasadorzy Zrównoważonego Rozwoju. W jego ramach przeszkoleni i certyfikowani pracownicy Henkla prowadzą spotkania i zajęcia z dziećmi na temat zrównoważonego rozwoju i odpowiedzialnej konsumpcji.</w:t>
      </w:r>
    </w:p>
    <w:p w14:paraId="74DCD38C" w14:textId="77777777" w:rsidR="007F0F63" w:rsidRPr="0041421C" w:rsidRDefault="007F0F63" w:rsidP="00643D8A">
      <w:pPr>
        <w:rPr>
          <w:rFonts w:cs="Segoe UI"/>
          <w:szCs w:val="22"/>
          <w:lang w:val="pl-PL"/>
        </w:rPr>
      </w:pPr>
    </w:p>
    <w:p w14:paraId="56AC8909" w14:textId="77777777" w:rsidR="002A2975" w:rsidRPr="0041421C" w:rsidRDefault="002A2975" w:rsidP="00643D8A">
      <w:pPr>
        <w:rPr>
          <w:rFonts w:cs="Segoe UI"/>
          <w:szCs w:val="22"/>
          <w:lang w:val="pl-PL"/>
        </w:rPr>
      </w:pPr>
    </w:p>
    <w:p w14:paraId="4288F168" w14:textId="77777777" w:rsidR="0041421C" w:rsidRPr="0041421C" w:rsidRDefault="0041421C" w:rsidP="0041421C">
      <w:pPr>
        <w:rPr>
          <w:b/>
          <w:bCs/>
          <w:sz w:val="18"/>
          <w:lang w:val="pl-PL"/>
        </w:rPr>
      </w:pPr>
      <w:r w:rsidRPr="0041421C">
        <w:rPr>
          <w:b/>
          <w:bCs/>
          <w:sz w:val="18"/>
          <w:lang w:val="pl-PL"/>
        </w:rPr>
        <w:t>O firmie Henkel</w:t>
      </w:r>
    </w:p>
    <w:p w14:paraId="1AA1F9C7" w14:textId="77777777" w:rsidR="0041421C" w:rsidRPr="0041421C" w:rsidRDefault="0041421C" w:rsidP="0041421C">
      <w:pPr>
        <w:rPr>
          <w:sz w:val="18"/>
          <w:lang w:val="pl-PL"/>
        </w:rPr>
      </w:pPr>
      <w:r w:rsidRPr="0041421C">
        <w:rPr>
          <w:sz w:val="18"/>
          <w:lang w:val="pl-PL"/>
        </w:rPr>
        <w:t xml:space="preserve">Henkel jest firmą globalną, o zrównoważonej i różnorodnej ofercie produktów i usług. Dzięki wiodącym markom, innowacjom i technologiom spółka zajmuje czołowe pozycje rynkowe zarówno w sektorze przemysłowym jak i dóbr konsumpcyjnych. Henkel Adhesive Technologies (dział klejów budowlanych i konsumenckich oraz technologii dla przemysłu) jest światowym liderem rynku klejów. Działy Laundry &amp; Home Care (środków piorących i czystości) oraz Beauty Care (kosmetyków) zajmują wiodące pozycje na wielu rynkach świata i w wielu grupach asortymentowych. Firma, założona w 1876, działa i odnosi sukcesy od ponad 140 lat. W 2019 Henkel odnotował przychody ze sprzedaży na poziomie około 20 mld oraz skorygowany zysk operacyjny na poziomie 3,2 mld euro. Firma zatrudnia na całym świecie ponad 52 tysiące pracowników, tworzących zaangażowany i zróżnicowany zespół, o silnej kulturze korporacyjnej, wspólnym systemie wartości i dążeniu do kreowania trwałej wartości. Jako uznany lider zrównoważonego rozwoju Henkel zajmuje czołowe miejsca w wielu międzynarodowych indeksach i rankingach. Akcje uprzywilejowane spółki wchodzą w skład niemieckiego indeksu giełdowego DAX. Więcej informacji na </w:t>
      </w:r>
      <w:hyperlink r:id="rId12" w:history="1">
        <w:r w:rsidRPr="0041421C">
          <w:rPr>
            <w:rStyle w:val="Hipercze"/>
            <w:szCs w:val="24"/>
            <w:lang w:val="pl-PL"/>
          </w:rPr>
          <w:t>www.henkel.com</w:t>
        </w:r>
      </w:hyperlink>
      <w:r w:rsidRPr="0041421C">
        <w:rPr>
          <w:sz w:val="18"/>
          <w:lang w:val="pl-PL"/>
        </w:rPr>
        <w:t xml:space="preserve"> oraz </w:t>
      </w:r>
      <w:hyperlink r:id="rId13" w:history="1">
        <w:r w:rsidRPr="0041421C">
          <w:rPr>
            <w:rStyle w:val="Hipercze"/>
            <w:szCs w:val="24"/>
            <w:lang w:val="pl-PL"/>
          </w:rPr>
          <w:t>www.henkel.pl</w:t>
        </w:r>
      </w:hyperlink>
      <w:r w:rsidRPr="0041421C">
        <w:rPr>
          <w:sz w:val="18"/>
          <w:lang w:val="pl-PL"/>
        </w:rPr>
        <w:t xml:space="preserve"> </w:t>
      </w:r>
    </w:p>
    <w:p w14:paraId="1FEEC7B3" w14:textId="398EBE9A" w:rsidR="00BB5D0B" w:rsidRPr="0041421C" w:rsidRDefault="00BB5D0B" w:rsidP="00BF6E82">
      <w:pPr>
        <w:rPr>
          <w:rStyle w:val="AboutandContactHeadline"/>
          <w:lang w:val="pl-PL"/>
        </w:rPr>
      </w:pPr>
    </w:p>
    <w:p w14:paraId="7FEC60B7" w14:textId="6B167BC2" w:rsidR="00BF6E82" w:rsidRPr="0041421C" w:rsidRDefault="0041421C" w:rsidP="00BF6E82">
      <w:pPr>
        <w:rPr>
          <w:rStyle w:val="AboutandContactHeadline"/>
          <w:lang w:val="pl-PL"/>
        </w:rPr>
      </w:pPr>
      <w:r w:rsidRPr="0041421C">
        <w:rPr>
          <w:rStyle w:val="AboutandContactHeadline"/>
          <w:lang w:val="pl-PL"/>
        </w:rPr>
        <w:lastRenderedPageBreak/>
        <w:t>Ma</w:t>
      </w:r>
      <w:r>
        <w:rPr>
          <w:rStyle w:val="AboutandContactHeadline"/>
          <w:lang w:val="pl-PL"/>
        </w:rPr>
        <w:t>teriały graficzne są dostępne na stronie:</w:t>
      </w:r>
      <w:r w:rsidR="00BF6E82" w:rsidRPr="0041421C">
        <w:rPr>
          <w:rStyle w:val="AboutandContactHeadline"/>
          <w:lang w:val="pl-PL"/>
        </w:rPr>
        <w:t xml:space="preserve"> </w:t>
      </w:r>
      <w:hyperlink r:id="rId14" w:history="1">
        <w:r w:rsidR="009B29B7" w:rsidRPr="0041421C">
          <w:rPr>
            <w:rStyle w:val="Hipercze"/>
            <w:b/>
            <w:bCs/>
            <w:szCs w:val="24"/>
            <w:lang w:val="pl-PL"/>
          </w:rPr>
          <w:t>www.henkel.com/press</w:t>
        </w:r>
      </w:hyperlink>
    </w:p>
    <w:p w14:paraId="30AD6EEE" w14:textId="77777777" w:rsidR="0041421C" w:rsidRPr="0041421C" w:rsidRDefault="0041421C" w:rsidP="0041421C">
      <w:pPr>
        <w:rPr>
          <w:b/>
          <w:sz w:val="18"/>
          <w:lang w:val="pl-PL"/>
        </w:rPr>
      </w:pPr>
      <w:r w:rsidRPr="0041421C">
        <w:rPr>
          <w:b/>
          <w:sz w:val="18"/>
          <w:lang w:val="pl-PL"/>
        </w:rPr>
        <w:t>Kontakt dla mediów:</w:t>
      </w:r>
    </w:p>
    <w:p w14:paraId="08855F7B" w14:textId="3D44F591" w:rsidR="0041421C" w:rsidRPr="0041421C" w:rsidRDefault="0041421C" w:rsidP="0041421C">
      <w:pPr>
        <w:rPr>
          <w:sz w:val="18"/>
          <w:lang w:val="pl-PL"/>
        </w:rPr>
      </w:pPr>
      <w:r w:rsidRPr="0041421C">
        <w:rPr>
          <w:sz w:val="18"/>
          <w:lang w:val="pl-PL"/>
        </w:rPr>
        <w:t>Dorota Strosznajder</w:t>
      </w:r>
      <w:r w:rsidRPr="0041421C">
        <w:rPr>
          <w:sz w:val="18"/>
          <w:lang w:val="pl-PL"/>
        </w:rPr>
        <w:tab/>
      </w:r>
      <w:r w:rsidRPr="0041421C">
        <w:rPr>
          <w:sz w:val="18"/>
          <w:lang w:val="pl-PL"/>
        </w:rPr>
        <w:tab/>
      </w:r>
      <w:r w:rsidRPr="0041421C">
        <w:rPr>
          <w:sz w:val="18"/>
          <w:lang w:val="pl-PL"/>
        </w:rPr>
        <w:tab/>
        <w:t>Karolina Zięba-Romero</w:t>
      </w:r>
    </w:p>
    <w:p w14:paraId="7FAC9BF1" w14:textId="77777777" w:rsidR="0041421C" w:rsidRPr="0041421C" w:rsidRDefault="0041421C" w:rsidP="0041421C">
      <w:pPr>
        <w:rPr>
          <w:sz w:val="18"/>
          <w:lang w:val="de-DE"/>
        </w:rPr>
      </w:pPr>
      <w:r w:rsidRPr="0041421C">
        <w:rPr>
          <w:sz w:val="18"/>
          <w:lang w:val="pl-PL"/>
        </w:rPr>
        <w:t>Henkel Polska Sp. z o.o.</w:t>
      </w:r>
      <w:r w:rsidRPr="0041421C">
        <w:rPr>
          <w:sz w:val="18"/>
          <w:lang w:val="pl-PL"/>
        </w:rPr>
        <w:tab/>
      </w:r>
      <w:r w:rsidRPr="0041421C">
        <w:rPr>
          <w:sz w:val="18"/>
          <w:lang w:val="pl-PL"/>
        </w:rPr>
        <w:tab/>
      </w:r>
      <w:r w:rsidRPr="0041421C">
        <w:rPr>
          <w:sz w:val="18"/>
          <w:lang w:val="pl-PL"/>
        </w:rPr>
        <w:tab/>
      </w:r>
      <w:r w:rsidRPr="0041421C">
        <w:rPr>
          <w:sz w:val="18"/>
          <w:lang w:val="en-GB"/>
        </w:rPr>
        <w:t>Solski Communications</w:t>
      </w:r>
    </w:p>
    <w:p w14:paraId="1BE7577A" w14:textId="198D919F" w:rsidR="0041421C" w:rsidRPr="0041421C" w:rsidRDefault="0041421C" w:rsidP="0041421C">
      <w:pPr>
        <w:rPr>
          <w:sz w:val="18"/>
          <w:lang w:val="en-GB"/>
        </w:rPr>
      </w:pPr>
      <w:r w:rsidRPr="0041421C">
        <w:rPr>
          <w:sz w:val="18"/>
          <w:lang w:val="en-GB"/>
        </w:rPr>
        <w:t>tel: (022) 565 66 65</w:t>
      </w:r>
      <w:r w:rsidRPr="0041421C">
        <w:rPr>
          <w:sz w:val="18"/>
          <w:lang w:val="en-GB"/>
        </w:rPr>
        <w:tab/>
      </w:r>
      <w:r w:rsidRPr="0041421C">
        <w:rPr>
          <w:sz w:val="18"/>
          <w:lang w:val="en-GB"/>
        </w:rPr>
        <w:tab/>
      </w:r>
      <w:r w:rsidRPr="0041421C">
        <w:rPr>
          <w:sz w:val="18"/>
          <w:lang w:val="en-GB"/>
        </w:rPr>
        <w:tab/>
      </w:r>
      <w:proofErr w:type="spellStart"/>
      <w:r w:rsidRPr="0041421C">
        <w:rPr>
          <w:sz w:val="18"/>
          <w:lang w:val="en-GB"/>
        </w:rPr>
        <w:t>tel</w:t>
      </w:r>
      <w:proofErr w:type="spellEnd"/>
      <w:r w:rsidRPr="0041421C">
        <w:rPr>
          <w:sz w:val="18"/>
          <w:lang w:val="en-GB"/>
        </w:rPr>
        <w:t xml:space="preserve">: (022) </w:t>
      </w:r>
      <w:r w:rsidRPr="0041421C">
        <w:rPr>
          <w:sz w:val="18"/>
          <w:lang w:val="it-IT"/>
        </w:rPr>
        <w:t>24 28 627</w:t>
      </w:r>
    </w:p>
    <w:p w14:paraId="15139E97" w14:textId="77777777" w:rsidR="0041421C" w:rsidRPr="0041421C" w:rsidRDefault="00C11F35" w:rsidP="0041421C">
      <w:pPr>
        <w:rPr>
          <w:sz w:val="18"/>
          <w:lang w:val="en-GB"/>
        </w:rPr>
      </w:pPr>
      <w:hyperlink r:id="rId15" w:history="1">
        <w:r w:rsidR="0041421C" w:rsidRPr="0041421C">
          <w:rPr>
            <w:rStyle w:val="Hipercze"/>
            <w:szCs w:val="24"/>
            <w:lang w:val="en-GB"/>
          </w:rPr>
          <w:t>dorota.strosznajder@henkel.com</w:t>
        </w:r>
      </w:hyperlink>
      <w:r w:rsidR="0041421C" w:rsidRPr="0041421C">
        <w:rPr>
          <w:sz w:val="18"/>
          <w:lang w:val="en-GB"/>
        </w:rPr>
        <w:t xml:space="preserve"> </w:t>
      </w:r>
      <w:r w:rsidR="0041421C" w:rsidRPr="0041421C">
        <w:rPr>
          <w:sz w:val="18"/>
          <w:lang w:val="en-GB"/>
        </w:rPr>
        <w:tab/>
      </w:r>
      <w:r w:rsidR="0041421C" w:rsidRPr="0041421C">
        <w:rPr>
          <w:sz w:val="18"/>
          <w:lang w:val="en-GB"/>
        </w:rPr>
        <w:tab/>
      </w:r>
      <w:hyperlink r:id="rId16" w:history="1">
        <w:r w:rsidR="0041421C" w:rsidRPr="0041421C">
          <w:rPr>
            <w:rStyle w:val="Hipercze"/>
            <w:szCs w:val="24"/>
            <w:lang w:val="en-GB"/>
          </w:rPr>
          <w:t>kzieba-romero@solskipr.pl</w:t>
        </w:r>
      </w:hyperlink>
      <w:r w:rsidR="0041421C" w:rsidRPr="0041421C">
        <w:rPr>
          <w:sz w:val="18"/>
        </w:rPr>
        <w:tab/>
      </w:r>
    </w:p>
    <w:p w14:paraId="76457730" w14:textId="77777777" w:rsidR="00BF6E82" w:rsidRPr="0041421C" w:rsidRDefault="00BF6E82" w:rsidP="00BF6E82">
      <w:pPr>
        <w:rPr>
          <w:rStyle w:val="AboutandContactBody"/>
          <w:lang w:val="en-GB"/>
        </w:rPr>
      </w:pPr>
    </w:p>
    <w:p w14:paraId="61FA739B" w14:textId="77777777" w:rsidR="00BF6E82" w:rsidRPr="00493327" w:rsidRDefault="00BF6E82" w:rsidP="00BF6E82">
      <w:pPr>
        <w:rPr>
          <w:rStyle w:val="AboutandContactBody"/>
        </w:rPr>
      </w:pPr>
    </w:p>
    <w:p w14:paraId="1CAE75D3" w14:textId="780B8455" w:rsidR="00112A28" w:rsidRPr="00493327" w:rsidRDefault="00BF6E82" w:rsidP="001577E9">
      <w:pPr>
        <w:rPr>
          <w:rStyle w:val="AboutandContactBody"/>
        </w:rPr>
      </w:pPr>
      <w:r w:rsidRPr="00493327">
        <w:rPr>
          <w:rStyle w:val="AboutandContactBody"/>
        </w:rPr>
        <w:t xml:space="preserve">Henkel AG &amp; Co. </w:t>
      </w:r>
      <w:proofErr w:type="spellStart"/>
      <w:r w:rsidRPr="00493327">
        <w:rPr>
          <w:rStyle w:val="AboutandContactBody"/>
        </w:rPr>
        <w:t>K</w:t>
      </w:r>
      <w:r w:rsidR="00035A84">
        <w:rPr>
          <w:rStyle w:val="AboutandContactBody"/>
        </w:rPr>
        <w:t>G</w:t>
      </w:r>
      <w:r w:rsidRPr="00493327">
        <w:rPr>
          <w:rStyle w:val="AboutandContactBody"/>
        </w:rPr>
        <w:t>aA</w:t>
      </w:r>
      <w:proofErr w:type="spellEnd"/>
    </w:p>
    <w:sectPr w:rsidR="00112A28"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6BED3" w14:textId="77777777" w:rsidR="00EF2172" w:rsidRDefault="00EF2172">
      <w:r>
        <w:separator/>
      </w:r>
    </w:p>
  </w:endnote>
  <w:endnote w:type="continuationSeparator" w:id="0">
    <w:p w14:paraId="47324DE1" w14:textId="77777777" w:rsidR="00EF2172" w:rsidRDefault="00EF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F70428" w:rsidRPr="00112A28" w:rsidRDefault="00F70428" w:rsidP="00112A28">
    <w:pPr>
      <w:pStyle w:val="Stopk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rsidR="003B6675">
      <w:t>2</w:t>
    </w:r>
    <w:r w:rsidRPr="00BF6E82">
      <w:fldChar w:fldCharType="end"/>
    </w:r>
    <w:r w:rsidRPr="00BF6E82">
      <w:t>/</w:t>
    </w:r>
    <w:r w:rsidR="00C11F35">
      <w:fldChar w:fldCharType="begin"/>
    </w:r>
    <w:r w:rsidR="00C11F35">
      <w:instrText xml:space="preserve"> NUMPAGES  \* Arabic  \* MERGEFORMAT </w:instrText>
    </w:r>
    <w:r w:rsidR="00C11F35">
      <w:fldChar w:fldCharType="separate"/>
    </w:r>
    <w:r w:rsidR="003B6675">
      <w:t>3</w:t>
    </w:r>
    <w:r w:rsidR="00C11F3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F0B9CB5" w:rsidR="00F70428" w:rsidRPr="00992A11" w:rsidRDefault="00F70428" w:rsidP="00992A11">
    <w:pPr>
      <w:pStyle w:val="Stopka"/>
    </w:pPr>
    <w:bookmarkStart w:id="0" w:name="_Hlk505758583"/>
    <w:r w:rsidRPr="00992A11">
      <w:rPr>
        <w:lang w:val="pl-PL" w:eastAsia="pl-PL"/>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t>Strona</w:t>
    </w:r>
    <w:r w:rsidRPr="00992A11">
      <w:t xml:space="preserve"> </w:t>
    </w:r>
    <w:r w:rsidRPr="00992A11">
      <w:fldChar w:fldCharType="begin"/>
    </w:r>
    <w:r w:rsidRPr="00992A11">
      <w:instrText xml:space="preserve"> PAGE  \* Arabic  \* MERGEFORMAT </w:instrText>
    </w:r>
    <w:r w:rsidRPr="00992A11">
      <w:fldChar w:fldCharType="separate"/>
    </w:r>
    <w:r w:rsidR="003B6675">
      <w:t>1</w:t>
    </w:r>
    <w:r w:rsidRPr="00992A11">
      <w:fldChar w:fldCharType="end"/>
    </w:r>
    <w:r w:rsidRPr="00992A11">
      <w:t>/</w:t>
    </w:r>
    <w:r w:rsidR="00C11F35">
      <w:fldChar w:fldCharType="begin"/>
    </w:r>
    <w:r w:rsidR="00C11F35">
      <w:instrText xml:space="preserve"> NUMPAGES  \* Arabic  \* MERGEFORMAT </w:instrText>
    </w:r>
    <w:r w:rsidR="00C11F35">
      <w:fldChar w:fldCharType="separate"/>
    </w:r>
    <w:r w:rsidR="003B6675">
      <w:t>3</w:t>
    </w:r>
    <w:r w:rsidR="00C11F3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DD367" w14:textId="77777777" w:rsidR="00EF2172" w:rsidRDefault="00EF2172">
      <w:r>
        <w:separator/>
      </w:r>
    </w:p>
  </w:footnote>
  <w:footnote w:type="continuationSeparator" w:id="0">
    <w:p w14:paraId="1D4D08E2" w14:textId="77777777" w:rsidR="00EF2172" w:rsidRDefault="00EF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F70428" w:rsidRDefault="00F704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6EF9CFF5" w:rsidR="00F70428" w:rsidRPr="008F6082" w:rsidRDefault="00F70428" w:rsidP="00EB46D9">
    <w:pPr>
      <w:pStyle w:val="Nagwek"/>
      <w:rPr>
        <w:lang w:val="pl-PL"/>
      </w:rPr>
    </w:pPr>
    <w:r w:rsidRPr="008F6082">
      <w:rPr>
        <w:noProof/>
        <w:lang w:val="pl-PL" w:eastAsia="pl-PL"/>
      </w:rPr>
      <w:drawing>
        <wp:anchor distT="0" distB="0" distL="114300" distR="114300" simplePos="0" relativeHeight="251660800" behindDoc="0" locked="0" layoutInCell="1" allowOverlap="1" wp14:anchorId="00ABCD37" wp14:editId="2AFFE01D">
          <wp:simplePos x="0" y="0"/>
          <wp:positionH relativeFrom="margin">
            <wp:align>left</wp:align>
          </wp:positionH>
          <wp:positionV relativeFrom="paragraph">
            <wp:posOffset>-300355</wp:posOffset>
          </wp:positionV>
          <wp:extent cx="1009650" cy="733425"/>
          <wp:effectExtent l="0" t="0" r="0" b="9525"/>
          <wp:wrapSquare wrapText="bothSides"/>
          <wp:docPr id="7" name="Obraz 7"/>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363" cy="733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082">
      <w:rPr>
        <w:noProof/>
        <w:lang w:val="pl-PL" w:eastAsia="pl-PL"/>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8F6082">
      <w:rPr>
        <w:noProof/>
        <w:lang w:val="pl-PL" w:eastAsia="pl-PL"/>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81EA181"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8F6082">
      <w:rPr>
        <w:lang w:val="pl-PL"/>
      </w:rPr>
      <w:t>Informacja prasowa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4F56"/>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B6675"/>
    <w:rsid w:val="003C15DE"/>
    <w:rsid w:val="003C4EB2"/>
    <w:rsid w:val="003F1AF3"/>
    <w:rsid w:val="003F4D8D"/>
    <w:rsid w:val="0041421C"/>
    <w:rsid w:val="004313E7"/>
    <w:rsid w:val="0044763B"/>
    <w:rsid w:val="004629B3"/>
    <w:rsid w:val="0046376E"/>
    <w:rsid w:val="0046690F"/>
    <w:rsid w:val="00472FEC"/>
    <w:rsid w:val="00487384"/>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2229"/>
    <w:rsid w:val="00652793"/>
    <w:rsid w:val="006626CA"/>
    <w:rsid w:val="0066301F"/>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8F6082"/>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AF1954"/>
    <w:rsid w:val="00B05CCA"/>
    <w:rsid w:val="00B14271"/>
    <w:rsid w:val="00B16270"/>
    <w:rsid w:val="00B2685D"/>
    <w:rsid w:val="00B30351"/>
    <w:rsid w:val="00B33C2A"/>
    <w:rsid w:val="00B422EC"/>
    <w:rsid w:val="00B726D4"/>
    <w:rsid w:val="00B8214F"/>
    <w:rsid w:val="00B86A4F"/>
    <w:rsid w:val="00B93035"/>
    <w:rsid w:val="00B951FC"/>
    <w:rsid w:val="00B958E8"/>
    <w:rsid w:val="00B97E4A"/>
    <w:rsid w:val="00BA09B2"/>
    <w:rsid w:val="00BA5B46"/>
    <w:rsid w:val="00BB5D0B"/>
    <w:rsid w:val="00BC0995"/>
    <w:rsid w:val="00BE793A"/>
    <w:rsid w:val="00BF2B82"/>
    <w:rsid w:val="00BF432A"/>
    <w:rsid w:val="00BF6E82"/>
    <w:rsid w:val="00C060C7"/>
    <w:rsid w:val="00C11F35"/>
    <w:rsid w:val="00C24C17"/>
    <w:rsid w:val="00C3758F"/>
    <w:rsid w:val="00C40B88"/>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A6968"/>
    <w:rsid w:val="00EB46D9"/>
    <w:rsid w:val="00EB556A"/>
    <w:rsid w:val="00EC142D"/>
    <w:rsid w:val="00EC1E16"/>
    <w:rsid w:val="00ED0024"/>
    <w:rsid w:val="00ED0F85"/>
    <w:rsid w:val="00ED2B5C"/>
    <w:rsid w:val="00ED3269"/>
    <w:rsid w:val="00EE1A8C"/>
    <w:rsid w:val="00EE4643"/>
    <w:rsid w:val="00EF1330"/>
    <w:rsid w:val="00EF15FF"/>
    <w:rsid w:val="00EF2172"/>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0428"/>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customStyle="1" w:styleId="Nierozpoznanawzmianka1">
    <w:name w:val="Nierozpoznana wzmianka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paragraph" w:styleId="Tekstkomentarza">
    <w:name w:val="annotation text"/>
    <w:basedOn w:val="Normalny"/>
    <w:link w:val="TekstkomentarzaZnak"/>
    <w:uiPriority w:val="99"/>
    <w:rsid w:val="00EA6968"/>
    <w:pPr>
      <w:spacing w:line="240" w:lineRule="auto"/>
    </w:pPr>
    <w:rPr>
      <w:sz w:val="20"/>
      <w:szCs w:val="20"/>
    </w:rPr>
  </w:style>
  <w:style w:type="character" w:customStyle="1" w:styleId="TekstkomentarzaZnak">
    <w:name w:val="Tekst komentarza Znak"/>
    <w:basedOn w:val="Domylnaczcionkaakapitu"/>
    <w:link w:val="Tekstkomentarza"/>
    <w:uiPriority w:val="99"/>
    <w:rsid w:val="00EA6968"/>
    <w:rPr>
      <w:sz w:val="20"/>
      <w:szCs w:val="20"/>
    </w:rPr>
  </w:style>
  <w:style w:type="character" w:styleId="Odwoaniedokomentarza">
    <w:name w:val="annotation reference"/>
    <w:uiPriority w:val="99"/>
    <w:unhideWhenUsed/>
    <w:rsid w:val="00EA6968"/>
    <w:rPr>
      <w:sz w:val="16"/>
      <w:szCs w:val="16"/>
    </w:rPr>
  </w:style>
  <w:style w:type="paragraph" w:styleId="NormalnyWeb">
    <w:name w:val="Normal (Web)"/>
    <w:basedOn w:val="Normalny"/>
    <w:uiPriority w:val="99"/>
    <w:unhideWhenUsed/>
    <w:rsid w:val="00EA6968"/>
    <w:pPr>
      <w:spacing w:before="100" w:beforeAutospacing="1" w:after="100" w:afterAutospacing="1" w:line="240" w:lineRule="auto"/>
      <w:jc w:val="left"/>
    </w:pPr>
    <w:rPr>
      <w:rFonts w:ascii="Times New Roman" w:hAnsi="Times New Roman"/>
      <w:sz w:val="24"/>
      <w:lang w:val="de-DE" w:eastAsia="de-DE"/>
    </w:rPr>
  </w:style>
  <w:style w:type="paragraph" w:styleId="Tematkomentarza">
    <w:name w:val="annotation subject"/>
    <w:basedOn w:val="Tekstkomentarza"/>
    <w:next w:val="Tekstkomentarza"/>
    <w:link w:val="TematkomentarzaZnak"/>
    <w:rsid w:val="00184F56"/>
    <w:rPr>
      <w:b/>
      <w:bCs/>
    </w:rPr>
  </w:style>
  <w:style w:type="character" w:customStyle="1" w:styleId="TematkomentarzaZnak">
    <w:name w:val="Temat komentarza Znak"/>
    <w:basedOn w:val="TekstkomentarzaZnak"/>
    <w:link w:val="Tematkomentarza"/>
    <w:rsid w:val="00184F56"/>
    <w:rPr>
      <w:b/>
      <w:bCs/>
      <w:sz w:val="20"/>
      <w:szCs w:val="20"/>
    </w:rPr>
  </w:style>
  <w:style w:type="paragraph" w:styleId="Akapitzlist">
    <w:name w:val="List Paragraph"/>
    <w:basedOn w:val="Normalny"/>
    <w:uiPriority w:val="63"/>
    <w:qFormat/>
    <w:rsid w:val="00F70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085248">
      <w:bodyDiv w:val="1"/>
      <w:marLeft w:val="0"/>
      <w:marRight w:val="0"/>
      <w:marTop w:val="0"/>
      <w:marBottom w:val="0"/>
      <w:divBdr>
        <w:top w:val="none" w:sz="0" w:space="0" w:color="auto"/>
        <w:left w:val="none" w:sz="0" w:space="0" w:color="auto"/>
        <w:bottom w:val="none" w:sz="0" w:space="0" w:color="auto"/>
        <w:right w:val="none" w:sz="0" w:space="0" w:color="auto"/>
      </w:divBdr>
    </w:div>
    <w:div w:id="66540546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2878746">
      <w:bodyDiv w:val="1"/>
      <w:marLeft w:val="0"/>
      <w:marRight w:val="0"/>
      <w:marTop w:val="0"/>
      <w:marBottom w:val="0"/>
      <w:divBdr>
        <w:top w:val="none" w:sz="0" w:space="0" w:color="auto"/>
        <w:left w:val="none" w:sz="0" w:space="0" w:color="auto"/>
        <w:bottom w:val="none" w:sz="0" w:space="0" w:color="auto"/>
        <w:right w:val="none" w:sz="0" w:space="0" w:color="auto"/>
      </w:divBdr>
    </w:div>
    <w:div w:id="102571436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29487421">
      <w:bodyDiv w:val="1"/>
      <w:marLeft w:val="0"/>
      <w:marRight w:val="0"/>
      <w:marTop w:val="0"/>
      <w:marBottom w:val="0"/>
      <w:divBdr>
        <w:top w:val="none" w:sz="0" w:space="0" w:color="auto"/>
        <w:left w:val="none" w:sz="0" w:space="0" w:color="auto"/>
        <w:bottom w:val="none" w:sz="0" w:space="0" w:color="auto"/>
        <w:right w:val="none" w:sz="0" w:space="0" w:color="auto"/>
      </w:divBdr>
    </w:div>
    <w:div w:id="1617370911">
      <w:bodyDiv w:val="1"/>
      <w:marLeft w:val="0"/>
      <w:marRight w:val="0"/>
      <w:marTop w:val="0"/>
      <w:marBottom w:val="0"/>
      <w:divBdr>
        <w:top w:val="none" w:sz="0" w:space="0" w:color="auto"/>
        <w:left w:val="none" w:sz="0" w:space="0" w:color="auto"/>
        <w:bottom w:val="none" w:sz="0" w:space="0" w:color="auto"/>
        <w:right w:val="none" w:sz="0" w:space="0" w:color="auto"/>
      </w:divBdr>
    </w:div>
    <w:div w:id="1751150319">
      <w:bodyDiv w:val="1"/>
      <w:marLeft w:val="0"/>
      <w:marRight w:val="0"/>
      <w:marTop w:val="0"/>
      <w:marBottom w:val="0"/>
      <w:divBdr>
        <w:top w:val="none" w:sz="0" w:space="0" w:color="auto"/>
        <w:left w:val="none" w:sz="0" w:space="0" w:color="auto"/>
        <w:bottom w:val="none" w:sz="0" w:space="0" w:color="auto"/>
        <w:right w:val="none" w:sz="0" w:space="0" w:color="auto"/>
      </w:divBdr>
    </w:div>
    <w:div w:id="19210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emon\Corporate&amp;amp;Finance\Klienci\Henkel\RELACJE%20Z%20MEDIAMI\Informacje%20prasowe\2020\IP%20-%20W%20drodze%20do%20pracy_nab&#243;r%20do%20programu\www.henkel.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zieba-romero@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pres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D770994-A664-4D37-A4A6-F1A35D6CD647}">
  <ds:schemaRefs>
    <ds:schemaRef ds:uri="http://schemas.openxmlformats.org/officeDocument/2006/bibliography"/>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TotalTime>
  <Pages>3</Pages>
  <Words>695</Words>
  <Characters>4860</Characters>
  <Application>Microsoft Office Word</Application>
  <DocSecurity>0</DocSecurity>
  <Lines>40</Lines>
  <Paragraphs>11</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5544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Karolina Zięba-Romero</cp:lastModifiedBy>
  <cp:revision>3</cp:revision>
  <cp:lastPrinted>2016-11-16T01:11:00Z</cp:lastPrinted>
  <dcterms:created xsi:type="dcterms:W3CDTF">2020-08-12T11:15:00Z</dcterms:created>
  <dcterms:modified xsi:type="dcterms:W3CDTF">2020-08-12T12:00:00Z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