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8426" w14:textId="6FE47FC2" w:rsidR="00170DED" w:rsidRPr="00732CAD" w:rsidRDefault="00D139A6" w:rsidP="00170DED">
      <w:pPr>
        <w:pStyle w:val="MonthDayYear"/>
        <w:tabs>
          <w:tab w:val="left" w:pos="7513"/>
        </w:tabs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</w:rPr>
        <w:t>30</w:t>
      </w:r>
      <w:r w:rsidR="00170DED">
        <w:rPr>
          <w:rFonts w:ascii="Cordia New" w:hAnsi="Cordia New" w:cs="Cordia New"/>
          <w:sz w:val="30"/>
          <w:szCs w:val="30"/>
        </w:rPr>
        <w:t xml:space="preserve"> </w:t>
      </w:r>
      <w:r w:rsidR="00170DED">
        <w:rPr>
          <w:rFonts w:ascii="Cordia New" w:hAnsi="Cordia New" w:cs="Cordia New" w:hint="cs"/>
          <w:sz w:val="30"/>
          <w:szCs w:val="30"/>
          <w:cs/>
          <w:lang w:bidi="th-TH"/>
        </w:rPr>
        <w:t>กันยายน</w:t>
      </w:r>
      <w:r w:rsidR="00170DED" w:rsidRPr="00732CAD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70DED" w:rsidRPr="00732CAD">
        <w:rPr>
          <w:rFonts w:ascii="Cordia New" w:hAnsi="Cordia New" w:cs="Cordia New"/>
          <w:sz w:val="30"/>
          <w:szCs w:val="30"/>
          <w:lang w:bidi="th-TH"/>
        </w:rPr>
        <w:t>2563</w:t>
      </w:r>
    </w:p>
    <w:p w14:paraId="595B6AE3" w14:textId="77777777" w:rsidR="00170DED" w:rsidRPr="00351E8A" w:rsidRDefault="00170DED" w:rsidP="00170DED">
      <w:pPr>
        <w:spacing w:after="120"/>
        <w:rPr>
          <w:rFonts w:ascii="Cordia New" w:hAnsi="Cordia New" w:cs="Cordia New"/>
          <w:i/>
          <w:iCs/>
          <w:sz w:val="8"/>
          <w:szCs w:val="8"/>
          <w:lang w:bidi="th-TH"/>
        </w:rPr>
      </w:pPr>
    </w:p>
    <w:p w14:paraId="23207270" w14:textId="77777777" w:rsidR="00170DED" w:rsidRPr="00351E8A" w:rsidRDefault="00170DED" w:rsidP="00170DED">
      <w:pPr>
        <w:spacing w:after="120"/>
        <w:rPr>
          <w:rFonts w:ascii="Cordia New" w:hAnsi="Cordia New" w:cs="Cordia New"/>
          <w:i/>
          <w:iCs/>
          <w:sz w:val="30"/>
          <w:szCs w:val="30"/>
          <w:lang w:bidi="th-TH"/>
        </w:rPr>
      </w:pPr>
      <w:r w:rsidRPr="00351E8A">
        <w:rPr>
          <w:rFonts w:ascii="Cordia New" w:hAnsi="Cordia New" w:cs="Cordia New" w:hint="cs"/>
          <w:i/>
          <w:iCs/>
          <w:sz w:val="30"/>
          <w:szCs w:val="30"/>
          <w:cs/>
          <w:lang w:bidi="th-TH"/>
        </w:rPr>
        <w:t>การกำหนดมาตรฐานอุตสาหกรรมใหม่สำหรับการเคลือบกระดาษในบรรจุภัณฑ์เพื่อขับเคลื่อนเศรษฐกิจหมุนเวียน</w:t>
      </w:r>
    </w:p>
    <w:p w14:paraId="2ED302B6" w14:textId="77777777" w:rsidR="00170DED" w:rsidRPr="00170DED" w:rsidRDefault="00170DED" w:rsidP="00170DED">
      <w:pPr>
        <w:pStyle w:val="Heading1"/>
        <w:shd w:val="clear" w:color="auto" w:fill="FFFFFF"/>
        <w:rPr>
          <w:rFonts w:ascii="Cordia New" w:hAnsi="Cordia New" w:cs="Cordia New"/>
          <w:sz w:val="52"/>
          <w:szCs w:val="48"/>
          <w:cs/>
          <w:lang w:bidi="th-TH"/>
        </w:rPr>
      </w:pPr>
      <w:r w:rsidRPr="00170DED">
        <w:rPr>
          <w:rFonts w:ascii="Cordia New" w:hAnsi="Cordia New" w:cs="Cordia New"/>
          <w:sz w:val="52"/>
          <w:szCs w:val="48"/>
          <w:cs/>
          <w:lang w:bidi="th-TH"/>
        </w:rPr>
        <w:t>เฮงเค็ล</w:t>
      </w:r>
      <w:r w:rsidRPr="00170DED">
        <w:rPr>
          <w:rFonts w:ascii="Cordia New" w:hAnsi="Cordia New" w:cs="Cordia New" w:hint="cs"/>
          <w:sz w:val="52"/>
          <w:szCs w:val="48"/>
          <w:cs/>
          <w:lang w:bidi="th-TH"/>
        </w:rPr>
        <w:t>ใช้บรรจุภัณฑ์กระดาษรีไซเคิล ชูนวัตกรรมการเคลือบผิว</w:t>
      </w:r>
    </w:p>
    <w:p w14:paraId="701BD9A7" w14:textId="77777777" w:rsidR="00170DED" w:rsidRPr="00351E8A" w:rsidRDefault="00170DED" w:rsidP="00170DED">
      <w:pPr>
        <w:rPr>
          <w:sz w:val="18"/>
          <w:szCs w:val="20"/>
          <w:lang w:bidi="th-TH"/>
        </w:rPr>
      </w:pPr>
    </w:p>
    <w:p w14:paraId="7779DE31" w14:textId="77777777" w:rsidR="00170DED" w:rsidRPr="000D3237" w:rsidRDefault="00170DED" w:rsidP="005F5CE6">
      <w:pPr>
        <w:jc w:val="left"/>
        <w:rPr>
          <w:rFonts w:cstheme="minorBidi"/>
          <w:cs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ในฐานะซัพพลายเออร์ชั้นนำด้านกาวและสารเคลือบสำหรับบรรจุภัณฑ์ เฮงเค็ลได้ทำงานร่วมกับพันธมิตรอย่างใกล้ชิดเพื่อสนับสนุนเศรษฐกิจหมุนเวียนโดยการทบทวนโซลูชั่นบรรจุภัณฑ์ใหม่ที่ยั่งยืนแต่ใช้งานได้จริง ภายหลังจากการเปิดตัวกลุ่มผลิตภัณฑ์ </w:t>
      </w:r>
      <w:r>
        <w:rPr>
          <w:rFonts w:ascii="Cordia New" w:hAnsi="Cordia New" w:cs="Cordia New"/>
          <w:sz w:val="30"/>
          <w:szCs w:val="30"/>
          <w:lang w:bidi="th-TH"/>
        </w:rPr>
        <w:t xml:space="preserve">RE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ซึ่งได้รับการออกแบบเพื่อการรีไซเคิลเมื่อปีที่ผ่านมา บริษัทฯ ได้ขยายกลุ่มผลิตภัณฑ์ รวมถึงการเคลือบกระดาษทั้งแบบใช้ความร้อนและใช้อุณหภูมิปกติ ผลิตภัณฑ์เหล่านี้ได้ผ่านการรับรองว่ารองรับการรีไซเคิลสำหรับกระดาษ และอนุญาตให้มีการออกแบบบรรจุภัณฑ์ใหม่ๆ </w:t>
      </w:r>
    </w:p>
    <w:p w14:paraId="194DE7D4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5CC36464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cs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ความยั่งยืนเป็นหนึ่งในปัจจัยที่สำคัญที่สุดของบรรจุภัณฑ์สินค้า ขั้นตอนแรกในการออกแบบบรรจุภัณฑ์ที่เป็นมิตรต่อการรีไซเคิลซึ่งรองรับเศรษฐกิจหมุนเวียนเริ่มจากการตรวจสอบให้แน่ใจว่ากาวและสารเคลือบสามารถรองรับวัสดุทางเลือก เช่น กระดาษต่างๆ ที่ใช้สำหรับงานด้านอาหารและไม่ใช่อาหาร</w:t>
      </w:r>
      <w:r>
        <w:rPr>
          <w:rFonts w:ascii="Cordia New" w:hAnsi="Cordia New" w:cs="Cordia New"/>
          <w:sz w:val="30"/>
          <w:szCs w:val="30"/>
          <w:lang w:bidi="th-TH"/>
        </w:rPr>
        <w:t xml:space="preserve"> “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วัตถุประสงค์หลักของบรรจุภัณฑ์คือการปกป้อง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และสิ่งนี้ยังคงเป็นสิ่งที่หนุนกลยุทธ์ของเรา ขอบเขตนี้ยังหมายรวมถึงการพัฒนากาวและสารเคลือบที่ช่วยปรับปรุงความสามารถในการรีไซเคิลและช่วยให้สามารถออกแบบบรรจุภัณฑ์ใหม่ๆ ได้</w:t>
      </w:r>
      <w:r>
        <w:rPr>
          <w:rFonts w:ascii="Cordia New" w:hAnsi="Cordia New" w:cs="Cordia New"/>
          <w:sz w:val="30"/>
          <w:szCs w:val="30"/>
          <w:lang w:bidi="th-TH"/>
        </w:rPr>
        <w:t xml:space="preserve">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นายอเล็กซานเดอร์ บอคคิช หัวหน้าฝ่ายกลยุทธ์การตลาดระดับโลกด้านบรรจุภัณฑ์ซองอ่อนของเฮงเค็ลอธิบาย </w:t>
      </w:r>
    </w:p>
    <w:p w14:paraId="4EEF28E5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4800A77E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“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การพัฒนาล่าสุดของทั้งสองผลิตภัณฑ์ได้รับการรับรองว่าสามารถรีไซเคิลและสามารถใช้แทนบรรจุภัณฑ์พลาสติกได้ การเคลือบแบบซีลติดสามารถนำไปรีไซเคิลได้ทั้งสำหรับบรรจุภัณฑ์กระดาษที่ใช้สำหรับงานอาหารและไม่ใช่อาหาร</w:t>
      </w:r>
      <w:r>
        <w:rPr>
          <w:rFonts w:ascii="Cordia New" w:hAnsi="Cordia New" w:cs="Cordia New"/>
          <w:sz w:val="30"/>
          <w:szCs w:val="30"/>
          <w:lang w:bidi="th-TH"/>
        </w:rPr>
        <w:t xml:space="preserve">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จากข้อมูลของยูโรมอนิเตอร์ การใช้กระดาษซองอ่อนในสแน็กบาร์คาดว่าจะเพิ่มขึ้นร้อยละ </w:t>
      </w:r>
      <w:r>
        <w:rPr>
          <w:rFonts w:ascii="Cordia New" w:hAnsi="Cordia New" w:cs="Cordia New"/>
          <w:sz w:val="30"/>
          <w:szCs w:val="30"/>
          <w:lang w:bidi="th-TH"/>
        </w:rPr>
        <w:t xml:space="preserve">20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ในยุโรปตะวันตก ในระหว่างปี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2562-2567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โดยคาดว่าจะมีจำนวนถึง </w:t>
      </w:r>
      <w:r>
        <w:rPr>
          <w:rFonts w:ascii="Cordia New" w:hAnsi="Cordia New" w:cs="Cordia New"/>
          <w:sz w:val="30"/>
          <w:szCs w:val="30"/>
          <w:lang w:bidi="th-TH"/>
        </w:rPr>
        <w:t xml:space="preserve">41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ล้านหน่วย ในขณะเดียวกัน สำหรับผลิตภัณฑ์ขนมประเภทช็อคโกแลต กระดาษซองอ่อนยังคงเป็นตลาดเฉพาะกลุ่ม (</w:t>
      </w:r>
      <w:r>
        <w:rPr>
          <w:rFonts w:ascii="Cordia New" w:hAnsi="Cordia New" w:cs="Cordia New"/>
          <w:sz w:val="30"/>
          <w:szCs w:val="30"/>
          <w:lang w:bidi="th-TH"/>
        </w:rPr>
        <w:t xml:space="preserve">niche market)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ที่มีน้อยกว่าร้อยละ </w:t>
      </w:r>
      <w:r>
        <w:rPr>
          <w:rFonts w:ascii="Cordia New" w:hAnsi="Cordia New" w:cs="Cordia New"/>
          <w:sz w:val="30"/>
          <w:szCs w:val="30"/>
          <w:lang w:bidi="th-TH"/>
        </w:rPr>
        <w:t xml:space="preserve">2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ในตลาดบรรจุภัณฑ์ทั่วโลก </w:t>
      </w:r>
      <w:r>
        <w:rPr>
          <w:rFonts w:ascii="Cordia New" w:hAnsi="Cordia New" w:cs="Cordia New"/>
          <w:sz w:val="30"/>
          <w:szCs w:val="30"/>
          <w:lang w:bidi="th-TH"/>
        </w:rPr>
        <w:t>“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รามองว่าตลาดนี้ยังมีศักยภาพในการเติบโตอีกมากหากเราร่วมมืออย่างใกล้ชิดกับพันธมิตรในการออกแบบโซลูชั่นบรรจุภัณฑ์ที่เหมาะสม นั่นก็คือ สามารถรีไซเคิลได้ทั้งหมด ด้วยเทคโนโลยีการเคลือบกระดาษแบบซีลติดล่าสุดของเรา</w:t>
      </w:r>
      <w:r>
        <w:rPr>
          <w:rFonts w:ascii="Cordia New" w:hAnsi="Cordia New" w:cs="Cordia New"/>
          <w:sz w:val="30"/>
          <w:szCs w:val="30"/>
          <w:lang w:bidi="th-TH"/>
        </w:rPr>
        <w:t>”</w:t>
      </w:r>
    </w:p>
    <w:p w14:paraId="5C265F7E" w14:textId="77777777" w:rsidR="00170DED" w:rsidRPr="003C42DA" w:rsidRDefault="00170DED" w:rsidP="00170DED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3C42DA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lastRenderedPageBreak/>
        <w:t>การเคลือบกระดาษที่สามารถนำไปใช้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งาน</w:t>
      </w:r>
      <w:r w:rsidRPr="003C42DA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ได้หลากหลาย</w:t>
      </w:r>
    </w:p>
    <w:p w14:paraId="472A52FE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สารเคลือบกระดาษนั้นมีความแปลกใหม่ในแง่ของความสามารถในการนำกลับมาใช้ใหม่ ความปลอดภัยของอาหาร และความยืดหยุ่นของกระดาษ ในขณะเดียวกันประสิทธิภาพการผลิตได้ถูกยกระดับให้สูงขึ้นไปอีกเนื่องจากความสามารถในการรักษาคุณสมบัติการซีลติดที่สม่ำเสมอแม้จะใช้เครื่องจักรความเร็วสูงก็ตาม </w:t>
      </w:r>
      <w:r>
        <w:rPr>
          <w:rFonts w:ascii="Cordia New" w:hAnsi="Cordia New" w:cs="Cordia New"/>
          <w:sz w:val="30"/>
          <w:szCs w:val="30"/>
          <w:lang w:bidi="th-TH"/>
        </w:rPr>
        <w:t>“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ราทำงานอย่างใกล้ชิดร่วมกับพันธมิตรของเราในการออกแบบโซลูชั่นที่สามารถรีไซเคิลได้และตรงตามข้อกำหนดด้านประสิทธิภาพของอุตสาหกรรม</w:t>
      </w:r>
      <w:r>
        <w:rPr>
          <w:rFonts w:ascii="Cordia New" w:hAnsi="Cordia New" w:cs="Cordia New"/>
          <w:sz w:val="30"/>
          <w:szCs w:val="30"/>
          <w:lang w:bidi="th-TH"/>
        </w:rPr>
        <w:t xml:space="preserve">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นายเดวิด โคปโปลา ผู้จัดการฝ่ายพัฒนาธุรกิจของยุโรปอธิบาย </w:t>
      </w:r>
      <w:r>
        <w:rPr>
          <w:rFonts w:ascii="Cordia New" w:hAnsi="Cordia New" w:cs="Cordia New"/>
          <w:sz w:val="30"/>
          <w:szCs w:val="30"/>
          <w:lang w:bidi="th-TH"/>
        </w:rPr>
        <w:t>“</w:t>
      </w:r>
      <w:r w:rsidRPr="00213A7C">
        <w:rPr>
          <w:rFonts w:ascii="Helvetica" w:hAnsi="Helvetica" w:cs="Helvetica"/>
          <w:color w:val="222222"/>
          <w:sz w:val="16"/>
          <w:szCs w:val="16"/>
        </w:rPr>
        <w:t xml:space="preserve">Loctite </w:t>
      </w:r>
      <w:proofErr w:type="spellStart"/>
      <w:r w:rsidRPr="00213A7C">
        <w:rPr>
          <w:rFonts w:ascii="Helvetica" w:hAnsi="Helvetica" w:cs="Helvetica"/>
          <w:color w:val="222222"/>
          <w:sz w:val="16"/>
          <w:szCs w:val="16"/>
        </w:rPr>
        <w:t>Liofol</w:t>
      </w:r>
      <w:proofErr w:type="spellEnd"/>
      <w:r w:rsidRPr="00213A7C">
        <w:rPr>
          <w:rFonts w:ascii="Helvetica" w:hAnsi="Helvetica" w:cs="Helvetica"/>
          <w:color w:val="222222"/>
          <w:sz w:val="16"/>
          <w:szCs w:val="16"/>
        </w:rPr>
        <w:t xml:space="preserve"> HS 2809-22 RE</w:t>
      </w:r>
      <w:r w:rsidRPr="00213A7C"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 </w:t>
      </w:r>
      <w:r w:rsidRPr="00213A7C">
        <w:rPr>
          <w:rFonts w:ascii="Helvetica" w:hAnsi="Helvetica" w:cs="Helvetica"/>
          <w:color w:val="222222"/>
          <w:sz w:val="16"/>
          <w:szCs w:val="16"/>
        </w:rPr>
        <w:t>CS 22-422 RE</w:t>
      </w:r>
      <w:r w:rsidRPr="00213A7C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ได้ผ่านการทดสอบและได้รับการรับรองว่าสามารถรีไซเคิลได้และมีคุณลักษณะด้านความปลอดภัยของอาหาร เราสามารถนำสารเคลือบและกาวมาใช้ได้ในวงกว้าง โดยไม่ต้องกังวลในเรื่องของประสิทธิภาพและความปลอดภัย</w:t>
      </w:r>
      <w:r>
        <w:rPr>
          <w:rFonts w:ascii="Cordia New" w:hAnsi="Cordia New" w:cs="Cordia New"/>
          <w:sz w:val="30"/>
          <w:szCs w:val="30"/>
          <w:lang w:bidi="th-TH"/>
        </w:rPr>
        <w:t>”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</w:p>
    <w:p w14:paraId="3DBEBB88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592D2167" w14:textId="77777777" w:rsidR="00170DED" w:rsidRPr="00C174CC" w:rsidRDefault="00170DED" w:rsidP="005F5CE6">
      <w:pPr>
        <w:jc w:val="left"/>
        <w:rPr>
          <w:rFonts w:ascii="Cordia New" w:hAnsi="Cordia New" w:cs="Cordia New"/>
          <w:color w:val="000000"/>
          <w:szCs w:val="22"/>
        </w:rPr>
      </w:pPr>
      <w:r w:rsidRPr="00213A7C">
        <w:rPr>
          <w:rFonts w:ascii="Helvetica" w:hAnsi="Helvetica" w:cs="Helvetica"/>
          <w:color w:val="222222"/>
          <w:sz w:val="16"/>
          <w:szCs w:val="16"/>
        </w:rPr>
        <w:t xml:space="preserve">Loctite </w:t>
      </w:r>
      <w:proofErr w:type="spellStart"/>
      <w:r w:rsidRPr="00213A7C">
        <w:rPr>
          <w:rFonts w:ascii="Helvetica" w:hAnsi="Helvetica" w:cs="Helvetica"/>
          <w:color w:val="222222"/>
          <w:sz w:val="16"/>
          <w:szCs w:val="16"/>
        </w:rPr>
        <w:t>Liofol</w:t>
      </w:r>
      <w:proofErr w:type="spellEnd"/>
      <w:r w:rsidRPr="00213A7C">
        <w:rPr>
          <w:rFonts w:ascii="Helvetica" w:hAnsi="Helvetica" w:cs="Helvetica"/>
          <w:color w:val="222222"/>
          <w:sz w:val="16"/>
          <w:szCs w:val="16"/>
        </w:rPr>
        <w:t xml:space="preserve"> HS 2809-22 RE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C174CC">
        <w:rPr>
          <w:rFonts w:ascii="Cordia New" w:hAnsi="Cordia New" w:cs="Cordia New"/>
          <w:color w:val="000000"/>
          <w:sz w:val="30"/>
          <w:szCs w:val="30"/>
          <w:cs/>
        </w:rPr>
        <w:t>เป็นสารเคลือบอเนกประสงค์ที่ครอบคลุมการใช้งานที่หลากหลาย ตั้งแต่ซองผลิตภัณฑ์เพื่อสุขอนามัยและซองบรรจุชาไปจนถึง บรรจุภัณฑ์เพื่อใช้สำหรับอุตสาหกรรมฮาร์ดแวร์และวัสดุห่อหุ้มบรรจุภัณฑ์ของขนมประเภทช็อคโกแลต</w:t>
      </w:r>
      <w:r w:rsidRPr="00C174CC">
        <w:rPr>
          <w:rFonts w:ascii="Cordia New" w:hAnsi="Cordia New" w:cs="Cordia New"/>
          <w:color w:val="000000"/>
          <w:szCs w:val="22"/>
          <w:cs/>
        </w:rPr>
        <w:t xml:space="preserve"> </w:t>
      </w:r>
    </w:p>
    <w:p w14:paraId="336753D2" w14:textId="77777777" w:rsidR="00170DED" w:rsidRPr="00C174CC" w:rsidRDefault="00170DED" w:rsidP="005F5CE6">
      <w:pPr>
        <w:jc w:val="left"/>
        <w:rPr>
          <w:rFonts w:ascii="Cordia New" w:hAnsi="Cordia New" w:cs="Cordia New"/>
          <w:color w:val="000000"/>
          <w:sz w:val="30"/>
          <w:szCs w:val="30"/>
        </w:rPr>
      </w:pPr>
      <w:r w:rsidRPr="00213A7C">
        <w:rPr>
          <w:rFonts w:ascii="Helvetica" w:hAnsi="Helvetica" w:cs="Helvetica"/>
          <w:color w:val="222222"/>
          <w:sz w:val="16"/>
          <w:szCs w:val="16"/>
        </w:rPr>
        <w:t xml:space="preserve">Loctite </w:t>
      </w:r>
      <w:proofErr w:type="spellStart"/>
      <w:r w:rsidRPr="00213A7C">
        <w:rPr>
          <w:rFonts w:ascii="Helvetica" w:hAnsi="Helvetica" w:cs="Helvetica"/>
          <w:color w:val="222222"/>
          <w:sz w:val="16"/>
          <w:szCs w:val="16"/>
        </w:rPr>
        <w:t>Liofol</w:t>
      </w:r>
      <w:proofErr w:type="spellEnd"/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213A7C">
        <w:rPr>
          <w:rFonts w:ascii="Helvetica" w:hAnsi="Helvetica" w:cs="Helvetica"/>
          <w:color w:val="222222"/>
          <w:sz w:val="16"/>
          <w:szCs w:val="16"/>
        </w:rPr>
        <w:t>CS 22-422 RE</w:t>
      </w:r>
      <w:r>
        <w:rPr>
          <w:rFonts w:ascii="Helvetica" w:hAnsi="Helvetica" w:cstheme="minorBidi" w:hint="cs"/>
          <w:color w:val="222222"/>
          <w:sz w:val="16"/>
          <w:szCs w:val="20"/>
          <w:cs/>
          <w:lang w:bidi="th-TH"/>
        </w:rPr>
        <w:t xml:space="preserve"> </w:t>
      </w:r>
      <w:r w:rsidRPr="00C174CC">
        <w:rPr>
          <w:rFonts w:ascii="Cordia New" w:hAnsi="Cordia New" w:cs="Cordia New"/>
          <w:color w:val="000000"/>
          <w:sz w:val="30"/>
          <w:szCs w:val="30"/>
          <w:cs/>
        </w:rPr>
        <w:t>ยังครอบคลุมการใช้งานเคลือบ อาทิ การ์ดกระดาษในรูปแบบต่างๆ</w:t>
      </w:r>
      <w:r w:rsidRPr="00C174CC">
        <w:rPr>
          <w:rFonts w:ascii="Cordia New" w:hAnsi="Cordia New" w:cs="Cordia New"/>
          <w:color w:val="000000"/>
          <w:sz w:val="30"/>
          <w:szCs w:val="30"/>
        </w:rPr>
        <w:t xml:space="preserve">, </w:t>
      </w:r>
      <w:r w:rsidRPr="00C174CC">
        <w:rPr>
          <w:rFonts w:ascii="Cordia New" w:hAnsi="Cordia New" w:cs="Cordia New"/>
          <w:color w:val="000000"/>
          <w:sz w:val="30"/>
          <w:szCs w:val="30"/>
          <w:cs/>
        </w:rPr>
        <w:t>ซีเรียลบาร์</w:t>
      </w:r>
      <w:r w:rsidRPr="00C174CC">
        <w:rPr>
          <w:rFonts w:ascii="Cordia New" w:hAnsi="Cordia New" w:cs="Cordia New"/>
          <w:color w:val="000000"/>
          <w:sz w:val="30"/>
          <w:szCs w:val="30"/>
        </w:rPr>
        <w:t xml:space="preserve">, </w:t>
      </w:r>
      <w:r w:rsidRPr="00C174CC">
        <w:rPr>
          <w:rFonts w:ascii="Cordia New" w:hAnsi="Cordia New" w:cs="Cordia New"/>
          <w:color w:val="000000"/>
          <w:sz w:val="30"/>
          <w:szCs w:val="30"/>
          <w:cs/>
        </w:rPr>
        <w:t>บรรจุภัณฑ์บิสกิต</w:t>
      </w:r>
      <w:r w:rsidRPr="00C174CC">
        <w:rPr>
          <w:rFonts w:ascii="Cordia New" w:hAnsi="Cordia New" w:cs="Cordia New"/>
          <w:color w:val="000000"/>
          <w:sz w:val="30"/>
          <w:szCs w:val="30"/>
        </w:rPr>
        <w:t xml:space="preserve">, </w:t>
      </w:r>
      <w:r w:rsidRPr="00C174CC">
        <w:rPr>
          <w:rFonts w:ascii="Cordia New" w:hAnsi="Cordia New" w:cs="Cordia New"/>
          <w:color w:val="000000"/>
          <w:sz w:val="30"/>
          <w:szCs w:val="30"/>
          <w:cs/>
        </w:rPr>
        <w:t>อาหารแช่แข็ง และไอศกรีม โดยนวัตกรรมสารเคลือบทั้งสองจะไม่ก่อให้การติดกันของฟิล์มเคลือบเพื่อให้ง่ายในการดึงฟิล์มเคลือบออกจากม้วนโดยไม่จำเป็นต้องใช้สารเคลือบอื่น และยังสามารถใช้งานร่วมกับหมึกได้ทุกประเภท ความสามารถในการนำกระดาษกลับมาใช้ใหม่นี้ได้รับการรับรองโดยสถาบันอิสระในการยืนยันว่าผลิตภัณฑ์นี้เหมาะสำหรับการรีไซเคิลประเภทกระดาษ</w:t>
      </w:r>
    </w:p>
    <w:p w14:paraId="1E076C3E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</w:p>
    <w:p w14:paraId="1DD04EE8" w14:textId="77777777" w:rsidR="00170DED" w:rsidRDefault="00170DED" w:rsidP="00170DED">
      <w:pPr>
        <w:spacing w:line="240" w:lineRule="auto"/>
        <w:jc w:val="left"/>
        <w:rPr>
          <w:rFonts w:ascii="Cordia New" w:hAnsi="Cordia New" w:cs="Cordia New"/>
          <w:sz w:val="30"/>
          <w:szCs w:val="30"/>
          <w:cs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เมื่อพิจารณาถึงความสามารถในการรีไซเคิลควบคู่ไปกับประสิทธิภาพระดับสูง สารเคลือบทั้งคู่จึงเหมาะสมกับกลุ่มผลิตภัณฑ์ </w:t>
      </w:r>
      <w:r>
        <w:rPr>
          <w:rFonts w:ascii="Cordia New" w:hAnsi="Cordia New" w:cs="Cordia New"/>
          <w:sz w:val="30"/>
          <w:szCs w:val="30"/>
          <w:lang w:bidi="th-TH"/>
        </w:rPr>
        <w:t xml:space="preserve">RE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ของเฮงเค็ลและรองรับห่วงโซ่คุณค่าทั้งหมดเมื่อเปลี่ยนจากบรรจุภัณฑ์พลาสติกไปเป็นทางเลือกที่ใช้กระดาษ</w:t>
      </w:r>
    </w:p>
    <w:p w14:paraId="5B6FDF97" w14:textId="77777777" w:rsidR="00170DED" w:rsidRPr="00CA5BBF" w:rsidRDefault="00170DED" w:rsidP="00170DED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 w:val="24"/>
          <w:lang w:val="en-GB"/>
        </w:rPr>
      </w:pPr>
    </w:p>
    <w:p w14:paraId="6DE17E5E" w14:textId="062AF6F9" w:rsidR="00170DED" w:rsidRDefault="00170DED" w:rsidP="00170DED">
      <w:pPr>
        <w:autoSpaceDE w:val="0"/>
        <w:autoSpaceDN w:val="0"/>
        <w:spacing w:line="240" w:lineRule="auto"/>
        <w:jc w:val="center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# # # #</w:t>
      </w:r>
    </w:p>
    <w:p w14:paraId="39515FB0" w14:textId="01D0A361" w:rsidR="007859B1" w:rsidRDefault="007859B1" w:rsidP="00170DED">
      <w:pPr>
        <w:autoSpaceDE w:val="0"/>
        <w:autoSpaceDN w:val="0"/>
        <w:spacing w:line="240" w:lineRule="auto"/>
        <w:jc w:val="center"/>
        <w:rPr>
          <w:rFonts w:ascii="Cordia New" w:hAnsi="Cordia New" w:cs="Cordia New"/>
          <w:sz w:val="28"/>
          <w:szCs w:val="28"/>
          <w:lang w:bidi="th-TH"/>
        </w:rPr>
      </w:pPr>
    </w:p>
    <w:p w14:paraId="12527731" w14:textId="77777777" w:rsidR="007859B1" w:rsidRPr="00E106B1" w:rsidRDefault="007859B1" w:rsidP="007859B1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  <w:r w:rsidRPr="00E106B1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 w:rsidRPr="00E106B1">
        <w:rPr>
          <w:rFonts w:ascii="Cordia New" w:hAnsi="Cordia New" w:cs="Cordia New" w:hint="cs"/>
          <w:color w:val="333333"/>
          <w:sz w:val="24"/>
        </w:rPr>
        <w:br/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อันเป็นผลมาจากแบรนด์ นวัตกรรม และเทคโนโลยีที่แข็งแกร่ง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ธุรกิจเทคโนโลยีกาวของเฮงเค็ล (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Adhesive Technologies)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เป็นผู้นำในตลาดกาวในทุกอุตสาหกรรมทั่วโลก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ในธุรกิจผลิตภัณฑ์ซักล้างและผลิตภัณฑ์ในครัวเรือน และผลิตภัณฑ์บิวตี้แคร์ (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Laundry &amp; Home Care and Beauty Care businesses)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เฮงเค็ลเป็นผู้นำในหลายตลาดและประเภทผลิตภัณฑ์ทั่วโลก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เฮงเค็ลก่อตั้งขึ้นในปี พ.ศ.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2419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140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พ.ศ.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2562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2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หมื่นล้านยูโร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และมีผลกำไรดำเนินงาน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lastRenderedPageBreak/>
        <w:t>ที่ปรับปรุงแล้ว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3,200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เฮงเค็ลมีพนักงานมากกว่า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52,000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และมีคุณค่าร่วมกัน ในฐานะผู้นำด้านความยั่งยืนซึ่งเป็นที่ยอมรับ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หุ้นบุริมสิทธิของเฮงเค็ลจดทะเบียนอยู่ในดัชนีหลักทรัพย์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DAX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ข้อมูลเพิ่มเติมกรุณาเข้าชมที่</w:t>
      </w:r>
      <w:r w:rsidRPr="00E106B1">
        <w:rPr>
          <w:rFonts w:ascii="Cordia New" w:hAnsi="Cordia New" w:cs="Cordia New" w:hint="cs"/>
          <w:sz w:val="24"/>
        </w:rPr>
        <w:t xml:space="preserve"> </w:t>
      </w:r>
      <w:hyperlink r:id="rId11" w:history="1">
        <w:r w:rsidRPr="00E106B1">
          <w:rPr>
            <w:rStyle w:val="Hyperlink"/>
            <w:rFonts w:ascii="Cordia New" w:hAnsi="Cordia New" w:cs="Cordia New" w:hint="cs"/>
            <w:sz w:val="24"/>
            <w:szCs w:val="24"/>
          </w:rPr>
          <w:t>www.henkel.com</w:t>
        </w:r>
      </w:hyperlink>
    </w:p>
    <w:p w14:paraId="3C187BCF" w14:textId="77777777" w:rsidR="007859B1" w:rsidRPr="00E106B1" w:rsidRDefault="007859B1" w:rsidP="007859B1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</w:p>
    <w:p w14:paraId="7EB9C62B" w14:textId="77777777" w:rsidR="00170DED" w:rsidRPr="00E106B1" w:rsidRDefault="00170DED" w:rsidP="00170DED">
      <w:pPr>
        <w:jc w:val="center"/>
        <w:rPr>
          <w:rFonts w:ascii="Cordia New" w:hAnsi="Cordia New" w:cs="Cordia New"/>
          <w:color w:val="000000"/>
          <w:sz w:val="24"/>
        </w:rPr>
      </w:pPr>
    </w:p>
    <w:p w14:paraId="37F460B9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b/>
          <w:bCs/>
          <w:color w:val="000000"/>
        </w:rPr>
      </w:pPr>
      <w:r w:rsidRPr="00E106B1">
        <w:rPr>
          <w:rFonts w:ascii="Cordia New" w:hAnsi="Cordia New" w:cs="Cordia New" w:hint="cs"/>
          <w:b/>
          <w:bCs/>
          <w:color w:val="000000"/>
          <w:cs/>
          <w:lang w:bidi="th-TH"/>
        </w:rPr>
        <w:t>ข้อมูลสำหรับสื่อมวลชน</w:t>
      </w:r>
      <w:r w:rsidRPr="00E106B1">
        <w:rPr>
          <w:rFonts w:ascii="Cordia New" w:hAnsi="Cordia New" w:cs="Cordia New" w:hint="cs"/>
          <w:b/>
          <w:bCs/>
          <w:color w:val="000000"/>
        </w:rPr>
        <w:t xml:space="preserve"> </w:t>
      </w:r>
      <w:r w:rsidRPr="00E106B1">
        <w:rPr>
          <w:rFonts w:ascii="Cordia New" w:hAnsi="Cordia New" w:cs="Cordia New" w:hint="cs"/>
          <w:b/>
          <w:bCs/>
          <w:color w:val="000000"/>
          <w:cs/>
          <w:lang w:bidi="th-TH"/>
        </w:rPr>
        <w:t>กรุณาติดต่อ</w:t>
      </w:r>
    </w:p>
    <w:p w14:paraId="352F71D9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แม็กกี้</w:t>
      </w:r>
      <w:r w:rsidRPr="00E106B1">
        <w:rPr>
          <w:rFonts w:ascii="Cordia New" w:hAnsi="Cordia New" w:cs="Cordia New" w:hint="cs"/>
          <w:color w:val="000000"/>
        </w:rPr>
        <w:t xml:space="preserve">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แทน</w:t>
      </w:r>
      <w:r w:rsidRPr="00E106B1">
        <w:rPr>
          <w:rFonts w:ascii="Cordia New" w:hAnsi="Cordia New" w:cs="Cordia New" w:hint="cs"/>
          <w:color w:val="000000"/>
        </w:rPr>
        <w:t xml:space="preserve"> </w:t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กฤษณา ปานสุนทร</w:t>
      </w:r>
      <w:r w:rsidRPr="00E106B1">
        <w:rPr>
          <w:rFonts w:ascii="Cordia New" w:hAnsi="Cordia New" w:cs="Cordia New" w:hint="cs"/>
          <w:color w:val="000000"/>
        </w:rPr>
        <w:t xml:space="preserve"> </w:t>
      </w:r>
    </w:p>
    <w:p w14:paraId="782F6719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เฮงเค็ล</w:t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124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คอมมิวนิเคชั่นส คอนซัลติ้ง</w:t>
      </w:r>
    </w:p>
    <w:p w14:paraId="4D931F0B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โทรศัพท์</w:t>
      </w:r>
      <w:r w:rsidRPr="00E106B1">
        <w:rPr>
          <w:rFonts w:ascii="Cordia New" w:hAnsi="Cordia New" w:cs="Cordia New" w:hint="cs"/>
          <w:color w:val="000000"/>
        </w:rPr>
        <w:t xml:space="preserve"> +65 6424 7045</w:t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02 718 1886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ต่อ</w:t>
      </w:r>
      <w:r w:rsidRPr="00E106B1">
        <w:rPr>
          <w:rFonts w:ascii="Cordia New" w:hAnsi="Cordia New" w:cs="Cordia New" w:hint="cs"/>
          <w:color w:val="000000"/>
        </w:rPr>
        <w:t xml:space="preserve"> 216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และ</w:t>
      </w:r>
      <w:r w:rsidRPr="00E106B1">
        <w:rPr>
          <w:rFonts w:ascii="Cordia New" w:hAnsi="Cordia New" w:cs="Cordia New" w:hint="cs"/>
          <w:color w:val="000000"/>
        </w:rPr>
        <w:t xml:space="preserve"> 081-859-007</w:t>
      </w:r>
    </w:p>
    <w:p w14:paraId="201AD7AB" w14:textId="77777777" w:rsidR="00170DED" w:rsidRPr="00E106B1" w:rsidRDefault="00170DED" w:rsidP="00170DED">
      <w:pPr>
        <w:pStyle w:val="NormalWeb"/>
        <w:spacing w:after="0"/>
        <w:jc w:val="both"/>
        <w:rPr>
          <w:rStyle w:val="AboutandContactBody"/>
          <w:rFonts w:ascii="Cordia New" w:hAnsi="Cordia New" w:cs="Cordia New"/>
          <w:color w:val="000000"/>
          <w:sz w:val="24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อีเมล</w:t>
      </w:r>
      <w:r w:rsidRPr="00E106B1">
        <w:rPr>
          <w:rFonts w:ascii="Cordia New" w:hAnsi="Cordia New" w:cs="Cordia New" w:hint="cs"/>
          <w:color w:val="000000"/>
        </w:rPr>
        <w:t xml:space="preserve"> </w:t>
      </w:r>
      <w:hyperlink r:id="rId12" w:history="1">
        <w:r w:rsidRPr="00E106B1">
          <w:rPr>
            <w:rStyle w:val="Hyperlink"/>
            <w:rFonts w:ascii="Cordia New" w:hAnsi="Cordia New" w:cs="Cordia New" w:hint="cs"/>
            <w:sz w:val="24"/>
            <w:szCs w:val="24"/>
          </w:rPr>
          <w:t>maggie.tan@henkel.com</w:t>
        </w:r>
      </w:hyperlink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</w:t>
      </w:r>
      <w:hyperlink r:id="rId13" w:history="1">
        <w:r w:rsidRPr="00E106B1">
          <w:rPr>
            <w:rStyle w:val="Hyperlink"/>
            <w:rFonts w:ascii="Cordia New" w:hAnsi="Cordia New" w:cs="Cordia New" w:hint="cs"/>
            <w:sz w:val="24"/>
            <w:szCs w:val="24"/>
          </w:rPr>
          <w:t>krissana@124comm.com</w:t>
        </w:r>
      </w:hyperlink>
    </w:p>
    <w:p w14:paraId="1CAE75D3" w14:textId="4A251EC9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DCA5" w14:textId="77777777" w:rsidR="007D5C4F" w:rsidRDefault="007D5C4F">
      <w:r>
        <w:separator/>
      </w:r>
    </w:p>
  </w:endnote>
  <w:endnote w:type="continuationSeparator" w:id="0">
    <w:p w14:paraId="1053FE13" w14:textId="77777777" w:rsidR="007D5C4F" w:rsidRDefault="007D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D5C4F">
      <w:fldChar w:fldCharType="begin"/>
    </w:r>
    <w:r w:rsidR="007D5C4F">
      <w:instrText xml:space="preserve"> NUMPAGES  \* Arabic  \* MERGEFORMAT </w:instrText>
    </w:r>
    <w:r w:rsidR="007D5C4F">
      <w:fldChar w:fldCharType="separate"/>
    </w:r>
    <w:r>
      <w:t>2</w:t>
    </w:r>
    <w:r w:rsidR="007D5C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9CF33" w14:textId="77777777" w:rsidR="007D5C4F" w:rsidRDefault="007D5C4F">
      <w:r>
        <w:separator/>
      </w:r>
    </w:p>
  </w:footnote>
  <w:footnote w:type="continuationSeparator" w:id="0">
    <w:p w14:paraId="64D435BD" w14:textId="77777777" w:rsidR="007D5C4F" w:rsidRDefault="007D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83C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0DED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269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5CE6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59B1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5C4F"/>
    <w:rsid w:val="007E6EA1"/>
    <w:rsid w:val="007F0F63"/>
    <w:rsid w:val="007F2B1E"/>
    <w:rsid w:val="007F62B4"/>
    <w:rsid w:val="00801517"/>
    <w:rsid w:val="00817AE8"/>
    <w:rsid w:val="00817DE8"/>
    <w:rsid w:val="008229F5"/>
    <w:rsid w:val="00824A0D"/>
    <w:rsid w:val="0082699A"/>
    <w:rsid w:val="00826DA4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4BA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39A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06B1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6813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NormalWeb">
    <w:name w:val="Normal (Web)"/>
    <w:basedOn w:val="Normal"/>
    <w:uiPriority w:val="99"/>
    <w:unhideWhenUsed/>
    <w:rsid w:val="00170DED"/>
    <w:pPr>
      <w:spacing w:after="105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wcontent-1595260689796">
    <w:name w:val="wcontent-1595260689796"/>
    <w:rsid w:val="0078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sana@124com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gie.tan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CD87F32C0AD428D197D9574EF277B" ma:contentTypeVersion="12" ma:contentTypeDescription="Create a new document." ma:contentTypeScope="" ma:versionID="b5a38976d3a93e5b94f3b5c0d2c196fc">
  <xsd:schema xmlns:xsd="http://www.w3.org/2001/XMLSchema" xmlns:xs="http://www.w3.org/2001/XMLSchema" xmlns:p="http://schemas.microsoft.com/office/2006/metadata/properties" xmlns:ns3="e73544a1-9926-40bc-a3de-e0d71bfe1a06" xmlns:ns4="f92f10ef-beb7-43af-b06c-0c34f5b3ecb1" targetNamespace="http://schemas.microsoft.com/office/2006/metadata/properties" ma:root="true" ma:fieldsID="60ba98a5fb56bd96059f089f36553cb8" ns3:_="" ns4:_="">
    <xsd:import namespace="e73544a1-9926-40bc-a3de-e0d71bfe1a06"/>
    <xsd:import namespace="f92f10ef-beb7-43af-b06c-0c34f5b3e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44a1-9926-40bc-a3de-e0d71bfe1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10ef-beb7-43af-b06c-0c34f5b3e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E3E1A-7BCC-45A0-82B8-FADAA9C7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44a1-9926-40bc-a3de-e0d71bfe1a06"/>
    <ds:schemaRef ds:uri="f92f10ef-beb7-43af-b06c-0c34f5b3e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5027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Rawinporn Chotpakdeetrakul</cp:lastModifiedBy>
  <cp:revision>3</cp:revision>
  <cp:lastPrinted>2016-11-16T01:11:00Z</cp:lastPrinted>
  <dcterms:created xsi:type="dcterms:W3CDTF">2020-09-28T03:04:00Z</dcterms:created>
  <dcterms:modified xsi:type="dcterms:W3CDTF">2020-09-28T08:49:00Z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0x010100011CD87F32C0AD428D197D9574EF277B</vt:lpwstr>
  </property>
</Properties>
</file>