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0673" w14:textId="77777777" w:rsidR="00B9350E" w:rsidRPr="009836AA" w:rsidRDefault="00B9350E" w:rsidP="00B9350E">
      <w:pPr>
        <w:pStyle w:val="Standard12pt"/>
        <w:jc w:val="right"/>
        <w:outlineLvl w:val="0"/>
        <w:rPr>
          <w:b/>
          <w:sz w:val="36"/>
          <w:szCs w:val="36"/>
        </w:rPr>
      </w:pPr>
      <w:r w:rsidRPr="009836AA">
        <w:rPr>
          <w:b/>
          <w:sz w:val="36"/>
          <w:szCs w:val="36"/>
        </w:rPr>
        <w:t>Presseinformation</w:t>
      </w:r>
    </w:p>
    <w:p w14:paraId="6CA35167" w14:textId="77777777" w:rsidR="00B9350E" w:rsidRPr="009836AA" w:rsidRDefault="00B9350E" w:rsidP="00B9350E">
      <w:pPr>
        <w:jc w:val="right"/>
      </w:pPr>
    </w:p>
    <w:p w14:paraId="5076BE59" w14:textId="77777777" w:rsidR="00B9350E" w:rsidRPr="009836AA" w:rsidRDefault="00B9350E" w:rsidP="00B9350E"/>
    <w:p w14:paraId="03DADD9B" w14:textId="3E0509B4" w:rsidR="00BB33E6" w:rsidRPr="00BB33E6" w:rsidRDefault="00BB33E6" w:rsidP="0058551E">
      <w:pPr>
        <w:spacing w:line="300" w:lineRule="atLeast"/>
        <w:jc w:val="both"/>
        <w:outlineLvl w:val="0"/>
        <w:rPr>
          <w:b/>
          <w:bCs/>
          <w:sz w:val="24"/>
        </w:rPr>
      </w:pPr>
      <w:r w:rsidRPr="00BB33E6">
        <w:rPr>
          <w:b/>
          <w:bCs/>
          <w:sz w:val="24"/>
        </w:rPr>
        <w:t xml:space="preserve">Syoss </w:t>
      </w:r>
      <w:r w:rsidR="00175411" w:rsidRPr="00BB33E6">
        <w:rPr>
          <w:b/>
          <w:bCs/>
          <w:sz w:val="24"/>
        </w:rPr>
        <w:t xml:space="preserve">Haarpflege-Relaunch </w:t>
      </w:r>
    </w:p>
    <w:p w14:paraId="4CE1FD9F" w14:textId="77777777" w:rsidR="00BB33E6" w:rsidRDefault="00BB33E6" w:rsidP="0058551E">
      <w:pPr>
        <w:spacing w:line="300" w:lineRule="atLeast"/>
        <w:jc w:val="both"/>
        <w:outlineLvl w:val="0"/>
      </w:pPr>
    </w:p>
    <w:p w14:paraId="00456151" w14:textId="744C2D08" w:rsidR="00BB33E6" w:rsidRPr="00BB33E6" w:rsidRDefault="00BB33E6" w:rsidP="0058551E">
      <w:pPr>
        <w:spacing w:line="300" w:lineRule="atLeast"/>
        <w:jc w:val="both"/>
        <w:outlineLvl w:val="0"/>
        <w:rPr>
          <w:b/>
          <w:bCs/>
          <w:sz w:val="32"/>
          <w:szCs w:val="32"/>
        </w:rPr>
      </w:pPr>
      <w:r w:rsidRPr="00BB33E6">
        <w:rPr>
          <w:b/>
          <w:bCs/>
          <w:sz w:val="32"/>
          <w:szCs w:val="32"/>
        </w:rPr>
        <w:t xml:space="preserve">Professionelle </w:t>
      </w:r>
      <w:r>
        <w:rPr>
          <w:b/>
          <w:bCs/>
          <w:sz w:val="32"/>
          <w:szCs w:val="32"/>
        </w:rPr>
        <w:t>P</w:t>
      </w:r>
      <w:r w:rsidRPr="00BB33E6">
        <w:rPr>
          <w:b/>
          <w:bCs/>
          <w:sz w:val="32"/>
          <w:szCs w:val="32"/>
        </w:rPr>
        <w:t>erformance mit Syoss neu aufgelegt</w:t>
      </w:r>
    </w:p>
    <w:p w14:paraId="4EE17C1F" w14:textId="77777777" w:rsidR="00BB33E6" w:rsidRDefault="00BB33E6" w:rsidP="0058551E">
      <w:pPr>
        <w:spacing w:line="300" w:lineRule="atLeast"/>
        <w:jc w:val="both"/>
        <w:outlineLvl w:val="0"/>
      </w:pPr>
    </w:p>
    <w:p w14:paraId="2A1068B7" w14:textId="07C8BFF9" w:rsidR="00BB33E6" w:rsidRPr="00BB33E6" w:rsidRDefault="00175411" w:rsidP="0058551E">
      <w:pPr>
        <w:spacing w:line="300" w:lineRule="atLeast"/>
        <w:jc w:val="both"/>
        <w:outlineLvl w:val="0"/>
        <w:rPr>
          <w:b/>
          <w:bCs/>
          <w:sz w:val="24"/>
        </w:rPr>
      </w:pPr>
      <w:r w:rsidRPr="00BB33E6">
        <w:rPr>
          <w:b/>
          <w:bCs/>
          <w:sz w:val="24"/>
        </w:rPr>
        <w:t>Glänzende, herrlich duftende Haare voller Kraft und Elastizität: Jeder kennt dieses verlockende Frisch-vom-Friseur-Gefühl und möchte es am liebsten jeden Tag wieder</w:t>
      </w:r>
      <w:r w:rsidR="00AC1845">
        <w:rPr>
          <w:b/>
          <w:bCs/>
          <w:sz w:val="24"/>
        </w:rPr>
        <w:t xml:space="preserve"> erleben</w:t>
      </w:r>
      <w:r w:rsidRPr="00BB33E6">
        <w:rPr>
          <w:b/>
          <w:bCs/>
          <w:sz w:val="24"/>
        </w:rPr>
        <w:t xml:space="preserve">. </w:t>
      </w:r>
      <w:r w:rsidR="00BB33E6">
        <w:rPr>
          <w:b/>
          <w:bCs/>
          <w:sz w:val="24"/>
        </w:rPr>
        <w:t>Syoss</w:t>
      </w:r>
      <w:r w:rsidRPr="00BB33E6">
        <w:rPr>
          <w:b/>
          <w:bCs/>
          <w:sz w:val="24"/>
        </w:rPr>
        <w:t xml:space="preserve"> geht dem nach und sogar noch einen Schritt weiter! </w:t>
      </w:r>
      <w:r w:rsidR="00BB33E6">
        <w:rPr>
          <w:b/>
          <w:bCs/>
          <w:sz w:val="24"/>
        </w:rPr>
        <w:t xml:space="preserve">Ab sofort </w:t>
      </w:r>
      <w:r w:rsidRPr="00BB33E6">
        <w:rPr>
          <w:b/>
          <w:bCs/>
          <w:sz w:val="24"/>
        </w:rPr>
        <w:t>präsentiert die bekannte Marke mit Salon-Expertise einen umfassenden Relaunch ihrer Haarpflege-Linien: Neue, individuelle Düfte – inspiriert von der japanischen Herkunft der Marke – eine neue Formel mit Amino-Komplex und schwarze, recyc</w:t>
      </w:r>
      <w:r w:rsidR="006C2B82">
        <w:rPr>
          <w:b/>
          <w:bCs/>
          <w:sz w:val="24"/>
        </w:rPr>
        <w:t>e</w:t>
      </w:r>
      <w:r w:rsidRPr="00BB33E6">
        <w:rPr>
          <w:b/>
          <w:bCs/>
          <w:sz w:val="24"/>
        </w:rPr>
        <w:t xml:space="preserve">lbare Shampoo-Flaschen bieten professionelle Performance in allen Dimensionen der Marke. </w:t>
      </w:r>
    </w:p>
    <w:p w14:paraId="2BC2F440" w14:textId="77777777" w:rsidR="00BB33E6" w:rsidRDefault="00BB33E6" w:rsidP="0058551E">
      <w:pPr>
        <w:spacing w:line="300" w:lineRule="atLeast"/>
        <w:jc w:val="both"/>
        <w:outlineLvl w:val="0"/>
      </w:pPr>
    </w:p>
    <w:p w14:paraId="1C894CA9" w14:textId="49678254" w:rsidR="00BB33E6" w:rsidRPr="00BB33E6" w:rsidRDefault="00175411" w:rsidP="0058551E">
      <w:pPr>
        <w:spacing w:line="300" w:lineRule="atLeast"/>
        <w:jc w:val="both"/>
        <w:outlineLvl w:val="0"/>
        <w:rPr>
          <w:b/>
          <w:bCs/>
          <w:sz w:val="24"/>
        </w:rPr>
      </w:pPr>
      <w:r w:rsidRPr="00BB33E6">
        <w:rPr>
          <w:b/>
          <w:bCs/>
          <w:sz w:val="24"/>
        </w:rPr>
        <w:t xml:space="preserve">Die neue </w:t>
      </w:r>
      <w:r w:rsidR="00BB33E6">
        <w:rPr>
          <w:b/>
          <w:bCs/>
          <w:sz w:val="24"/>
        </w:rPr>
        <w:t>Syoss</w:t>
      </w:r>
      <w:r w:rsidRPr="00BB33E6">
        <w:rPr>
          <w:b/>
          <w:bCs/>
          <w:sz w:val="24"/>
        </w:rPr>
        <w:t xml:space="preserve"> Haarpflege ist ab </w:t>
      </w:r>
      <w:r w:rsidR="00BB33E6">
        <w:rPr>
          <w:b/>
          <w:bCs/>
          <w:sz w:val="24"/>
        </w:rPr>
        <w:t>sofort</w:t>
      </w:r>
      <w:r w:rsidRPr="00BB33E6">
        <w:rPr>
          <w:b/>
          <w:bCs/>
          <w:sz w:val="24"/>
        </w:rPr>
        <w:t xml:space="preserve"> im Handel erhältlich. </w:t>
      </w:r>
    </w:p>
    <w:p w14:paraId="17AE00F6" w14:textId="77777777" w:rsidR="00BB33E6" w:rsidRDefault="00BB33E6" w:rsidP="0058551E">
      <w:pPr>
        <w:spacing w:line="300" w:lineRule="atLeast"/>
        <w:jc w:val="both"/>
        <w:outlineLvl w:val="0"/>
      </w:pPr>
    </w:p>
    <w:p w14:paraId="449BFDB7" w14:textId="55551D9D" w:rsidR="00BB33E6" w:rsidRPr="00BB33E6" w:rsidRDefault="00175411" w:rsidP="0058551E">
      <w:pPr>
        <w:spacing w:line="300" w:lineRule="atLeast"/>
        <w:jc w:val="both"/>
        <w:outlineLvl w:val="0"/>
        <w:rPr>
          <w:sz w:val="24"/>
        </w:rPr>
      </w:pPr>
      <w:r w:rsidRPr="00BB33E6">
        <w:rPr>
          <w:sz w:val="24"/>
        </w:rPr>
        <w:t xml:space="preserve">Neu und doch so erfahren – Einzigartige Texturen und Formeln, J-Beauty, hochwertige Inhaltsstoffe, fortschrittliche Materialien und ein zeitloses Design – das alles macht den Relaunch der </w:t>
      </w:r>
      <w:r w:rsidR="00BB33E6">
        <w:rPr>
          <w:sz w:val="24"/>
        </w:rPr>
        <w:t>Syoss</w:t>
      </w:r>
      <w:r w:rsidRPr="00BB33E6">
        <w:rPr>
          <w:sz w:val="24"/>
        </w:rPr>
        <w:t xml:space="preserve"> Haarpflege-Linien aus. Die Marke </w:t>
      </w:r>
      <w:r w:rsidR="00BB33E6">
        <w:rPr>
          <w:sz w:val="24"/>
        </w:rPr>
        <w:t>Syoss</w:t>
      </w:r>
      <w:r w:rsidRPr="00BB33E6">
        <w:rPr>
          <w:sz w:val="24"/>
        </w:rPr>
        <w:t xml:space="preserve"> – von Friseuren, Stylisten und </w:t>
      </w:r>
      <w:proofErr w:type="spellStart"/>
      <w:r w:rsidRPr="00BB33E6">
        <w:rPr>
          <w:sz w:val="24"/>
        </w:rPr>
        <w:t>Coloristen</w:t>
      </w:r>
      <w:proofErr w:type="spellEnd"/>
      <w:r w:rsidRPr="00BB33E6">
        <w:rPr>
          <w:sz w:val="24"/>
        </w:rPr>
        <w:t xml:space="preserve"> mitentwickelt, nahm 1977 in Osaka, Japan, ihren Anfang. Im September 2020 geht </w:t>
      </w:r>
      <w:r w:rsidR="00BB33E6">
        <w:rPr>
          <w:sz w:val="24"/>
        </w:rPr>
        <w:t>Syoss</w:t>
      </w:r>
      <w:r w:rsidRPr="00BB33E6">
        <w:rPr>
          <w:sz w:val="24"/>
        </w:rPr>
        <w:t xml:space="preserve"> zu seinen Ursprüngen zurück und verbindet Tradition mit Wissenschaft: Japanisch inspirierte </w:t>
      </w:r>
      <w:r w:rsidR="00AC1845">
        <w:rPr>
          <w:sz w:val="24"/>
        </w:rPr>
        <w:t>Inhaltsstoffe</w:t>
      </w:r>
      <w:r w:rsidRPr="00BB33E6">
        <w:rPr>
          <w:sz w:val="24"/>
        </w:rPr>
        <w:t xml:space="preserve"> fügen sich mit einem neuen Amino-Komplex zu einem sensorischen Haarpflegeerlebnis zusammen. Produktflaschen aus </w:t>
      </w:r>
      <w:r w:rsidR="00AC1845">
        <w:rPr>
          <w:sz w:val="24"/>
        </w:rPr>
        <w:t xml:space="preserve">bis zu </w:t>
      </w:r>
      <w:r w:rsidRPr="00BB33E6">
        <w:rPr>
          <w:sz w:val="24"/>
        </w:rPr>
        <w:t>98% recyceltem Material und schwarze, recyce</w:t>
      </w:r>
      <w:r w:rsidR="00F5632A">
        <w:rPr>
          <w:sz w:val="24"/>
        </w:rPr>
        <w:t>l</w:t>
      </w:r>
      <w:r w:rsidRPr="00BB33E6">
        <w:rPr>
          <w:sz w:val="24"/>
        </w:rPr>
        <w:t>bare Shampoo</w:t>
      </w:r>
      <w:r w:rsidR="0043441D">
        <w:rPr>
          <w:sz w:val="24"/>
        </w:rPr>
        <w:t xml:space="preserve"> </w:t>
      </w:r>
      <w:r w:rsidRPr="00BB33E6">
        <w:rPr>
          <w:sz w:val="24"/>
        </w:rPr>
        <w:t xml:space="preserve">Flaschen heben </w:t>
      </w:r>
      <w:r w:rsidR="00BB33E6">
        <w:rPr>
          <w:sz w:val="24"/>
        </w:rPr>
        <w:t>Syoss</w:t>
      </w:r>
      <w:r w:rsidRPr="00BB33E6">
        <w:rPr>
          <w:sz w:val="24"/>
        </w:rPr>
        <w:t xml:space="preserve"> auch verpackungstechnisch auf ein neues Level. </w:t>
      </w:r>
    </w:p>
    <w:p w14:paraId="09ACC207" w14:textId="77777777" w:rsidR="00BB33E6" w:rsidRPr="00BB33E6" w:rsidRDefault="00BB33E6" w:rsidP="0058551E">
      <w:pPr>
        <w:spacing w:line="300" w:lineRule="atLeast"/>
        <w:jc w:val="both"/>
        <w:outlineLvl w:val="0"/>
        <w:rPr>
          <w:sz w:val="24"/>
        </w:rPr>
      </w:pPr>
    </w:p>
    <w:p w14:paraId="5AE66970" w14:textId="2981B1CE" w:rsidR="00BB33E6" w:rsidRDefault="00BB33E6" w:rsidP="0058551E">
      <w:pPr>
        <w:spacing w:line="300" w:lineRule="atLeast"/>
        <w:jc w:val="both"/>
        <w:outlineLvl w:val="0"/>
        <w:rPr>
          <w:b/>
          <w:bCs/>
          <w:sz w:val="24"/>
        </w:rPr>
      </w:pPr>
      <w:r w:rsidRPr="00BB33E6">
        <w:rPr>
          <w:b/>
          <w:bCs/>
          <w:sz w:val="24"/>
        </w:rPr>
        <w:t>Formel</w:t>
      </w:r>
    </w:p>
    <w:p w14:paraId="59083B7D" w14:textId="44902F63" w:rsidR="002F24F6" w:rsidRPr="002F24F6" w:rsidRDefault="002F24F6" w:rsidP="002F24F6">
      <w:pPr>
        <w:pStyle w:val="Kommentartext"/>
        <w:jc w:val="both"/>
        <w:rPr>
          <w:sz w:val="24"/>
          <w:szCs w:val="24"/>
        </w:rPr>
      </w:pPr>
      <w:r w:rsidRPr="002F24F6">
        <w:rPr>
          <w:sz w:val="24"/>
          <w:szCs w:val="24"/>
        </w:rPr>
        <w:t xml:space="preserve">Alle </w:t>
      </w:r>
      <w:r>
        <w:rPr>
          <w:sz w:val="24"/>
          <w:szCs w:val="24"/>
        </w:rPr>
        <w:t>Syoss-</w:t>
      </w:r>
      <w:r w:rsidRPr="002F24F6">
        <w:rPr>
          <w:sz w:val="24"/>
          <w:szCs w:val="24"/>
        </w:rPr>
        <w:t>Formeln bauen auf einer speziell abgestimmten Kombination aus asiatisch inspirierten Inhaltsstoffen und dem Amino-Komplex auf. Dieser besteht aus essenziellen Amino-Säuren, die die Bausteine des Haares bilden und somit die Grundlage für gesundes und salon-schönes Haar schaffen. Zusätzlich gibt es noch variantenspezifische asiatisch inspirierte natürliche Inhaltsstoffe.</w:t>
      </w:r>
    </w:p>
    <w:p w14:paraId="6F8EEC32" w14:textId="77777777" w:rsidR="002F24F6" w:rsidRPr="00BB33E6" w:rsidRDefault="002F24F6" w:rsidP="0058551E">
      <w:pPr>
        <w:spacing w:line="300" w:lineRule="atLeast"/>
        <w:jc w:val="both"/>
        <w:outlineLvl w:val="0"/>
        <w:rPr>
          <w:b/>
          <w:bCs/>
          <w:sz w:val="24"/>
        </w:rPr>
      </w:pPr>
    </w:p>
    <w:p w14:paraId="2151E353" w14:textId="45539D2C" w:rsidR="00BB33E6" w:rsidRPr="00BB33E6" w:rsidRDefault="00BB33E6" w:rsidP="0058551E">
      <w:pPr>
        <w:spacing w:line="300" w:lineRule="atLeast"/>
        <w:jc w:val="both"/>
        <w:outlineLvl w:val="0"/>
        <w:rPr>
          <w:b/>
          <w:bCs/>
          <w:sz w:val="24"/>
        </w:rPr>
      </w:pPr>
      <w:r w:rsidRPr="00BB33E6">
        <w:rPr>
          <w:b/>
          <w:bCs/>
          <w:sz w:val="24"/>
        </w:rPr>
        <w:t>Verpackung</w:t>
      </w:r>
    </w:p>
    <w:p w14:paraId="2D14F35D" w14:textId="32B09605" w:rsidR="00AC1845" w:rsidRDefault="00175411" w:rsidP="0058551E">
      <w:pPr>
        <w:spacing w:line="300" w:lineRule="atLeast"/>
        <w:jc w:val="both"/>
        <w:outlineLvl w:val="0"/>
        <w:rPr>
          <w:sz w:val="24"/>
        </w:rPr>
      </w:pPr>
      <w:r w:rsidRPr="00BB33E6">
        <w:rPr>
          <w:sz w:val="24"/>
        </w:rPr>
        <w:t xml:space="preserve">Die neuen Produktflaschen vereinen zwei fortschrittliche Aspekte: schwarze, recycelbare Shampoo-Flaschen und die Herstellung aus 98% recyceltem Material*. Das neue Verpackungsmaterial der Shampoo-Flaschen verwendet eine alternative, kohlenstofffreie Farbe, mit der die Flaschen in Recyclinganlagen erkennbar, sortierbar und vollständig recycelbar sind. Für das Salon-Feeling zuhause verwandelt </w:t>
      </w:r>
      <w:r w:rsidR="00BB33E6">
        <w:rPr>
          <w:sz w:val="24"/>
        </w:rPr>
        <w:t>Syoss</w:t>
      </w:r>
      <w:r w:rsidRPr="00BB33E6">
        <w:rPr>
          <w:sz w:val="24"/>
        </w:rPr>
        <w:t xml:space="preserve"> </w:t>
      </w:r>
      <w:r w:rsidRPr="00BB33E6">
        <w:rPr>
          <w:sz w:val="24"/>
        </w:rPr>
        <w:lastRenderedPageBreak/>
        <w:t xml:space="preserve">zudem das Format: Die alte 500ml-Flasche wird auf ein handlicheres 440ml-Format komprimiert. Das neue Design der Produktflaschen präsentiert sich zeitlos minimalistisch. </w:t>
      </w:r>
    </w:p>
    <w:p w14:paraId="162E0BB5" w14:textId="77777777" w:rsidR="00AC1845" w:rsidRDefault="00AC1845" w:rsidP="0058551E">
      <w:pPr>
        <w:spacing w:line="300" w:lineRule="atLeast"/>
        <w:jc w:val="both"/>
        <w:outlineLvl w:val="0"/>
        <w:rPr>
          <w:sz w:val="24"/>
        </w:rPr>
      </w:pPr>
    </w:p>
    <w:p w14:paraId="2DAD925F" w14:textId="1349236B" w:rsidR="00BB33E6" w:rsidRPr="00AC1845" w:rsidRDefault="00175411" w:rsidP="0058551E">
      <w:pPr>
        <w:spacing w:line="300" w:lineRule="atLeast"/>
        <w:jc w:val="both"/>
        <w:outlineLvl w:val="0"/>
        <w:rPr>
          <w:sz w:val="16"/>
          <w:szCs w:val="16"/>
        </w:rPr>
      </w:pPr>
      <w:r w:rsidRPr="00AC1845">
        <w:rPr>
          <w:sz w:val="16"/>
          <w:szCs w:val="16"/>
        </w:rPr>
        <w:t>*</w:t>
      </w:r>
      <w:r w:rsidR="00AC1845" w:rsidRPr="00AC1845">
        <w:rPr>
          <w:sz w:val="16"/>
          <w:szCs w:val="16"/>
        </w:rPr>
        <w:t xml:space="preserve"> Kappe aus 25% recyceltem Material</w:t>
      </w:r>
      <w:r w:rsidRPr="00AC1845">
        <w:rPr>
          <w:sz w:val="16"/>
          <w:szCs w:val="16"/>
        </w:rPr>
        <w:t xml:space="preserve"> </w:t>
      </w:r>
    </w:p>
    <w:p w14:paraId="6727A6CF" w14:textId="77777777" w:rsidR="00BB33E6" w:rsidRPr="00BB33E6" w:rsidRDefault="00BB33E6" w:rsidP="0058551E">
      <w:pPr>
        <w:spacing w:line="300" w:lineRule="atLeast"/>
        <w:jc w:val="both"/>
        <w:outlineLvl w:val="0"/>
        <w:rPr>
          <w:sz w:val="24"/>
        </w:rPr>
      </w:pPr>
    </w:p>
    <w:p w14:paraId="5EEDEC8C" w14:textId="6DC6338D" w:rsidR="00AC1845" w:rsidRPr="00AC1845" w:rsidRDefault="00F5632A" w:rsidP="0058551E">
      <w:pPr>
        <w:spacing w:line="300" w:lineRule="atLeast"/>
        <w:jc w:val="both"/>
        <w:outlineLvl w:val="0"/>
        <w:rPr>
          <w:b/>
          <w:bCs/>
          <w:sz w:val="24"/>
        </w:rPr>
      </w:pPr>
      <w:r>
        <w:rPr>
          <w:rStyle w:val="Kommentarzeichen"/>
          <w:b/>
          <w:bCs/>
          <w:sz w:val="24"/>
          <w:szCs w:val="24"/>
        </w:rPr>
        <w:t>Düfte i</w:t>
      </w:r>
      <w:r w:rsidR="00AC1845" w:rsidRPr="00AC1845">
        <w:rPr>
          <w:rStyle w:val="Kommentarzeichen"/>
          <w:b/>
          <w:bCs/>
          <w:sz w:val="24"/>
          <w:szCs w:val="24"/>
        </w:rPr>
        <w:t>nspiriert von japanischen Schönheitsprinzipien</w:t>
      </w:r>
      <w:r w:rsidR="00AC1845" w:rsidRPr="00AC1845">
        <w:rPr>
          <w:b/>
          <w:bCs/>
          <w:sz w:val="24"/>
        </w:rPr>
        <w:t xml:space="preserve"> </w:t>
      </w:r>
    </w:p>
    <w:p w14:paraId="4B65EB36" w14:textId="4D1CA20C" w:rsidR="00BB33E6" w:rsidRPr="00BB33E6" w:rsidRDefault="00BB33E6" w:rsidP="0058551E">
      <w:pPr>
        <w:spacing w:line="300" w:lineRule="atLeast"/>
        <w:jc w:val="both"/>
        <w:outlineLvl w:val="0"/>
        <w:rPr>
          <w:sz w:val="24"/>
        </w:rPr>
      </w:pPr>
      <w:r>
        <w:rPr>
          <w:sz w:val="24"/>
        </w:rPr>
        <w:t>Syoss</w:t>
      </w:r>
      <w:r w:rsidR="00175411" w:rsidRPr="00BB33E6">
        <w:rPr>
          <w:sz w:val="24"/>
        </w:rPr>
        <w:t xml:space="preserve"> stellt linienspezifische Inhaltsstoffe mit individuellen Düften für eine maßgeschneiderte Haarpflege zusammen. Sorgfältig ausgewählte, </w:t>
      </w:r>
      <w:r w:rsidR="002F24F6">
        <w:rPr>
          <w:sz w:val="24"/>
        </w:rPr>
        <w:t>asiatisch</w:t>
      </w:r>
      <w:r w:rsidR="00175411" w:rsidRPr="00BB33E6">
        <w:rPr>
          <w:sz w:val="24"/>
        </w:rPr>
        <w:t xml:space="preserve"> inspirierte </w:t>
      </w:r>
      <w:r w:rsidR="00AC1845">
        <w:rPr>
          <w:sz w:val="24"/>
        </w:rPr>
        <w:t>Inhaltsstoffe</w:t>
      </w:r>
      <w:r w:rsidR="00175411" w:rsidRPr="00BB33E6">
        <w:rPr>
          <w:sz w:val="24"/>
        </w:rPr>
        <w:t xml:space="preserve"> wie </w:t>
      </w:r>
      <w:proofErr w:type="spellStart"/>
      <w:r w:rsidR="00175411" w:rsidRPr="00BB33E6">
        <w:rPr>
          <w:sz w:val="24"/>
        </w:rPr>
        <w:t>Wakame</w:t>
      </w:r>
      <w:proofErr w:type="spellEnd"/>
      <w:r w:rsidR="00175411" w:rsidRPr="00BB33E6">
        <w:rPr>
          <w:sz w:val="24"/>
        </w:rPr>
        <w:t xml:space="preserve"> Algen, </w:t>
      </w:r>
      <w:proofErr w:type="spellStart"/>
      <w:r w:rsidR="00175411" w:rsidRPr="00BB33E6">
        <w:rPr>
          <w:sz w:val="24"/>
        </w:rPr>
        <w:t>Tsubaki</w:t>
      </w:r>
      <w:proofErr w:type="spellEnd"/>
      <w:r w:rsidR="00175411" w:rsidRPr="00BB33E6">
        <w:rPr>
          <w:sz w:val="24"/>
        </w:rPr>
        <w:t>- (Kamelien-) Blüten, Violetter Reis, Blauer Lotus</w:t>
      </w:r>
      <w:r w:rsidR="00AC1845">
        <w:rPr>
          <w:sz w:val="24"/>
        </w:rPr>
        <w:t xml:space="preserve"> und</w:t>
      </w:r>
      <w:r w:rsidR="00175411" w:rsidRPr="00BB33E6">
        <w:rPr>
          <w:sz w:val="24"/>
        </w:rPr>
        <w:t xml:space="preserve"> Wasserlilie spiegeln die japanischen Ursprünge von </w:t>
      </w:r>
      <w:r>
        <w:rPr>
          <w:sz w:val="24"/>
        </w:rPr>
        <w:t>Syoss</w:t>
      </w:r>
      <w:r w:rsidR="00175411" w:rsidRPr="00BB33E6">
        <w:rPr>
          <w:sz w:val="24"/>
        </w:rPr>
        <w:t xml:space="preserve"> wider. </w:t>
      </w:r>
    </w:p>
    <w:p w14:paraId="533B333A" w14:textId="77777777" w:rsidR="00BB33E6" w:rsidRPr="00BB33E6" w:rsidRDefault="00BB33E6" w:rsidP="0058551E">
      <w:pPr>
        <w:spacing w:line="300" w:lineRule="atLeast"/>
        <w:jc w:val="both"/>
        <w:outlineLvl w:val="0"/>
        <w:rPr>
          <w:sz w:val="24"/>
        </w:rPr>
      </w:pPr>
    </w:p>
    <w:p w14:paraId="428C47B1" w14:textId="032F671B" w:rsidR="00BB33E6" w:rsidRPr="00BB33E6" w:rsidRDefault="00BB33E6" w:rsidP="0058551E">
      <w:pPr>
        <w:spacing w:line="300" w:lineRule="atLeast"/>
        <w:jc w:val="both"/>
        <w:outlineLvl w:val="0"/>
        <w:rPr>
          <w:b/>
          <w:bCs/>
          <w:sz w:val="24"/>
        </w:rPr>
      </w:pPr>
      <w:r w:rsidRPr="00BB33E6">
        <w:rPr>
          <w:b/>
          <w:bCs/>
          <w:sz w:val="24"/>
        </w:rPr>
        <w:t>Pflege</w:t>
      </w:r>
    </w:p>
    <w:p w14:paraId="1A8511DF" w14:textId="04C7D6EE" w:rsidR="00BB33E6" w:rsidRPr="00BB33E6" w:rsidRDefault="00175411" w:rsidP="0058551E">
      <w:pPr>
        <w:spacing w:line="300" w:lineRule="atLeast"/>
        <w:jc w:val="both"/>
        <w:outlineLvl w:val="0"/>
        <w:rPr>
          <w:sz w:val="24"/>
        </w:rPr>
      </w:pPr>
      <w:r w:rsidRPr="00BB33E6">
        <w:rPr>
          <w:sz w:val="24"/>
        </w:rPr>
        <w:t xml:space="preserve">Die drei Kernlinien </w:t>
      </w:r>
      <w:proofErr w:type="spellStart"/>
      <w:r w:rsidRPr="00BB33E6">
        <w:rPr>
          <w:sz w:val="24"/>
        </w:rPr>
        <w:t>R</w:t>
      </w:r>
      <w:r w:rsidR="00BB33E6">
        <w:rPr>
          <w:sz w:val="24"/>
        </w:rPr>
        <w:t>epair</w:t>
      </w:r>
      <w:proofErr w:type="spellEnd"/>
      <w:r w:rsidRPr="00BB33E6">
        <w:rPr>
          <w:sz w:val="24"/>
        </w:rPr>
        <w:t>, V</w:t>
      </w:r>
      <w:r w:rsidR="00BB33E6">
        <w:rPr>
          <w:sz w:val="24"/>
        </w:rPr>
        <w:t>olume</w:t>
      </w:r>
      <w:r w:rsidRPr="00BB33E6">
        <w:rPr>
          <w:sz w:val="24"/>
        </w:rPr>
        <w:t xml:space="preserve"> und C</w:t>
      </w:r>
      <w:r w:rsidR="00BB33E6">
        <w:rPr>
          <w:sz w:val="24"/>
        </w:rPr>
        <w:t>olor</w:t>
      </w:r>
      <w:r w:rsidRPr="00BB33E6">
        <w:rPr>
          <w:sz w:val="24"/>
        </w:rPr>
        <w:t xml:space="preserve"> decken die Haupt-Haarpflege</w:t>
      </w:r>
      <w:r w:rsidR="00BB33E6">
        <w:rPr>
          <w:sz w:val="24"/>
        </w:rPr>
        <w:t>-</w:t>
      </w:r>
      <w:r w:rsidRPr="00BB33E6">
        <w:rPr>
          <w:sz w:val="24"/>
        </w:rPr>
        <w:t>Bedürfnisse der Konsumenten ab. Die Linien K</w:t>
      </w:r>
      <w:r w:rsidR="00BB33E6">
        <w:rPr>
          <w:sz w:val="24"/>
        </w:rPr>
        <w:t>eratin</w:t>
      </w:r>
      <w:r w:rsidRPr="00BB33E6">
        <w:rPr>
          <w:sz w:val="24"/>
        </w:rPr>
        <w:t xml:space="preserve">, </w:t>
      </w:r>
      <w:proofErr w:type="spellStart"/>
      <w:r w:rsidRPr="00BB33E6">
        <w:rPr>
          <w:sz w:val="24"/>
        </w:rPr>
        <w:t>R</w:t>
      </w:r>
      <w:r w:rsidR="00BB33E6">
        <w:rPr>
          <w:sz w:val="24"/>
        </w:rPr>
        <w:t>enew</w:t>
      </w:r>
      <w:proofErr w:type="spellEnd"/>
      <w:r w:rsidRPr="00BB33E6">
        <w:rPr>
          <w:sz w:val="24"/>
        </w:rPr>
        <w:t xml:space="preserve"> 7</w:t>
      </w:r>
      <w:r w:rsidR="00AC1845">
        <w:rPr>
          <w:sz w:val="24"/>
        </w:rPr>
        <w:t xml:space="preserve">, </w:t>
      </w:r>
      <w:proofErr w:type="spellStart"/>
      <w:r w:rsidR="00AC1845">
        <w:rPr>
          <w:sz w:val="24"/>
        </w:rPr>
        <w:t>Salonplex</w:t>
      </w:r>
      <w:proofErr w:type="spellEnd"/>
      <w:r w:rsidR="00AC1845">
        <w:rPr>
          <w:sz w:val="24"/>
        </w:rPr>
        <w:t xml:space="preserve">, </w:t>
      </w:r>
      <w:proofErr w:type="spellStart"/>
      <w:r w:rsidR="00AC1845">
        <w:rPr>
          <w:sz w:val="24"/>
        </w:rPr>
        <w:t>Moisture</w:t>
      </w:r>
      <w:proofErr w:type="spellEnd"/>
      <w:r w:rsidRPr="00BB33E6">
        <w:rPr>
          <w:sz w:val="24"/>
        </w:rPr>
        <w:t xml:space="preserve"> und </w:t>
      </w:r>
      <w:proofErr w:type="spellStart"/>
      <w:r w:rsidRPr="00BB33E6">
        <w:rPr>
          <w:sz w:val="24"/>
        </w:rPr>
        <w:t>F</w:t>
      </w:r>
      <w:r w:rsidR="00BB33E6">
        <w:rPr>
          <w:sz w:val="24"/>
        </w:rPr>
        <w:t>ull</w:t>
      </w:r>
      <w:proofErr w:type="spellEnd"/>
      <w:r w:rsidRPr="00BB33E6">
        <w:rPr>
          <w:sz w:val="24"/>
        </w:rPr>
        <w:t xml:space="preserve"> H</w:t>
      </w:r>
      <w:r w:rsidR="00BB33E6">
        <w:rPr>
          <w:sz w:val="24"/>
        </w:rPr>
        <w:t>air</w:t>
      </w:r>
      <w:r w:rsidRPr="00BB33E6">
        <w:rPr>
          <w:sz w:val="24"/>
        </w:rPr>
        <w:t xml:space="preserve"> </w:t>
      </w:r>
      <w:r w:rsidR="00AC1845">
        <w:rPr>
          <w:sz w:val="24"/>
        </w:rPr>
        <w:t xml:space="preserve">5 </w:t>
      </w:r>
      <w:r w:rsidRPr="00BB33E6">
        <w:rPr>
          <w:sz w:val="24"/>
        </w:rPr>
        <w:t xml:space="preserve">ergänzen das Portfolio. Für eine maßgeschneiderte und individuelle Pflege für jeden </w:t>
      </w:r>
      <w:proofErr w:type="spellStart"/>
      <w:r w:rsidRPr="00BB33E6">
        <w:rPr>
          <w:sz w:val="24"/>
        </w:rPr>
        <w:t>Haartyp</w:t>
      </w:r>
      <w:proofErr w:type="spellEnd"/>
      <w:r w:rsidRPr="00BB33E6">
        <w:rPr>
          <w:sz w:val="24"/>
        </w:rPr>
        <w:t xml:space="preserve"> sorgen neue Specialty-Kuren mit professioneller Leistung. </w:t>
      </w:r>
    </w:p>
    <w:p w14:paraId="16C29964" w14:textId="77777777" w:rsidR="00BB33E6" w:rsidRPr="00BB33E6" w:rsidRDefault="00BB33E6" w:rsidP="0058551E">
      <w:pPr>
        <w:spacing w:line="300" w:lineRule="atLeast"/>
        <w:jc w:val="both"/>
        <w:outlineLvl w:val="0"/>
        <w:rPr>
          <w:sz w:val="24"/>
        </w:rPr>
      </w:pPr>
    </w:p>
    <w:p w14:paraId="4046EC45" w14:textId="09D7A5A9" w:rsidR="00BB33E6" w:rsidRPr="00BB33E6" w:rsidRDefault="00175411" w:rsidP="0058551E">
      <w:pPr>
        <w:spacing w:line="300" w:lineRule="atLeast"/>
        <w:jc w:val="both"/>
        <w:outlineLvl w:val="0"/>
        <w:rPr>
          <w:b/>
          <w:bCs/>
          <w:sz w:val="24"/>
        </w:rPr>
      </w:pPr>
      <w:r w:rsidRPr="00BB33E6">
        <w:rPr>
          <w:b/>
          <w:bCs/>
          <w:sz w:val="24"/>
        </w:rPr>
        <w:t>N</w:t>
      </w:r>
      <w:r w:rsidR="00BB33E6" w:rsidRPr="00BB33E6">
        <w:rPr>
          <w:b/>
          <w:bCs/>
          <w:sz w:val="24"/>
        </w:rPr>
        <w:t>euheiten</w:t>
      </w:r>
      <w:r w:rsidRPr="00BB33E6">
        <w:rPr>
          <w:b/>
          <w:bCs/>
          <w:sz w:val="24"/>
        </w:rPr>
        <w:t xml:space="preserve"> </w:t>
      </w:r>
    </w:p>
    <w:p w14:paraId="126D268B" w14:textId="77777777" w:rsidR="00AC1845" w:rsidRPr="00AC1845" w:rsidRDefault="00AC1845" w:rsidP="00AC1845">
      <w:pPr>
        <w:pStyle w:val="Kommentartext"/>
        <w:jc w:val="both"/>
        <w:rPr>
          <w:sz w:val="24"/>
          <w:szCs w:val="24"/>
        </w:rPr>
      </w:pPr>
      <w:r w:rsidRPr="00AC1845">
        <w:rPr>
          <w:sz w:val="24"/>
          <w:szCs w:val="24"/>
        </w:rPr>
        <w:t xml:space="preserve">Die neue Linie </w:t>
      </w:r>
      <w:proofErr w:type="spellStart"/>
      <w:r w:rsidRPr="00AC1845">
        <w:rPr>
          <w:sz w:val="24"/>
          <w:szCs w:val="24"/>
        </w:rPr>
        <w:t>Moisture</w:t>
      </w:r>
      <w:proofErr w:type="spellEnd"/>
      <w:r w:rsidRPr="00AC1845">
        <w:rPr>
          <w:sz w:val="24"/>
          <w:szCs w:val="24"/>
        </w:rPr>
        <w:t xml:space="preserve"> pflegt trockenes Haar und sorgt für die extra Portion Feuchtigkeit. Neben Shampoo und Conditioner überrascht das </w:t>
      </w:r>
      <w:proofErr w:type="spellStart"/>
      <w:r w:rsidRPr="00AC1845">
        <w:rPr>
          <w:sz w:val="24"/>
          <w:szCs w:val="24"/>
        </w:rPr>
        <w:t>Moisture</w:t>
      </w:r>
      <w:proofErr w:type="spellEnd"/>
      <w:r w:rsidRPr="00AC1845">
        <w:rPr>
          <w:sz w:val="24"/>
          <w:szCs w:val="24"/>
        </w:rPr>
        <w:t xml:space="preserve"> Hydra-</w:t>
      </w:r>
      <w:proofErr w:type="spellStart"/>
      <w:r w:rsidRPr="00AC1845">
        <w:rPr>
          <w:sz w:val="24"/>
          <w:szCs w:val="24"/>
        </w:rPr>
        <w:t>Jelly</w:t>
      </w:r>
      <w:proofErr w:type="spellEnd"/>
      <w:r w:rsidRPr="00AC1845">
        <w:rPr>
          <w:sz w:val="24"/>
          <w:szCs w:val="24"/>
        </w:rPr>
        <w:t xml:space="preserve"> mit einer 2-in-1 Anwendung: als intensive </w:t>
      </w:r>
      <w:proofErr w:type="spellStart"/>
      <w:r w:rsidRPr="00AC1845">
        <w:rPr>
          <w:sz w:val="24"/>
          <w:szCs w:val="24"/>
        </w:rPr>
        <w:t>Pre</w:t>
      </w:r>
      <w:proofErr w:type="spellEnd"/>
      <w:r w:rsidRPr="00AC1845">
        <w:rPr>
          <w:sz w:val="24"/>
          <w:szCs w:val="24"/>
        </w:rPr>
        <w:t xml:space="preserve">-Shampoo Feuchtigkeitskur oder als pflegendes Finish ohne Ausspülen anwendbar. Neu ist außerdem das </w:t>
      </w:r>
      <w:proofErr w:type="spellStart"/>
      <w:r w:rsidRPr="00AC1845">
        <w:rPr>
          <w:sz w:val="24"/>
          <w:szCs w:val="24"/>
        </w:rPr>
        <w:t>Full</w:t>
      </w:r>
      <w:proofErr w:type="spellEnd"/>
      <w:r w:rsidRPr="00AC1845">
        <w:rPr>
          <w:sz w:val="24"/>
          <w:szCs w:val="24"/>
        </w:rPr>
        <w:t xml:space="preserve"> Hair 5 Stärkende Serum für kräftigeres Haargefühl und die Keratin Bändigende Lotion, die widerspenstiges Haar glättet. </w:t>
      </w:r>
    </w:p>
    <w:p w14:paraId="71764154" w14:textId="77777777" w:rsidR="00BB33E6" w:rsidRPr="00BB33E6" w:rsidRDefault="00BB33E6" w:rsidP="0058551E">
      <w:pPr>
        <w:spacing w:line="300" w:lineRule="atLeast"/>
        <w:jc w:val="both"/>
        <w:outlineLvl w:val="0"/>
        <w:rPr>
          <w:sz w:val="24"/>
        </w:rPr>
      </w:pPr>
    </w:p>
    <w:p w14:paraId="51366852" w14:textId="013BE2BE" w:rsidR="0058551E" w:rsidRPr="003F44CF" w:rsidRDefault="0058551E" w:rsidP="003F44CF">
      <w:pPr>
        <w:spacing w:line="240" w:lineRule="auto"/>
        <w:jc w:val="both"/>
        <w:outlineLvl w:val="0"/>
        <w:rPr>
          <w:rFonts w:cs="Arial"/>
          <w:sz w:val="16"/>
          <w:szCs w:val="16"/>
        </w:rPr>
      </w:pPr>
      <w:r w:rsidRPr="003F44CF">
        <w:rPr>
          <w:rFonts w:cs="Arial"/>
          <w:sz w:val="16"/>
          <w:szCs w:val="16"/>
        </w:rPr>
        <w:t>Verwendete Sammelbezeichnungen wie Konsumenten, Verbraucher, Mitarbeiter, Manager, Kunden, Teilnehmer oder Aktionäre sind als geschlechtsneutral anzusehen. Die Produktnamen sind eingetragene Marken.</w:t>
      </w:r>
      <w:r w:rsidRPr="003F44CF">
        <w:rPr>
          <w:rFonts w:cs="Arial"/>
          <w:sz w:val="16"/>
          <w:szCs w:val="16"/>
          <w:lang w:val="de-AT"/>
        </w:rPr>
        <w:t xml:space="preserve">Fotomaterial finden Sie im Internet unter </w:t>
      </w:r>
      <w:hyperlink r:id="rId12" w:history="1">
        <w:r w:rsidRPr="003F44CF">
          <w:rPr>
            <w:rStyle w:val="Hyperlink"/>
            <w:rFonts w:cs="Arial"/>
            <w:sz w:val="16"/>
            <w:szCs w:val="16"/>
            <w:lang w:val="de-AT"/>
          </w:rPr>
          <w:t>http://news.henkel.at</w:t>
        </w:r>
      </w:hyperlink>
      <w:r w:rsidRPr="003F44CF">
        <w:rPr>
          <w:rFonts w:cs="Arial"/>
          <w:sz w:val="16"/>
          <w:szCs w:val="16"/>
          <w:lang w:val="de-AT"/>
        </w:rPr>
        <w:t xml:space="preserve">, </w:t>
      </w:r>
      <w:r w:rsidRPr="003F44CF">
        <w:rPr>
          <w:rFonts w:cs="Arial"/>
          <w:sz w:val="16"/>
          <w:szCs w:val="16"/>
        </w:rPr>
        <w:t xml:space="preserve">Infos zu Schwarzkopf gibt es unter www.schwarzkopf.at und zur Kosmetikbranche (inkl. großem Serviceteil) unter </w:t>
      </w:r>
      <w:hyperlink r:id="rId13" w:history="1">
        <w:r w:rsidRPr="003F44CF">
          <w:rPr>
            <w:rStyle w:val="Hyperlink"/>
            <w:rFonts w:cs="Arial"/>
            <w:sz w:val="16"/>
            <w:szCs w:val="16"/>
          </w:rPr>
          <w:t>www.kosmetik-transparent.at</w:t>
        </w:r>
      </w:hyperlink>
      <w:r w:rsidRPr="003F44CF">
        <w:rPr>
          <w:rFonts w:cs="Arial"/>
          <w:sz w:val="16"/>
          <w:szCs w:val="16"/>
        </w:rPr>
        <w:t>.</w:t>
      </w:r>
    </w:p>
    <w:p w14:paraId="2F4CFDB0" w14:textId="77777777" w:rsidR="0058551E" w:rsidRPr="003F44CF" w:rsidRDefault="0058551E" w:rsidP="003F44CF">
      <w:pPr>
        <w:spacing w:line="240" w:lineRule="auto"/>
        <w:jc w:val="both"/>
        <w:outlineLvl w:val="0"/>
        <w:rPr>
          <w:rFonts w:cs="Arial"/>
          <w:sz w:val="16"/>
          <w:szCs w:val="16"/>
          <w:lang w:val="de-AT"/>
        </w:rPr>
      </w:pPr>
    </w:p>
    <w:p w14:paraId="37AD11FE" w14:textId="77777777" w:rsidR="0058551E" w:rsidRPr="003F44CF" w:rsidRDefault="0058551E" w:rsidP="003F44CF">
      <w:pPr>
        <w:spacing w:line="240" w:lineRule="auto"/>
        <w:jc w:val="both"/>
        <w:rPr>
          <w:rFonts w:cs="Arial"/>
          <w:bCs/>
          <w:sz w:val="16"/>
          <w:szCs w:val="16"/>
        </w:rPr>
      </w:pPr>
      <w:r w:rsidRPr="003F44CF">
        <w:rPr>
          <w:rFonts w:cs="Arial"/>
          <w:sz w:val="16"/>
          <w:szCs w:val="16"/>
        </w:rPr>
        <w:t xml:space="preserve">Die Osteuropa-Zentrale von Henkel befindet sich in Wien. Das Unternehmen hält in der Region eine führende Marktposition in den Geschäftsbereichen Laundry &amp; Home Care, </w:t>
      </w:r>
      <w:proofErr w:type="spellStart"/>
      <w:r w:rsidRPr="003F44CF">
        <w:rPr>
          <w:rFonts w:cs="Arial"/>
          <w:sz w:val="16"/>
          <w:szCs w:val="16"/>
        </w:rPr>
        <w:t>Adhesive</w:t>
      </w:r>
      <w:proofErr w:type="spellEnd"/>
      <w:r w:rsidRPr="003F44CF">
        <w:rPr>
          <w:rFonts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3F44CF">
        <w:rPr>
          <w:rFonts w:cs="Arial"/>
          <w:sz w:val="16"/>
          <w:szCs w:val="16"/>
        </w:rPr>
        <w:t>Cimsec</w:t>
      </w:r>
      <w:proofErr w:type="spellEnd"/>
      <w:r w:rsidRPr="003F44CF">
        <w:rPr>
          <w:rFonts w:cs="Arial"/>
          <w:sz w:val="16"/>
          <w:szCs w:val="16"/>
        </w:rPr>
        <w:t xml:space="preserve">, Fa, Loctite, Pattex, Persil, Schwarzkopf, Somat und </w:t>
      </w:r>
      <w:proofErr w:type="spellStart"/>
      <w:r w:rsidRPr="003F44CF">
        <w:rPr>
          <w:rFonts w:cs="Arial"/>
          <w:sz w:val="16"/>
          <w:szCs w:val="16"/>
        </w:rPr>
        <w:t>Syoss.</w:t>
      </w:r>
      <w:bookmarkStart w:id="0" w:name="_Hlk41455005"/>
      <w:r w:rsidRPr="003F44CF">
        <w:rPr>
          <w:rFonts w:cs="Arial"/>
          <w:bCs/>
          <w:sz w:val="16"/>
          <w:szCs w:val="16"/>
        </w:rPr>
        <w:t>Henkel</w:t>
      </w:r>
      <w:proofErr w:type="spellEnd"/>
      <w:r w:rsidRPr="003F44CF">
        <w:rPr>
          <w:rFonts w:cs="Arial"/>
          <w:bCs/>
          <w:sz w:val="16"/>
          <w:szCs w:val="16"/>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F44CF">
        <w:rPr>
          <w:rFonts w:cs="Arial"/>
          <w:bCs/>
          <w:sz w:val="16"/>
          <w:szCs w:val="16"/>
        </w:rPr>
        <w:t>Adhesive</w:t>
      </w:r>
      <w:proofErr w:type="spellEnd"/>
      <w:r w:rsidRPr="003F44CF">
        <w:rPr>
          <w:rFonts w:cs="Arial"/>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w:t>
      </w:r>
      <w:r w:rsidRPr="003F44CF">
        <w:rPr>
          <w:rFonts w:cs="Arial"/>
          <w:bCs/>
          <w:sz w:val="16"/>
          <w:szCs w:val="16"/>
        </w:rPr>
        <w:lastRenderedPageBreak/>
        <w:t>gemeinsamen Unternehmenszweck und gemeinsame Werte. Die führende Rolle von Henkel im Bereich Nachhaltigkeit wird durch viele internationale Indizes und Rankings bestätigt. Die Vorzugsaktien von Henkel sind im DAX notiert.</w:t>
      </w:r>
    </w:p>
    <w:bookmarkEnd w:id="0"/>
    <w:p w14:paraId="374E1E9D" w14:textId="77777777" w:rsidR="0058551E" w:rsidRPr="003F44CF" w:rsidRDefault="0058551E" w:rsidP="0058551E">
      <w:pPr>
        <w:rPr>
          <w:rFonts w:ascii="Helvetica" w:hAnsi="Helvetica" w:cs="Helvetica"/>
          <w:sz w:val="16"/>
          <w:szCs w:val="16"/>
        </w:rPr>
      </w:pPr>
    </w:p>
    <w:p w14:paraId="4AF93411"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Kontakt</w:t>
      </w:r>
      <w:r w:rsidRPr="003F44CF">
        <w:rPr>
          <w:rFonts w:ascii="Helvetica" w:hAnsi="Helvetica" w:cs="Helvetica"/>
          <w:sz w:val="16"/>
          <w:szCs w:val="16"/>
          <w:lang w:val="de-AT"/>
        </w:rPr>
        <w:tab/>
        <w:t>Mag. Michael Sgiarovello</w:t>
      </w:r>
      <w:r w:rsidRPr="003F44CF">
        <w:rPr>
          <w:rFonts w:ascii="Helvetica" w:hAnsi="Helvetica" w:cs="Helvetica"/>
          <w:sz w:val="16"/>
          <w:szCs w:val="16"/>
          <w:lang w:val="de-AT"/>
        </w:rPr>
        <w:tab/>
        <w:t>Daniela Sykora</w:t>
      </w:r>
    </w:p>
    <w:p w14:paraId="554F5182"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Telefon</w:t>
      </w:r>
      <w:r w:rsidRPr="003F44CF">
        <w:rPr>
          <w:rFonts w:ascii="Helvetica" w:hAnsi="Helvetica" w:cs="Helvetica"/>
          <w:sz w:val="16"/>
          <w:szCs w:val="16"/>
          <w:lang w:val="de-AT"/>
        </w:rPr>
        <w:tab/>
        <w:t>+43 (0)1 711 04-2744</w:t>
      </w:r>
      <w:r w:rsidRPr="003F44CF">
        <w:rPr>
          <w:rFonts w:ascii="Helvetica" w:hAnsi="Helvetica" w:cs="Helvetica"/>
          <w:sz w:val="16"/>
          <w:szCs w:val="16"/>
          <w:lang w:val="de-AT"/>
        </w:rPr>
        <w:tab/>
        <w:t>+43 (0)1 711 04-2254</w:t>
      </w:r>
    </w:p>
    <w:p w14:paraId="5EF6C031" w14:textId="70868E67" w:rsidR="0058551E" w:rsidRPr="003F44CF" w:rsidRDefault="0058551E" w:rsidP="0058551E">
      <w:pPr>
        <w:spacing w:line="240" w:lineRule="auto"/>
        <w:rPr>
          <w:rFonts w:ascii="Helvetica" w:hAnsi="Helvetica" w:cs="Helvetica"/>
          <w:sz w:val="16"/>
          <w:szCs w:val="16"/>
        </w:rPr>
      </w:pPr>
      <w:r w:rsidRPr="003F44CF">
        <w:rPr>
          <w:rFonts w:ascii="Helvetica" w:hAnsi="Helvetica" w:cs="Helvetica"/>
          <w:sz w:val="16"/>
          <w:szCs w:val="16"/>
          <w:lang w:val="de-AT"/>
        </w:rPr>
        <w:t>E-Mail</w:t>
      </w:r>
      <w:r w:rsidRPr="003F44CF">
        <w:rPr>
          <w:rFonts w:ascii="Helvetica" w:hAnsi="Helvetica" w:cs="Helvetica"/>
          <w:sz w:val="16"/>
          <w:szCs w:val="16"/>
          <w:lang w:val="de-AT"/>
        </w:rPr>
        <w:tab/>
        <w:t xml:space="preserve">      michael.sgiarovello@henkel.com</w:t>
      </w:r>
      <w:proofErr w:type="gramStart"/>
      <w:r w:rsidRPr="003F44CF">
        <w:rPr>
          <w:rFonts w:ascii="Helvetica" w:hAnsi="Helvetica" w:cs="Helvetica"/>
          <w:sz w:val="16"/>
          <w:szCs w:val="16"/>
          <w:lang w:val="de-AT"/>
        </w:rPr>
        <w:tab/>
        <w:t xml:space="preserve">  </w:t>
      </w:r>
      <w:r w:rsidR="003F44CF">
        <w:rPr>
          <w:rFonts w:ascii="Helvetica" w:hAnsi="Helvetica" w:cs="Helvetica"/>
          <w:sz w:val="16"/>
          <w:szCs w:val="16"/>
          <w:lang w:val="de-AT"/>
        </w:rPr>
        <w:tab/>
      </w:r>
      <w:proofErr w:type="gramEnd"/>
      <w:r w:rsidRPr="003F44CF">
        <w:rPr>
          <w:rFonts w:ascii="Helvetica" w:hAnsi="Helvetica" w:cs="Helvetica"/>
          <w:sz w:val="16"/>
          <w:szCs w:val="16"/>
          <w:lang w:val="de-AT"/>
        </w:rPr>
        <w:t xml:space="preserve"> </w:t>
      </w:r>
      <w:hyperlink r:id="rId14" w:history="1">
        <w:r w:rsidRPr="003F44CF">
          <w:rPr>
            <w:rStyle w:val="Hyperlink"/>
            <w:rFonts w:ascii="Helvetica" w:hAnsi="Helvetica" w:cs="Helvetica"/>
            <w:sz w:val="16"/>
            <w:szCs w:val="16"/>
            <w:lang w:val="de-AT"/>
          </w:rPr>
          <w:t>daniela.sykora@henkel.com</w:t>
        </w:r>
      </w:hyperlink>
    </w:p>
    <w:p w14:paraId="31BD47D6" w14:textId="5F26DFC6" w:rsidR="006E41FD" w:rsidRDefault="006E41FD" w:rsidP="006E41FD"/>
    <w:sectPr w:rsidR="006E41FD" w:rsidSect="008E1939">
      <w:headerReference w:type="default" r:id="rId15"/>
      <w:footerReference w:type="default" r:id="rId16"/>
      <w:headerReference w:type="first" r:id="rId17"/>
      <w:footerReference w:type="first" r:id="rId18"/>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F286" w14:textId="77777777" w:rsidR="00706D00" w:rsidRDefault="00706D00">
      <w:r>
        <w:separator/>
      </w:r>
    </w:p>
  </w:endnote>
  <w:endnote w:type="continuationSeparator" w:id="0">
    <w:p w14:paraId="18C6D251" w14:textId="77777777" w:rsidR="00706D00" w:rsidRDefault="0070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7445" w14:textId="77777777" w:rsidR="00706D00" w:rsidRDefault="00706D00">
      <w:r>
        <w:separator/>
      </w:r>
    </w:p>
  </w:footnote>
  <w:footnote w:type="continuationSeparator" w:id="0">
    <w:p w14:paraId="5E3582BF" w14:textId="77777777" w:rsidR="00706D00" w:rsidRDefault="0070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7DDB"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2A4F"/>
    <w:rsid w:val="00352B47"/>
    <w:rsid w:val="00353FAA"/>
    <w:rsid w:val="00355BD9"/>
    <w:rsid w:val="00356A88"/>
    <w:rsid w:val="00357F8B"/>
    <w:rsid w:val="0036104D"/>
    <w:rsid w:val="00361B82"/>
    <w:rsid w:val="003621EB"/>
    <w:rsid w:val="00363A25"/>
    <w:rsid w:val="0036663E"/>
    <w:rsid w:val="003708C8"/>
    <w:rsid w:val="003712BC"/>
    <w:rsid w:val="0037378F"/>
    <w:rsid w:val="00373861"/>
    <w:rsid w:val="00374092"/>
    <w:rsid w:val="003750DC"/>
    <w:rsid w:val="00386AD2"/>
    <w:rsid w:val="00387F82"/>
    <w:rsid w:val="00390173"/>
    <w:rsid w:val="0039255C"/>
    <w:rsid w:val="003926D8"/>
    <w:rsid w:val="00392794"/>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61FAF"/>
    <w:rsid w:val="00864DF8"/>
    <w:rsid w:val="0086598F"/>
    <w:rsid w:val="00865AC9"/>
    <w:rsid w:val="00867195"/>
    <w:rsid w:val="00867B28"/>
    <w:rsid w:val="00871A72"/>
    <w:rsid w:val="00871D65"/>
    <w:rsid w:val="00873FC6"/>
    <w:rsid w:val="00877776"/>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790C"/>
    <w:rsid w:val="008E0342"/>
    <w:rsid w:val="008E1939"/>
    <w:rsid w:val="008E2C18"/>
    <w:rsid w:val="008E3152"/>
    <w:rsid w:val="008E4498"/>
    <w:rsid w:val="008E6A27"/>
    <w:rsid w:val="008F16B2"/>
    <w:rsid w:val="008F1DF4"/>
    <w:rsid w:val="008F22CF"/>
    <w:rsid w:val="008F3105"/>
    <w:rsid w:val="008F55EF"/>
    <w:rsid w:val="009011BE"/>
    <w:rsid w:val="00903E56"/>
    <w:rsid w:val="009060A2"/>
    <w:rsid w:val="00913366"/>
    <w:rsid w:val="009138EA"/>
    <w:rsid w:val="0091451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A003F8"/>
    <w:rsid w:val="00A02F2B"/>
    <w:rsid w:val="00A03DC3"/>
    <w:rsid w:val="00A047A5"/>
    <w:rsid w:val="00A057C3"/>
    <w:rsid w:val="00A06BE9"/>
    <w:rsid w:val="00A074CE"/>
    <w:rsid w:val="00A11BD5"/>
    <w:rsid w:val="00A12877"/>
    <w:rsid w:val="00A13AF9"/>
    <w:rsid w:val="00A262E8"/>
    <w:rsid w:val="00A26DE1"/>
    <w:rsid w:val="00A30D68"/>
    <w:rsid w:val="00A3124E"/>
    <w:rsid w:val="00A31828"/>
    <w:rsid w:val="00A34031"/>
    <w:rsid w:val="00A348F0"/>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5D61"/>
    <w:rsid w:val="00D90CB1"/>
    <w:rsid w:val="00D97AD0"/>
    <w:rsid w:val="00DA0F56"/>
    <w:rsid w:val="00DA2033"/>
    <w:rsid w:val="00DA3CFD"/>
    <w:rsid w:val="00DA446B"/>
    <w:rsid w:val="00DA44DF"/>
    <w:rsid w:val="00DA4E2D"/>
    <w:rsid w:val="00DA5A99"/>
    <w:rsid w:val="00DB1DDB"/>
    <w:rsid w:val="00DB6328"/>
    <w:rsid w:val="00DC1EF5"/>
    <w:rsid w:val="00DC2472"/>
    <w:rsid w:val="00DC2622"/>
    <w:rsid w:val="00DC3278"/>
    <w:rsid w:val="00DC3CFB"/>
    <w:rsid w:val="00DC62E1"/>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2.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3.xml><?xml version="1.0" encoding="utf-8"?>
<ds:datastoreItem xmlns:ds="http://schemas.openxmlformats.org/officeDocument/2006/customXml" ds:itemID="{99BC4D2A-D53E-4A25-9CDB-B263D921FCB0}">
  <ds:schemaRefs>
    <ds:schemaRef ds:uri="http://schemas.microsoft.com/office/infopath/2007/PartnerControls"/>
    <ds:schemaRef ds:uri="http://purl.org/dc/dcmitype/"/>
    <ds:schemaRef ds:uri="http://schemas.microsoft.com/office/2006/metadata/properties"/>
    <ds:schemaRef ds:uri="186f0ed3-4ee6-42ed-aede-eb7e6eb3804c"/>
    <ds:schemaRef ds:uri="http://purl.org/dc/terms/"/>
    <ds:schemaRef ds:uri="http://www.w3.org/XML/1998/namespace"/>
    <ds:schemaRef ds:uri="http://schemas.microsoft.com/office/2006/documentManagement/types"/>
    <ds:schemaRef ds:uri="7b70a198-392d-4817-a6c0-7873b95af42d"/>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5DF10-F077-4ED6-9B16-5569AC2D78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707</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5820</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5</cp:revision>
  <cp:lastPrinted>2020-09-16T14:24:00Z</cp:lastPrinted>
  <dcterms:created xsi:type="dcterms:W3CDTF">2020-09-16T04:35:00Z</dcterms:created>
  <dcterms:modified xsi:type="dcterms:W3CDTF">2020-10-01T08:26:00Z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