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2F84" w14:textId="77777777" w:rsidR="00B422EC" w:rsidRPr="00C97AA2" w:rsidRDefault="00E52F55" w:rsidP="00A76C10">
      <w:pPr>
        <w:pStyle w:val="MonthDayYear"/>
        <w:tabs>
          <w:tab w:val="left" w:pos="7513"/>
        </w:tabs>
        <w:rPr>
          <w:lang w:val="uk-UA"/>
        </w:rPr>
      </w:pPr>
      <w:r w:rsidRPr="00C97AA2">
        <w:rPr>
          <w:lang w:val="uk-UA"/>
        </w:rPr>
        <w:t>9</w:t>
      </w:r>
      <w:r w:rsidR="00A76C10" w:rsidRPr="00C97AA2">
        <w:rPr>
          <w:lang w:val="uk-UA"/>
        </w:rPr>
        <w:t xml:space="preserve"> жовтня</w:t>
      </w:r>
      <w:r w:rsidR="00BF6E82" w:rsidRPr="00C97AA2">
        <w:rPr>
          <w:lang w:val="uk-UA"/>
        </w:rPr>
        <w:t xml:space="preserve"> 20</w:t>
      </w:r>
      <w:r w:rsidR="00F635FC" w:rsidRPr="00C97AA2">
        <w:rPr>
          <w:lang w:val="uk-UA"/>
        </w:rPr>
        <w:t>20</w:t>
      </w:r>
      <w:r w:rsidR="00A76C10" w:rsidRPr="00C97AA2">
        <w:rPr>
          <w:lang w:val="uk-UA"/>
        </w:rPr>
        <w:t xml:space="preserve"> року</w:t>
      </w:r>
    </w:p>
    <w:p w14:paraId="29A2BB50" w14:textId="77777777" w:rsidR="00DA53FA" w:rsidRPr="00C97AA2" w:rsidRDefault="00DA53FA" w:rsidP="00E41377">
      <w:pPr>
        <w:pStyle w:val="MonthDayYear"/>
        <w:tabs>
          <w:tab w:val="left" w:pos="7513"/>
        </w:tabs>
        <w:jc w:val="left"/>
        <w:rPr>
          <w:lang w:val="uk-UA"/>
        </w:rPr>
      </w:pPr>
    </w:p>
    <w:p w14:paraId="62F8B62A" w14:textId="77777777" w:rsidR="00936506" w:rsidRPr="00C97AA2" w:rsidRDefault="00FE5A8D" w:rsidP="00936506">
      <w:pPr>
        <w:spacing w:before="560" w:after="360"/>
        <w:rPr>
          <w:rFonts w:asciiTheme="majorHAnsi" w:hAnsiTheme="majorHAnsi" w:cstheme="majorHAnsi"/>
          <w:szCs w:val="22"/>
          <w:lang w:val="uk-UA"/>
        </w:rPr>
      </w:pPr>
      <w:r w:rsidRPr="00C97AA2">
        <w:rPr>
          <w:lang w:val="uk-UA"/>
        </w:rPr>
        <w:t>Компанія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>» повідомляє про динаміку обсяг</w:t>
      </w:r>
      <w:r w:rsidR="001D0550" w:rsidRPr="00C97AA2">
        <w:rPr>
          <w:lang w:val="uk-UA"/>
        </w:rPr>
        <w:t>у</w:t>
      </w:r>
      <w:r w:rsidRPr="00C97AA2">
        <w:rPr>
          <w:lang w:val="uk-UA"/>
        </w:rPr>
        <w:t xml:space="preserve"> продаж</w:t>
      </w:r>
      <w:r w:rsidR="001D0550" w:rsidRPr="00C97AA2">
        <w:rPr>
          <w:lang w:val="uk-UA"/>
        </w:rPr>
        <w:t>ів</w:t>
      </w:r>
      <w:r w:rsidRPr="00C97AA2">
        <w:rPr>
          <w:lang w:val="uk-UA"/>
        </w:rPr>
        <w:t xml:space="preserve"> </w:t>
      </w:r>
      <w:r w:rsidR="001D0550" w:rsidRPr="00C97AA2">
        <w:rPr>
          <w:lang w:val="uk-UA"/>
        </w:rPr>
        <w:t>у</w:t>
      </w:r>
      <w:r w:rsidRPr="00C97AA2">
        <w:rPr>
          <w:lang w:val="uk-UA"/>
        </w:rPr>
        <w:t xml:space="preserve"> третьому кварталі, виходячи з попередніх даних</w:t>
      </w:r>
    </w:p>
    <w:p w14:paraId="7A715BBF" w14:textId="77777777" w:rsidR="00936506" w:rsidRPr="00C97AA2" w:rsidRDefault="00620A77" w:rsidP="00620A77">
      <w:pPr>
        <w:rPr>
          <w:b/>
          <w:bCs/>
          <w:sz w:val="32"/>
          <w:szCs w:val="32"/>
          <w:lang w:val="uk-UA"/>
        </w:rPr>
      </w:pPr>
      <w:r w:rsidRPr="00C97AA2">
        <w:rPr>
          <w:b/>
          <w:sz w:val="32"/>
          <w:szCs w:val="32"/>
          <w:lang w:val="uk-UA"/>
        </w:rPr>
        <w:t>Компанія «</w:t>
      </w:r>
      <w:proofErr w:type="spellStart"/>
      <w:r w:rsidRPr="00C97AA2">
        <w:rPr>
          <w:b/>
          <w:sz w:val="32"/>
          <w:szCs w:val="32"/>
          <w:lang w:val="uk-UA"/>
        </w:rPr>
        <w:t>Хенкель</w:t>
      </w:r>
      <w:proofErr w:type="spellEnd"/>
      <w:r w:rsidRPr="00C97AA2">
        <w:rPr>
          <w:b/>
          <w:sz w:val="32"/>
          <w:szCs w:val="32"/>
          <w:lang w:val="uk-UA"/>
        </w:rPr>
        <w:t>» у третьому кварталі демонструє високе зростання обсягу продажів в органічному вираженні та надає новий прогноз на 2020 фінансовий рік</w:t>
      </w:r>
    </w:p>
    <w:p w14:paraId="69D99D34" w14:textId="77777777" w:rsidR="00936506" w:rsidRPr="00C97AA2" w:rsidRDefault="00936506" w:rsidP="00936506">
      <w:pPr>
        <w:rPr>
          <w:lang w:val="uk-UA"/>
        </w:rPr>
      </w:pPr>
    </w:p>
    <w:p w14:paraId="5C70C69B" w14:textId="77777777" w:rsidR="00936506" w:rsidRPr="00C97AA2" w:rsidRDefault="0046543E" w:rsidP="008E4DAC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uk-UA"/>
        </w:rPr>
      </w:pPr>
      <w:bookmarkStart w:id="0" w:name="_Hlk43712519"/>
      <w:r w:rsidRPr="00C97AA2">
        <w:rPr>
          <w:b/>
          <w:lang w:val="uk-UA"/>
        </w:rPr>
        <w:t>Високе органічне зростання обсягу продажів у третьому кварталі: +3,9 відсотка</w:t>
      </w:r>
    </w:p>
    <w:p w14:paraId="6D8005AB" w14:textId="77777777" w:rsidR="00936506" w:rsidRPr="00C97AA2" w:rsidRDefault="0046543E" w:rsidP="008E4DAC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uk-UA"/>
        </w:rPr>
      </w:pPr>
      <w:r w:rsidRPr="00C97AA2">
        <w:rPr>
          <w:b/>
          <w:lang w:val="uk-UA"/>
        </w:rPr>
        <w:t>Усі бізнес-підрозділи фіксують зростання обсягу продажів в органічному вираженні</w:t>
      </w:r>
    </w:p>
    <w:p w14:paraId="63665765" w14:textId="77777777" w:rsidR="00936506" w:rsidRPr="00C97AA2" w:rsidRDefault="0046543E" w:rsidP="008E4DAC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uk-UA"/>
        </w:rPr>
      </w:pPr>
      <w:r w:rsidRPr="00C97AA2">
        <w:rPr>
          <w:rFonts w:asciiTheme="majorHAnsi" w:hAnsiTheme="majorHAnsi" w:cstheme="majorHAnsi"/>
          <w:b/>
          <w:szCs w:val="22"/>
          <w:lang w:val="uk-UA"/>
        </w:rPr>
        <w:t>Прогноз на</w:t>
      </w:r>
      <w:r w:rsidR="00534C43" w:rsidRPr="00C97AA2">
        <w:rPr>
          <w:rFonts w:asciiTheme="majorHAnsi" w:hAnsiTheme="majorHAnsi" w:cstheme="majorHAnsi"/>
          <w:b/>
          <w:szCs w:val="22"/>
          <w:lang w:val="uk-UA"/>
        </w:rPr>
        <w:t xml:space="preserve"> </w:t>
      </w:r>
      <w:r w:rsidR="00936506" w:rsidRPr="00C97AA2">
        <w:rPr>
          <w:rFonts w:asciiTheme="majorHAnsi" w:hAnsiTheme="majorHAnsi" w:cstheme="majorHAnsi"/>
          <w:b/>
          <w:szCs w:val="22"/>
          <w:lang w:val="uk-UA"/>
        </w:rPr>
        <w:t>2020</w:t>
      </w:r>
      <w:r w:rsidRPr="00C97AA2">
        <w:rPr>
          <w:rFonts w:asciiTheme="majorHAnsi" w:hAnsiTheme="majorHAnsi" w:cstheme="majorHAnsi"/>
          <w:b/>
          <w:szCs w:val="22"/>
          <w:lang w:val="uk-UA"/>
        </w:rPr>
        <w:t xml:space="preserve"> фінансовий рік</w:t>
      </w:r>
      <w:r w:rsidR="00936506" w:rsidRPr="00C97AA2">
        <w:rPr>
          <w:rFonts w:asciiTheme="majorHAnsi" w:hAnsiTheme="majorHAnsi" w:cstheme="majorHAnsi"/>
          <w:b/>
          <w:szCs w:val="22"/>
          <w:lang w:val="uk-UA"/>
        </w:rPr>
        <w:t>:</w:t>
      </w:r>
    </w:p>
    <w:p w14:paraId="6833BBA5" w14:textId="77777777" w:rsidR="00936506" w:rsidRPr="00C97AA2" w:rsidRDefault="0046543E" w:rsidP="008E4DAC">
      <w:pPr>
        <w:pStyle w:val="ListParagraph"/>
        <w:numPr>
          <w:ilvl w:val="1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uk-UA"/>
        </w:rPr>
      </w:pPr>
      <w:r w:rsidRPr="00C97AA2">
        <w:rPr>
          <w:b/>
          <w:lang w:val="uk-UA"/>
        </w:rPr>
        <w:t>Зростання обсягу продажів в органічному вираженні</w:t>
      </w:r>
      <w:r w:rsidR="00534C43" w:rsidRPr="00C97AA2">
        <w:rPr>
          <w:rFonts w:asciiTheme="majorHAnsi" w:hAnsiTheme="majorHAnsi" w:cstheme="majorHAnsi"/>
          <w:b/>
          <w:szCs w:val="22"/>
          <w:lang w:val="uk-UA"/>
        </w:rPr>
        <w:t>:</w:t>
      </w:r>
      <w:r w:rsidR="002101FD" w:rsidRPr="00C97AA2">
        <w:rPr>
          <w:rFonts w:asciiTheme="majorHAnsi" w:hAnsiTheme="majorHAnsi" w:cstheme="majorHAnsi"/>
          <w:b/>
          <w:szCs w:val="22"/>
          <w:lang w:val="uk-UA"/>
        </w:rPr>
        <w:t xml:space="preserve"> </w:t>
      </w:r>
      <w:r w:rsidRPr="00C97AA2">
        <w:rPr>
          <w:rFonts w:asciiTheme="majorHAnsi" w:hAnsiTheme="majorHAnsi" w:cstheme="majorHAnsi"/>
          <w:b/>
          <w:szCs w:val="22"/>
          <w:lang w:val="uk-UA"/>
        </w:rPr>
        <w:t>у діапазоні між</w:t>
      </w:r>
      <w:r w:rsidR="00834282" w:rsidRPr="00C97AA2">
        <w:rPr>
          <w:rFonts w:asciiTheme="majorHAnsi" w:hAnsiTheme="majorHAnsi" w:cstheme="majorHAnsi"/>
          <w:b/>
          <w:szCs w:val="22"/>
          <w:lang w:val="uk-UA"/>
        </w:rPr>
        <w:t xml:space="preserve"> </w:t>
      </w:r>
      <w:r w:rsidR="00936506" w:rsidRPr="00C97AA2">
        <w:rPr>
          <w:rFonts w:asciiTheme="majorHAnsi" w:hAnsiTheme="majorHAnsi" w:cstheme="majorHAnsi"/>
          <w:b/>
          <w:szCs w:val="22"/>
          <w:lang w:val="uk-UA"/>
        </w:rPr>
        <w:t>-</w:t>
      </w:r>
      <w:r w:rsidR="007F2338" w:rsidRPr="00C97AA2">
        <w:rPr>
          <w:rFonts w:asciiTheme="majorHAnsi" w:hAnsiTheme="majorHAnsi" w:cstheme="majorHAnsi"/>
          <w:b/>
          <w:szCs w:val="22"/>
          <w:lang w:val="uk-UA"/>
        </w:rPr>
        <w:t>1</w:t>
      </w:r>
      <w:r w:rsidRPr="00C97AA2">
        <w:rPr>
          <w:rFonts w:asciiTheme="majorHAnsi" w:hAnsiTheme="majorHAnsi" w:cstheme="majorHAnsi"/>
          <w:b/>
          <w:szCs w:val="22"/>
          <w:lang w:val="uk-UA"/>
        </w:rPr>
        <w:t>,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>0</w:t>
      </w:r>
      <w:r w:rsidRPr="00C97AA2">
        <w:rPr>
          <w:rFonts w:asciiTheme="majorHAnsi" w:hAnsiTheme="majorHAnsi" w:cstheme="majorHAnsi"/>
          <w:b/>
          <w:szCs w:val="22"/>
          <w:lang w:val="uk-UA"/>
        </w:rPr>
        <w:t xml:space="preserve"> та</w:t>
      </w:r>
      <w:r w:rsidR="00936506" w:rsidRPr="00C97AA2">
        <w:rPr>
          <w:rFonts w:asciiTheme="majorHAnsi" w:hAnsiTheme="majorHAnsi" w:cstheme="majorHAnsi"/>
          <w:b/>
          <w:szCs w:val="22"/>
          <w:lang w:val="uk-UA"/>
        </w:rPr>
        <w:t xml:space="preserve"> -</w:t>
      </w:r>
      <w:r w:rsidR="007F2338" w:rsidRPr="00C97AA2">
        <w:rPr>
          <w:rFonts w:asciiTheme="majorHAnsi" w:hAnsiTheme="majorHAnsi" w:cstheme="majorHAnsi"/>
          <w:b/>
          <w:szCs w:val="22"/>
          <w:lang w:val="uk-UA"/>
        </w:rPr>
        <w:t>2</w:t>
      </w:r>
      <w:r w:rsidRPr="00C97AA2">
        <w:rPr>
          <w:rFonts w:asciiTheme="majorHAnsi" w:hAnsiTheme="majorHAnsi" w:cstheme="majorHAnsi"/>
          <w:b/>
          <w:szCs w:val="22"/>
          <w:lang w:val="uk-UA"/>
        </w:rPr>
        <w:t>,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 xml:space="preserve">0 </w:t>
      </w:r>
      <w:r w:rsidRPr="00C97AA2">
        <w:rPr>
          <w:rFonts w:asciiTheme="majorHAnsi" w:hAnsiTheme="majorHAnsi" w:cstheme="majorHAnsi"/>
          <w:b/>
          <w:szCs w:val="22"/>
          <w:lang w:val="uk-UA"/>
        </w:rPr>
        <w:t>відсотка</w:t>
      </w:r>
    </w:p>
    <w:p w14:paraId="23B28FBF" w14:textId="678DC73A" w:rsidR="00936506" w:rsidRPr="00C97AA2" w:rsidRDefault="0046543E" w:rsidP="008E4DAC">
      <w:pPr>
        <w:pStyle w:val="ListParagraph"/>
        <w:numPr>
          <w:ilvl w:val="1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uk-UA"/>
        </w:rPr>
      </w:pPr>
      <w:r w:rsidRPr="00C97AA2">
        <w:rPr>
          <w:rFonts w:asciiTheme="majorHAnsi" w:hAnsiTheme="majorHAnsi" w:cstheme="majorHAnsi"/>
          <w:b/>
          <w:szCs w:val="22"/>
          <w:lang w:val="uk-UA"/>
        </w:rPr>
        <w:t xml:space="preserve">Скоригована </w:t>
      </w:r>
      <w:r w:rsidRPr="00C97AA2">
        <w:rPr>
          <w:rFonts w:cs="Segoe UI"/>
          <w:b/>
          <w:szCs w:val="22"/>
          <w:lang w:val="uk-UA"/>
        </w:rPr>
        <w:t>рентабельність обороту (</w:t>
      </w:r>
      <w:proofErr w:type="spellStart"/>
      <w:r w:rsidR="00534C43" w:rsidRPr="00C97AA2">
        <w:rPr>
          <w:rFonts w:asciiTheme="majorHAnsi" w:hAnsiTheme="majorHAnsi" w:cstheme="majorHAnsi"/>
          <w:b/>
          <w:szCs w:val="22"/>
          <w:lang w:val="uk-UA"/>
        </w:rPr>
        <w:t>Adjusted</w:t>
      </w:r>
      <w:proofErr w:type="spellEnd"/>
      <w:r w:rsidR="00534C43" w:rsidRPr="00C97AA2">
        <w:rPr>
          <w:rFonts w:asciiTheme="majorHAnsi" w:hAnsiTheme="majorHAnsi" w:cstheme="majorHAnsi"/>
          <w:b/>
          <w:szCs w:val="22"/>
          <w:lang w:val="uk-UA"/>
        </w:rPr>
        <w:t xml:space="preserve"> EBIT </w:t>
      </w:r>
      <w:proofErr w:type="spellStart"/>
      <w:r w:rsidR="00534C43" w:rsidRPr="00C97AA2">
        <w:rPr>
          <w:rFonts w:asciiTheme="majorHAnsi" w:hAnsiTheme="majorHAnsi" w:cstheme="majorHAnsi"/>
          <w:b/>
          <w:szCs w:val="22"/>
          <w:lang w:val="uk-UA"/>
        </w:rPr>
        <w:t>margin</w:t>
      </w:r>
      <w:proofErr w:type="spellEnd"/>
      <w:r w:rsidRPr="00C97AA2">
        <w:rPr>
          <w:rFonts w:asciiTheme="majorHAnsi" w:hAnsiTheme="majorHAnsi" w:cstheme="majorHAnsi"/>
          <w:b/>
          <w:szCs w:val="22"/>
          <w:lang w:val="uk-UA"/>
        </w:rPr>
        <w:t>)</w:t>
      </w:r>
      <w:r w:rsidR="00936506" w:rsidRPr="00C97AA2">
        <w:rPr>
          <w:rFonts w:asciiTheme="majorHAnsi" w:hAnsiTheme="majorHAnsi" w:cstheme="majorHAnsi"/>
          <w:b/>
          <w:szCs w:val="22"/>
          <w:lang w:val="uk-UA"/>
        </w:rPr>
        <w:t xml:space="preserve">*: </w:t>
      </w:r>
      <w:r w:rsidRPr="00C97AA2">
        <w:rPr>
          <w:rFonts w:asciiTheme="majorHAnsi" w:hAnsiTheme="majorHAnsi" w:cstheme="majorHAnsi"/>
          <w:b/>
          <w:szCs w:val="22"/>
          <w:lang w:val="uk-UA"/>
        </w:rPr>
        <w:t xml:space="preserve">у діапазоні між 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>13</w:t>
      </w:r>
      <w:r w:rsidRPr="00C97AA2">
        <w:rPr>
          <w:rFonts w:asciiTheme="majorHAnsi" w:hAnsiTheme="majorHAnsi" w:cstheme="majorHAnsi"/>
          <w:b/>
          <w:szCs w:val="22"/>
          <w:lang w:val="uk-UA"/>
        </w:rPr>
        <w:t>,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>0</w:t>
      </w:r>
      <w:r w:rsidRPr="00C97AA2">
        <w:rPr>
          <w:rFonts w:asciiTheme="majorHAnsi" w:hAnsiTheme="majorHAnsi" w:cstheme="majorHAnsi"/>
          <w:b/>
          <w:szCs w:val="22"/>
          <w:lang w:val="uk-UA"/>
        </w:rPr>
        <w:t xml:space="preserve"> </w:t>
      </w:r>
      <w:r w:rsidR="00844901">
        <w:rPr>
          <w:rFonts w:asciiTheme="majorHAnsi" w:hAnsiTheme="majorHAnsi" w:cstheme="majorHAnsi"/>
          <w:b/>
          <w:szCs w:val="22"/>
          <w:lang w:val="uk-UA"/>
        </w:rPr>
        <w:t xml:space="preserve">і 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>13</w:t>
      </w:r>
      <w:r w:rsidRPr="00C97AA2">
        <w:rPr>
          <w:rFonts w:asciiTheme="majorHAnsi" w:hAnsiTheme="majorHAnsi" w:cstheme="majorHAnsi"/>
          <w:b/>
          <w:szCs w:val="22"/>
          <w:lang w:val="uk-UA"/>
        </w:rPr>
        <w:t>,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 xml:space="preserve">5 </w:t>
      </w:r>
      <w:r w:rsidRPr="00C97AA2">
        <w:rPr>
          <w:rFonts w:asciiTheme="majorHAnsi" w:hAnsiTheme="majorHAnsi" w:cstheme="majorHAnsi"/>
          <w:b/>
          <w:szCs w:val="22"/>
          <w:lang w:val="uk-UA"/>
        </w:rPr>
        <w:t>відсотка</w:t>
      </w:r>
    </w:p>
    <w:bookmarkEnd w:id="0"/>
    <w:p w14:paraId="14414DF5" w14:textId="77777777" w:rsidR="00936506" w:rsidRPr="00C97AA2" w:rsidRDefault="0046543E" w:rsidP="008E4DAC">
      <w:pPr>
        <w:pStyle w:val="ListParagraph"/>
        <w:numPr>
          <w:ilvl w:val="1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uk-UA"/>
        </w:rPr>
      </w:pPr>
      <w:r w:rsidRPr="00C97AA2">
        <w:rPr>
          <w:rStyle w:val="Strong"/>
          <w:rFonts w:cs="Segoe UI"/>
          <w:color w:val="222222"/>
          <w:shd w:val="clear" w:color="auto" w:fill="FFFFFF"/>
          <w:lang w:val="uk-UA"/>
        </w:rPr>
        <w:t xml:space="preserve">Скоригований прибуток на привілейовану акцію </w:t>
      </w:r>
      <w:r w:rsidR="00011E99" w:rsidRPr="00C97AA2">
        <w:rPr>
          <w:rFonts w:asciiTheme="majorHAnsi" w:hAnsiTheme="majorHAnsi" w:cstheme="majorHAnsi"/>
          <w:b/>
          <w:szCs w:val="22"/>
          <w:lang w:val="uk-UA"/>
        </w:rPr>
        <w:t xml:space="preserve">(EPS)* </w:t>
      </w:r>
      <w:r w:rsidRPr="00C97AA2">
        <w:rPr>
          <w:rFonts w:asciiTheme="majorHAnsi" w:hAnsiTheme="majorHAnsi" w:cstheme="majorHAnsi"/>
          <w:b/>
          <w:szCs w:val="22"/>
          <w:lang w:val="uk-UA"/>
        </w:rPr>
        <w:t>при незмінних обмінних курсах</w:t>
      </w:r>
      <w:r w:rsidR="00534C43" w:rsidRPr="00C97AA2">
        <w:rPr>
          <w:rFonts w:asciiTheme="majorHAnsi" w:hAnsiTheme="majorHAnsi" w:cstheme="majorHAnsi"/>
          <w:b/>
          <w:szCs w:val="22"/>
          <w:lang w:val="uk-UA"/>
        </w:rPr>
        <w:t xml:space="preserve">: </w:t>
      </w:r>
      <w:r w:rsidR="00BE2197" w:rsidRPr="00C97AA2">
        <w:rPr>
          <w:rFonts w:asciiTheme="majorHAnsi" w:hAnsiTheme="majorHAnsi" w:cstheme="majorHAnsi"/>
          <w:b/>
          <w:szCs w:val="22"/>
          <w:lang w:val="uk-UA"/>
        </w:rPr>
        <w:br/>
      </w:r>
      <w:r w:rsidRPr="00C97AA2">
        <w:rPr>
          <w:rFonts w:asciiTheme="majorHAnsi" w:hAnsiTheme="majorHAnsi" w:cstheme="majorHAnsi"/>
          <w:b/>
          <w:szCs w:val="22"/>
          <w:lang w:val="uk-UA"/>
        </w:rPr>
        <w:t>зниження у діапазоні між</w:t>
      </w:r>
      <w:r w:rsidR="00BE2197" w:rsidRPr="00C97AA2">
        <w:rPr>
          <w:rFonts w:asciiTheme="majorHAnsi" w:hAnsiTheme="majorHAnsi" w:cstheme="majorHAnsi"/>
          <w:b/>
          <w:szCs w:val="22"/>
          <w:lang w:val="uk-UA"/>
        </w:rPr>
        <w:t xml:space="preserve"> 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 xml:space="preserve">-18 </w:t>
      </w:r>
      <w:r w:rsidRPr="00C97AA2">
        <w:rPr>
          <w:rFonts w:asciiTheme="majorHAnsi" w:hAnsiTheme="majorHAnsi" w:cstheme="majorHAnsi"/>
          <w:b/>
          <w:szCs w:val="22"/>
          <w:lang w:val="uk-UA"/>
        </w:rPr>
        <w:t>та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 xml:space="preserve"> -2</w:t>
      </w:r>
      <w:r w:rsidR="003953A0" w:rsidRPr="00C97AA2">
        <w:rPr>
          <w:rFonts w:asciiTheme="majorHAnsi" w:hAnsiTheme="majorHAnsi" w:cstheme="majorHAnsi"/>
          <w:b/>
          <w:szCs w:val="22"/>
          <w:lang w:val="uk-UA"/>
        </w:rPr>
        <w:t>2</w:t>
      </w:r>
      <w:r w:rsidR="009565AD" w:rsidRPr="00C97AA2">
        <w:rPr>
          <w:rFonts w:asciiTheme="majorHAnsi" w:hAnsiTheme="majorHAnsi" w:cstheme="majorHAnsi"/>
          <w:b/>
          <w:szCs w:val="22"/>
          <w:lang w:val="uk-UA"/>
        </w:rPr>
        <w:t xml:space="preserve"> </w:t>
      </w:r>
      <w:bookmarkStart w:id="1" w:name="_Hlk52802453"/>
      <w:r w:rsidRPr="00C97AA2">
        <w:rPr>
          <w:rFonts w:asciiTheme="majorHAnsi" w:hAnsiTheme="majorHAnsi" w:cstheme="majorHAnsi"/>
          <w:b/>
          <w:szCs w:val="22"/>
          <w:lang w:val="uk-UA"/>
        </w:rPr>
        <w:t>відсотками</w:t>
      </w:r>
    </w:p>
    <w:bookmarkEnd w:id="1"/>
    <w:p w14:paraId="285872FE" w14:textId="77777777" w:rsidR="00936506" w:rsidRPr="00922E40" w:rsidRDefault="00936506" w:rsidP="00922E40">
      <w:pPr>
        <w:spacing w:after="80"/>
        <w:ind w:right="-108"/>
        <w:jc w:val="left"/>
        <w:rPr>
          <w:rFonts w:asciiTheme="majorHAnsi" w:hAnsiTheme="majorHAnsi" w:cstheme="majorHAnsi"/>
          <w:b/>
          <w:szCs w:val="22"/>
          <w:lang w:val="uk-UA"/>
        </w:rPr>
      </w:pPr>
    </w:p>
    <w:p w14:paraId="64403C95" w14:textId="77777777" w:rsidR="00D35EF9" w:rsidRPr="00C97AA2" w:rsidRDefault="006F12E6" w:rsidP="00E96DE1">
      <w:pPr>
        <w:rPr>
          <w:rFonts w:cs="Segoe UI"/>
          <w:b/>
          <w:lang w:val="uk-UA"/>
        </w:rPr>
      </w:pPr>
      <w:r>
        <w:rPr>
          <w:rFonts w:ascii="Times New Roman" w:hAnsi="Times New Roman"/>
          <w:sz w:val="24"/>
          <w:lang w:val="uk-UA"/>
        </w:rPr>
        <w:pict w14:anchorId="3FA7A200">
          <v:shapetype id="_x0000_t202" coordsize="21600,21600" o:spt="202" path="m,l,21600r21600,l21600,xe">
            <v:stroke joinstyle="miter"/>
            <v:path gradientshapeok="t" o:connecttype="rect"/>
          </v:shapetype>
          <v:shape id="Textfeld 10" o:spid="_x0000_s1030" type="#_x0000_t202" style="position:absolute;left:0;text-align:left;margin-left:63.05pt;margin-top:377.5pt;width:368.8pt;height:21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" stroked="f">
            <v:textbox>
              <w:txbxContent>
                <w:p w14:paraId="35CF1C74" w14:textId="77777777" w:rsidR="00D35EF9" w:rsidRPr="00D35EF9" w:rsidRDefault="00D35EF9" w:rsidP="00D35EF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  <w:szCs w:val="16"/>
                      <w:lang w:val="ru-RU"/>
                    </w:rPr>
                  </w:pPr>
                  <w:r w:rsidRPr="00D35EF9">
                    <w:rPr>
                      <w:sz w:val="16"/>
                      <w:szCs w:val="16"/>
                      <w:lang w:val="ru-RU"/>
                    </w:rPr>
                    <w:t xml:space="preserve">* </w:t>
                  </w:r>
                  <w:r>
                    <w:rPr>
                      <w:rStyle w:val="Emphasis"/>
                      <w:rFonts w:asciiTheme="minorHAnsi" w:hAnsiTheme="minorHAnsi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>З</w:t>
                  </w:r>
                  <w:r>
                    <w:rPr>
                      <w:rStyle w:val="Emphasis"/>
                      <w:rFonts w:ascii="Open Sans" w:hAnsi="Open San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 урахуванням одноразових </w:t>
                  </w:r>
                  <w:r>
                    <w:rPr>
                      <w:rStyle w:val="Emphasi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надходжень, </w:t>
                  </w:r>
                  <w:r>
                    <w:rPr>
                      <w:rStyle w:val="Emphasis"/>
                      <w:rFonts w:ascii="Open Sans" w:hAnsi="Open San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одноразових витрат </w:t>
                  </w:r>
                  <w:r>
                    <w:rPr>
                      <w:rStyle w:val="Emphasis"/>
                      <w:rFonts w:asciiTheme="minorHAnsi" w:hAnsiTheme="minorHAnsi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і </w:t>
                  </w:r>
                  <w:r>
                    <w:rPr>
                      <w:rStyle w:val="Emphasis"/>
                      <w:rFonts w:ascii="Open Sans" w:hAnsi="Open San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>видатків на реструктуризацію</w:t>
                  </w:r>
                  <w:r w:rsidRPr="00D35EF9">
                    <w:rPr>
                      <w:sz w:val="16"/>
                      <w:szCs w:val="16"/>
                      <w:lang w:val="ru-RU"/>
                    </w:rPr>
                    <w:t>.</w:t>
                  </w:r>
                </w:p>
                <w:p w14:paraId="65834F40" w14:textId="77777777" w:rsidR="00D35EF9" w:rsidRPr="00D35EF9" w:rsidRDefault="00D35EF9" w:rsidP="00D35EF9">
                  <w:pPr>
                    <w:rPr>
                      <w:szCs w:val="22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sz w:val="24"/>
          <w:lang w:val="uk-UA"/>
        </w:rPr>
        <w:pict w14:anchorId="1CFEC0CE">
          <v:shape id="_x0000_s1031" type="#_x0000_t202" style="position:absolute;left:0;text-align:left;margin-left:63.05pt;margin-top:377.5pt;width:368.8pt;height:21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" stroked="f">
            <v:textbox>
              <w:txbxContent>
                <w:p w14:paraId="62460007" w14:textId="77777777" w:rsidR="00D35EF9" w:rsidRPr="00D35EF9" w:rsidRDefault="00D35EF9" w:rsidP="00D35EF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  <w:szCs w:val="16"/>
                      <w:lang w:val="ru-RU"/>
                    </w:rPr>
                  </w:pPr>
                  <w:r w:rsidRPr="00D35EF9">
                    <w:rPr>
                      <w:sz w:val="16"/>
                      <w:szCs w:val="16"/>
                      <w:lang w:val="ru-RU"/>
                    </w:rPr>
                    <w:t xml:space="preserve">* </w:t>
                  </w:r>
                  <w:r>
                    <w:rPr>
                      <w:rStyle w:val="Emphasis"/>
                      <w:rFonts w:asciiTheme="minorHAnsi" w:hAnsiTheme="minorHAnsi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>З</w:t>
                  </w:r>
                  <w:r>
                    <w:rPr>
                      <w:rStyle w:val="Emphasis"/>
                      <w:rFonts w:ascii="Open Sans" w:hAnsi="Open San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 урахуванням одноразових </w:t>
                  </w:r>
                  <w:r>
                    <w:rPr>
                      <w:rStyle w:val="Emphasi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надходжень, </w:t>
                  </w:r>
                  <w:r>
                    <w:rPr>
                      <w:rStyle w:val="Emphasis"/>
                      <w:rFonts w:ascii="Open Sans" w:hAnsi="Open San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одноразових витрат </w:t>
                  </w:r>
                  <w:r>
                    <w:rPr>
                      <w:rStyle w:val="Emphasis"/>
                      <w:rFonts w:asciiTheme="minorHAnsi" w:hAnsiTheme="minorHAnsi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 xml:space="preserve">і </w:t>
                  </w:r>
                  <w:r>
                    <w:rPr>
                      <w:rStyle w:val="Emphasis"/>
                      <w:rFonts w:ascii="Open Sans" w:hAnsi="Open Sans"/>
                      <w:color w:val="222222"/>
                      <w:sz w:val="14"/>
                      <w:szCs w:val="14"/>
                      <w:shd w:val="clear" w:color="auto" w:fill="FFFFFF"/>
                      <w:lang w:val="uk-UA"/>
                    </w:rPr>
                    <w:t>видатків на реструктуризацію</w:t>
                  </w:r>
                  <w:r w:rsidRPr="00D35EF9">
                    <w:rPr>
                      <w:sz w:val="16"/>
                      <w:szCs w:val="16"/>
                      <w:lang w:val="ru-RU"/>
                    </w:rPr>
                    <w:t>.</w:t>
                  </w:r>
                </w:p>
                <w:p w14:paraId="327BF8AA" w14:textId="77777777" w:rsidR="00D35EF9" w:rsidRPr="00D35EF9" w:rsidRDefault="00D35EF9" w:rsidP="00D35EF9">
                  <w:pPr>
                    <w:rPr>
                      <w:szCs w:val="22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14:paraId="0F6116D2" w14:textId="7ABDB520" w:rsidR="00D35EF9" w:rsidRPr="00C97AA2" w:rsidRDefault="00D35EF9" w:rsidP="00D35EF9">
      <w:pPr>
        <w:autoSpaceDE w:val="0"/>
        <w:autoSpaceDN w:val="0"/>
        <w:adjustRightInd w:val="0"/>
        <w:spacing w:line="360" w:lineRule="auto"/>
        <w:rPr>
          <w:sz w:val="16"/>
          <w:szCs w:val="16"/>
          <w:lang w:val="uk-UA"/>
        </w:rPr>
      </w:pPr>
      <w:r w:rsidRPr="00C97AA2">
        <w:rPr>
          <w:sz w:val="16"/>
          <w:szCs w:val="16"/>
          <w:lang w:val="uk-UA"/>
        </w:rPr>
        <w:t>*</w:t>
      </w:r>
      <w:r w:rsidRPr="00C97AA2">
        <w:rPr>
          <w:rStyle w:val="Emphasis"/>
          <w:rFonts w:asciiTheme="minorHAnsi" w:hAnsiTheme="minorHAnsi"/>
          <w:color w:val="222222"/>
          <w:sz w:val="14"/>
          <w:szCs w:val="14"/>
          <w:shd w:val="clear" w:color="auto" w:fill="FFFFFF"/>
          <w:lang w:val="uk-UA"/>
        </w:rPr>
        <w:t>З</w:t>
      </w:r>
      <w:r w:rsidRPr="00C97AA2">
        <w:rPr>
          <w:rStyle w:val="Emphasis"/>
          <w:rFonts w:ascii="Open Sans" w:hAnsi="Open Sans"/>
          <w:color w:val="222222"/>
          <w:sz w:val="14"/>
          <w:szCs w:val="14"/>
          <w:shd w:val="clear" w:color="auto" w:fill="FFFFFF"/>
          <w:lang w:val="uk-UA"/>
        </w:rPr>
        <w:t xml:space="preserve"> урахуванням одноразових </w:t>
      </w:r>
      <w:r w:rsidRPr="00C97AA2">
        <w:rPr>
          <w:rStyle w:val="Emphasis"/>
          <w:color w:val="222222"/>
          <w:sz w:val="14"/>
          <w:szCs w:val="14"/>
          <w:shd w:val="clear" w:color="auto" w:fill="FFFFFF"/>
          <w:lang w:val="uk-UA"/>
        </w:rPr>
        <w:t xml:space="preserve">надходжень, </w:t>
      </w:r>
      <w:r w:rsidRPr="00C97AA2">
        <w:rPr>
          <w:rStyle w:val="Emphasis"/>
          <w:rFonts w:ascii="Open Sans" w:hAnsi="Open Sans"/>
          <w:color w:val="222222"/>
          <w:sz w:val="14"/>
          <w:szCs w:val="14"/>
          <w:shd w:val="clear" w:color="auto" w:fill="FFFFFF"/>
          <w:lang w:val="uk-UA"/>
        </w:rPr>
        <w:t xml:space="preserve"> одноразових витрат </w:t>
      </w:r>
      <w:r w:rsidRPr="00C97AA2">
        <w:rPr>
          <w:rStyle w:val="Emphasis"/>
          <w:rFonts w:asciiTheme="minorHAnsi" w:hAnsiTheme="minorHAnsi"/>
          <w:color w:val="222222"/>
          <w:sz w:val="14"/>
          <w:szCs w:val="14"/>
          <w:shd w:val="clear" w:color="auto" w:fill="FFFFFF"/>
          <w:lang w:val="uk-UA"/>
        </w:rPr>
        <w:t xml:space="preserve">і </w:t>
      </w:r>
      <w:r w:rsidRPr="00C97AA2">
        <w:rPr>
          <w:rStyle w:val="Emphasis"/>
          <w:rFonts w:ascii="Open Sans" w:hAnsi="Open Sans"/>
          <w:color w:val="222222"/>
          <w:sz w:val="14"/>
          <w:szCs w:val="14"/>
          <w:shd w:val="clear" w:color="auto" w:fill="FFFFFF"/>
          <w:lang w:val="uk-UA"/>
        </w:rPr>
        <w:t xml:space="preserve"> видатків на реструктуризацію</w:t>
      </w:r>
      <w:r w:rsidRPr="00C97AA2">
        <w:rPr>
          <w:sz w:val="16"/>
          <w:szCs w:val="16"/>
          <w:lang w:val="uk-UA"/>
        </w:rPr>
        <w:t>.</w:t>
      </w:r>
    </w:p>
    <w:p w14:paraId="1AB51EFA" w14:textId="77777777" w:rsidR="00D35EF9" w:rsidRPr="00C97AA2" w:rsidRDefault="00D35EF9" w:rsidP="00E96DE1">
      <w:pPr>
        <w:rPr>
          <w:rFonts w:cs="Segoe UI"/>
          <w:b/>
          <w:lang w:val="uk-UA"/>
        </w:rPr>
      </w:pPr>
    </w:p>
    <w:p w14:paraId="31722880" w14:textId="12CCE1FB" w:rsidR="00E96DE1" w:rsidRPr="00C97AA2" w:rsidRDefault="00053704" w:rsidP="00E96DE1">
      <w:pPr>
        <w:rPr>
          <w:rFonts w:cs="Segoe UI"/>
          <w:b/>
          <w:bCs/>
          <w:szCs w:val="22"/>
          <w:lang w:val="uk-UA"/>
        </w:rPr>
      </w:pPr>
      <w:r w:rsidRPr="00C97AA2">
        <w:rPr>
          <w:rFonts w:cs="Segoe UI"/>
          <w:b/>
          <w:lang w:val="uk-UA"/>
        </w:rPr>
        <w:t>Дюссельдорф</w:t>
      </w:r>
      <w:r w:rsidR="00936506" w:rsidRPr="00C97AA2">
        <w:rPr>
          <w:rFonts w:cs="Segoe UI"/>
          <w:b/>
          <w:bCs/>
          <w:szCs w:val="22"/>
          <w:lang w:val="uk-UA"/>
        </w:rPr>
        <w:t xml:space="preserve"> </w:t>
      </w:r>
      <w:r w:rsidR="00936506" w:rsidRPr="00C97AA2">
        <w:rPr>
          <w:b/>
          <w:lang w:val="uk-UA"/>
        </w:rPr>
        <w:t>–</w:t>
      </w:r>
      <w:r w:rsidR="00936506" w:rsidRPr="00C97AA2">
        <w:rPr>
          <w:rFonts w:cs="Segoe UI"/>
          <w:b/>
          <w:bCs/>
          <w:szCs w:val="22"/>
          <w:lang w:val="uk-UA"/>
        </w:rPr>
        <w:t xml:space="preserve"> </w:t>
      </w:r>
      <w:r w:rsidR="00A50FF6" w:rsidRPr="00C97AA2">
        <w:rPr>
          <w:b/>
          <w:lang w:val="uk-UA"/>
        </w:rPr>
        <w:t xml:space="preserve">«Попри </w:t>
      </w:r>
      <w:r w:rsidR="00B031C9" w:rsidRPr="00C97AA2">
        <w:rPr>
          <w:b/>
          <w:lang w:val="uk-UA"/>
        </w:rPr>
        <w:t>те, що</w:t>
      </w:r>
      <w:r w:rsidR="00A50FF6" w:rsidRPr="00C97AA2">
        <w:rPr>
          <w:b/>
          <w:lang w:val="uk-UA"/>
        </w:rPr>
        <w:t xml:space="preserve"> складні економічні умови, </w:t>
      </w:r>
      <w:r w:rsidR="00B031C9" w:rsidRPr="00C97AA2">
        <w:rPr>
          <w:b/>
          <w:lang w:val="uk-UA"/>
        </w:rPr>
        <w:t>зумовлені</w:t>
      </w:r>
      <w:r w:rsidR="00A50FF6" w:rsidRPr="00C97AA2">
        <w:rPr>
          <w:b/>
          <w:lang w:val="uk-UA"/>
        </w:rPr>
        <w:t xml:space="preserve"> криз</w:t>
      </w:r>
      <w:r w:rsidR="00B031C9" w:rsidRPr="00C97AA2">
        <w:rPr>
          <w:b/>
          <w:lang w:val="uk-UA"/>
        </w:rPr>
        <w:t>ою</w:t>
      </w:r>
      <w:r w:rsidR="00A50FF6" w:rsidRPr="00C97AA2">
        <w:rPr>
          <w:b/>
          <w:lang w:val="uk-UA"/>
        </w:rPr>
        <w:t xml:space="preserve">, </w:t>
      </w:r>
      <w:r w:rsidR="00B031C9" w:rsidRPr="00C97AA2">
        <w:rPr>
          <w:b/>
          <w:lang w:val="uk-UA"/>
        </w:rPr>
        <w:t>що виникла через</w:t>
      </w:r>
      <w:r w:rsidR="00A50FF6" w:rsidRPr="00C97AA2">
        <w:rPr>
          <w:b/>
          <w:lang w:val="uk-UA"/>
        </w:rPr>
        <w:t xml:space="preserve"> поширення </w:t>
      </w:r>
      <w:proofErr w:type="spellStart"/>
      <w:r w:rsidR="00A50FF6" w:rsidRPr="00C97AA2">
        <w:rPr>
          <w:b/>
          <w:lang w:val="uk-UA"/>
        </w:rPr>
        <w:t>коронавірусу</w:t>
      </w:r>
      <w:proofErr w:type="spellEnd"/>
      <w:r w:rsidR="00A50FF6" w:rsidRPr="00C97AA2">
        <w:rPr>
          <w:b/>
          <w:lang w:val="uk-UA"/>
        </w:rPr>
        <w:t xml:space="preserve">, </w:t>
      </w:r>
      <w:r w:rsidR="00B031C9" w:rsidRPr="00C97AA2">
        <w:rPr>
          <w:b/>
          <w:lang w:val="uk-UA"/>
        </w:rPr>
        <w:t xml:space="preserve">тривають і досі, </w:t>
      </w:r>
      <w:r w:rsidR="00A50FF6" w:rsidRPr="00C97AA2">
        <w:rPr>
          <w:b/>
          <w:lang w:val="uk-UA"/>
        </w:rPr>
        <w:t>компанія «</w:t>
      </w:r>
      <w:proofErr w:type="spellStart"/>
      <w:r w:rsidR="00A50FF6" w:rsidRPr="00C97AA2">
        <w:rPr>
          <w:b/>
          <w:lang w:val="uk-UA"/>
        </w:rPr>
        <w:t>Хенкель</w:t>
      </w:r>
      <w:proofErr w:type="spellEnd"/>
      <w:r w:rsidR="00A50FF6" w:rsidRPr="00C97AA2">
        <w:rPr>
          <w:b/>
          <w:lang w:val="uk-UA"/>
        </w:rPr>
        <w:t xml:space="preserve">», зважаючи на попередні дані, у третьому кварталі продемонструвала високе </w:t>
      </w:r>
      <w:r w:rsidR="00A50FF6" w:rsidRPr="00C97AA2">
        <w:rPr>
          <w:b/>
          <w:lang w:val="uk-UA"/>
        </w:rPr>
        <w:lastRenderedPageBreak/>
        <w:t>зростання обсягу продажів в органічному вираженні на 3,9 відсотка. Обсяг продажів</w:t>
      </w:r>
      <w:r w:rsidR="00844901">
        <w:rPr>
          <w:b/>
          <w:lang w:val="uk-UA"/>
        </w:rPr>
        <w:t xml:space="preserve"> </w:t>
      </w:r>
      <w:r w:rsidR="006C09F4">
        <w:rPr>
          <w:b/>
          <w:lang w:val="uk-UA"/>
        </w:rPr>
        <w:t xml:space="preserve">становив </w:t>
      </w:r>
      <w:r w:rsidR="00844901">
        <w:rPr>
          <w:b/>
          <w:lang w:val="uk-UA"/>
        </w:rPr>
        <w:t>приблизно</w:t>
      </w:r>
      <w:r w:rsidR="00A50FF6" w:rsidRPr="00C97AA2">
        <w:rPr>
          <w:b/>
          <w:lang w:val="uk-UA"/>
        </w:rPr>
        <w:t xml:space="preserve"> 5 мільярдів євро, і цей високий результат зумовлений успішною роботою всіх бізнес-підрозділів»</w:t>
      </w:r>
      <w:r w:rsidR="00844901">
        <w:rPr>
          <w:b/>
          <w:lang w:val="uk-UA"/>
        </w:rPr>
        <w:t>,</w:t>
      </w:r>
      <w:r w:rsidR="00A50FF6" w:rsidRPr="00C97AA2">
        <w:rPr>
          <w:b/>
          <w:lang w:val="uk-UA"/>
        </w:rPr>
        <w:t xml:space="preserve"> </w:t>
      </w:r>
      <w:r w:rsidR="00562EF4" w:rsidRPr="00C97AA2">
        <w:rPr>
          <w:b/>
          <w:lang w:val="uk-UA"/>
        </w:rPr>
        <w:t>–</w:t>
      </w:r>
      <w:r w:rsidR="00A50FF6" w:rsidRPr="00C97AA2">
        <w:rPr>
          <w:b/>
          <w:lang w:val="uk-UA"/>
        </w:rPr>
        <w:t xml:space="preserve"> сказав голова правління </w:t>
      </w:r>
      <w:r w:rsidR="00A50FF6" w:rsidRPr="00C97AA2">
        <w:rPr>
          <w:rFonts w:cs="Segoe UI"/>
          <w:b/>
          <w:bCs/>
          <w:lang w:val="uk-UA"/>
        </w:rPr>
        <w:t>Ради директорів компанії «</w:t>
      </w:r>
      <w:proofErr w:type="spellStart"/>
      <w:r w:rsidR="00A50FF6" w:rsidRPr="00C97AA2">
        <w:rPr>
          <w:rFonts w:cs="Segoe UI"/>
          <w:b/>
          <w:bCs/>
          <w:lang w:val="uk-UA"/>
        </w:rPr>
        <w:t>Хенкель</w:t>
      </w:r>
      <w:proofErr w:type="spellEnd"/>
      <w:r w:rsidR="00A50FF6" w:rsidRPr="00C97AA2">
        <w:rPr>
          <w:rFonts w:cs="Segoe UI"/>
          <w:b/>
          <w:bCs/>
          <w:lang w:val="uk-UA"/>
        </w:rPr>
        <w:t>»</w:t>
      </w:r>
      <w:r w:rsidR="00A50FF6" w:rsidRPr="00C97AA2">
        <w:rPr>
          <w:b/>
          <w:lang w:val="uk-UA"/>
        </w:rPr>
        <w:t xml:space="preserve"> </w:t>
      </w:r>
      <w:proofErr w:type="spellStart"/>
      <w:r w:rsidR="00A50FF6" w:rsidRPr="00C97AA2">
        <w:rPr>
          <w:b/>
          <w:lang w:val="uk-UA"/>
        </w:rPr>
        <w:t>Карстен</w:t>
      </w:r>
      <w:proofErr w:type="spellEnd"/>
      <w:r w:rsidR="00A50FF6" w:rsidRPr="00C97AA2">
        <w:rPr>
          <w:b/>
          <w:lang w:val="uk-UA"/>
        </w:rPr>
        <w:t xml:space="preserve"> </w:t>
      </w:r>
      <w:proofErr w:type="spellStart"/>
      <w:r w:rsidR="00A50FF6" w:rsidRPr="00C97AA2">
        <w:rPr>
          <w:b/>
          <w:lang w:val="uk-UA"/>
        </w:rPr>
        <w:t>Кнобель</w:t>
      </w:r>
      <w:proofErr w:type="spellEnd"/>
      <w:r w:rsidR="00A50FF6" w:rsidRPr="00C97AA2">
        <w:rPr>
          <w:b/>
          <w:lang w:val="uk-UA"/>
        </w:rPr>
        <w:t xml:space="preserve"> (</w:t>
      </w:r>
      <w:proofErr w:type="spellStart"/>
      <w:r w:rsidR="00A50FF6" w:rsidRPr="00C97AA2">
        <w:rPr>
          <w:rFonts w:cs="Segoe UI"/>
          <w:b/>
          <w:bCs/>
          <w:lang w:val="uk-UA"/>
        </w:rPr>
        <w:t>Carsten</w:t>
      </w:r>
      <w:proofErr w:type="spellEnd"/>
      <w:r w:rsidR="00A50FF6" w:rsidRPr="00C97AA2">
        <w:rPr>
          <w:rFonts w:cs="Segoe UI"/>
          <w:b/>
          <w:bCs/>
          <w:lang w:val="uk-UA"/>
        </w:rPr>
        <w:t xml:space="preserve"> </w:t>
      </w:r>
      <w:proofErr w:type="spellStart"/>
      <w:r w:rsidR="00A50FF6" w:rsidRPr="00C97AA2">
        <w:rPr>
          <w:rFonts w:cs="Segoe UI"/>
          <w:b/>
          <w:bCs/>
          <w:lang w:val="uk-UA"/>
        </w:rPr>
        <w:t>Knobel</w:t>
      </w:r>
      <w:proofErr w:type="spellEnd"/>
      <w:r w:rsidR="00A50FF6" w:rsidRPr="00C97AA2">
        <w:rPr>
          <w:rFonts w:cs="Segoe UI"/>
          <w:b/>
          <w:bCs/>
          <w:lang w:val="uk-UA"/>
        </w:rPr>
        <w:t>).</w:t>
      </w:r>
    </w:p>
    <w:p w14:paraId="03887B83" w14:textId="77777777" w:rsidR="00936506" w:rsidRPr="00C97AA2" w:rsidRDefault="00936506" w:rsidP="00936506">
      <w:pPr>
        <w:rPr>
          <w:rFonts w:cs="Segoe UI"/>
          <w:b/>
          <w:bCs/>
          <w:szCs w:val="22"/>
          <w:lang w:val="uk-UA"/>
        </w:rPr>
      </w:pPr>
    </w:p>
    <w:p w14:paraId="25F70F3B" w14:textId="5906227D" w:rsidR="00936506" w:rsidRPr="00C97AA2" w:rsidRDefault="003D1FEC" w:rsidP="00936506">
      <w:pPr>
        <w:rPr>
          <w:rFonts w:cs="Segoe UI"/>
          <w:b/>
          <w:bCs/>
          <w:szCs w:val="22"/>
          <w:lang w:val="uk-UA"/>
        </w:rPr>
      </w:pPr>
      <w:r w:rsidRPr="00C97AA2">
        <w:rPr>
          <w:b/>
          <w:lang w:val="uk-UA"/>
        </w:rPr>
        <w:t>«Бізнес-підрозділ «Кл</w:t>
      </w:r>
      <w:r w:rsidR="00562EF4" w:rsidRPr="00C97AA2">
        <w:rPr>
          <w:b/>
          <w:lang w:val="uk-UA"/>
        </w:rPr>
        <w:t xml:space="preserve">ейові технології» в усіх напрямах діяльності </w:t>
      </w:r>
      <w:r w:rsidRPr="00C97AA2">
        <w:rPr>
          <w:b/>
          <w:lang w:val="uk-UA"/>
        </w:rPr>
        <w:t xml:space="preserve">продемонстрував більш високу позитивну динаміку показників порівняно з другим кварталом. У бізнес-підрозділі «Косметичні засоби» порівняно з другим кварталом також спостерігалися тенденції до пожвавлення у сегменті засобів для салонів краси, при цьому в сегменті роздрібної торгівлі продуктами спостерігалося значне органічне зростання обсягу продажів порівняно з відповідним кварталом попереднього року. Бізнес-підрозділ </w:t>
      </w:r>
      <w:r w:rsidRPr="00C97AA2">
        <w:rPr>
          <w:rFonts w:cs="Segoe UI"/>
          <w:b/>
          <w:lang w:val="uk-UA"/>
        </w:rPr>
        <w:t>«Засоби для прання та догляду за оселею» продемонстрував суттєве зростання показників діяльності і тим самим зберіг тенденцію до позитивної динаміки»</w:t>
      </w:r>
      <w:r w:rsidR="00844901">
        <w:rPr>
          <w:rFonts w:cs="Segoe UI"/>
          <w:b/>
          <w:lang w:val="uk-UA"/>
        </w:rPr>
        <w:t>,</w:t>
      </w:r>
      <w:r w:rsidRPr="00C97AA2">
        <w:rPr>
          <w:rFonts w:cs="Segoe UI"/>
          <w:b/>
          <w:lang w:val="uk-UA"/>
        </w:rPr>
        <w:t xml:space="preserve"> </w:t>
      </w:r>
      <w:r w:rsidR="00562EF4" w:rsidRPr="00C97AA2">
        <w:rPr>
          <w:b/>
          <w:lang w:val="uk-UA"/>
        </w:rPr>
        <w:t>–</w:t>
      </w:r>
      <w:r w:rsidRPr="00C97AA2">
        <w:rPr>
          <w:rFonts w:cs="Segoe UI"/>
          <w:b/>
          <w:lang w:val="uk-UA"/>
        </w:rPr>
        <w:t xml:space="preserve"> додав </w:t>
      </w:r>
      <w:proofErr w:type="spellStart"/>
      <w:r w:rsidRPr="00C97AA2">
        <w:rPr>
          <w:rFonts w:cs="Segoe UI"/>
          <w:b/>
          <w:lang w:val="uk-UA"/>
        </w:rPr>
        <w:t>Карстен</w:t>
      </w:r>
      <w:proofErr w:type="spellEnd"/>
      <w:r w:rsidRPr="00C97AA2">
        <w:rPr>
          <w:rFonts w:cs="Segoe UI"/>
          <w:b/>
          <w:lang w:val="uk-UA"/>
        </w:rPr>
        <w:t xml:space="preserve"> </w:t>
      </w:r>
      <w:proofErr w:type="spellStart"/>
      <w:r w:rsidRPr="00C97AA2">
        <w:rPr>
          <w:rFonts w:cs="Segoe UI"/>
          <w:b/>
          <w:lang w:val="uk-UA"/>
        </w:rPr>
        <w:t>Кнобель</w:t>
      </w:r>
      <w:proofErr w:type="spellEnd"/>
      <w:r w:rsidR="00824086" w:rsidRPr="00C97AA2">
        <w:rPr>
          <w:rFonts w:cs="Segoe UI"/>
          <w:b/>
          <w:bCs/>
          <w:szCs w:val="22"/>
          <w:lang w:val="uk-UA"/>
        </w:rPr>
        <w:t>.</w:t>
      </w:r>
    </w:p>
    <w:p w14:paraId="12101E95" w14:textId="77777777" w:rsidR="00DA53FA" w:rsidRPr="00C97AA2" w:rsidRDefault="00DA53FA" w:rsidP="00936506">
      <w:pPr>
        <w:rPr>
          <w:rFonts w:cs="Segoe UI"/>
          <w:b/>
          <w:bCs/>
          <w:szCs w:val="22"/>
          <w:lang w:val="uk-UA"/>
        </w:rPr>
      </w:pPr>
    </w:p>
    <w:p w14:paraId="0F71ECEF" w14:textId="7239092B" w:rsidR="00936506" w:rsidRPr="00C97AA2" w:rsidRDefault="00B83E56" w:rsidP="00936506">
      <w:pPr>
        <w:rPr>
          <w:rFonts w:cs="Segoe UI"/>
          <w:b/>
          <w:bCs/>
          <w:szCs w:val="22"/>
          <w:lang w:val="uk-UA"/>
        </w:rPr>
      </w:pPr>
      <w:r w:rsidRPr="00C97AA2">
        <w:rPr>
          <w:b/>
          <w:lang w:val="uk-UA"/>
        </w:rPr>
        <w:t xml:space="preserve">З огляду на попередні показники діяльності за перші дев’ять місяців 2020 року компанія </w:t>
      </w:r>
      <w:r w:rsidR="00844901">
        <w:rPr>
          <w:b/>
          <w:lang w:val="uk-UA"/>
        </w:rPr>
        <w:t>«</w:t>
      </w:r>
      <w:proofErr w:type="spellStart"/>
      <w:r w:rsidR="00562EF4" w:rsidRPr="00C97AA2">
        <w:rPr>
          <w:b/>
          <w:lang w:val="uk-UA"/>
        </w:rPr>
        <w:t>Хенкель</w:t>
      </w:r>
      <w:proofErr w:type="spellEnd"/>
      <w:r w:rsidR="00562EF4" w:rsidRPr="00C97AA2">
        <w:rPr>
          <w:b/>
          <w:lang w:val="uk-UA"/>
        </w:rPr>
        <w:t xml:space="preserve">» </w:t>
      </w:r>
      <w:r w:rsidRPr="00C97AA2">
        <w:rPr>
          <w:b/>
          <w:lang w:val="uk-UA"/>
        </w:rPr>
        <w:t xml:space="preserve">надала новий прогноз на 2020 фінансовий рік після відкликання свого річного прогнозу в квітні 2020 року через високий ступінь невизначеності, зумовлений пандемією </w:t>
      </w:r>
      <w:r w:rsidRPr="00C97AA2">
        <w:rPr>
          <w:rFonts w:cs="Segoe UI"/>
          <w:b/>
          <w:bCs/>
          <w:lang w:val="uk-UA"/>
        </w:rPr>
        <w:t>COVID-19</w:t>
      </w:r>
      <w:r w:rsidR="00B40B75" w:rsidRPr="00C97AA2">
        <w:rPr>
          <w:rFonts w:cs="Segoe UI"/>
          <w:b/>
          <w:bCs/>
          <w:szCs w:val="22"/>
          <w:lang w:val="uk-UA"/>
        </w:rPr>
        <w:t>.</w:t>
      </w:r>
    </w:p>
    <w:p w14:paraId="209B4626" w14:textId="77777777" w:rsidR="00DA53FA" w:rsidRPr="00C97AA2" w:rsidRDefault="00DA53FA" w:rsidP="00936506">
      <w:pPr>
        <w:rPr>
          <w:rFonts w:cs="Segoe UI"/>
          <w:b/>
          <w:bCs/>
          <w:szCs w:val="22"/>
          <w:lang w:val="uk-UA"/>
        </w:rPr>
      </w:pPr>
    </w:p>
    <w:p w14:paraId="7FDED18E" w14:textId="1121A046" w:rsidR="00936506" w:rsidRPr="00C97AA2" w:rsidRDefault="007D45AF" w:rsidP="00E02ADB">
      <w:pPr>
        <w:rPr>
          <w:rFonts w:cs="Segoe UI"/>
          <w:b/>
          <w:bCs/>
          <w:szCs w:val="22"/>
          <w:lang w:val="uk-UA"/>
        </w:rPr>
      </w:pPr>
      <w:r w:rsidRPr="00C97AA2">
        <w:rPr>
          <w:b/>
          <w:lang w:val="uk-UA"/>
        </w:rPr>
        <w:t>Нині компанія «</w:t>
      </w:r>
      <w:proofErr w:type="spellStart"/>
      <w:r w:rsidRPr="00C97AA2">
        <w:rPr>
          <w:b/>
          <w:lang w:val="uk-UA"/>
        </w:rPr>
        <w:t>Хенкель</w:t>
      </w:r>
      <w:proofErr w:type="spellEnd"/>
      <w:r w:rsidRPr="00C97AA2">
        <w:rPr>
          <w:b/>
          <w:lang w:val="uk-UA"/>
        </w:rPr>
        <w:t>» розраховує на те, що зростання обсягу продажів Групи в органічному вираженні відбуватиметься в діапазоні від -1,0 до -2,0 відсотка. Попри суворий контроль витрат динаміка прибутку за весь рік зазнає більш сильного негативного впливу, ніж динаміка обсягу продажів</w:t>
      </w:r>
      <w:r w:rsidR="00562EF4" w:rsidRPr="00C97AA2">
        <w:rPr>
          <w:b/>
          <w:lang w:val="uk-UA"/>
        </w:rPr>
        <w:t>,</w:t>
      </w:r>
      <w:r w:rsidRPr="00C97AA2">
        <w:rPr>
          <w:b/>
          <w:lang w:val="uk-UA"/>
        </w:rPr>
        <w:t xml:space="preserve"> через суттєве скорочення попиту у сегменті промислових продуктів </w:t>
      </w:r>
      <w:r w:rsidR="000C71F4">
        <w:rPr>
          <w:b/>
          <w:lang w:val="uk-UA"/>
        </w:rPr>
        <w:t xml:space="preserve">і </w:t>
      </w:r>
      <w:r w:rsidRPr="00C97AA2">
        <w:rPr>
          <w:b/>
          <w:lang w:val="uk-UA"/>
        </w:rPr>
        <w:t>продуктів для салонів краси, а також внаслідок збільшення обсягу інвестицій у маркетингову та рекламну діяльність, перехід до цифрових каналів взаємодії та розвиток ІТ. Отже</w:t>
      </w:r>
      <w:r w:rsidR="000C71F4">
        <w:rPr>
          <w:b/>
          <w:lang w:val="uk-UA"/>
        </w:rPr>
        <w:t>,</w:t>
      </w:r>
      <w:r w:rsidRPr="00C97AA2">
        <w:rPr>
          <w:b/>
          <w:lang w:val="uk-UA"/>
        </w:rPr>
        <w:t xml:space="preserve"> компанія «</w:t>
      </w:r>
      <w:proofErr w:type="spellStart"/>
      <w:r w:rsidRPr="00C97AA2">
        <w:rPr>
          <w:b/>
          <w:lang w:val="uk-UA"/>
        </w:rPr>
        <w:t>Хенкель</w:t>
      </w:r>
      <w:proofErr w:type="spellEnd"/>
      <w:r w:rsidRPr="00C97AA2">
        <w:rPr>
          <w:b/>
          <w:lang w:val="uk-UA"/>
        </w:rPr>
        <w:t xml:space="preserve">» очікує, що на рівні Групи показник </w:t>
      </w:r>
      <w:r w:rsidRPr="00C97AA2">
        <w:rPr>
          <w:rFonts w:asciiTheme="majorHAnsi" w:hAnsiTheme="majorHAnsi" w:cstheme="majorHAnsi"/>
          <w:b/>
          <w:lang w:val="uk-UA"/>
        </w:rPr>
        <w:t xml:space="preserve">скоригованої </w:t>
      </w:r>
      <w:r w:rsidRPr="00C97AA2">
        <w:rPr>
          <w:rFonts w:cs="Segoe UI"/>
          <w:b/>
          <w:lang w:val="uk-UA"/>
        </w:rPr>
        <w:t>рентабельності обороту (</w:t>
      </w:r>
      <w:proofErr w:type="spellStart"/>
      <w:r w:rsidRPr="00C97AA2">
        <w:rPr>
          <w:rFonts w:cs="Segoe UI"/>
          <w:b/>
          <w:bCs/>
          <w:lang w:val="uk-UA"/>
        </w:rPr>
        <w:t>adjusted</w:t>
      </w:r>
      <w:proofErr w:type="spellEnd"/>
      <w:r w:rsidRPr="00C97AA2">
        <w:rPr>
          <w:rFonts w:cs="Segoe UI"/>
          <w:b/>
          <w:bCs/>
          <w:lang w:val="uk-UA"/>
        </w:rPr>
        <w:t xml:space="preserve"> EBIT </w:t>
      </w:r>
      <w:proofErr w:type="spellStart"/>
      <w:r w:rsidRPr="00C97AA2">
        <w:rPr>
          <w:rFonts w:cs="Segoe UI"/>
          <w:b/>
          <w:bCs/>
          <w:lang w:val="uk-UA"/>
        </w:rPr>
        <w:t>margin</w:t>
      </w:r>
      <w:proofErr w:type="spellEnd"/>
      <w:r w:rsidRPr="00C97AA2">
        <w:rPr>
          <w:rFonts w:cs="Segoe UI"/>
          <w:b/>
          <w:bCs/>
          <w:lang w:val="uk-UA"/>
        </w:rPr>
        <w:t xml:space="preserve">) перебуватиме в діапазоні від 13,0 до 13,5 відсотка, а зниження </w:t>
      </w:r>
      <w:r w:rsidRPr="00C97AA2">
        <w:rPr>
          <w:rStyle w:val="Strong"/>
          <w:rFonts w:cs="Segoe UI"/>
          <w:color w:val="222222"/>
          <w:shd w:val="clear" w:color="auto" w:fill="FFFFFF"/>
          <w:lang w:val="uk-UA"/>
        </w:rPr>
        <w:t>скоригованого прибутку на привілейовану акцію</w:t>
      </w:r>
      <w:r w:rsidRPr="00C97AA2">
        <w:rPr>
          <w:rStyle w:val="Strong"/>
          <w:rFonts w:cs="Segoe UI"/>
          <w:b w:val="0"/>
          <w:color w:val="222222"/>
          <w:shd w:val="clear" w:color="auto" w:fill="FFFFFF"/>
          <w:lang w:val="uk-UA"/>
        </w:rPr>
        <w:t xml:space="preserve"> </w:t>
      </w:r>
      <w:r w:rsidRPr="00C97AA2">
        <w:rPr>
          <w:rFonts w:asciiTheme="majorHAnsi" w:hAnsiTheme="majorHAnsi" w:cstheme="majorHAnsi"/>
          <w:b/>
          <w:lang w:val="uk-UA"/>
        </w:rPr>
        <w:t>(EPS)</w:t>
      </w:r>
      <w:r w:rsidRPr="00C97AA2">
        <w:rPr>
          <w:rFonts w:cs="Segoe UI"/>
          <w:b/>
          <w:bCs/>
          <w:lang w:val="uk-UA"/>
        </w:rPr>
        <w:t xml:space="preserve"> </w:t>
      </w:r>
      <w:r w:rsidR="00562EF4" w:rsidRPr="00C97AA2">
        <w:rPr>
          <w:b/>
          <w:lang w:val="uk-UA"/>
        </w:rPr>
        <w:t>–</w:t>
      </w:r>
      <w:r w:rsidRPr="00C97AA2">
        <w:rPr>
          <w:rFonts w:cs="Segoe UI"/>
          <w:b/>
          <w:bCs/>
          <w:lang w:val="uk-UA"/>
        </w:rPr>
        <w:t xml:space="preserve"> у діапазоні від -18 до -22 відсотків при незмінних курсах валют</w:t>
      </w:r>
      <w:r w:rsidR="004F11F0" w:rsidRPr="00C97AA2">
        <w:rPr>
          <w:rFonts w:cs="Segoe UI"/>
          <w:b/>
          <w:bCs/>
          <w:szCs w:val="22"/>
          <w:lang w:val="uk-UA"/>
        </w:rPr>
        <w:t>.</w:t>
      </w:r>
    </w:p>
    <w:p w14:paraId="221A25CE" w14:textId="77777777" w:rsidR="00936506" w:rsidRPr="00C97AA2" w:rsidRDefault="00936506" w:rsidP="00936506">
      <w:pPr>
        <w:rPr>
          <w:rFonts w:cs="Segoe UI"/>
          <w:b/>
          <w:bCs/>
          <w:szCs w:val="22"/>
          <w:lang w:val="uk-UA"/>
        </w:rPr>
      </w:pPr>
    </w:p>
    <w:p w14:paraId="602914FE" w14:textId="35AEEA40" w:rsidR="00ED3CFA" w:rsidRPr="00C97AA2" w:rsidRDefault="008D40F2" w:rsidP="00936506">
      <w:pPr>
        <w:rPr>
          <w:rFonts w:cs="Segoe UI"/>
          <w:b/>
          <w:bCs/>
          <w:szCs w:val="22"/>
          <w:lang w:val="uk-UA"/>
        </w:rPr>
      </w:pPr>
      <w:r w:rsidRPr="00C97AA2">
        <w:rPr>
          <w:b/>
          <w:lang w:val="uk-UA"/>
        </w:rPr>
        <w:t xml:space="preserve">«Динаміка органічного зростання обсягу продажів у третьому кварталі свідчить про те, що ми дійсно маємо потужний диверсифікований портфель, який містить успішні бренди </w:t>
      </w:r>
      <w:r w:rsidR="000C71F4">
        <w:rPr>
          <w:b/>
          <w:lang w:val="uk-UA"/>
        </w:rPr>
        <w:t xml:space="preserve">й </w:t>
      </w:r>
      <w:r w:rsidRPr="00C97AA2">
        <w:rPr>
          <w:b/>
          <w:lang w:val="uk-UA"/>
        </w:rPr>
        <w:t xml:space="preserve">інноваційні технології для наших клієнтів у сегменті промислових </w:t>
      </w:r>
      <w:r w:rsidR="000C71F4">
        <w:rPr>
          <w:b/>
          <w:lang w:val="uk-UA"/>
        </w:rPr>
        <w:t xml:space="preserve">і </w:t>
      </w:r>
      <w:r w:rsidRPr="00C97AA2">
        <w:rPr>
          <w:b/>
          <w:lang w:val="uk-UA"/>
        </w:rPr>
        <w:t xml:space="preserve">споживчих продуктів. Ми найбільш задоволені тим, що усі наші бізнес-підрозділи продемонстрували позитивну динаміку зростання. Вона частково зумовлена тим, що потрібно було надолужити згаяне у другому кварталі,  </w:t>
      </w:r>
      <w:r w:rsidRPr="00C97AA2">
        <w:rPr>
          <w:b/>
          <w:lang w:val="uk-UA"/>
        </w:rPr>
        <w:lastRenderedPageBreak/>
        <w:t>впрод</w:t>
      </w:r>
      <w:r w:rsidR="00562EF4" w:rsidRPr="00C97AA2">
        <w:rPr>
          <w:b/>
          <w:lang w:val="uk-UA"/>
        </w:rPr>
        <w:t xml:space="preserve">овж якого вплив пандемії </w:t>
      </w:r>
      <w:proofErr w:type="spellStart"/>
      <w:r w:rsidR="00562EF4" w:rsidRPr="00C97AA2">
        <w:rPr>
          <w:b/>
          <w:lang w:val="uk-UA"/>
        </w:rPr>
        <w:t>корона</w:t>
      </w:r>
      <w:r w:rsidRPr="00C97AA2">
        <w:rPr>
          <w:b/>
          <w:lang w:val="uk-UA"/>
        </w:rPr>
        <w:t>вірусу</w:t>
      </w:r>
      <w:proofErr w:type="spellEnd"/>
      <w:r w:rsidRPr="00C97AA2">
        <w:rPr>
          <w:b/>
          <w:lang w:val="uk-UA"/>
        </w:rPr>
        <w:t xml:space="preserve"> був особливо сильним. Ми очікуємо на можливі негативні наслідки пандемії і в четвертому кварталі, однак у нашому прогнозі на цей рік ми припускаємо, що в майбутньому вже не буде такого масштабного карантину, який ми спостерігали у багатьох країнах, зокрема в другому кварталі. Загалом ми впевнені в тому, що </w:t>
      </w:r>
      <w:r w:rsidR="006C09F4">
        <w:rPr>
          <w:b/>
          <w:lang w:val="uk-UA"/>
        </w:rPr>
        <w:t xml:space="preserve">прямуємо </w:t>
      </w:r>
      <w:r w:rsidRPr="00C97AA2">
        <w:rPr>
          <w:b/>
          <w:lang w:val="uk-UA"/>
        </w:rPr>
        <w:t xml:space="preserve">правильним шляхом, дотримуючись стратегії цілеспрямованого зростання, і переконані, що </w:t>
      </w:r>
      <w:r w:rsidR="00562EF4" w:rsidRPr="00C97AA2">
        <w:rPr>
          <w:b/>
          <w:lang w:val="uk-UA"/>
        </w:rPr>
        <w:t xml:space="preserve">вийдемо з кризи ще сильнішими. </w:t>
      </w:r>
      <w:r w:rsidRPr="00C97AA2">
        <w:rPr>
          <w:b/>
          <w:lang w:val="uk-UA"/>
        </w:rPr>
        <w:t xml:space="preserve">Висловлюємо особливу подяку нашим працівникам у всьому світі, </w:t>
      </w:r>
      <w:r w:rsidR="00562EF4" w:rsidRPr="00C97AA2">
        <w:rPr>
          <w:b/>
          <w:lang w:val="uk-UA"/>
        </w:rPr>
        <w:t>оскільки</w:t>
      </w:r>
      <w:r w:rsidRPr="00C97AA2">
        <w:rPr>
          <w:b/>
          <w:lang w:val="uk-UA"/>
        </w:rPr>
        <w:t xml:space="preserve"> саме їхня прихильність нашій стратегії зумовлює вирішальний внесок в її реалізацію»</w:t>
      </w:r>
      <w:r w:rsidR="000C71F4">
        <w:rPr>
          <w:b/>
          <w:lang w:val="uk-UA"/>
        </w:rPr>
        <w:t>,</w:t>
      </w:r>
      <w:r w:rsidRPr="00C97AA2">
        <w:rPr>
          <w:b/>
          <w:lang w:val="uk-UA"/>
        </w:rPr>
        <w:t xml:space="preserve"> </w:t>
      </w:r>
      <w:r w:rsidR="00562EF4" w:rsidRPr="00C97AA2">
        <w:rPr>
          <w:b/>
          <w:lang w:val="uk-UA"/>
        </w:rPr>
        <w:t>–</w:t>
      </w:r>
      <w:r w:rsidRPr="00C97AA2">
        <w:rPr>
          <w:b/>
          <w:lang w:val="uk-UA"/>
        </w:rPr>
        <w:t xml:space="preserve"> підсумував </w:t>
      </w:r>
      <w:proofErr w:type="spellStart"/>
      <w:r w:rsidRPr="00C97AA2">
        <w:rPr>
          <w:b/>
          <w:lang w:val="uk-UA"/>
        </w:rPr>
        <w:t>Карстен</w:t>
      </w:r>
      <w:proofErr w:type="spellEnd"/>
      <w:r w:rsidRPr="00C97AA2">
        <w:rPr>
          <w:b/>
          <w:lang w:val="uk-UA"/>
        </w:rPr>
        <w:t xml:space="preserve"> </w:t>
      </w:r>
      <w:proofErr w:type="spellStart"/>
      <w:r w:rsidRPr="00C97AA2">
        <w:rPr>
          <w:b/>
          <w:lang w:val="uk-UA"/>
        </w:rPr>
        <w:t>Кнобель</w:t>
      </w:r>
      <w:proofErr w:type="spellEnd"/>
      <w:r w:rsidRPr="00C97AA2">
        <w:rPr>
          <w:b/>
          <w:lang w:val="uk-UA"/>
        </w:rPr>
        <w:t>.</w:t>
      </w:r>
    </w:p>
    <w:p w14:paraId="23174737" w14:textId="77777777" w:rsidR="00936506" w:rsidRPr="00C97AA2" w:rsidRDefault="00936506" w:rsidP="00936506">
      <w:pPr>
        <w:rPr>
          <w:rFonts w:cs="Segoe UI"/>
          <w:szCs w:val="22"/>
          <w:lang w:val="uk-UA"/>
        </w:rPr>
      </w:pPr>
    </w:p>
    <w:p w14:paraId="4F13D4E2" w14:textId="77777777" w:rsidR="00136F87" w:rsidRPr="00C97AA2" w:rsidRDefault="0069732D" w:rsidP="00136F87">
      <w:pPr>
        <w:spacing w:after="120"/>
        <w:rPr>
          <w:rFonts w:cs="Segoe UI"/>
          <w:b/>
          <w:bCs/>
          <w:szCs w:val="22"/>
          <w:lang w:val="uk-UA"/>
        </w:rPr>
      </w:pPr>
      <w:r w:rsidRPr="00C97AA2">
        <w:rPr>
          <w:b/>
          <w:lang w:val="uk-UA"/>
        </w:rPr>
        <w:t>Попередні дані щодо динаміки продажів у третьому кварталі</w:t>
      </w:r>
    </w:p>
    <w:p w14:paraId="46DABC04" w14:textId="77777777" w:rsidR="00936506" w:rsidRPr="00C97AA2" w:rsidRDefault="0069732D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>За попередніми даними, компанія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 xml:space="preserve">» продемонструвала </w:t>
      </w:r>
      <w:r w:rsidRPr="00C97AA2">
        <w:rPr>
          <w:b/>
          <w:lang w:val="uk-UA"/>
        </w:rPr>
        <w:t>зростання обсягу продажів в органічному вираженні</w:t>
      </w:r>
      <w:r w:rsidRPr="00C97AA2">
        <w:rPr>
          <w:lang w:val="uk-UA"/>
        </w:rPr>
        <w:t xml:space="preserve"> (</w:t>
      </w:r>
      <w:r w:rsidRPr="00C97AA2">
        <w:rPr>
          <w:rFonts w:cs="Segoe UI"/>
          <w:lang w:val="uk-UA"/>
        </w:rPr>
        <w:t>без урахування впливу змін обмінних курсів валют та придбання/вибуття активів) на рівні +3,9 відсотка</w:t>
      </w:r>
      <w:r w:rsidR="00136F87" w:rsidRPr="00C97AA2">
        <w:rPr>
          <w:rFonts w:cs="Segoe UI"/>
          <w:szCs w:val="22"/>
          <w:lang w:val="uk-UA"/>
        </w:rPr>
        <w:t>.</w:t>
      </w:r>
    </w:p>
    <w:p w14:paraId="506BBE18" w14:textId="77777777" w:rsidR="00936506" w:rsidRPr="00C97AA2" w:rsidRDefault="00936506" w:rsidP="00936506">
      <w:pPr>
        <w:rPr>
          <w:rFonts w:cs="Segoe UI"/>
          <w:szCs w:val="22"/>
          <w:lang w:val="uk-UA"/>
        </w:rPr>
      </w:pPr>
    </w:p>
    <w:p w14:paraId="506873FD" w14:textId="220759B7" w:rsidR="00936506" w:rsidRPr="00C97AA2" w:rsidRDefault="00071F4D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За попередніми даними бізнес-підрозділ </w:t>
      </w:r>
      <w:r w:rsidRPr="00C97AA2">
        <w:rPr>
          <w:b/>
          <w:lang w:val="uk-UA"/>
        </w:rPr>
        <w:t>«Клейові технології»</w:t>
      </w:r>
      <w:r w:rsidRPr="00C97AA2">
        <w:rPr>
          <w:lang w:val="uk-UA"/>
        </w:rPr>
        <w:t xml:space="preserve"> у третьому кварталі забезпечив приріст обсягу продажів в органічному вираженні на рівні +1,3 відсотка. Порівняно з д</w:t>
      </w:r>
      <w:r w:rsidR="00C97AA2" w:rsidRPr="00C97AA2">
        <w:rPr>
          <w:lang w:val="uk-UA"/>
        </w:rPr>
        <w:t>ругим кварталом за всіма напрям</w:t>
      </w:r>
      <w:r w:rsidRPr="00C97AA2">
        <w:rPr>
          <w:lang w:val="uk-UA"/>
        </w:rPr>
        <w:t>ами його діяльності було зафіксовано відновлення попиту.</w:t>
      </w:r>
    </w:p>
    <w:p w14:paraId="52367F82" w14:textId="77777777" w:rsidR="00136F87" w:rsidRPr="00C97AA2" w:rsidRDefault="00136F87" w:rsidP="00936506">
      <w:pPr>
        <w:rPr>
          <w:rFonts w:cs="Segoe UI"/>
          <w:szCs w:val="22"/>
          <w:lang w:val="uk-UA"/>
        </w:rPr>
      </w:pPr>
    </w:p>
    <w:p w14:paraId="0FC68CD3" w14:textId="0F099268" w:rsidR="00936506" w:rsidRPr="00C97AA2" w:rsidRDefault="00246F7E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Згідно з попередніми даними бізнес-підрозділ </w:t>
      </w:r>
      <w:r w:rsidRPr="00C97AA2">
        <w:rPr>
          <w:b/>
          <w:lang w:val="uk-UA"/>
        </w:rPr>
        <w:t xml:space="preserve">«Косметичні засоби» </w:t>
      </w:r>
      <w:r w:rsidRPr="00C97AA2">
        <w:rPr>
          <w:lang w:val="uk-UA"/>
        </w:rPr>
        <w:t>продемонстрував дуже потужне зростання</w:t>
      </w:r>
      <w:r w:rsidRPr="00C97AA2">
        <w:rPr>
          <w:b/>
          <w:lang w:val="uk-UA"/>
        </w:rPr>
        <w:t xml:space="preserve"> </w:t>
      </w:r>
      <w:r w:rsidRPr="00C97AA2">
        <w:rPr>
          <w:lang w:val="uk-UA"/>
        </w:rPr>
        <w:t xml:space="preserve">обсягу продажів в органічному вираженні на рівні </w:t>
      </w:r>
      <w:r w:rsidRPr="00C97AA2">
        <w:rPr>
          <w:rFonts w:cs="Segoe UI"/>
          <w:lang w:val="uk-UA"/>
        </w:rPr>
        <w:t>+4,3 відсотка. Хоча динаміка показників у сегменті товарів для салонів краси, незважаючи</w:t>
      </w:r>
      <w:r w:rsidR="00C97AA2" w:rsidRPr="00C97AA2">
        <w:rPr>
          <w:rFonts w:cs="Segoe UI"/>
          <w:lang w:val="uk-UA"/>
        </w:rPr>
        <w:t xml:space="preserve"> на тенденцію до відновлення, </w:t>
      </w:r>
      <w:r w:rsidRPr="00C97AA2">
        <w:rPr>
          <w:rFonts w:cs="Segoe UI"/>
          <w:lang w:val="uk-UA"/>
        </w:rPr>
        <w:t>виявилася нижчою</w:t>
      </w:r>
      <w:r w:rsidR="00C97AA2" w:rsidRPr="00C97AA2">
        <w:rPr>
          <w:rFonts w:cs="Segoe UI"/>
          <w:lang w:val="uk-UA"/>
        </w:rPr>
        <w:t>,</w:t>
      </w:r>
      <w:r w:rsidRPr="00C97AA2">
        <w:rPr>
          <w:rFonts w:cs="Segoe UI"/>
          <w:lang w:val="uk-UA"/>
        </w:rPr>
        <w:t xml:space="preserve"> ніж у відповідному кварталі попереднього року, у сегменті роздрібної торгівлі в третьому кварталі було зафіксовано суттєве зростання </w:t>
      </w:r>
      <w:r w:rsidRPr="00C97AA2">
        <w:rPr>
          <w:lang w:val="uk-UA"/>
        </w:rPr>
        <w:t>обсягу продажів в органічному вираженні</w:t>
      </w:r>
      <w:r w:rsidR="008E0327" w:rsidRPr="00C97AA2">
        <w:rPr>
          <w:rFonts w:cs="Segoe UI"/>
          <w:szCs w:val="22"/>
          <w:lang w:val="uk-UA"/>
        </w:rPr>
        <w:t xml:space="preserve">. </w:t>
      </w:r>
    </w:p>
    <w:p w14:paraId="4F153206" w14:textId="77777777" w:rsidR="00246F7E" w:rsidRPr="00C97AA2" w:rsidRDefault="00246F7E" w:rsidP="00936506">
      <w:pPr>
        <w:rPr>
          <w:rFonts w:cs="Segoe UI"/>
          <w:szCs w:val="22"/>
          <w:lang w:val="uk-UA"/>
        </w:rPr>
      </w:pPr>
    </w:p>
    <w:p w14:paraId="7B2CF2EF" w14:textId="757DD144" w:rsidR="00936506" w:rsidRPr="00C97AA2" w:rsidRDefault="00246F7E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Завдяки незмінно високому попиту на продукти бізнес-підрозділу </w:t>
      </w:r>
      <w:r w:rsidRPr="00C97AA2">
        <w:rPr>
          <w:rFonts w:cs="Segoe UI"/>
          <w:b/>
          <w:lang w:val="uk-UA"/>
        </w:rPr>
        <w:t>«Засоби для прання та догляду за оселею»</w:t>
      </w:r>
      <w:r w:rsidRPr="000C71F4">
        <w:rPr>
          <w:rFonts w:cs="Segoe UI"/>
          <w:lang w:val="uk-UA"/>
        </w:rPr>
        <w:t>,</w:t>
      </w:r>
      <w:r w:rsidRPr="00C97AA2">
        <w:rPr>
          <w:rFonts w:cs="Segoe UI"/>
          <w:b/>
          <w:lang w:val="uk-UA"/>
        </w:rPr>
        <w:t xml:space="preserve"> </w:t>
      </w:r>
      <w:r w:rsidRPr="00C97AA2">
        <w:rPr>
          <w:rFonts w:cs="Segoe UI"/>
          <w:lang w:val="uk-UA"/>
        </w:rPr>
        <w:t xml:space="preserve">а також ефекту надолужування згаяного в другому кварталі, згідно з попередніми даними цей бізнес-підрозділ у третьому кварталі </w:t>
      </w:r>
      <w:r w:rsidR="000C71F4">
        <w:rPr>
          <w:rFonts w:cs="Segoe UI"/>
          <w:lang w:val="uk-UA"/>
        </w:rPr>
        <w:t xml:space="preserve">теж </w:t>
      </w:r>
      <w:r w:rsidRPr="00C97AA2">
        <w:rPr>
          <w:rFonts w:cs="Segoe UI"/>
          <w:lang w:val="uk-UA"/>
        </w:rPr>
        <w:t xml:space="preserve">демонструє суттєве зростання </w:t>
      </w:r>
      <w:r w:rsidRPr="00C97AA2">
        <w:rPr>
          <w:lang w:val="uk-UA"/>
        </w:rPr>
        <w:t xml:space="preserve">обсягу продажів в органічному вираженні на рівні </w:t>
      </w:r>
      <w:r w:rsidRPr="00C97AA2">
        <w:rPr>
          <w:rFonts w:cs="Segoe UI"/>
          <w:lang w:val="uk-UA"/>
        </w:rPr>
        <w:t>+7,7 відсотка</w:t>
      </w:r>
      <w:r w:rsidR="00936506" w:rsidRPr="00C97AA2">
        <w:rPr>
          <w:rFonts w:cs="Segoe UI"/>
          <w:szCs w:val="22"/>
          <w:lang w:val="uk-UA"/>
        </w:rPr>
        <w:t xml:space="preserve">. </w:t>
      </w:r>
    </w:p>
    <w:p w14:paraId="0670A41A" w14:textId="77777777" w:rsidR="009565AD" w:rsidRPr="00C97AA2" w:rsidRDefault="009565AD" w:rsidP="00936506">
      <w:pPr>
        <w:rPr>
          <w:rFonts w:cs="Segoe UI"/>
          <w:szCs w:val="22"/>
          <w:lang w:val="uk-UA"/>
        </w:rPr>
      </w:pPr>
    </w:p>
    <w:p w14:paraId="2A5434DD" w14:textId="77777777" w:rsidR="00552C99" w:rsidRPr="00C97AA2" w:rsidRDefault="00E6176C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>10 листопада 2020 року компанія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>» оприлюднить свій звіт за третій квартал 2020 року</w:t>
      </w:r>
      <w:r w:rsidR="00552C99" w:rsidRPr="00C97AA2">
        <w:rPr>
          <w:rFonts w:cs="Segoe UI"/>
          <w:szCs w:val="22"/>
          <w:lang w:val="uk-UA"/>
        </w:rPr>
        <w:t>.</w:t>
      </w:r>
    </w:p>
    <w:p w14:paraId="7B7CDDB2" w14:textId="77777777" w:rsidR="00922E40" w:rsidRDefault="00922E40">
      <w:pPr>
        <w:spacing w:line="240" w:lineRule="auto"/>
        <w:jc w:val="left"/>
        <w:rPr>
          <w:rFonts w:cs="Segoe UI"/>
          <w:szCs w:val="22"/>
          <w:lang w:val="uk-UA"/>
        </w:rPr>
      </w:pPr>
      <w:r>
        <w:rPr>
          <w:rFonts w:cs="Segoe UI"/>
          <w:szCs w:val="22"/>
          <w:lang w:val="uk-UA"/>
        </w:rPr>
        <w:br w:type="page"/>
      </w:r>
    </w:p>
    <w:p w14:paraId="0051E696" w14:textId="77777777" w:rsidR="00936506" w:rsidRPr="00C97AA2" w:rsidRDefault="00E6176C" w:rsidP="00936506">
      <w:pPr>
        <w:spacing w:after="120"/>
        <w:rPr>
          <w:rFonts w:cs="Segoe UI"/>
          <w:b/>
          <w:bCs/>
          <w:szCs w:val="22"/>
          <w:lang w:val="uk-UA"/>
        </w:rPr>
      </w:pPr>
      <w:r w:rsidRPr="00C97AA2">
        <w:rPr>
          <w:b/>
          <w:lang w:val="uk-UA"/>
        </w:rPr>
        <w:lastRenderedPageBreak/>
        <w:t>Попередні дані щодо динаміки продажів за перші дев’ять місяців 2020 року</w:t>
      </w:r>
    </w:p>
    <w:p w14:paraId="6107B1C7" w14:textId="76D20C38" w:rsidR="00936506" w:rsidRPr="00C97AA2" w:rsidRDefault="00D27D73" w:rsidP="00936506">
      <w:pPr>
        <w:rPr>
          <w:rFonts w:cs="Segoe UI"/>
          <w:szCs w:val="22"/>
          <w:lang w:val="uk-UA"/>
        </w:rPr>
      </w:pPr>
      <w:bookmarkStart w:id="2" w:name="_Hlk52548034"/>
      <w:r w:rsidRPr="00C97AA2">
        <w:rPr>
          <w:lang w:val="uk-UA"/>
        </w:rPr>
        <w:t>Згідно з попередніми даними за перші дев’ять місяців 2020 року компанія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>» зафіксувала загальний обсяг продажів на рівні близько 14,5 мільярд</w:t>
      </w:r>
      <w:r w:rsidR="00C97AA2">
        <w:rPr>
          <w:lang w:val="uk-UA"/>
        </w:rPr>
        <w:t>а</w:t>
      </w:r>
      <w:r w:rsidRPr="00C97AA2">
        <w:rPr>
          <w:lang w:val="uk-UA"/>
        </w:rPr>
        <w:t xml:space="preserve"> євро. Це означає, що загалом зміна обсягу продажів в органічному вираженні становить </w:t>
      </w:r>
      <w:r w:rsidRPr="00C97AA2">
        <w:rPr>
          <w:rFonts w:cs="Segoe UI"/>
          <w:lang w:val="uk-UA"/>
        </w:rPr>
        <w:t>-2,1 відсотка</w:t>
      </w:r>
      <w:r w:rsidR="00552C99" w:rsidRPr="00C97AA2">
        <w:rPr>
          <w:rFonts w:cs="Segoe UI"/>
          <w:szCs w:val="22"/>
          <w:lang w:val="uk-UA"/>
        </w:rPr>
        <w:t xml:space="preserve">. </w:t>
      </w:r>
      <w:bookmarkEnd w:id="2"/>
    </w:p>
    <w:p w14:paraId="7F3BFC5A" w14:textId="77777777" w:rsidR="00936506" w:rsidRPr="00C97AA2" w:rsidRDefault="00936506" w:rsidP="00936506">
      <w:pPr>
        <w:rPr>
          <w:rFonts w:cs="Segoe UI"/>
          <w:szCs w:val="22"/>
          <w:lang w:val="uk-UA"/>
        </w:rPr>
      </w:pPr>
    </w:p>
    <w:p w14:paraId="3B4D07D9" w14:textId="6B27D62D" w:rsidR="00936506" w:rsidRPr="00C97AA2" w:rsidRDefault="00C97AA2" w:rsidP="00936506">
      <w:pPr>
        <w:rPr>
          <w:rFonts w:cs="Segoe UI"/>
          <w:szCs w:val="22"/>
          <w:lang w:val="uk-UA"/>
        </w:rPr>
      </w:pPr>
      <w:r>
        <w:rPr>
          <w:lang w:val="uk-UA"/>
        </w:rPr>
        <w:t>У</w:t>
      </w:r>
      <w:r w:rsidR="00F847BC" w:rsidRPr="00C97AA2">
        <w:rPr>
          <w:lang w:val="uk-UA"/>
        </w:rPr>
        <w:t xml:space="preserve">продовж перших дев’яти місяців 2020 року бізнес-підрозділ </w:t>
      </w:r>
      <w:r w:rsidR="00805142">
        <w:rPr>
          <w:lang w:val="uk-UA"/>
        </w:rPr>
        <w:t>«</w:t>
      </w:r>
      <w:r w:rsidR="00F847BC" w:rsidRPr="00C97AA2">
        <w:rPr>
          <w:lang w:val="uk-UA"/>
        </w:rPr>
        <w:t xml:space="preserve">Клейові технології» зафіксував зменшення обсягу продажів в органічному вираженні на рівні </w:t>
      </w:r>
      <w:r w:rsidR="00F847BC" w:rsidRPr="00C97AA2">
        <w:rPr>
          <w:rFonts w:cs="Segoe UI"/>
          <w:lang w:val="uk-UA"/>
        </w:rPr>
        <w:t>-6,8 відсотка. Обсяг продажів в органічному вираженні у бізнес-підрозділі «Косметичні засоби» зменшився на -4</w:t>
      </w:r>
      <w:r w:rsidR="000C71F4">
        <w:rPr>
          <w:rFonts w:cs="Segoe UI"/>
          <w:lang w:val="uk-UA"/>
        </w:rPr>
        <w:t>,</w:t>
      </w:r>
      <w:r w:rsidR="00F847BC" w:rsidRPr="00C97AA2">
        <w:rPr>
          <w:rFonts w:cs="Segoe UI"/>
          <w:lang w:val="uk-UA"/>
        </w:rPr>
        <w:t xml:space="preserve">2 відсотка. Бізнес-підрозділ «Засоби для прання та догляду за оселею» забезпечив </w:t>
      </w:r>
      <w:r w:rsidR="000C71F4">
        <w:rPr>
          <w:rFonts w:cs="Segoe UI"/>
          <w:lang w:val="uk-UA"/>
        </w:rPr>
        <w:t xml:space="preserve">вельми </w:t>
      </w:r>
      <w:r w:rsidR="00F847BC" w:rsidRPr="00C97AA2">
        <w:rPr>
          <w:rFonts w:cs="Segoe UI"/>
          <w:lang w:val="uk-UA"/>
        </w:rPr>
        <w:t xml:space="preserve">суттєве зростання </w:t>
      </w:r>
      <w:r w:rsidR="00F847BC" w:rsidRPr="00C97AA2">
        <w:rPr>
          <w:lang w:val="uk-UA"/>
        </w:rPr>
        <w:t xml:space="preserve">обсягу продажів в органічному вираженні, яке становить </w:t>
      </w:r>
      <w:r w:rsidR="00F847BC" w:rsidRPr="00C97AA2">
        <w:rPr>
          <w:rFonts w:cs="Segoe UI"/>
          <w:lang w:val="uk-UA"/>
        </w:rPr>
        <w:t>+5,8 відсотка</w:t>
      </w:r>
      <w:r w:rsidR="00552C99" w:rsidRPr="00C97AA2">
        <w:rPr>
          <w:rFonts w:cs="Segoe UI"/>
          <w:szCs w:val="22"/>
          <w:lang w:val="uk-UA"/>
        </w:rPr>
        <w:t>.</w:t>
      </w:r>
    </w:p>
    <w:p w14:paraId="1532F31D" w14:textId="77777777" w:rsidR="00936506" w:rsidRPr="00C97AA2" w:rsidRDefault="00936506" w:rsidP="00936506">
      <w:pPr>
        <w:rPr>
          <w:rFonts w:cs="Segoe UI"/>
          <w:szCs w:val="22"/>
          <w:lang w:val="uk-UA"/>
        </w:rPr>
      </w:pPr>
    </w:p>
    <w:p w14:paraId="5EA56CDC" w14:textId="77777777" w:rsidR="00824A80" w:rsidRPr="00C97AA2" w:rsidRDefault="00F847BC" w:rsidP="00936506">
      <w:pPr>
        <w:spacing w:after="120"/>
        <w:rPr>
          <w:rFonts w:cs="Segoe UI"/>
          <w:b/>
          <w:bCs/>
          <w:szCs w:val="22"/>
          <w:lang w:val="uk-UA"/>
        </w:rPr>
      </w:pPr>
      <w:r w:rsidRPr="00C97AA2">
        <w:rPr>
          <w:b/>
          <w:lang w:val="uk-UA"/>
        </w:rPr>
        <w:t>Прогноз для Групи компаній «</w:t>
      </w:r>
      <w:proofErr w:type="spellStart"/>
      <w:r w:rsidRPr="00C97AA2">
        <w:rPr>
          <w:b/>
          <w:lang w:val="uk-UA"/>
        </w:rPr>
        <w:t>Хенкель</w:t>
      </w:r>
      <w:proofErr w:type="spellEnd"/>
      <w:r w:rsidRPr="00C97AA2">
        <w:rPr>
          <w:b/>
          <w:lang w:val="uk-UA"/>
        </w:rPr>
        <w:t>» на 2020 рік</w:t>
      </w:r>
    </w:p>
    <w:p w14:paraId="0B4E1F26" w14:textId="2FA4D7B7" w:rsidR="00552C99" w:rsidRPr="00C97AA2" w:rsidRDefault="00BF5E9D" w:rsidP="00552C99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З огляду на динаміку діяльності впродовж перших дев’яти місяців 2020 року та припущення щодо показників діяльності в четвертому кварталі компанія </w:t>
      </w:r>
      <w:r w:rsidR="00805142">
        <w:rPr>
          <w:lang w:val="uk-UA"/>
        </w:rPr>
        <w:t>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 xml:space="preserve">» оприлюднила новий прогноз на 2020 фінансовий рік. Через швидке поширення пандемії </w:t>
      </w:r>
      <w:r w:rsidRPr="00C97AA2">
        <w:rPr>
          <w:rFonts w:cs="Segoe UI"/>
          <w:lang w:val="uk-UA"/>
        </w:rPr>
        <w:t xml:space="preserve">COVID-19 </w:t>
      </w:r>
      <w:r w:rsidR="000C71F4">
        <w:rPr>
          <w:rFonts w:cs="Segoe UI"/>
          <w:lang w:val="uk-UA"/>
        </w:rPr>
        <w:t xml:space="preserve">і </w:t>
      </w:r>
      <w:r w:rsidRPr="00C97AA2">
        <w:rPr>
          <w:rFonts w:cs="Segoe UI"/>
          <w:lang w:val="uk-UA"/>
        </w:rPr>
        <w:t xml:space="preserve">високий рівень невизначеності стосовно її впливу на динаміку світової економіки впродовж року 7 квітня 2020 року Правління </w:t>
      </w:r>
      <w:proofErr w:type="spellStart"/>
      <w:r w:rsidRPr="00C97AA2">
        <w:rPr>
          <w:rFonts w:cs="Segoe UI"/>
          <w:lang w:val="uk-UA"/>
        </w:rPr>
        <w:t>Henkel</w:t>
      </w:r>
      <w:proofErr w:type="spellEnd"/>
      <w:r w:rsidRPr="00C97AA2">
        <w:rPr>
          <w:rFonts w:cs="Segoe UI"/>
          <w:lang w:val="uk-UA"/>
        </w:rPr>
        <w:t xml:space="preserve"> AG &amp; </w:t>
      </w:r>
      <w:proofErr w:type="spellStart"/>
      <w:r w:rsidRPr="00C97AA2">
        <w:rPr>
          <w:rFonts w:cs="Segoe UI"/>
          <w:lang w:val="uk-UA"/>
        </w:rPr>
        <w:t>Co</w:t>
      </w:r>
      <w:proofErr w:type="spellEnd"/>
      <w:r w:rsidRPr="00C97AA2">
        <w:rPr>
          <w:rFonts w:cs="Segoe UI"/>
          <w:lang w:val="uk-UA"/>
        </w:rPr>
        <w:t xml:space="preserve">. </w:t>
      </w:r>
      <w:proofErr w:type="spellStart"/>
      <w:r w:rsidRPr="00C97AA2">
        <w:rPr>
          <w:rFonts w:cs="Segoe UI"/>
          <w:lang w:val="uk-UA"/>
        </w:rPr>
        <w:t>KGaA</w:t>
      </w:r>
      <w:proofErr w:type="spellEnd"/>
      <w:r w:rsidRPr="00C97AA2">
        <w:rPr>
          <w:rFonts w:cs="Segoe UI"/>
          <w:lang w:val="uk-UA"/>
        </w:rPr>
        <w:t xml:space="preserve"> вирішило  не підтримувати надалі свій прогноз на 2020 фінансовий рік, оприлюднений у річному звіті за 2019 рік</w:t>
      </w:r>
      <w:r w:rsidR="00552C99" w:rsidRPr="00C97AA2">
        <w:rPr>
          <w:rFonts w:cs="Segoe UI"/>
          <w:szCs w:val="22"/>
          <w:lang w:val="uk-UA"/>
        </w:rPr>
        <w:t xml:space="preserve">. </w:t>
      </w:r>
    </w:p>
    <w:p w14:paraId="4F0DA582" w14:textId="77777777" w:rsidR="00552C99" w:rsidRPr="00C97AA2" w:rsidRDefault="00552C99" w:rsidP="00936506">
      <w:pPr>
        <w:rPr>
          <w:rFonts w:cs="Segoe UI"/>
          <w:szCs w:val="22"/>
          <w:lang w:val="uk-UA"/>
        </w:rPr>
      </w:pPr>
    </w:p>
    <w:p w14:paraId="5993489D" w14:textId="56CD2606" w:rsidR="00AF2468" w:rsidRPr="00C97AA2" w:rsidRDefault="00392B2F" w:rsidP="00AF2468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Беручи до уваги наслідки пандемії </w:t>
      </w:r>
      <w:r w:rsidRPr="00C97AA2">
        <w:rPr>
          <w:rFonts w:cs="Segoe UI"/>
          <w:lang w:val="uk-UA"/>
        </w:rPr>
        <w:t xml:space="preserve">COVID-19, у поточних прогнозах передбачено різко негативну динаміку розвитку світової економіки в 2020 році. Наш новий прогноз ґрунтується на припущенні, що промисловий попит </w:t>
      </w:r>
      <w:r w:rsidR="000C71F4">
        <w:rPr>
          <w:rFonts w:cs="Segoe UI"/>
          <w:lang w:val="uk-UA"/>
        </w:rPr>
        <w:t xml:space="preserve">і </w:t>
      </w:r>
      <w:r w:rsidRPr="00C97AA2">
        <w:rPr>
          <w:rFonts w:cs="Segoe UI"/>
          <w:lang w:val="uk-UA"/>
        </w:rPr>
        <w:t>ділова активність у галузях, важливих для компанії «</w:t>
      </w:r>
      <w:proofErr w:type="spellStart"/>
      <w:r w:rsidRPr="00C97AA2">
        <w:rPr>
          <w:rFonts w:cs="Segoe UI"/>
          <w:lang w:val="uk-UA"/>
        </w:rPr>
        <w:t>Хенкель</w:t>
      </w:r>
      <w:proofErr w:type="spellEnd"/>
      <w:r w:rsidRPr="00C97AA2">
        <w:rPr>
          <w:rFonts w:cs="Segoe UI"/>
          <w:lang w:val="uk-UA"/>
        </w:rPr>
        <w:t xml:space="preserve">», у четвертому кварталі будуть нижчими, ніж у попередньому році, проте суттєво не </w:t>
      </w:r>
      <w:proofErr w:type="spellStart"/>
      <w:r w:rsidRPr="00C97AA2">
        <w:rPr>
          <w:rFonts w:cs="Segoe UI"/>
          <w:lang w:val="uk-UA"/>
        </w:rPr>
        <w:t>погіршаться</w:t>
      </w:r>
      <w:proofErr w:type="spellEnd"/>
      <w:r w:rsidRPr="00C97AA2">
        <w:rPr>
          <w:rFonts w:cs="Segoe UI"/>
          <w:lang w:val="uk-UA"/>
        </w:rPr>
        <w:t xml:space="preserve">. Вирішальним фактором у цьому </w:t>
      </w:r>
      <w:r w:rsidR="00805142">
        <w:rPr>
          <w:rFonts w:cs="Segoe UI"/>
          <w:lang w:val="uk-UA"/>
        </w:rPr>
        <w:t xml:space="preserve">разі </w:t>
      </w:r>
      <w:r w:rsidRPr="00C97AA2">
        <w:rPr>
          <w:rFonts w:cs="Segoe UI"/>
          <w:lang w:val="uk-UA"/>
        </w:rPr>
        <w:t xml:space="preserve">буде показник подальшої динаміки випадків інфікування та  поширення обмежень, пов’язаних </w:t>
      </w:r>
      <w:r w:rsidR="000C71F4">
        <w:rPr>
          <w:rFonts w:cs="Segoe UI"/>
          <w:lang w:val="uk-UA"/>
        </w:rPr>
        <w:t>і</w:t>
      </w:r>
      <w:r w:rsidRPr="00C97AA2">
        <w:rPr>
          <w:rFonts w:cs="Segoe UI"/>
          <w:lang w:val="uk-UA"/>
        </w:rPr>
        <w:t>з пандемією. У зв’язку з цим компанія «</w:t>
      </w:r>
      <w:proofErr w:type="spellStart"/>
      <w:r w:rsidRPr="00C97AA2">
        <w:rPr>
          <w:rFonts w:cs="Segoe UI"/>
          <w:lang w:val="uk-UA"/>
        </w:rPr>
        <w:t>Хенкель</w:t>
      </w:r>
      <w:proofErr w:type="spellEnd"/>
      <w:r w:rsidRPr="00C97AA2">
        <w:rPr>
          <w:rFonts w:cs="Segoe UI"/>
          <w:lang w:val="uk-UA"/>
        </w:rPr>
        <w:t xml:space="preserve">» припускає, що в четвертому кварталі 2020 року не будуть </w:t>
      </w:r>
      <w:r w:rsidR="00C97AA2">
        <w:rPr>
          <w:rFonts w:cs="Segoe UI"/>
          <w:lang w:val="uk-UA"/>
        </w:rPr>
        <w:t>в</w:t>
      </w:r>
      <w:r w:rsidRPr="00C97AA2">
        <w:rPr>
          <w:rFonts w:cs="Segoe UI"/>
          <w:lang w:val="uk-UA"/>
        </w:rPr>
        <w:t xml:space="preserve">ведені масштабні карантинні обмеження в ключових регіонах, </w:t>
      </w:r>
      <w:r w:rsidR="00805142">
        <w:rPr>
          <w:rFonts w:cs="Segoe UI"/>
          <w:lang w:val="uk-UA"/>
        </w:rPr>
        <w:t xml:space="preserve">що є </w:t>
      </w:r>
      <w:r w:rsidRPr="00C97AA2">
        <w:rPr>
          <w:rFonts w:cs="Segoe UI"/>
          <w:lang w:val="uk-UA"/>
        </w:rPr>
        <w:t>важливи</w:t>
      </w:r>
      <w:r w:rsidR="00805142">
        <w:rPr>
          <w:rFonts w:cs="Segoe UI"/>
          <w:lang w:val="uk-UA"/>
        </w:rPr>
        <w:t xml:space="preserve">ми </w:t>
      </w:r>
      <w:r w:rsidRPr="00C97AA2">
        <w:rPr>
          <w:rFonts w:cs="Segoe UI"/>
          <w:lang w:val="uk-UA"/>
        </w:rPr>
        <w:t>для компанії</w:t>
      </w:r>
      <w:r w:rsidR="00AF2468" w:rsidRPr="00C97AA2">
        <w:rPr>
          <w:rFonts w:cs="Segoe UI"/>
          <w:szCs w:val="22"/>
          <w:lang w:val="uk-UA"/>
        </w:rPr>
        <w:t>.</w:t>
      </w:r>
    </w:p>
    <w:p w14:paraId="02558774" w14:textId="77777777" w:rsidR="00AF2468" w:rsidRPr="00C97AA2" w:rsidRDefault="00AF2468" w:rsidP="00AF2468">
      <w:pPr>
        <w:rPr>
          <w:rFonts w:cs="Segoe UI"/>
          <w:szCs w:val="22"/>
          <w:lang w:val="uk-UA"/>
        </w:rPr>
      </w:pPr>
    </w:p>
    <w:p w14:paraId="263A2D82" w14:textId="77777777" w:rsidR="009565AD" w:rsidRPr="00C97AA2" w:rsidRDefault="00392B2F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>Беручи до уваги зазначене, компанія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 xml:space="preserve">» розраховує на показник </w:t>
      </w:r>
      <w:r w:rsidRPr="00C97AA2">
        <w:rPr>
          <w:b/>
          <w:lang w:val="uk-UA"/>
        </w:rPr>
        <w:t>зростання обсягу продажів в органічному вираженні</w:t>
      </w:r>
      <w:r w:rsidRPr="00C97AA2">
        <w:rPr>
          <w:lang w:val="uk-UA"/>
        </w:rPr>
        <w:t xml:space="preserve"> у діапазоні від -1,0 до -2</w:t>
      </w:r>
      <w:r w:rsidR="00C97AA2">
        <w:rPr>
          <w:lang w:val="uk-UA"/>
        </w:rPr>
        <w:t>,0</w:t>
      </w:r>
      <w:r w:rsidRPr="00C97AA2">
        <w:rPr>
          <w:lang w:val="uk-UA"/>
        </w:rPr>
        <w:t xml:space="preserve"> відсотка на рівні Групи у 2020 фінансовому році</w:t>
      </w:r>
      <w:r w:rsidR="00FF46FD" w:rsidRPr="00C97AA2">
        <w:rPr>
          <w:rFonts w:cs="Segoe UI"/>
          <w:szCs w:val="22"/>
          <w:lang w:val="uk-UA"/>
        </w:rPr>
        <w:t xml:space="preserve">. </w:t>
      </w:r>
    </w:p>
    <w:p w14:paraId="20F088D5" w14:textId="77777777" w:rsidR="00DA53FA" w:rsidRPr="00C97AA2" w:rsidRDefault="00DA53FA" w:rsidP="00936506">
      <w:pPr>
        <w:rPr>
          <w:rFonts w:cs="Segoe UI"/>
          <w:szCs w:val="22"/>
          <w:lang w:val="uk-UA"/>
        </w:rPr>
      </w:pPr>
    </w:p>
    <w:p w14:paraId="46BE0B20" w14:textId="77777777" w:rsidR="00FF46FD" w:rsidRPr="00C97AA2" w:rsidRDefault="00AE12F4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Що стосується бізнес-підрозділу </w:t>
      </w:r>
      <w:r w:rsidRPr="00C97AA2">
        <w:rPr>
          <w:b/>
          <w:lang w:val="uk-UA"/>
        </w:rPr>
        <w:t>«Клейові технології»</w:t>
      </w:r>
      <w:r w:rsidRPr="00C97AA2">
        <w:rPr>
          <w:lang w:val="uk-UA"/>
        </w:rPr>
        <w:t xml:space="preserve">, на показниках діяльності якого, ймовірно, позначиться різке падіння загального попиту в промисловому сегменті та, </w:t>
      </w:r>
      <w:r w:rsidRPr="00C97AA2">
        <w:rPr>
          <w:lang w:val="uk-UA"/>
        </w:rPr>
        <w:lastRenderedPageBreak/>
        <w:t>зокрема, в автомобільній промисловості, компанія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 xml:space="preserve">» очікує, що його динаміка обсягу продажів в органічному вираженні буде у межах від -5,5 до -6,5 відсотка. Для бізнес-підрозділу </w:t>
      </w:r>
      <w:r w:rsidRPr="00C97AA2">
        <w:rPr>
          <w:b/>
          <w:lang w:val="uk-UA"/>
        </w:rPr>
        <w:t>«Косметичні засоби»</w:t>
      </w:r>
      <w:r w:rsidRPr="00C97AA2">
        <w:rPr>
          <w:lang w:val="uk-UA"/>
        </w:rPr>
        <w:t xml:space="preserve"> на сьогодні компанія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 xml:space="preserve">» очікує, що динаміка обсягу продажів в органічному вираженні перебуватиме в діапазоні від </w:t>
      </w:r>
      <w:r w:rsidRPr="00C97AA2">
        <w:rPr>
          <w:rFonts w:cs="Segoe UI"/>
          <w:lang w:val="uk-UA"/>
        </w:rPr>
        <w:t xml:space="preserve">-2,0 до -3,0 відсотка. Значний спад ділової активності у сегменті послуг салонів краси, зумовлений пандемією, особливо в першій половині року, позначатиметься на показниках діяльності цього бізнес-підрозділу протягом усього фінансового року. Приріст  </w:t>
      </w:r>
      <w:r w:rsidRPr="00C97AA2">
        <w:rPr>
          <w:lang w:val="uk-UA"/>
        </w:rPr>
        <w:t xml:space="preserve">обсягу продажів в органічному вираженні для </w:t>
      </w:r>
      <w:r w:rsidRPr="00C97AA2">
        <w:rPr>
          <w:rFonts w:cs="Segoe UI"/>
          <w:lang w:val="uk-UA"/>
        </w:rPr>
        <w:t xml:space="preserve">бізнес-підрозділу </w:t>
      </w:r>
      <w:r w:rsidRPr="00C97AA2">
        <w:rPr>
          <w:rFonts w:cs="Segoe UI"/>
          <w:b/>
          <w:lang w:val="uk-UA"/>
        </w:rPr>
        <w:t xml:space="preserve">«Засоби для прання та догляду за оселею» </w:t>
      </w:r>
      <w:r w:rsidRPr="00C97AA2">
        <w:rPr>
          <w:rFonts w:cs="Segoe UI"/>
          <w:lang w:val="uk-UA"/>
        </w:rPr>
        <w:t>за прогнозами компанії  становитиме від +4,5 до +5,5 відсотка</w:t>
      </w:r>
      <w:r w:rsidR="00FF46FD" w:rsidRPr="00C97AA2">
        <w:rPr>
          <w:rFonts w:cs="Segoe UI"/>
          <w:szCs w:val="22"/>
          <w:lang w:val="uk-UA"/>
        </w:rPr>
        <w:t xml:space="preserve">. </w:t>
      </w:r>
    </w:p>
    <w:p w14:paraId="03BDA9DD" w14:textId="77777777" w:rsidR="00FF46FD" w:rsidRPr="00C97AA2" w:rsidRDefault="00FF46FD" w:rsidP="00936506">
      <w:pPr>
        <w:rPr>
          <w:rFonts w:cs="Segoe UI"/>
          <w:szCs w:val="22"/>
          <w:lang w:val="uk-UA"/>
        </w:rPr>
      </w:pPr>
      <w:bookmarkStart w:id="3" w:name="_Hlk52456368"/>
      <w:bookmarkStart w:id="4" w:name="_Hlk52449647"/>
    </w:p>
    <w:p w14:paraId="1E2A3198" w14:textId="1738A3E7" w:rsidR="003953A0" w:rsidRPr="00C97AA2" w:rsidRDefault="00FF4385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На рівні </w:t>
      </w:r>
      <w:r w:rsidRPr="00C97AA2">
        <w:rPr>
          <w:b/>
          <w:lang w:val="uk-UA"/>
        </w:rPr>
        <w:t>Групи</w:t>
      </w:r>
      <w:r w:rsidRPr="00C97AA2">
        <w:rPr>
          <w:lang w:val="uk-UA"/>
        </w:rPr>
        <w:t xml:space="preserve"> «</w:t>
      </w:r>
      <w:proofErr w:type="spellStart"/>
      <w:r w:rsidRPr="00C97AA2">
        <w:rPr>
          <w:lang w:val="uk-UA"/>
        </w:rPr>
        <w:t>Хенкель</w:t>
      </w:r>
      <w:proofErr w:type="spellEnd"/>
      <w:r w:rsidRPr="00C97AA2">
        <w:rPr>
          <w:lang w:val="uk-UA"/>
        </w:rPr>
        <w:t xml:space="preserve">» розраховує досягти </w:t>
      </w:r>
      <w:r w:rsidRPr="00C97AA2">
        <w:rPr>
          <w:rStyle w:val="Strong"/>
          <w:rFonts w:cs="Segoe UI"/>
          <w:color w:val="222222"/>
          <w:shd w:val="clear" w:color="auto" w:fill="FFFFFF"/>
          <w:lang w:val="uk-UA"/>
        </w:rPr>
        <w:t>скоригованої рентабельності обороту</w:t>
      </w:r>
      <w:r w:rsidRPr="00C97AA2">
        <w:rPr>
          <w:lang w:val="uk-UA"/>
        </w:rPr>
        <w:t xml:space="preserve"> (</w:t>
      </w:r>
      <w:r w:rsidRPr="00C97AA2">
        <w:rPr>
          <w:rFonts w:cs="Segoe UI"/>
          <w:lang w:val="uk-UA"/>
        </w:rPr>
        <w:t xml:space="preserve">EBIT </w:t>
      </w:r>
      <w:proofErr w:type="spellStart"/>
      <w:r w:rsidRPr="00C97AA2">
        <w:rPr>
          <w:rFonts w:cs="Segoe UI"/>
          <w:lang w:val="uk-UA"/>
        </w:rPr>
        <w:t>margin</w:t>
      </w:r>
      <w:proofErr w:type="spellEnd"/>
      <w:r w:rsidRPr="00C97AA2">
        <w:rPr>
          <w:rFonts w:cs="Segoe UI"/>
          <w:lang w:val="uk-UA"/>
        </w:rPr>
        <w:t>) в діапазоні від 13,0 до 13,5 відсотка. За очікуваннями «</w:t>
      </w:r>
      <w:proofErr w:type="spellStart"/>
      <w:r w:rsidRPr="00C97AA2">
        <w:rPr>
          <w:rFonts w:cs="Segoe UI"/>
          <w:lang w:val="uk-UA"/>
        </w:rPr>
        <w:t>Хенкель</w:t>
      </w:r>
      <w:proofErr w:type="spellEnd"/>
      <w:r w:rsidRPr="00C97AA2">
        <w:rPr>
          <w:rFonts w:cs="Segoe UI"/>
          <w:lang w:val="uk-UA"/>
        </w:rPr>
        <w:t xml:space="preserve">» бізнес-підрозділ </w:t>
      </w:r>
      <w:r w:rsidRPr="00C97AA2">
        <w:rPr>
          <w:rFonts w:cs="Segoe UI"/>
          <w:b/>
          <w:lang w:val="uk-UA"/>
        </w:rPr>
        <w:t>«Клейові технології»</w:t>
      </w:r>
      <w:r w:rsidRPr="00C97AA2">
        <w:rPr>
          <w:rFonts w:cs="Segoe UI"/>
          <w:lang w:val="uk-UA"/>
        </w:rPr>
        <w:t xml:space="preserve"> матиме </w:t>
      </w:r>
      <w:r w:rsidRPr="00C97AA2">
        <w:rPr>
          <w:rStyle w:val="Strong"/>
          <w:rFonts w:cs="Segoe UI"/>
          <w:color w:val="222222"/>
          <w:shd w:val="clear" w:color="auto" w:fill="FFFFFF"/>
          <w:lang w:val="uk-UA"/>
        </w:rPr>
        <w:t>скориговану рентабельність обороту</w:t>
      </w:r>
      <w:r w:rsidRPr="00C97AA2">
        <w:rPr>
          <w:rFonts w:cs="Segoe UI"/>
          <w:lang w:val="uk-UA"/>
        </w:rPr>
        <w:t xml:space="preserve"> в діапазоні від 14,5 до 15,0  відсотків, бізнес-підрозділ </w:t>
      </w:r>
      <w:r w:rsidRPr="00C97AA2">
        <w:rPr>
          <w:rFonts w:cs="Segoe UI"/>
          <w:b/>
          <w:lang w:val="uk-UA"/>
        </w:rPr>
        <w:t>«Косметичні засоби»</w:t>
      </w:r>
      <w:r w:rsidRPr="00C97AA2">
        <w:rPr>
          <w:rFonts w:cs="Segoe UI"/>
          <w:lang w:val="uk-UA"/>
        </w:rPr>
        <w:t xml:space="preserve"> </w:t>
      </w:r>
      <w:r w:rsidR="00922E40" w:rsidRPr="00922E40">
        <w:rPr>
          <w:rFonts w:cs="Segoe UI"/>
          <w:szCs w:val="22"/>
          <w:lang w:val="uk-UA" w:eastAsia="de-DE"/>
        </w:rPr>
        <w:t>–</w:t>
      </w:r>
      <w:r w:rsidRPr="00922E40">
        <w:rPr>
          <w:rFonts w:cs="Segoe UI"/>
          <w:szCs w:val="22"/>
          <w:lang w:val="uk-UA"/>
        </w:rPr>
        <w:t xml:space="preserve"> </w:t>
      </w:r>
      <w:r w:rsidRPr="00C97AA2">
        <w:rPr>
          <w:rFonts w:cs="Segoe UI"/>
          <w:lang w:val="uk-UA"/>
        </w:rPr>
        <w:t xml:space="preserve">у діапазоні від 10,0 до 10,5 відсотка, а бізнес-підрозділ </w:t>
      </w:r>
      <w:r w:rsidRPr="00C97AA2">
        <w:rPr>
          <w:rFonts w:cs="Segoe UI"/>
          <w:b/>
          <w:lang w:val="uk-UA"/>
        </w:rPr>
        <w:t xml:space="preserve">«Засоби для прання та догляду за оселею» </w:t>
      </w:r>
      <w:r w:rsidR="00922E40" w:rsidRPr="00922E40">
        <w:rPr>
          <w:rFonts w:cs="Segoe UI"/>
          <w:szCs w:val="22"/>
          <w:lang w:val="uk-UA" w:eastAsia="de-DE"/>
        </w:rPr>
        <w:t>–</w:t>
      </w:r>
      <w:r w:rsidRPr="00C97AA2">
        <w:rPr>
          <w:rFonts w:cs="Segoe UI"/>
          <w:lang w:val="uk-UA"/>
        </w:rPr>
        <w:t xml:space="preserve"> у діапазоні від 15,0 до 15,5 відсотка.</w:t>
      </w:r>
      <w:r w:rsidR="00FF46FD" w:rsidRPr="00C97AA2">
        <w:rPr>
          <w:rFonts w:cs="Segoe UI"/>
          <w:szCs w:val="22"/>
          <w:lang w:val="uk-UA"/>
        </w:rPr>
        <w:t xml:space="preserve"> </w:t>
      </w:r>
    </w:p>
    <w:p w14:paraId="53BD516F" w14:textId="77777777" w:rsidR="003953A0" w:rsidRPr="00C97AA2" w:rsidRDefault="003953A0" w:rsidP="00936506">
      <w:pPr>
        <w:rPr>
          <w:rFonts w:cs="Segoe UI"/>
          <w:szCs w:val="22"/>
          <w:lang w:val="uk-UA"/>
        </w:rPr>
      </w:pPr>
    </w:p>
    <w:p w14:paraId="20E9F887" w14:textId="77777777" w:rsidR="00824A1F" w:rsidRPr="00C97AA2" w:rsidRDefault="00957AA0" w:rsidP="00824A1F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>Зниження продажів у сегмент</w:t>
      </w:r>
      <w:r w:rsidR="00C97AA2">
        <w:rPr>
          <w:lang w:val="uk-UA"/>
        </w:rPr>
        <w:t>і</w:t>
      </w:r>
      <w:r w:rsidRPr="00C97AA2">
        <w:rPr>
          <w:lang w:val="uk-UA"/>
        </w:rPr>
        <w:t xml:space="preserve"> промислових продуктів та продуктів для салонів краси внаслідок пандемії чинитиме негативний вплив на показник </w:t>
      </w:r>
      <w:r w:rsidRPr="00C97AA2">
        <w:rPr>
          <w:rStyle w:val="Strong"/>
          <w:rFonts w:cs="Segoe UI"/>
          <w:b w:val="0"/>
          <w:color w:val="222222"/>
          <w:shd w:val="clear" w:color="auto" w:fill="FFFFFF"/>
          <w:lang w:val="uk-UA"/>
        </w:rPr>
        <w:t>скоригованої рентабельності обороту. Як було оголошено на початку року, компанія «</w:t>
      </w:r>
      <w:proofErr w:type="spellStart"/>
      <w:r w:rsidRPr="00C97AA2">
        <w:rPr>
          <w:rStyle w:val="Strong"/>
          <w:rFonts w:cs="Segoe UI"/>
          <w:b w:val="0"/>
          <w:color w:val="222222"/>
          <w:shd w:val="clear" w:color="auto" w:fill="FFFFFF"/>
          <w:lang w:val="uk-UA"/>
        </w:rPr>
        <w:t>Хенкель</w:t>
      </w:r>
      <w:proofErr w:type="spellEnd"/>
      <w:r w:rsidRPr="00C97AA2">
        <w:rPr>
          <w:rStyle w:val="Strong"/>
          <w:rFonts w:cs="Segoe UI"/>
          <w:b w:val="0"/>
          <w:color w:val="222222"/>
          <w:shd w:val="clear" w:color="auto" w:fill="FFFFFF"/>
          <w:lang w:val="uk-UA"/>
        </w:rPr>
        <w:t>» до того ж збільшує обсяг інвестицій у маркетингову та рекламну діяльність, а також в активізацію переходу до цифрових каналів взаємодії та розвиток ІТ</w:t>
      </w:r>
      <w:r w:rsidR="00824A1F" w:rsidRPr="00C97AA2">
        <w:rPr>
          <w:rFonts w:cs="Segoe UI"/>
          <w:szCs w:val="22"/>
          <w:lang w:val="uk-UA"/>
        </w:rPr>
        <w:t>.</w:t>
      </w:r>
    </w:p>
    <w:p w14:paraId="4AF0076B" w14:textId="77777777" w:rsidR="00824A1F" w:rsidRPr="00C97AA2" w:rsidRDefault="00824A1F" w:rsidP="00936506">
      <w:pPr>
        <w:rPr>
          <w:rFonts w:cs="Segoe UI"/>
          <w:szCs w:val="22"/>
          <w:lang w:val="uk-UA"/>
        </w:rPr>
      </w:pPr>
    </w:p>
    <w:p w14:paraId="75596C6F" w14:textId="77777777" w:rsidR="00FF46FD" w:rsidRPr="00C97AA2" w:rsidRDefault="00AE28AA" w:rsidP="00936506">
      <w:pPr>
        <w:rPr>
          <w:rFonts w:cs="Segoe UI"/>
          <w:szCs w:val="22"/>
          <w:lang w:val="uk-UA"/>
        </w:rPr>
      </w:pPr>
      <w:r w:rsidRPr="00C97AA2">
        <w:rPr>
          <w:lang w:val="uk-UA"/>
        </w:rPr>
        <w:t xml:space="preserve">За очікуваннями, </w:t>
      </w:r>
      <w:r w:rsidRPr="00C97AA2">
        <w:rPr>
          <w:rStyle w:val="Strong"/>
          <w:rFonts w:cs="Segoe UI"/>
          <w:color w:val="222222"/>
          <w:shd w:val="clear" w:color="auto" w:fill="FFFFFF"/>
          <w:lang w:val="uk-UA"/>
        </w:rPr>
        <w:t xml:space="preserve">скоригований прибуток на привілейовану акцію </w:t>
      </w:r>
      <w:r w:rsidRPr="00C97AA2">
        <w:rPr>
          <w:rFonts w:asciiTheme="majorHAnsi" w:hAnsiTheme="majorHAnsi" w:cstheme="majorHAnsi"/>
          <w:b/>
          <w:lang w:val="uk-UA"/>
        </w:rPr>
        <w:t xml:space="preserve">(EPS) </w:t>
      </w:r>
      <w:r w:rsidRPr="00C97AA2">
        <w:rPr>
          <w:rFonts w:asciiTheme="majorHAnsi" w:hAnsiTheme="majorHAnsi" w:cstheme="majorHAnsi"/>
          <w:lang w:val="uk-UA"/>
        </w:rPr>
        <w:t xml:space="preserve">при незмінних обмінних курсах буде знижуватися, ця зміна перебуватиме у діапазоні значень від </w:t>
      </w:r>
      <w:r w:rsidRPr="00C97AA2">
        <w:rPr>
          <w:rFonts w:cs="Segoe UI"/>
          <w:lang w:val="uk-UA"/>
        </w:rPr>
        <w:t xml:space="preserve">-18 до -22 </w:t>
      </w:r>
      <w:r w:rsidRPr="00C97AA2">
        <w:rPr>
          <w:rFonts w:asciiTheme="majorHAnsi" w:hAnsiTheme="majorHAnsi" w:cstheme="majorHAnsi"/>
          <w:lang w:val="uk-UA"/>
        </w:rPr>
        <w:t>відсотків</w:t>
      </w:r>
      <w:r w:rsidR="00FF46FD" w:rsidRPr="00C97AA2">
        <w:rPr>
          <w:rFonts w:cs="Segoe UI"/>
          <w:szCs w:val="22"/>
          <w:lang w:val="uk-UA"/>
        </w:rPr>
        <w:t>.</w:t>
      </w:r>
    </w:p>
    <w:bookmarkEnd w:id="3"/>
    <w:bookmarkEnd w:id="4"/>
    <w:p w14:paraId="02A1D2FE" w14:textId="77777777" w:rsidR="00DB59E8" w:rsidRPr="00C97AA2" w:rsidRDefault="00DB59E8">
      <w:pPr>
        <w:spacing w:line="240" w:lineRule="auto"/>
        <w:jc w:val="left"/>
        <w:rPr>
          <w:rStyle w:val="AboutandContactHeadline"/>
          <w:lang w:val="uk-UA"/>
        </w:rPr>
      </w:pPr>
    </w:p>
    <w:p w14:paraId="152806B5" w14:textId="77777777" w:rsidR="008C144F" w:rsidRPr="00C97AA2" w:rsidRDefault="008C144F">
      <w:pPr>
        <w:spacing w:line="240" w:lineRule="auto"/>
        <w:jc w:val="left"/>
        <w:rPr>
          <w:rStyle w:val="AboutandContactHeadline"/>
          <w:lang w:val="uk-UA"/>
        </w:rPr>
      </w:pPr>
    </w:p>
    <w:p w14:paraId="3B961C95" w14:textId="77777777" w:rsidR="00D06825" w:rsidRPr="00C97AA2" w:rsidRDefault="00083F53" w:rsidP="00D06825">
      <w:pPr>
        <w:rPr>
          <w:rStyle w:val="AboutandContactHeadline"/>
          <w:lang w:val="uk-UA"/>
        </w:rPr>
      </w:pPr>
      <w:r w:rsidRPr="00C97AA2">
        <w:rPr>
          <w:rStyle w:val="AboutandContactHeadline"/>
          <w:sz w:val="16"/>
          <w:szCs w:val="16"/>
          <w:lang w:val="uk-UA"/>
        </w:rPr>
        <w:t>Про компанію «</w:t>
      </w:r>
      <w:proofErr w:type="spellStart"/>
      <w:r w:rsidRPr="00C97AA2">
        <w:rPr>
          <w:rStyle w:val="AboutandContactHeadline"/>
          <w:sz w:val="16"/>
          <w:szCs w:val="16"/>
          <w:lang w:val="uk-UA"/>
        </w:rPr>
        <w:t>Хенкель</w:t>
      </w:r>
      <w:proofErr w:type="spellEnd"/>
      <w:r w:rsidRPr="00C97AA2">
        <w:rPr>
          <w:rStyle w:val="AboutandContactHeadline"/>
          <w:sz w:val="16"/>
          <w:szCs w:val="16"/>
          <w:lang w:val="uk-UA"/>
        </w:rPr>
        <w:t>»</w:t>
      </w:r>
    </w:p>
    <w:p w14:paraId="08D34DE8" w14:textId="77777777" w:rsidR="00083F53" w:rsidRPr="00C97AA2" w:rsidRDefault="00083F53" w:rsidP="00083F53">
      <w:pPr>
        <w:rPr>
          <w:rStyle w:val="AboutandContactBody"/>
          <w:lang w:val="uk-UA"/>
        </w:rPr>
      </w:pPr>
      <w:r w:rsidRPr="00C97AA2">
        <w:rPr>
          <w:rFonts w:cs="Segoe UI"/>
          <w:sz w:val="16"/>
          <w:szCs w:val="16"/>
          <w:lang w:val="uk-UA"/>
        </w:rPr>
        <w:t xml:space="preserve">Компанія </w:t>
      </w:r>
      <w:r w:rsidRPr="00C97AA2">
        <w:rPr>
          <w:rFonts w:cs="Segoe UI"/>
          <w:sz w:val="16"/>
          <w:szCs w:val="16"/>
          <w:lang w:val="uk-UA" w:eastAsia="de-DE"/>
        </w:rPr>
        <w:t>«</w:t>
      </w:r>
      <w:proofErr w:type="spellStart"/>
      <w:r w:rsidRPr="00C97AA2">
        <w:rPr>
          <w:rFonts w:cs="Segoe UI"/>
          <w:sz w:val="16"/>
          <w:szCs w:val="16"/>
          <w:lang w:val="uk-UA" w:eastAsia="de-DE"/>
        </w:rPr>
        <w:t>Хенкель</w:t>
      </w:r>
      <w:proofErr w:type="spellEnd"/>
      <w:r w:rsidRPr="00C97AA2">
        <w:rPr>
          <w:rFonts w:cs="Segoe UI"/>
          <w:sz w:val="16"/>
          <w:szCs w:val="16"/>
          <w:lang w:val="uk-UA" w:eastAsia="de-DE"/>
        </w:rPr>
        <w:t>» здійснює свою діяльність у світовому масштабі та має збалансований і диверсифікований портфель продукції. Силами трьох своїх бізнес-підрозділів компанія утримує провідні позиції у сегменті промислових і споживчих продуктів завдяки своїм потужним брендам, інноваційному підходу та застосуванню передових технологій. Бізнес-підрозділ «Клейові технології» компанії «</w:t>
      </w:r>
      <w:proofErr w:type="spellStart"/>
      <w:r w:rsidRPr="00C97AA2">
        <w:rPr>
          <w:rFonts w:cs="Segoe UI"/>
          <w:sz w:val="16"/>
          <w:szCs w:val="16"/>
          <w:lang w:val="uk-UA" w:eastAsia="de-DE"/>
        </w:rPr>
        <w:t>Хенкель</w:t>
      </w:r>
      <w:proofErr w:type="spellEnd"/>
      <w:r w:rsidRPr="00C97AA2">
        <w:rPr>
          <w:rFonts w:cs="Segoe UI"/>
          <w:sz w:val="16"/>
          <w:szCs w:val="16"/>
          <w:lang w:val="uk-UA" w:eastAsia="de-DE"/>
        </w:rPr>
        <w:t xml:space="preserve">» є світовим лідером на ринку клейових матеріалів  у всіх сегментах продуктів для промисловості на глобальному рівні. Бізнес-підрозділи </w:t>
      </w:r>
      <w:r w:rsidRPr="00C97AA2">
        <w:rPr>
          <w:rFonts w:cs="Segoe UI"/>
          <w:sz w:val="16"/>
          <w:szCs w:val="16"/>
          <w:lang w:val="uk-UA"/>
        </w:rPr>
        <w:t>«Засоби для прання та догляду за оселею» і «Косметичні засоби» компанії «</w:t>
      </w:r>
      <w:proofErr w:type="spellStart"/>
      <w:r w:rsidRPr="00C97AA2">
        <w:rPr>
          <w:rFonts w:cs="Segoe UI"/>
          <w:sz w:val="16"/>
          <w:szCs w:val="16"/>
          <w:lang w:val="uk-UA"/>
        </w:rPr>
        <w:t>Хенкель</w:t>
      </w:r>
      <w:proofErr w:type="spellEnd"/>
      <w:r w:rsidRPr="00C97AA2">
        <w:rPr>
          <w:rFonts w:cs="Segoe UI"/>
          <w:sz w:val="16"/>
          <w:szCs w:val="16"/>
          <w:lang w:val="uk-UA"/>
        </w:rPr>
        <w:t xml:space="preserve">» утримують провідні позиції на багатьох ринках світу та у численних категоріях продукції. </w:t>
      </w:r>
      <w:r w:rsidRPr="00C97AA2">
        <w:rPr>
          <w:rFonts w:cs="Segoe UI"/>
          <w:sz w:val="16"/>
          <w:szCs w:val="16"/>
          <w:lang w:val="uk-UA" w:eastAsia="de-DE"/>
        </w:rPr>
        <w:t xml:space="preserve">Компанія </w:t>
      </w:r>
      <w:r w:rsidRPr="00C97AA2">
        <w:rPr>
          <w:rFonts w:cs="Segoe UI"/>
          <w:sz w:val="16"/>
          <w:szCs w:val="16"/>
          <w:lang w:val="uk-UA"/>
        </w:rPr>
        <w:t>«</w:t>
      </w:r>
      <w:proofErr w:type="spellStart"/>
      <w:r w:rsidRPr="00C97AA2">
        <w:rPr>
          <w:rFonts w:cs="Segoe UI"/>
          <w:sz w:val="16"/>
          <w:szCs w:val="16"/>
          <w:lang w:val="uk-UA"/>
        </w:rPr>
        <w:t>Хенкель</w:t>
      </w:r>
      <w:proofErr w:type="spellEnd"/>
      <w:r w:rsidRPr="00C97AA2">
        <w:rPr>
          <w:rFonts w:cs="Segoe UI"/>
          <w:sz w:val="16"/>
          <w:szCs w:val="16"/>
          <w:lang w:val="uk-UA"/>
        </w:rPr>
        <w:t>»</w:t>
      </w:r>
      <w:r w:rsidRPr="00C97AA2">
        <w:rPr>
          <w:rFonts w:cs="Segoe UI"/>
          <w:sz w:val="16"/>
          <w:szCs w:val="16"/>
          <w:lang w:val="uk-UA" w:eastAsia="de-DE"/>
        </w:rPr>
        <w:t xml:space="preserve">, заснована у 1876 році, має історію успіху, що триває </w:t>
      </w:r>
      <w:r w:rsidR="007C1CB9" w:rsidRPr="00C97AA2">
        <w:rPr>
          <w:rFonts w:cs="Segoe UI"/>
          <w:sz w:val="16"/>
          <w:szCs w:val="16"/>
          <w:lang w:val="uk-UA" w:eastAsia="de-DE"/>
        </w:rPr>
        <w:t>понад</w:t>
      </w:r>
      <w:r w:rsidRPr="00C97AA2">
        <w:rPr>
          <w:rFonts w:cs="Segoe UI"/>
          <w:sz w:val="16"/>
          <w:szCs w:val="16"/>
          <w:lang w:val="uk-UA" w:eastAsia="de-DE"/>
        </w:rPr>
        <w:t xml:space="preserve"> 140 років. У 2019 році обсяг продажу компанії становив понад 20 мільярдів євро, а скоригований операційний прибуток </w:t>
      </w:r>
      <w:r w:rsidR="00C97AA2">
        <w:rPr>
          <w:rFonts w:cs="Segoe UI"/>
          <w:sz w:val="16"/>
          <w:szCs w:val="16"/>
          <w:lang w:val="uk-UA" w:eastAsia="de-DE"/>
        </w:rPr>
        <w:t>–</w:t>
      </w:r>
      <w:r w:rsidRPr="00C97AA2">
        <w:rPr>
          <w:rFonts w:cs="Segoe UI"/>
          <w:sz w:val="16"/>
          <w:szCs w:val="16"/>
          <w:lang w:val="uk-UA" w:eastAsia="de-DE"/>
        </w:rPr>
        <w:t xml:space="preserve"> більш як 3,2 мільярда євро. Чисельність працівників компанії «</w:t>
      </w:r>
      <w:proofErr w:type="spellStart"/>
      <w:r w:rsidRPr="00C97AA2">
        <w:rPr>
          <w:rFonts w:cs="Segoe UI"/>
          <w:sz w:val="16"/>
          <w:szCs w:val="16"/>
          <w:lang w:val="uk-UA" w:eastAsia="de-DE"/>
        </w:rPr>
        <w:t>Хенкель</w:t>
      </w:r>
      <w:proofErr w:type="spellEnd"/>
      <w:r w:rsidRPr="00C97AA2">
        <w:rPr>
          <w:rFonts w:cs="Segoe UI"/>
          <w:sz w:val="16"/>
          <w:szCs w:val="16"/>
          <w:lang w:val="uk-UA" w:eastAsia="de-DE"/>
        </w:rPr>
        <w:t xml:space="preserve">» становить понад 52 000 осіб у всьому світі. Це віддана та різноманітна команда ентузіастів, яких об’єднує спільна корпоративна культура та спільна мета </w:t>
      </w:r>
      <w:r w:rsidR="00C97AA2">
        <w:rPr>
          <w:rFonts w:cs="Segoe UI"/>
          <w:sz w:val="16"/>
          <w:szCs w:val="16"/>
          <w:lang w:val="uk-UA" w:eastAsia="de-DE"/>
        </w:rPr>
        <w:t>–</w:t>
      </w:r>
      <w:r w:rsidRPr="00C97AA2">
        <w:rPr>
          <w:rFonts w:cs="Segoe UI"/>
          <w:sz w:val="16"/>
          <w:szCs w:val="16"/>
          <w:lang w:val="uk-UA" w:eastAsia="de-DE"/>
        </w:rPr>
        <w:t xml:space="preserve"> створення цінності з дотриманням принципів сталого розвитку, а також спільні ідеї. Компанія «</w:t>
      </w:r>
      <w:proofErr w:type="spellStart"/>
      <w:r w:rsidRPr="00C97AA2">
        <w:rPr>
          <w:rFonts w:cs="Segoe UI"/>
          <w:sz w:val="16"/>
          <w:szCs w:val="16"/>
          <w:lang w:val="uk-UA" w:eastAsia="de-DE"/>
        </w:rPr>
        <w:t>Хенкель</w:t>
      </w:r>
      <w:proofErr w:type="spellEnd"/>
      <w:r w:rsidRPr="00C97AA2">
        <w:rPr>
          <w:rFonts w:cs="Segoe UI"/>
          <w:sz w:val="16"/>
          <w:szCs w:val="16"/>
          <w:lang w:val="uk-UA" w:eastAsia="de-DE"/>
        </w:rPr>
        <w:t xml:space="preserve">» є визнаним лідером у сфері сталого розвитку, вона обіймає провідні позиції у багатьох міжнародних індексах і рейтингах.  Привілейовані  акції компанії </w:t>
      </w:r>
      <w:r w:rsidRPr="00C97AA2">
        <w:rPr>
          <w:rFonts w:cs="Segoe UI"/>
          <w:sz w:val="16"/>
          <w:szCs w:val="16"/>
          <w:lang w:val="uk-UA"/>
        </w:rPr>
        <w:t>«</w:t>
      </w:r>
      <w:proofErr w:type="spellStart"/>
      <w:r w:rsidRPr="00C97AA2">
        <w:rPr>
          <w:rFonts w:cs="Segoe UI"/>
          <w:sz w:val="16"/>
          <w:szCs w:val="16"/>
          <w:lang w:val="uk-UA"/>
        </w:rPr>
        <w:t>Хенкель</w:t>
      </w:r>
      <w:proofErr w:type="spellEnd"/>
      <w:r w:rsidRPr="00C97AA2">
        <w:rPr>
          <w:rFonts w:cs="Segoe UI"/>
          <w:sz w:val="16"/>
          <w:szCs w:val="16"/>
          <w:lang w:val="uk-UA"/>
        </w:rPr>
        <w:t>»</w:t>
      </w:r>
      <w:r w:rsidRPr="00C97AA2">
        <w:rPr>
          <w:rFonts w:cs="Segoe UI"/>
          <w:sz w:val="16"/>
          <w:szCs w:val="16"/>
          <w:lang w:val="uk-UA" w:eastAsia="de-DE"/>
        </w:rPr>
        <w:t xml:space="preserve"> внесені до </w:t>
      </w:r>
      <w:r w:rsidRPr="00C97AA2">
        <w:rPr>
          <w:rFonts w:cs="Segoe UI"/>
          <w:sz w:val="16"/>
          <w:szCs w:val="16"/>
          <w:lang w:val="uk-UA" w:eastAsia="de-DE"/>
        </w:rPr>
        <w:lastRenderedPageBreak/>
        <w:t xml:space="preserve">переліку, що охоплюється фондовим індексом Німеччини DAX. Більш детальна інформація міститься на сайті </w:t>
      </w:r>
      <w:hyperlink r:id="rId12" w:history="1">
        <w:r w:rsidRPr="00C97AA2">
          <w:rPr>
            <w:rStyle w:val="Hyperlink"/>
            <w:sz w:val="16"/>
            <w:szCs w:val="16"/>
            <w:lang w:val="uk-UA"/>
          </w:rPr>
          <w:t>www.henkel.com</w:t>
        </w:r>
      </w:hyperlink>
      <w:r w:rsidRPr="00C97AA2">
        <w:rPr>
          <w:rStyle w:val="AboutandContactBody"/>
          <w:sz w:val="16"/>
          <w:szCs w:val="16"/>
          <w:lang w:val="uk-UA"/>
        </w:rPr>
        <w:t>.</w:t>
      </w:r>
    </w:p>
    <w:p w14:paraId="2D608597" w14:textId="77777777" w:rsidR="004E3F53" w:rsidRPr="00C97AA2" w:rsidRDefault="004E3F53" w:rsidP="004E3F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i/>
          <w:color w:val="222222"/>
          <w:sz w:val="14"/>
          <w:szCs w:val="14"/>
          <w:lang w:val="uk-UA"/>
        </w:rPr>
      </w:pPr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Ця інформація містить прогнозні заяви, які будуються на основі поточних оцінок і припущень, що зроблені керівництвом «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Хенкель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 xml:space="preserve"> АГ &amp; Ко. 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КГаА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». Заяви стосовно перспективи характеризуються використанням таких слів, як «очікувати», «мати намір», «планувати», «передбачати», «вважати», «оцінювати» та подібних. Ці заяви в жодному разі не слід розуміти як такі, які гарантують, що ці очікування будуть точними. Показники діяльності у майбутньому та результати, вже отримані «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Хенкель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 xml:space="preserve"> АГ &amp; Ко. 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КГаА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» та її афілійованими особами на сьогодні, залежать від низки ризиків і невизначених обставин, а тому можуть значно відрізнятися від заяв про перспективу. Велика кількість таких факторів знаходиться поза контролем «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Хенкель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» і не може бути оцінена наперед, як, наприклад, економічна ситуація та дії конкурентів та інших осіб, що здійснюють свою діяльність на цьому ринку. «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Хенкель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» не планує та не зобов’язується поновлювати будь-які заяви про прогноз розвитку компанії.</w:t>
      </w:r>
    </w:p>
    <w:p w14:paraId="6AF1B032" w14:textId="77777777" w:rsidR="004E3F53" w:rsidRPr="00C97AA2" w:rsidRDefault="004E3F53" w:rsidP="004E3F5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Segoe UI" w:eastAsiaTheme="majorEastAsia" w:hAnsi="Segoe UI" w:cs="Segoe UI"/>
          <w:i w:val="0"/>
          <w:lang w:val="uk-UA"/>
        </w:rPr>
      </w:pPr>
    </w:p>
    <w:p w14:paraId="55014CCC" w14:textId="77777777" w:rsidR="004E3F53" w:rsidRPr="00C97AA2" w:rsidRDefault="004E3F53" w:rsidP="004E3F5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lang w:val="uk-UA"/>
        </w:rPr>
      </w:pPr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 xml:space="preserve">Цей документ містить – у прийнятній формі фінансової звітності, що чітко не визначена – додаткові фінансові показники, які є або можуть бути альтернативними показниками діяльності (не-GAAP-показники). Такі додаткові фінансові показники не можуть розглядатися 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відокремлено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 xml:space="preserve"> або як альтернатива показникам, що характеризують чисті активи «</w:t>
      </w:r>
      <w:proofErr w:type="spellStart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Хенкель</w:t>
      </w:r>
      <w:proofErr w:type="spellEnd"/>
      <w:r w:rsidRPr="00C97AA2">
        <w:rPr>
          <w:rStyle w:val="Emphasis"/>
          <w:rFonts w:ascii="Segoe UI" w:eastAsiaTheme="majorEastAsia" w:hAnsi="Segoe UI" w:cs="Segoe UI"/>
          <w:i w:val="0"/>
          <w:color w:val="222222"/>
          <w:sz w:val="14"/>
          <w:szCs w:val="14"/>
          <w:lang w:val="uk-UA"/>
        </w:rPr>
        <w:t>» і фінансовий стан, чи результатам операційної діяльності, які представлені згідно з чинними вимогами до фінансової звітності в її Консолідованих фінансових звітах. Інші компанії, що відображають у звітності або описують альтернативні показники діяльності з подібною назвою, можуть обчислювати їх в інший спосіб.</w:t>
      </w:r>
    </w:p>
    <w:p w14:paraId="2DEC17D6" w14:textId="77777777" w:rsidR="004E3F53" w:rsidRPr="00C97AA2" w:rsidRDefault="004E3F53" w:rsidP="004E3F53">
      <w:pPr>
        <w:spacing w:line="240" w:lineRule="auto"/>
        <w:rPr>
          <w:rStyle w:val="Emphasis"/>
          <w:rFonts w:eastAsia="Yu Mincho" w:cs="Segoe UI"/>
          <w:i w:val="0"/>
          <w:lang w:val="uk-UA"/>
        </w:rPr>
      </w:pPr>
    </w:p>
    <w:p w14:paraId="555B2B88" w14:textId="213CCB66" w:rsidR="00E30D26" w:rsidRPr="00C97AA2" w:rsidRDefault="004E3F53" w:rsidP="004E3F53">
      <w:pPr>
        <w:rPr>
          <w:rFonts w:asciiTheme="majorHAnsi" w:hAnsiTheme="majorHAnsi" w:cstheme="majorHAnsi"/>
          <w:b/>
          <w:szCs w:val="20"/>
          <w:lang w:val="uk-UA" w:eastAsia="de-DE"/>
        </w:rPr>
      </w:pPr>
      <w:r w:rsidRPr="00C97AA2">
        <w:rPr>
          <w:rStyle w:val="Emphasis"/>
          <w:rFonts w:cs="Segoe UI"/>
          <w:i w:val="0"/>
          <w:color w:val="222222"/>
          <w:sz w:val="14"/>
          <w:szCs w:val="14"/>
          <w:lang w:val="uk-UA"/>
        </w:rPr>
        <w:t xml:space="preserve">Цей документ випущено лише з метою ознайомлення, він не є інвестиційною порадою або пропозицією щодо продажу будь-яких цінних паперів </w:t>
      </w:r>
      <w:r w:rsidR="00335DEF">
        <w:rPr>
          <w:rStyle w:val="Emphasis"/>
          <w:rFonts w:cs="Segoe UI"/>
          <w:i w:val="0"/>
          <w:color w:val="222222"/>
          <w:sz w:val="14"/>
          <w:szCs w:val="14"/>
          <w:lang w:val="uk-UA"/>
        </w:rPr>
        <w:t xml:space="preserve">чи </w:t>
      </w:r>
      <w:r w:rsidRPr="00C97AA2">
        <w:rPr>
          <w:rStyle w:val="Emphasis"/>
          <w:rFonts w:cs="Segoe UI"/>
          <w:i w:val="0"/>
          <w:color w:val="222222"/>
          <w:sz w:val="14"/>
          <w:szCs w:val="14"/>
          <w:lang w:val="uk-UA"/>
        </w:rPr>
        <w:t>заохоченням до придбання якихось цінних паперів</w:t>
      </w:r>
      <w:r w:rsidR="00E30D26" w:rsidRPr="00C97AA2">
        <w:rPr>
          <w:rFonts w:asciiTheme="majorHAnsi" w:hAnsiTheme="majorHAnsi" w:cstheme="majorHAnsi"/>
          <w:bCs/>
          <w:sz w:val="14"/>
          <w:szCs w:val="14"/>
          <w:lang w:val="uk-UA"/>
        </w:rPr>
        <w:t>.</w:t>
      </w:r>
    </w:p>
    <w:p w14:paraId="25A1E27D" w14:textId="77777777" w:rsidR="00BF6E82" w:rsidRPr="00C97AA2" w:rsidRDefault="00BF6E82" w:rsidP="00BF6E82">
      <w:pPr>
        <w:rPr>
          <w:rStyle w:val="AboutandContactBody"/>
          <w:lang w:val="uk-UA"/>
        </w:rPr>
      </w:pPr>
    </w:p>
    <w:p w14:paraId="4E7AA655" w14:textId="77777777" w:rsidR="001072B9" w:rsidRPr="003C0C4A" w:rsidRDefault="001072B9" w:rsidP="001072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u w:val="single"/>
          <w:lang w:val="uk-UA"/>
        </w:rPr>
      </w:pPr>
      <w:r w:rsidRPr="003C0C4A">
        <w:rPr>
          <w:rFonts w:eastAsia="Arial" w:cs="Arial"/>
          <w:color w:val="000000"/>
          <w:sz w:val="18"/>
          <w:szCs w:val="18"/>
          <w:u w:val="single"/>
          <w:lang w:val="uk-UA"/>
        </w:rPr>
        <w:t>За додатковою інформацією, будь ласка, звертайтеся до:</w:t>
      </w:r>
    </w:p>
    <w:p w14:paraId="524BEB50" w14:textId="77777777" w:rsidR="001072B9" w:rsidRPr="003C0C4A" w:rsidRDefault="001072B9" w:rsidP="001072B9">
      <w:pPr>
        <w:rPr>
          <w:sz w:val="18"/>
          <w:szCs w:val="18"/>
          <w:lang w:val="uk-UA"/>
        </w:rPr>
      </w:pP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9524"/>
        <w:gridCol w:w="236"/>
      </w:tblGrid>
      <w:tr w:rsidR="001072B9" w:rsidRPr="001072B9" w14:paraId="6A1E12FD" w14:textId="77777777" w:rsidTr="0059453C">
        <w:trPr>
          <w:trHeight w:val="615"/>
        </w:trPr>
        <w:tc>
          <w:tcPr>
            <w:tcW w:w="9538" w:type="dxa"/>
          </w:tcPr>
          <w:p w14:paraId="458F2D23" w14:textId="77777777" w:rsidR="001072B9" w:rsidRPr="003C0C4A" w:rsidRDefault="001072B9" w:rsidP="005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uk-UA"/>
              </w:rPr>
            </w:pPr>
          </w:p>
          <w:tbl>
            <w:tblPr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1072B9" w:rsidRPr="001072B9" w14:paraId="4FF3E7B4" w14:textId="77777777" w:rsidTr="0059453C">
              <w:trPr>
                <w:trHeight w:val="615"/>
              </w:trPr>
              <w:tc>
                <w:tcPr>
                  <w:tcW w:w="4644" w:type="dxa"/>
                </w:tcPr>
                <w:p w14:paraId="20C35FB9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Олени Андрощук,</w:t>
                  </w:r>
                </w:p>
                <w:p w14:paraId="023C050B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керівника відділу корпоративних комунікацій компанії  «</w:t>
                  </w: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Хенкель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» в Україні</w:t>
                  </w:r>
                </w:p>
                <w:p w14:paraId="539A1963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59CCD31E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21CC02D0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«</w:t>
                  </w: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Хенкель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 Україна» </w:t>
                  </w:r>
                </w:p>
                <w:p w14:paraId="2A94A208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Тел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.: +38 050 389 83 45</w:t>
                  </w:r>
                </w:p>
                <w:p w14:paraId="2318D6CA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Факс: +38 044 247 51 00 </w:t>
                  </w:r>
                </w:p>
                <w:p w14:paraId="0AF4BA9C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e-</w:t>
                  </w: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mail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: elena.androschuk@henkel.com</w:t>
                  </w:r>
                </w:p>
              </w:tc>
              <w:tc>
                <w:tcPr>
                  <w:tcW w:w="4678" w:type="dxa"/>
                </w:tcPr>
                <w:p w14:paraId="69A7A120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Олени Хмари,</w:t>
                  </w:r>
                </w:p>
                <w:p w14:paraId="5EDD3A24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керівника PR-проектів </w:t>
                  </w:r>
                </w:p>
                <w:p w14:paraId="680C5809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3C9A2CC2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01B3E001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6CA52B73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Агенція «PR-</w:t>
                  </w: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Service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»</w:t>
                  </w:r>
                </w:p>
                <w:p w14:paraId="1780D79D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Тел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./факс: +38 044 501 32 44</w:t>
                  </w:r>
                </w:p>
                <w:p w14:paraId="44DC5DC1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Моб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. тел.: +38 050 382 82 74</w:t>
                  </w:r>
                </w:p>
                <w:p w14:paraId="55058609" w14:textId="77777777" w:rsidR="001072B9" w:rsidRPr="003C0C4A" w:rsidRDefault="001072B9" w:rsidP="005945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e-</w:t>
                  </w:r>
                  <w:proofErr w:type="spellStart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mail</w:t>
                  </w:r>
                  <w:proofErr w:type="spellEnd"/>
                  <w:r w:rsidRPr="003C0C4A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: a.khmara@pr-service.com.ua</w:t>
                  </w:r>
                </w:p>
              </w:tc>
            </w:tr>
          </w:tbl>
          <w:p w14:paraId="5B0CB576" w14:textId="77777777" w:rsidR="001072B9" w:rsidRPr="003C0C4A" w:rsidRDefault="001072B9" w:rsidP="00594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2" w:type="dxa"/>
          </w:tcPr>
          <w:p w14:paraId="119A5E3D" w14:textId="77777777" w:rsidR="001072B9" w:rsidRPr="003C0C4A" w:rsidRDefault="001072B9" w:rsidP="00594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</w:tbl>
    <w:p w14:paraId="1A295B7E" w14:textId="77777777" w:rsidR="006A4BF6" w:rsidRPr="00C97AA2" w:rsidRDefault="006A4BF6" w:rsidP="001072B9">
      <w:pPr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uk-UA"/>
        </w:rPr>
      </w:pPr>
    </w:p>
    <w:sectPr w:rsidR="006A4BF6" w:rsidRPr="00C97AA2" w:rsidSect="00DA53FA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32B1" w14:textId="77777777" w:rsidR="006F12E6" w:rsidRDefault="006F12E6">
      <w:r>
        <w:separator/>
      </w:r>
    </w:p>
  </w:endnote>
  <w:endnote w:type="continuationSeparator" w:id="0">
    <w:p w14:paraId="1DF873B5" w14:textId="77777777" w:rsidR="006F12E6" w:rsidRDefault="006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D637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9566A">
      <w:rPr>
        <w:lang w:val="uk-UA"/>
      </w:rPr>
      <w:t>Сторінка</w:t>
    </w:r>
    <w:r w:rsidRPr="00BF6E82">
      <w:t xml:space="preserve"> </w:t>
    </w:r>
    <w:r w:rsidR="004519DA" w:rsidRPr="00BF6E82">
      <w:fldChar w:fldCharType="begin"/>
    </w:r>
    <w:r w:rsidRPr="00BF6E82">
      <w:instrText xml:space="preserve"> PAGE  \* Arabic  \* MERGEFORMAT </w:instrText>
    </w:r>
    <w:r w:rsidR="004519DA" w:rsidRPr="00BF6E82">
      <w:fldChar w:fldCharType="separate"/>
    </w:r>
    <w:r w:rsidR="00CB3860">
      <w:t>5</w:t>
    </w:r>
    <w:r w:rsidR="004519DA" w:rsidRPr="00BF6E82">
      <w:fldChar w:fldCharType="end"/>
    </w:r>
    <w:r w:rsidRPr="00BF6E82">
      <w:t>/</w:t>
    </w:r>
    <w:fldSimple w:instr=" NUMPAGES  \* Arabic  \* MERGEFORMAT ">
      <w:r w:rsidR="00CB3860"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BF40" w14:textId="77777777" w:rsidR="00CF6F33" w:rsidRPr="00992A11" w:rsidRDefault="0059722C" w:rsidP="00992A11">
    <w:pPr>
      <w:pStyle w:val="Footer"/>
    </w:pPr>
    <w:bookmarkStart w:id="5" w:name="_Hlk505758583"/>
    <w:r w:rsidRPr="00992A11">
      <w:rPr>
        <w:lang w:val="ru-RU" w:eastAsia="ru-RU"/>
      </w:rPr>
      <w:drawing>
        <wp:anchor distT="0" distB="0" distL="114300" distR="114300" simplePos="0" relativeHeight="251659776" behindDoc="0" locked="0" layoutInCell="1" allowOverlap="1" wp14:anchorId="4EC49920" wp14:editId="67334AF2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r w:rsidR="00B422EC" w:rsidRPr="00992A11">
      <w:t>Page</w:t>
    </w:r>
    <w:r w:rsidR="004519DA" w:rsidRPr="00992A11">
      <w:fldChar w:fldCharType="begin"/>
    </w:r>
    <w:r w:rsidR="00262C05" w:rsidRPr="00992A11">
      <w:instrText>PAGE</w:instrText>
    </w:r>
    <w:r w:rsidR="00CF6F33" w:rsidRPr="00992A11">
      <w:instrText xml:space="preserve">  \* Arabic  \* MERGEFORMAT </w:instrText>
    </w:r>
    <w:r w:rsidR="004519DA" w:rsidRPr="00992A11">
      <w:fldChar w:fldCharType="separate"/>
    </w:r>
    <w:r w:rsidR="001072B9">
      <w:t>1</w:t>
    </w:r>
    <w:r w:rsidR="004519DA" w:rsidRPr="00992A11">
      <w:fldChar w:fldCharType="end"/>
    </w:r>
    <w:r w:rsidR="00CF6F33" w:rsidRPr="00992A11">
      <w:t>/</w:t>
    </w:r>
    <w:fldSimple w:instr="NUMPAGES  \* Arabic  \* MERGEFORMAT ">
      <w:r w:rsidR="001072B9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47523" w14:textId="77777777" w:rsidR="006F12E6" w:rsidRDefault="006F12E6">
      <w:r>
        <w:separator/>
      </w:r>
    </w:p>
  </w:footnote>
  <w:footnote w:type="continuationSeparator" w:id="0">
    <w:p w14:paraId="2E503F63" w14:textId="77777777" w:rsidR="006F12E6" w:rsidRDefault="006F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29F3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E82C" w14:textId="77777777" w:rsidR="00CF6F33" w:rsidRPr="001B59AA" w:rsidRDefault="0059722C" w:rsidP="00EB46D9">
    <w:pPr>
      <w:pStyle w:val="Header"/>
      <w:rPr>
        <w:lang w:val="uk-UA"/>
      </w:rPr>
    </w:pPr>
    <w:r w:rsidRPr="00EB46D9">
      <w:rPr>
        <w:noProof/>
        <w:lang w:val="ru-RU" w:eastAsia="ru-RU"/>
      </w:rPr>
      <w:drawing>
        <wp:anchor distT="0" distB="0" distL="114300" distR="114300" simplePos="0" relativeHeight="251658752" behindDoc="0" locked="1" layoutInCell="1" allowOverlap="1" wp14:anchorId="6C30F432" wp14:editId="2D150273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2E6">
      <w:rPr>
        <w:noProof/>
      </w:rPr>
      <w:pict w14:anchorId="1A0BB8FE">
        <v:group id="Group 16" o:spid="_x0000_s2049" style="position:absolute;left:0;text-align:left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<v:line id="Line 17" o:spid="_x0000_s2052" style="position:absolute;visibility:visibl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<v:line id="Line 18" o:spid="_x0000_s2051" style="position:absolute;visibility:visibl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<v:line id="Line 19" o:spid="_x0000_s2050" style="position:absolute;visibility:visibl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<w10:wrap anchorx="page" anchory="page"/>
        </v:group>
      </w:pict>
    </w:r>
    <w:r w:rsidR="001B59AA">
      <w:rPr>
        <w:noProof/>
        <w:lang w:val="uk-UA"/>
      </w:rPr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301F0"/>
    <w:rsid w:val="00030557"/>
    <w:rsid w:val="00030F51"/>
    <w:rsid w:val="00035A84"/>
    <w:rsid w:val="00040CC9"/>
    <w:rsid w:val="000425ED"/>
    <w:rsid w:val="000510FC"/>
    <w:rsid w:val="00051E86"/>
    <w:rsid w:val="00053704"/>
    <w:rsid w:val="000575F9"/>
    <w:rsid w:val="0006004C"/>
    <w:rsid w:val="000618FC"/>
    <w:rsid w:val="00067071"/>
    <w:rsid w:val="00071F4D"/>
    <w:rsid w:val="00080D10"/>
    <w:rsid w:val="0008357F"/>
    <w:rsid w:val="00083F53"/>
    <w:rsid w:val="0008406B"/>
    <w:rsid w:val="000949AC"/>
    <w:rsid w:val="000A54BE"/>
    <w:rsid w:val="000B27FE"/>
    <w:rsid w:val="000B5D2F"/>
    <w:rsid w:val="000B695A"/>
    <w:rsid w:val="000C210A"/>
    <w:rsid w:val="000C56DD"/>
    <w:rsid w:val="000C71F4"/>
    <w:rsid w:val="000D1672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072B9"/>
    <w:rsid w:val="00111F4D"/>
    <w:rsid w:val="001128B1"/>
    <w:rsid w:val="00112A28"/>
    <w:rsid w:val="00115230"/>
    <w:rsid w:val="00115B5F"/>
    <w:rsid w:val="001162B4"/>
    <w:rsid w:val="00122CBC"/>
    <w:rsid w:val="00126C65"/>
    <w:rsid w:val="00126D4A"/>
    <w:rsid w:val="00132DA9"/>
    <w:rsid w:val="0013305B"/>
    <w:rsid w:val="00133B99"/>
    <w:rsid w:val="0013569C"/>
    <w:rsid w:val="00136F87"/>
    <w:rsid w:val="00140963"/>
    <w:rsid w:val="001426B9"/>
    <w:rsid w:val="001443BD"/>
    <w:rsid w:val="001577E9"/>
    <w:rsid w:val="0016138C"/>
    <w:rsid w:val="001709C0"/>
    <w:rsid w:val="001731CE"/>
    <w:rsid w:val="001B59AA"/>
    <w:rsid w:val="001B7C20"/>
    <w:rsid w:val="001C0B32"/>
    <w:rsid w:val="001C4BE1"/>
    <w:rsid w:val="001D0550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01FD"/>
    <w:rsid w:val="00212488"/>
    <w:rsid w:val="002129A6"/>
    <w:rsid w:val="00220628"/>
    <w:rsid w:val="00223A44"/>
    <w:rsid w:val="002260C7"/>
    <w:rsid w:val="002304D2"/>
    <w:rsid w:val="00233D04"/>
    <w:rsid w:val="00234ABD"/>
    <w:rsid w:val="00236491"/>
    <w:rsid w:val="00236E2A"/>
    <w:rsid w:val="00237F62"/>
    <w:rsid w:val="0024586A"/>
    <w:rsid w:val="00246F7E"/>
    <w:rsid w:val="002518A2"/>
    <w:rsid w:val="00255EB1"/>
    <w:rsid w:val="00256F0C"/>
    <w:rsid w:val="00262C05"/>
    <w:rsid w:val="002800B0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10ACD"/>
    <w:rsid w:val="0031379F"/>
    <w:rsid w:val="00316ADF"/>
    <w:rsid w:val="00320A26"/>
    <w:rsid w:val="00321344"/>
    <w:rsid w:val="00327EC0"/>
    <w:rsid w:val="0033451C"/>
    <w:rsid w:val="00335DEF"/>
    <w:rsid w:val="00336854"/>
    <w:rsid w:val="0034015C"/>
    <w:rsid w:val="003442F4"/>
    <w:rsid w:val="00353705"/>
    <w:rsid w:val="003562E8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2B2F"/>
    <w:rsid w:val="00393887"/>
    <w:rsid w:val="00394C6B"/>
    <w:rsid w:val="003953A0"/>
    <w:rsid w:val="003A4E62"/>
    <w:rsid w:val="003B1069"/>
    <w:rsid w:val="003B390A"/>
    <w:rsid w:val="003C15DE"/>
    <w:rsid w:val="003C2889"/>
    <w:rsid w:val="003C4EB2"/>
    <w:rsid w:val="003D139F"/>
    <w:rsid w:val="003D1FEC"/>
    <w:rsid w:val="003D483D"/>
    <w:rsid w:val="003F1AF3"/>
    <w:rsid w:val="003F4D8D"/>
    <w:rsid w:val="00403265"/>
    <w:rsid w:val="0040386D"/>
    <w:rsid w:val="00417FDE"/>
    <w:rsid w:val="004313E7"/>
    <w:rsid w:val="00443292"/>
    <w:rsid w:val="00444A70"/>
    <w:rsid w:val="0044763B"/>
    <w:rsid w:val="004519DA"/>
    <w:rsid w:val="00456A53"/>
    <w:rsid w:val="0046266D"/>
    <w:rsid w:val="004629B3"/>
    <w:rsid w:val="0046376E"/>
    <w:rsid w:val="0046543E"/>
    <w:rsid w:val="0046690F"/>
    <w:rsid w:val="00472FEC"/>
    <w:rsid w:val="00490A03"/>
    <w:rsid w:val="00493327"/>
    <w:rsid w:val="00494DBE"/>
    <w:rsid w:val="00495CE6"/>
    <w:rsid w:val="004A144D"/>
    <w:rsid w:val="004A323C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E3F53"/>
    <w:rsid w:val="004F10C1"/>
    <w:rsid w:val="004F11F0"/>
    <w:rsid w:val="004F2C4B"/>
    <w:rsid w:val="004F5AD9"/>
    <w:rsid w:val="004F61C4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1B5"/>
    <w:rsid w:val="00556F67"/>
    <w:rsid w:val="00562EF4"/>
    <w:rsid w:val="005652E8"/>
    <w:rsid w:val="00565DB3"/>
    <w:rsid w:val="00574136"/>
    <w:rsid w:val="00576BDA"/>
    <w:rsid w:val="005833F0"/>
    <w:rsid w:val="00586CAF"/>
    <w:rsid w:val="005873E9"/>
    <w:rsid w:val="00591180"/>
    <w:rsid w:val="00592463"/>
    <w:rsid w:val="0059722C"/>
    <w:rsid w:val="00597D07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3405"/>
    <w:rsid w:val="005E0C30"/>
    <w:rsid w:val="005E3FBB"/>
    <w:rsid w:val="005E69D9"/>
    <w:rsid w:val="005F27F4"/>
    <w:rsid w:val="005F3239"/>
    <w:rsid w:val="005F6567"/>
    <w:rsid w:val="00603989"/>
    <w:rsid w:val="00607094"/>
    <w:rsid w:val="00607256"/>
    <w:rsid w:val="006144B1"/>
    <w:rsid w:val="00620A77"/>
    <w:rsid w:val="006335F1"/>
    <w:rsid w:val="006345B6"/>
    <w:rsid w:val="00635616"/>
    <w:rsid w:val="00635712"/>
    <w:rsid w:val="006368FF"/>
    <w:rsid w:val="00637FE7"/>
    <w:rsid w:val="0064107F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9566A"/>
    <w:rsid w:val="0069732D"/>
    <w:rsid w:val="006A0A3C"/>
    <w:rsid w:val="006A4BF6"/>
    <w:rsid w:val="006A79F0"/>
    <w:rsid w:val="006B47EE"/>
    <w:rsid w:val="006B499F"/>
    <w:rsid w:val="006C09F4"/>
    <w:rsid w:val="006C33BE"/>
    <w:rsid w:val="006C7E78"/>
    <w:rsid w:val="006D0404"/>
    <w:rsid w:val="006D098F"/>
    <w:rsid w:val="006D4996"/>
    <w:rsid w:val="006D54AB"/>
    <w:rsid w:val="006E1FA9"/>
    <w:rsid w:val="006E3006"/>
    <w:rsid w:val="006E5032"/>
    <w:rsid w:val="006E5BDA"/>
    <w:rsid w:val="006F0FC7"/>
    <w:rsid w:val="006F12E6"/>
    <w:rsid w:val="006F39A9"/>
    <w:rsid w:val="006F670F"/>
    <w:rsid w:val="006F7D20"/>
    <w:rsid w:val="00702921"/>
    <w:rsid w:val="00702BCD"/>
    <w:rsid w:val="00703272"/>
    <w:rsid w:val="0070733C"/>
    <w:rsid w:val="00710C5D"/>
    <w:rsid w:val="0071348C"/>
    <w:rsid w:val="00717273"/>
    <w:rsid w:val="00720FD4"/>
    <w:rsid w:val="00724AF2"/>
    <w:rsid w:val="0073096C"/>
    <w:rsid w:val="00733A46"/>
    <w:rsid w:val="00735850"/>
    <w:rsid w:val="00742398"/>
    <w:rsid w:val="007432A9"/>
    <w:rsid w:val="00743A63"/>
    <w:rsid w:val="007462D9"/>
    <w:rsid w:val="007507B5"/>
    <w:rsid w:val="0075091D"/>
    <w:rsid w:val="00753A24"/>
    <w:rsid w:val="0075430D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58C6"/>
    <w:rsid w:val="007B611A"/>
    <w:rsid w:val="007C1CB9"/>
    <w:rsid w:val="007D2A02"/>
    <w:rsid w:val="007D45AF"/>
    <w:rsid w:val="007D62A4"/>
    <w:rsid w:val="007E6EA1"/>
    <w:rsid w:val="007F0F63"/>
    <w:rsid w:val="007F2338"/>
    <w:rsid w:val="007F2B1E"/>
    <w:rsid w:val="007F3208"/>
    <w:rsid w:val="007F62B4"/>
    <w:rsid w:val="00801517"/>
    <w:rsid w:val="00805142"/>
    <w:rsid w:val="00813492"/>
    <w:rsid w:val="00813EEC"/>
    <w:rsid w:val="00815026"/>
    <w:rsid w:val="00817AE8"/>
    <w:rsid w:val="00817DE8"/>
    <w:rsid w:val="0082062B"/>
    <w:rsid w:val="008229F5"/>
    <w:rsid w:val="00824086"/>
    <w:rsid w:val="00824A1F"/>
    <w:rsid w:val="00824A80"/>
    <w:rsid w:val="00825E0A"/>
    <w:rsid w:val="0082699A"/>
    <w:rsid w:val="00832633"/>
    <w:rsid w:val="00833CEB"/>
    <w:rsid w:val="00834282"/>
    <w:rsid w:val="008372D2"/>
    <w:rsid w:val="008377BC"/>
    <w:rsid w:val="00844901"/>
    <w:rsid w:val="00844C17"/>
    <w:rsid w:val="00846017"/>
    <w:rsid w:val="00847726"/>
    <w:rsid w:val="008520A1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E72"/>
    <w:rsid w:val="008825EE"/>
    <w:rsid w:val="0088596E"/>
    <w:rsid w:val="0089796A"/>
    <w:rsid w:val="008A2375"/>
    <w:rsid w:val="008B3223"/>
    <w:rsid w:val="008C144F"/>
    <w:rsid w:val="008D40F2"/>
    <w:rsid w:val="008D76C5"/>
    <w:rsid w:val="008E0327"/>
    <w:rsid w:val="008E0A04"/>
    <w:rsid w:val="008E0AFA"/>
    <w:rsid w:val="008E4DAC"/>
    <w:rsid w:val="008E75D3"/>
    <w:rsid w:val="008F0CE4"/>
    <w:rsid w:val="008F125E"/>
    <w:rsid w:val="008F4D2F"/>
    <w:rsid w:val="00906292"/>
    <w:rsid w:val="00914B5B"/>
    <w:rsid w:val="00917162"/>
    <w:rsid w:val="009178AA"/>
    <w:rsid w:val="00922E40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57AA0"/>
    <w:rsid w:val="0096315E"/>
    <w:rsid w:val="009739A0"/>
    <w:rsid w:val="00974F84"/>
    <w:rsid w:val="009767C7"/>
    <w:rsid w:val="0098579A"/>
    <w:rsid w:val="009918DD"/>
    <w:rsid w:val="0099195A"/>
    <w:rsid w:val="00992A11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393F"/>
    <w:rsid w:val="009D7252"/>
    <w:rsid w:val="009E5EB4"/>
    <w:rsid w:val="009F610E"/>
    <w:rsid w:val="00A044D6"/>
    <w:rsid w:val="00A04ADB"/>
    <w:rsid w:val="00A05F11"/>
    <w:rsid w:val="00A11E0F"/>
    <w:rsid w:val="00A22EB0"/>
    <w:rsid w:val="00A2538C"/>
    <w:rsid w:val="00A26CB6"/>
    <w:rsid w:val="00A32F82"/>
    <w:rsid w:val="00A32F8B"/>
    <w:rsid w:val="00A3489F"/>
    <w:rsid w:val="00A3756F"/>
    <w:rsid w:val="00A40818"/>
    <w:rsid w:val="00A42D6F"/>
    <w:rsid w:val="00A45A62"/>
    <w:rsid w:val="00A50FF6"/>
    <w:rsid w:val="00A54AC5"/>
    <w:rsid w:val="00A55DC3"/>
    <w:rsid w:val="00A56D41"/>
    <w:rsid w:val="00A60529"/>
    <w:rsid w:val="00A61353"/>
    <w:rsid w:val="00A61481"/>
    <w:rsid w:val="00A65C4E"/>
    <w:rsid w:val="00A66DB1"/>
    <w:rsid w:val="00A67A92"/>
    <w:rsid w:val="00A76C10"/>
    <w:rsid w:val="00A87870"/>
    <w:rsid w:val="00A902CA"/>
    <w:rsid w:val="00A91A70"/>
    <w:rsid w:val="00A97316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12F4"/>
    <w:rsid w:val="00AE28AA"/>
    <w:rsid w:val="00AE3DD7"/>
    <w:rsid w:val="00AE400C"/>
    <w:rsid w:val="00AE49F1"/>
    <w:rsid w:val="00AE5532"/>
    <w:rsid w:val="00AE5E46"/>
    <w:rsid w:val="00AF2468"/>
    <w:rsid w:val="00AF5265"/>
    <w:rsid w:val="00B031C9"/>
    <w:rsid w:val="00B05CCA"/>
    <w:rsid w:val="00B1008D"/>
    <w:rsid w:val="00B14271"/>
    <w:rsid w:val="00B16270"/>
    <w:rsid w:val="00B2685D"/>
    <w:rsid w:val="00B30351"/>
    <w:rsid w:val="00B33C2A"/>
    <w:rsid w:val="00B35967"/>
    <w:rsid w:val="00B40B75"/>
    <w:rsid w:val="00B422EC"/>
    <w:rsid w:val="00B51E61"/>
    <w:rsid w:val="00B54885"/>
    <w:rsid w:val="00B62F3C"/>
    <w:rsid w:val="00B634AB"/>
    <w:rsid w:val="00B704DE"/>
    <w:rsid w:val="00B726D4"/>
    <w:rsid w:val="00B73C29"/>
    <w:rsid w:val="00B8214F"/>
    <w:rsid w:val="00B82B48"/>
    <w:rsid w:val="00B831D7"/>
    <w:rsid w:val="00B83E56"/>
    <w:rsid w:val="00B866FF"/>
    <w:rsid w:val="00B86A4F"/>
    <w:rsid w:val="00B93035"/>
    <w:rsid w:val="00B947A4"/>
    <w:rsid w:val="00B958E8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5E9D"/>
    <w:rsid w:val="00BF6E82"/>
    <w:rsid w:val="00C060C7"/>
    <w:rsid w:val="00C24C17"/>
    <w:rsid w:val="00C30317"/>
    <w:rsid w:val="00C31D31"/>
    <w:rsid w:val="00C3758F"/>
    <w:rsid w:val="00C40B88"/>
    <w:rsid w:val="00C44489"/>
    <w:rsid w:val="00C47D87"/>
    <w:rsid w:val="00C5376E"/>
    <w:rsid w:val="00C5701B"/>
    <w:rsid w:val="00C66218"/>
    <w:rsid w:val="00C677C9"/>
    <w:rsid w:val="00C808A6"/>
    <w:rsid w:val="00C97091"/>
    <w:rsid w:val="00C97260"/>
    <w:rsid w:val="00C97AA2"/>
    <w:rsid w:val="00CA2001"/>
    <w:rsid w:val="00CB3860"/>
    <w:rsid w:val="00CB5B6C"/>
    <w:rsid w:val="00CC0250"/>
    <w:rsid w:val="00CC052E"/>
    <w:rsid w:val="00CC4C03"/>
    <w:rsid w:val="00CC53A9"/>
    <w:rsid w:val="00CD16BE"/>
    <w:rsid w:val="00CD4616"/>
    <w:rsid w:val="00CD56AF"/>
    <w:rsid w:val="00CE33D5"/>
    <w:rsid w:val="00CF21F2"/>
    <w:rsid w:val="00CF5D37"/>
    <w:rsid w:val="00CF6F33"/>
    <w:rsid w:val="00D02248"/>
    <w:rsid w:val="00D033F0"/>
    <w:rsid w:val="00D063B8"/>
    <w:rsid w:val="00D06825"/>
    <w:rsid w:val="00D10D31"/>
    <w:rsid w:val="00D17E3B"/>
    <w:rsid w:val="00D2306F"/>
    <w:rsid w:val="00D23C09"/>
    <w:rsid w:val="00D23CED"/>
    <w:rsid w:val="00D24BD2"/>
    <w:rsid w:val="00D2573D"/>
    <w:rsid w:val="00D260A2"/>
    <w:rsid w:val="00D27D73"/>
    <w:rsid w:val="00D30CC6"/>
    <w:rsid w:val="00D3260C"/>
    <w:rsid w:val="00D35790"/>
    <w:rsid w:val="00D35EF9"/>
    <w:rsid w:val="00D5611E"/>
    <w:rsid w:val="00D5653B"/>
    <w:rsid w:val="00D62EF1"/>
    <w:rsid w:val="00D6309D"/>
    <w:rsid w:val="00D644CA"/>
    <w:rsid w:val="00D64EA0"/>
    <w:rsid w:val="00D66FC2"/>
    <w:rsid w:val="00D7044E"/>
    <w:rsid w:val="00D76C7E"/>
    <w:rsid w:val="00D771DE"/>
    <w:rsid w:val="00D7776D"/>
    <w:rsid w:val="00D85CE9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9E8"/>
    <w:rsid w:val="00DB5A79"/>
    <w:rsid w:val="00DC19DF"/>
    <w:rsid w:val="00DC2465"/>
    <w:rsid w:val="00DC7D48"/>
    <w:rsid w:val="00DD512E"/>
    <w:rsid w:val="00DE1177"/>
    <w:rsid w:val="00DE2CEA"/>
    <w:rsid w:val="00DE31D1"/>
    <w:rsid w:val="00DE6A3C"/>
    <w:rsid w:val="00DE74F4"/>
    <w:rsid w:val="00DE7F97"/>
    <w:rsid w:val="00DF1010"/>
    <w:rsid w:val="00DF5119"/>
    <w:rsid w:val="00DF5AEA"/>
    <w:rsid w:val="00DF63F6"/>
    <w:rsid w:val="00DF7BD0"/>
    <w:rsid w:val="00E02ADB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176C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2B5C"/>
    <w:rsid w:val="00ED3269"/>
    <w:rsid w:val="00ED3A18"/>
    <w:rsid w:val="00ED3CFA"/>
    <w:rsid w:val="00EE1A8C"/>
    <w:rsid w:val="00EE4643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847BC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4477"/>
    <w:rsid w:val="00FC46FB"/>
    <w:rsid w:val="00FC7B66"/>
    <w:rsid w:val="00FD2BD3"/>
    <w:rsid w:val="00FD4CCA"/>
    <w:rsid w:val="00FE2A9E"/>
    <w:rsid w:val="00FE34B3"/>
    <w:rsid w:val="00FE46B7"/>
    <w:rsid w:val="00FE5A8D"/>
    <w:rsid w:val="00FF22AD"/>
    <w:rsid w:val="00FF4385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FBA18BE"/>
  <w15:docId w15:val="{690046CD-0B53-4308-9214-78947D0C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">
    <w:name w:val="Неразрешенное упоминание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  <w:style w:type="character" w:styleId="Strong">
    <w:name w:val="Strong"/>
    <w:basedOn w:val="DefaultParagraphFont"/>
    <w:uiPriority w:val="22"/>
    <w:qFormat/>
    <w:rsid w:val="0046543E"/>
    <w:rPr>
      <w:b/>
      <w:bCs/>
    </w:rPr>
  </w:style>
  <w:style w:type="character" w:styleId="Emphasis">
    <w:name w:val="Emphasis"/>
    <w:basedOn w:val="DefaultParagraphFont"/>
    <w:uiPriority w:val="20"/>
    <w:qFormat/>
    <w:rsid w:val="00140963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unhideWhenUsed/>
    <w:rsid w:val="004E3F53"/>
    <w:pPr>
      <w:spacing w:before="100" w:beforeAutospacing="1" w:after="100" w:afterAutospacing="1" w:line="240" w:lineRule="auto"/>
      <w:jc w:val="left"/>
    </w:pPr>
    <w:rPr>
      <w:rFonts w:ascii="Times New Roman" w:eastAsia="Yu Mincho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8F5EF3-906E-4FBC-A194-249A51257B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6</Pages>
  <Words>8687</Words>
  <Characters>4952</Characters>
  <Application>Microsoft Office Word</Application>
  <DocSecurity>0</DocSecurity>
  <Lines>41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13612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Elena Androschuk</cp:lastModifiedBy>
  <cp:revision>4</cp:revision>
  <cp:lastPrinted>2020-10-12T14:47:00Z</cp:lastPrinted>
  <dcterms:created xsi:type="dcterms:W3CDTF">2020-10-12T14:50:00Z</dcterms:created>
  <dcterms:modified xsi:type="dcterms:W3CDTF">2020-10-15T08:16:00Z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