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5E39A" w14:textId="14343F7E" w:rsidR="00B422EC" w:rsidRPr="00B34BE0" w:rsidRDefault="00B34BE0" w:rsidP="00643D8A">
      <w:pPr>
        <w:pStyle w:val="MonthDayYear"/>
        <w:rPr>
          <w:lang w:val="fr-FR"/>
        </w:rPr>
      </w:pPr>
      <w:r>
        <w:rPr>
          <w:lang w:val="fr-FR"/>
        </w:rPr>
        <w:t>29 o</w:t>
      </w:r>
      <w:r w:rsidR="00052815" w:rsidRPr="00B34BE0">
        <w:rPr>
          <w:lang w:val="fr-FR"/>
        </w:rPr>
        <w:t>ctobre</w:t>
      </w:r>
      <w:r w:rsidR="00BF6E82" w:rsidRPr="00B34BE0">
        <w:rPr>
          <w:lang w:val="fr-FR"/>
        </w:rPr>
        <w:t xml:space="preserve"> 20</w:t>
      </w:r>
      <w:r w:rsidR="00F635FC" w:rsidRPr="00B34BE0">
        <w:rPr>
          <w:lang w:val="fr-FR"/>
        </w:rPr>
        <w:t>20</w:t>
      </w:r>
    </w:p>
    <w:p w14:paraId="09896324" w14:textId="25783AC4" w:rsidR="007F0F63" w:rsidRPr="00B34BE0" w:rsidRDefault="00021CCC" w:rsidP="009D1522">
      <w:pPr>
        <w:pStyle w:val="Topline"/>
        <w:rPr>
          <w:lang w:val="fr-FR"/>
        </w:rPr>
      </w:pPr>
      <w:r w:rsidRPr="00B34BE0">
        <w:rPr>
          <w:sz w:val="24"/>
          <w:lang w:val="fr-FR"/>
        </w:rPr>
        <w:t xml:space="preserve">La nouvelle technologie EPIX </w:t>
      </w:r>
      <w:r w:rsidR="00963037">
        <w:rPr>
          <w:sz w:val="24"/>
          <w:lang w:val="fr-FR"/>
        </w:rPr>
        <w:t>étend</w:t>
      </w:r>
      <w:r w:rsidRPr="00B34BE0">
        <w:rPr>
          <w:sz w:val="24"/>
          <w:lang w:val="fr-FR"/>
        </w:rPr>
        <w:t xml:space="preserve"> les fonctionnalités du papier et offre une alternative aux autres matériaux à usage unique</w:t>
      </w:r>
    </w:p>
    <w:p w14:paraId="76AD0789" w14:textId="1F547916" w:rsidR="007F0F63" w:rsidRPr="00B34BE0" w:rsidRDefault="00021CCC" w:rsidP="00A3756F">
      <w:pPr>
        <w:rPr>
          <w:rStyle w:val="Headline"/>
          <w:rFonts w:cs="Arial"/>
          <w:szCs w:val="32"/>
          <w:lang w:val="fr-FR"/>
        </w:rPr>
      </w:pPr>
      <w:r w:rsidRPr="00B34BE0">
        <w:rPr>
          <w:b/>
          <w:bCs/>
          <w:sz w:val="32"/>
          <w:szCs w:val="32"/>
          <w:lang w:val="fr-FR"/>
        </w:rPr>
        <w:t>Henkel lance la technologie durable EPIX en Europe</w:t>
      </w:r>
    </w:p>
    <w:p w14:paraId="6706FA18" w14:textId="77777777" w:rsidR="00852511" w:rsidRPr="00B34BE0" w:rsidRDefault="00852511" w:rsidP="00365E44">
      <w:pPr>
        <w:rPr>
          <w:lang w:val="fr-FR"/>
        </w:rPr>
      </w:pPr>
    </w:p>
    <w:p w14:paraId="50B7C690" w14:textId="32FB66D5" w:rsidR="00021CCC" w:rsidRPr="00B34BE0" w:rsidRDefault="00021CCC" w:rsidP="00021CCC">
      <w:pPr>
        <w:rPr>
          <w:rFonts w:cs="Arial"/>
          <w:sz w:val="24"/>
          <w:lang w:val="fr-FR"/>
        </w:rPr>
      </w:pPr>
      <w:r w:rsidRPr="00B34BE0">
        <w:rPr>
          <w:sz w:val="24"/>
          <w:lang w:val="fr-FR"/>
        </w:rPr>
        <w:t>La demande de matériaux alternatifs pour les objets du quotidien à usage unique de la part des consommateurs est en hausse. La fonctionnalité joue un rôle majeur ici puisqu’on attend de ces matériaux</w:t>
      </w:r>
      <w:r w:rsidR="002C1250">
        <w:rPr>
          <w:sz w:val="24"/>
          <w:lang w:val="fr-FR"/>
        </w:rPr>
        <w:t>,</w:t>
      </w:r>
      <w:r w:rsidRPr="00B34BE0">
        <w:rPr>
          <w:sz w:val="24"/>
          <w:lang w:val="fr-FR"/>
        </w:rPr>
        <w:t xml:space="preserve"> comme le papier, qu’ils soient aussi performants que leurs équivalents traditionnels. </w:t>
      </w:r>
    </w:p>
    <w:p w14:paraId="35495BDA" w14:textId="77777777" w:rsidR="00021CCC" w:rsidRPr="00B34BE0" w:rsidRDefault="00021CCC" w:rsidP="00021CCC">
      <w:pPr>
        <w:rPr>
          <w:rFonts w:cs="Arial"/>
          <w:sz w:val="24"/>
          <w:lang w:val="fr-FR"/>
        </w:rPr>
      </w:pPr>
    </w:p>
    <w:p w14:paraId="5A55965B" w14:textId="7E568A26" w:rsidR="00021CCC" w:rsidRPr="00B34BE0" w:rsidRDefault="00021CCC" w:rsidP="00021CCC">
      <w:pPr>
        <w:rPr>
          <w:rFonts w:cs="Arial"/>
          <w:sz w:val="24"/>
          <w:lang w:val="fr-FR"/>
        </w:rPr>
      </w:pPr>
      <w:r w:rsidRPr="00B34BE0">
        <w:rPr>
          <w:sz w:val="24"/>
          <w:lang w:val="fr-FR"/>
        </w:rPr>
        <w:t xml:space="preserve">Après son lancement réussi aux États-Unis, </w:t>
      </w:r>
      <w:r w:rsidR="002C1250">
        <w:rPr>
          <w:sz w:val="24"/>
          <w:lang w:val="fr-FR"/>
        </w:rPr>
        <w:t>la branche</w:t>
      </w:r>
      <w:r w:rsidRPr="00B34BE0">
        <w:rPr>
          <w:sz w:val="24"/>
          <w:lang w:val="fr-FR"/>
        </w:rPr>
        <w:t xml:space="preserve"> </w:t>
      </w:r>
      <w:proofErr w:type="spellStart"/>
      <w:r w:rsidRPr="00B34BE0">
        <w:rPr>
          <w:sz w:val="24"/>
          <w:lang w:val="fr-FR"/>
        </w:rPr>
        <w:t>Adhesive</w:t>
      </w:r>
      <w:proofErr w:type="spellEnd"/>
      <w:r w:rsidRPr="00B34BE0">
        <w:rPr>
          <w:sz w:val="24"/>
          <w:lang w:val="fr-FR"/>
        </w:rPr>
        <w:t xml:space="preserve"> Technologies</w:t>
      </w:r>
      <w:r w:rsidR="002C1250">
        <w:rPr>
          <w:sz w:val="24"/>
          <w:lang w:val="fr-FR"/>
        </w:rPr>
        <w:t xml:space="preserve"> de Henkel</w:t>
      </w:r>
      <w:r w:rsidRPr="00B34BE0">
        <w:rPr>
          <w:sz w:val="24"/>
          <w:lang w:val="fr-FR"/>
        </w:rPr>
        <w:t xml:space="preserve"> livre désormais sur le marché européen sa nouvelle plateforme technologique de produits qui permet de faire du papier une alternative viable aux plastiques et autres matériaux à usage unique.</w:t>
      </w:r>
    </w:p>
    <w:p w14:paraId="20760AEF" w14:textId="77777777" w:rsidR="00021CCC" w:rsidRPr="00B34BE0" w:rsidRDefault="00021CCC" w:rsidP="00021CCC">
      <w:pPr>
        <w:rPr>
          <w:rFonts w:cs="Arial"/>
          <w:sz w:val="24"/>
          <w:lang w:val="fr-FR"/>
        </w:rPr>
      </w:pPr>
    </w:p>
    <w:p w14:paraId="6B8E3F8C" w14:textId="77777777" w:rsidR="00021CCC" w:rsidRPr="00B34BE0" w:rsidRDefault="00021CCC" w:rsidP="00021CCC">
      <w:pPr>
        <w:rPr>
          <w:rFonts w:cs="Arial"/>
          <w:sz w:val="24"/>
          <w:lang w:val="fr-FR"/>
        </w:rPr>
      </w:pPr>
      <w:r w:rsidRPr="00B34BE0">
        <w:rPr>
          <w:sz w:val="24"/>
          <w:lang w:val="fr-FR"/>
        </w:rPr>
        <w:t xml:space="preserve">EPIX comprend une gamme de matériaux et de substances chimiques qui optimisent le papier en élargissant ses fonctionnalités pour apporter aux produits en papier de nouvelles propriétés telles qu’une barrière de protection, une isolation thermique et une résistance aux chocs. La technologie EPIX peut améliorer l’expérience papier pour les gobelets et boîtes en papier ainsi que l’emballage pour le e-commerce. </w:t>
      </w:r>
    </w:p>
    <w:p w14:paraId="4B28DE10" w14:textId="77777777" w:rsidR="00021CCC" w:rsidRPr="00B34BE0" w:rsidRDefault="00021CCC" w:rsidP="00021CCC">
      <w:pPr>
        <w:rPr>
          <w:rFonts w:cs="Arial"/>
          <w:sz w:val="24"/>
          <w:lang w:val="fr-FR"/>
        </w:rPr>
      </w:pPr>
    </w:p>
    <w:p w14:paraId="79DBDD8E" w14:textId="77777777" w:rsidR="00021CCC" w:rsidRPr="00B34BE0" w:rsidRDefault="00021CCC" w:rsidP="00021CCC">
      <w:pPr>
        <w:rPr>
          <w:rFonts w:cs="Arial"/>
          <w:b/>
          <w:bCs/>
          <w:sz w:val="24"/>
          <w:lang w:val="fr-FR"/>
        </w:rPr>
      </w:pPr>
      <w:r w:rsidRPr="00B34BE0">
        <w:rPr>
          <w:b/>
          <w:bCs/>
          <w:sz w:val="24"/>
          <w:lang w:val="fr-FR"/>
        </w:rPr>
        <w:t xml:space="preserve">Offrir de nouvelles fonctionnalités au papier </w:t>
      </w:r>
    </w:p>
    <w:p w14:paraId="02CF9750" w14:textId="77777777" w:rsidR="00021CCC" w:rsidRPr="00B34BE0" w:rsidRDefault="00021CCC" w:rsidP="00021CCC">
      <w:pPr>
        <w:rPr>
          <w:rFonts w:cs="Arial"/>
          <w:sz w:val="24"/>
          <w:lang w:val="fr-FR"/>
        </w:rPr>
      </w:pPr>
      <w:r w:rsidRPr="00B34BE0">
        <w:rPr>
          <w:sz w:val="24"/>
          <w:lang w:val="fr-FR"/>
        </w:rPr>
        <w:t xml:space="preserve">La technologie EPIX offre aux marques une </w:t>
      </w:r>
      <w:r w:rsidRPr="00963037">
        <w:rPr>
          <w:sz w:val="24"/>
          <w:lang w:val="fr-FR"/>
        </w:rPr>
        <w:t>meilleure barrière de protection en</w:t>
      </w:r>
      <w:r w:rsidRPr="00B34BE0">
        <w:rPr>
          <w:sz w:val="24"/>
          <w:lang w:val="fr-FR"/>
        </w:rPr>
        <w:t xml:space="preserve"> empêchant leurs emballages à base de papier d’absorber l’eau et les graisses. EPIX fait du papier une alternative viable au plastique pour les produits du quotidien jetables et à emporter tels que les pailles, les gobelets et les plateaux repas en papier. </w:t>
      </w:r>
    </w:p>
    <w:p w14:paraId="70EC7BF3" w14:textId="77777777" w:rsidR="00021CCC" w:rsidRPr="00B34BE0" w:rsidRDefault="00021CCC" w:rsidP="00021CCC">
      <w:pPr>
        <w:rPr>
          <w:rFonts w:cs="Arial"/>
          <w:sz w:val="24"/>
          <w:lang w:val="fr-FR"/>
        </w:rPr>
      </w:pPr>
    </w:p>
    <w:p w14:paraId="3B5C19B5" w14:textId="77777777" w:rsidR="00021CCC" w:rsidRPr="00B34BE0" w:rsidRDefault="00021CCC" w:rsidP="00021CCC">
      <w:pPr>
        <w:rPr>
          <w:rFonts w:cs="Arial"/>
          <w:sz w:val="24"/>
          <w:lang w:val="fr-FR"/>
        </w:rPr>
      </w:pPr>
      <w:r w:rsidRPr="00B34BE0">
        <w:rPr>
          <w:sz w:val="24"/>
          <w:lang w:val="fr-FR"/>
        </w:rPr>
        <w:lastRenderedPageBreak/>
        <w:t xml:space="preserve">Cette technologie permet également au papier de fournir une </w:t>
      </w:r>
      <w:r w:rsidRPr="00B34BE0">
        <w:rPr>
          <w:b/>
          <w:bCs/>
          <w:sz w:val="24"/>
          <w:lang w:val="fr-FR"/>
        </w:rPr>
        <w:t>isolation thermique</w:t>
      </w:r>
      <w:r w:rsidRPr="00B34BE0">
        <w:rPr>
          <w:sz w:val="24"/>
          <w:lang w:val="fr-FR"/>
        </w:rPr>
        <w:t xml:space="preserve">, comme c’est le cas pour les boissons à emporter. Rendus possibles grâce à EPIX, les gobelets à double paroi offrent une meilleure résistance à la température pour les boissons chaudes ou froides. </w:t>
      </w:r>
    </w:p>
    <w:p w14:paraId="57530C0B" w14:textId="2EC73272" w:rsidR="00021CCC" w:rsidRPr="00B34BE0" w:rsidRDefault="00021CCC" w:rsidP="00021CCC">
      <w:pPr>
        <w:rPr>
          <w:sz w:val="24"/>
          <w:lang w:val="fr-FR"/>
        </w:rPr>
      </w:pPr>
      <w:r w:rsidRPr="00B34BE0">
        <w:rPr>
          <w:sz w:val="24"/>
          <w:lang w:val="fr-FR"/>
        </w:rPr>
        <w:br/>
        <w:t xml:space="preserve">La technologie EPIX </w:t>
      </w:r>
      <w:r w:rsidR="002C1250">
        <w:rPr>
          <w:sz w:val="24"/>
          <w:lang w:val="fr-FR"/>
        </w:rPr>
        <w:t>permet</w:t>
      </w:r>
      <w:r w:rsidRPr="00B34BE0">
        <w:rPr>
          <w:sz w:val="24"/>
          <w:lang w:val="fr-FR"/>
        </w:rPr>
        <w:t xml:space="preserve"> la </w:t>
      </w:r>
      <w:r w:rsidRPr="00B34BE0">
        <w:rPr>
          <w:b/>
          <w:bCs/>
          <w:sz w:val="24"/>
          <w:lang w:val="fr-FR"/>
        </w:rPr>
        <w:t>résistance aux chocs</w:t>
      </w:r>
      <w:r w:rsidRPr="00B34BE0">
        <w:rPr>
          <w:sz w:val="24"/>
          <w:lang w:val="fr-FR"/>
        </w:rPr>
        <w:t xml:space="preserve"> </w:t>
      </w:r>
      <w:r w:rsidR="002C1250">
        <w:rPr>
          <w:sz w:val="24"/>
          <w:lang w:val="fr-FR"/>
        </w:rPr>
        <w:t>des</w:t>
      </w:r>
      <w:r w:rsidRPr="00B34BE0">
        <w:rPr>
          <w:sz w:val="24"/>
          <w:lang w:val="fr-FR"/>
        </w:rPr>
        <w:t xml:space="preserve"> emballages pour le e-commerce. Les enveloppes rembourrées et autres matériaux d’emballage évoluent pour réduire les déchets. En remplaçant les boîtes et les enveloppes surdimensionnées par des matériaux d’emballage plus efficaces, la technologie EPIX améliore les enveloppes en papier afin d’offrir des options d’emballage flexibles, aux contours plus fins et qui s’ajustent à la forme. Cette technologie a d’ores</w:t>
      </w:r>
      <w:r w:rsidR="002C1250">
        <w:rPr>
          <w:sz w:val="24"/>
          <w:lang w:val="fr-FR"/>
        </w:rPr>
        <w:t xml:space="preserve"> </w:t>
      </w:r>
      <w:r w:rsidRPr="00B34BE0">
        <w:rPr>
          <w:sz w:val="24"/>
          <w:lang w:val="fr-FR"/>
        </w:rPr>
        <w:t>et</w:t>
      </w:r>
      <w:r w:rsidR="002C1250">
        <w:rPr>
          <w:sz w:val="24"/>
          <w:lang w:val="fr-FR"/>
        </w:rPr>
        <w:t xml:space="preserve"> </w:t>
      </w:r>
      <w:r w:rsidRPr="00B34BE0">
        <w:rPr>
          <w:sz w:val="24"/>
          <w:lang w:val="fr-FR"/>
        </w:rPr>
        <w:t xml:space="preserve">déjà été introduite avec succès dans l’une des principales entreprises de e-commerce en Amérique du Nord. La capacité de recyclage des enveloppes à bulles EPIX a obtenu la certification </w:t>
      </w:r>
      <w:r w:rsidR="002C1250">
        <w:rPr>
          <w:sz w:val="24"/>
          <w:lang w:val="fr-FR"/>
        </w:rPr>
        <w:t>« </w:t>
      </w:r>
      <w:r w:rsidRPr="00B34BE0">
        <w:rPr>
          <w:sz w:val="24"/>
          <w:lang w:val="fr-FR"/>
        </w:rPr>
        <w:t>How2Recycle</w:t>
      </w:r>
      <w:r w:rsidR="002C1250">
        <w:rPr>
          <w:sz w:val="24"/>
          <w:lang w:val="fr-FR"/>
        </w:rPr>
        <w:t> »</w:t>
      </w:r>
      <w:r w:rsidRPr="00B34BE0">
        <w:rPr>
          <w:sz w:val="24"/>
          <w:lang w:val="fr-FR"/>
        </w:rPr>
        <w:t xml:space="preserve"> aux États-Unis et </w:t>
      </w:r>
      <w:r w:rsidR="002C1250">
        <w:rPr>
          <w:sz w:val="24"/>
          <w:lang w:val="fr-FR"/>
        </w:rPr>
        <w:t>« </w:t>
      </w:r>
      <w:r w:rsidRPr="00B34BE0">
        <w:rPr>
          <w:sz w:val="24"/>
          <w:lang w:val="fr-FR"/>
        </w:rPr>
        <w:t>OPRL</w:t>
      </w:r>
      <w:r w:rsidR="002C1250">
        <w:rPr>
          <w:sz w:val="24"/>
          <w:lang w:val="fr-FR"/>
        </w:rPr>
        <w:t> »</w:t>
      </w:r>
      <w:r w:rsidRPr="00B34BE0">
        <w:rPr>
          <w:sz w:val="24"/>
          <w:lang w:val="fr-FR"/>
        </w:rPr>
        <w:t xml:space="preserve"> en Grande-Bretagne. </w:t>
      </w:r>
    </w:p>
    <w:p w14:paraId="2801F34A" w14:textId="77777777" w:rsidR="00021CCC" w:rsidRPr="00B34BE0" w:rsidRDefault="00021CCC" w:rsidP="00021CCC">
      <w:pPr>
        <w:rPr>
          <w:sz w:val="24"/>
          <w:lang w:val="fr-FR"/>
        </w:rPr>
      </w:pPr>
    </w:p>
    <w:p w14:paraId="25589DAD" w14:textId="20F2A493" w:rsidR="00021CCC" w:rsidRPr="00B34BE0" w:rsidRDefault="00021CCC" w:rsidP="00021CCC">
      <w:pPr>
        <w:rPr>
          <w:rFonts w:ascii="Calibri" w:hAnsi="Calibri"/>
          <w:szCs w:val="22"/>
          <w:lang w:val="fr-FR"/>
        </w:rPr>
      </w:pPr>
      <w:r w:rsidRPr="00B34BE0">
        <w:rPr>
          <w:sz w:val="24"/>
          <w:lang w:val="fr-FR"/>
        </w:rPr>
        <w:t xml:space="preserve">« Nous sommes engagés à fournir des solutions d’emballage innovantes et durables qui contribuent à l’économie circulaire, et nous voyons </w:t>
      </w:r>
      <w:r w:rsidR="002C1250">
        <w:rPr>
          <w:sz w:val="24"/>
          <w:lang w:val="fr-FR"/>
        </w:rPr>
        <w:t>l’opportunité</w:t>
      </w:r>
      <w:r w:rsidRPr="00B34BE0">
        <w:rPr>
          <w:sz w:val="24"/>
          <w:lang w:val="fr-FR"/>
        </w:rPr>
        <w:t xml:space="preserve"> d’avoir un véritable impact sur les marchés en </w:t>
      </w:r>
      <w:r w:rsidR="002C1250">
        <w:rPr>
          <w:sz w:val="24"/>
          <w:lang w:val="fr-FR"/>
        </w:rPr>
        <w:t>croissance</w:t>
      </w:r>
      <w:r w:rsidRPr="00B34BE0">
        <w:rPr>
          <w:sz w:val="24"/>
          <w:lang w:val="fr-FR"/>
        </w:rPr>
        <w:t xml:space="preserve"> des livraisons e-commerce et des emballages pratiques, » a déclaré </w:t>
      </w:r>
      <w:proofErr w:type="spellStart"/>
      <w:r w:rsidRPr="002C1250">
        <w:rPr>
          <w:rStyle w:val="Accentuation"/>
          <w:i w:val="0"/>
          <w:iCs w:val="0"/>
          <w:sz w:val="24"/>
          <w:lang w:val="fr-FR"/>
        </w:rPr>
        <w:t>Tilo</w:t>
      </w:r>
      <w:proofErr w:type="spellEnd"/>
      <w:r w:rsidRPr="00B34BE0">
        <w:rPr>
          <w:rStyle w:val="st"/>
          <w:sz w:val="24"/>
          <w:lang w:val="fr-FR"/>
        </w:rPr>
        <w:t xml:space="preserve"> </w:t>
      </w:r>
      <w:proofErr w:type="spellStart"/>
      <w:r w:rsidRPr="00B34BE0">
        <w:rPr>
          <w:rStyle w:val="st"/>
          <w:sz w:val="24"/>
          <w:lang w:val="fr-FR"/>
        </w:rPr>
        <w:t>Quink</w:t>
      </w:r>
      <w:proofErr w:type="spellEnd"/>
      <w:r w:rsidRPr="00B34BE0">
        <w:rPr>
          <w:rStyle w:val="st"/>
          <w:sz w:val="24"/>
          <w:lang w:val="fr-FR"/>
        </w:rPr>
        <w:t xml:space="preserve">, </w:t>
      </w:r>
      <w:r w:rsidR="002C1250">
        <w:rPr>
          <w:rStyle w:val="st"/>
          <w:sz w:val="24"/>
          <w:lang w:val="fr-FR"/>
        </w:rPr>
        <w:t>R</w:t>
      </w:r>
      <w:r w:rsidRPr="00B34BE0">
        <w:rPr>
          <w:rStyle w:val="st"/>
          <w:sz w:val="24"/>
          <w:lang w:val="fr-FR"/>
        </w:rPr>
        <w:t>esponsable Packaging</w:t>
      </w:r>
      <w:r w:rsidR="002C1250">
        <w:rPr>
          <w:rStyle w:val="st"/>
          <w:sz w:val="24"/>
          <w:lang w:val="fr-FR"/>
        </w:rPr>
        <w:t xml:space="preserve"> de la branche</w:t>
      </w:r>
      <w:r w:rsidRPr="00B34BE0">
        <w:rPr>
          <w:rStyle w:val="st"/>
          <w:sz w:val="24"/>
          <w:lang w:val="fr-FR"/>
        </w:rPr>
        <w:t xml:space="preserve"> Adhesives</w:t>
      </w:r>
      <w:r w:rsidR="002C1250">
        <w:rPr>
          <w:rStyle w:val="st"/>
          <w:sz w:val="24"/>
          <w:lang w:val="fr-FR"/>
        </w:rPr>
        <w:t xml:space="preserve"> Technologies de</w:t>
      </w:r>
      <w:r w:rsidRPr="00B34BE0">
        <w:rPr>
          <w:rStyle w:val="st"/>
          <w:sz w:val="24"/>
          <w:lang w:val="fr-FR"/>
        </w:rPr>
        <w:t xml:space="preserve"> Henkel</w:t>
      </w:r>
      <w:r w:rsidRPr="00B34BE0">
        <w:rPr>
          <w:sz w:val="24"/>
          <w:lang w:val="fr-FR"/>
        </w:rPr>
        <w:t xml:space="preserve">. « Nous comprenons l’engouement du consommateur pour des produits en papier fonctionnel qui sont une alternative fiable aux matériaux traditionnels et nous avons hâte d’introduire </w:t>
      </w:r>
      <w:r w:rsidR="002C1250">
        <w:rPr>
          <w:sz w:val="24"/>
          <w:lang w:val="fr-FR"/>
        </w:rPr>
        <w:t>cette technologie</w:t>
      </w:r>
      <w:r w:rsidRPr="00B34BE0">
        <w:rPr>
          <w:sz w:val="24"/>
          <w:lang w:val="fr-FR"/>
        </w:rPr>
        <w:t xml:space="preserve"> sur le marché européen. » </w:t>
      </w:r>
    </w:p>
    <w:p w14:paraId="53A5C665" w14:textId="77777777" w:rsidR="00021CCC" w:rsidRPr="00B34BE0" w:rsidRDefault="00021CCC" w:rsidP="00021CCC">
      <w:pPr>
        <w:autoSpaceDE w:val="0"/>
        <w:autoSpaceDN w:val="0"/>
        <w:adjustRightInd w:val="0"/>
        <w:spacing w:line="360" w:lineRule="auto"/>
        <w:rPr>
          <w:bCs/>
          <w:sz w:val="24"/>
          <w:lang w:val="fr-FR"/>
        </w:rPr>
      </w:pPr>
    </w:p>
    <w:p w14:paraId="02559525" w14:textId="569C41F8" w:rsidR="002C1250" w:rsidRPr="002C1250" w:rsidRDefault="002C1250" w:rsidP="002C1250">
      <w:pPr>
        <w:rPr>
          <w:b/>
          <w:bCs/>
          <w:sz w:val="20"/>
          <w:szCs w:val="20"/>
          <w:u w:val="single"/>
          <w:lang w:val="fr-FR"/>
        </w:rPr>
      </w:pPr>
      <w:r w:rsidRPr="002C1250">
        <w:rPr>
          <w:b/>
          <w:bCs/>
          <w:sz w:val="20"/>
          <w:szCs w:val="20"/>
          <w:u w:val="single"/>
          <w:lang w:val="fr-FR"/>
        </w:rPr>
        <w:t>Ce communiqué est une traduction de la version originale</w:t>
      </w:r>
    </w:p>
    <w:p w14:paraId="58A800B8" w14:textId="77777777" w:rsidR="002C1250" w:rsidRPr="002C1250" w:rsidRDefault="002C1250" w:rsidP="002C1250">
      <w:pPr>
        <w:rPr>
          <w:rFonts w:cs="Segoe UI"/>
          <w:szCs w:val="22"/>
          <w:lang w:val="fr-FR"/>
        </w:rPr>
      </w:pPr>
    </w:p>
    <w:p w14:paraId="284766F6" w14:textId="77777777" w:rsidR="002C1250" w:rsidRPr="002C1250" w:rsidRDefault="002C1250" w:rsidP="002C1250">
      <w:pPr>
        <w:rPr>
          <w:rFonts w:cs="Segoe UI"/>
          <w:sz w:val="18"/>
          <w:szCs w:val="18"/>
          <w:lang w:val="pt-BR" w:eastAsia="zh-CN"/>
        </w:rPr>
      </w:pPr>
      <w:r w:rsidRPr="002C1250">
        <w:rPr>
          <w:rFonts w:cs="Segoe UI"/>
          <w:b/>
          <w:bCs/>
          <w:sz w:val="18"/>
          <w:szCs w:val="18"/>
          <w:lang w:val="pt-BR"/>
        </w:rPr>
        <w:t xml:space="preserve">A </w:t>
      </w:r>
      <w:proofErr w:type="spellStart"/>
      <w:r w:rsidRPr="002C1250">
        <w:rPr>
          <w:rFonts w:cs="Segoe UI"/>
          <w:b/>
          <w:bCs/>
          <w:sz w:val="18"/>
          <w:szCs w:val="18"/>
          <w:lang w:val="pt-BR"/>
        </w:rPr>
        <w:t>propos</w:t>
      </w:r>
      <w:proofErr w:type="spellEnd"/>
      <w:r w:rsidRPr="002C1250">
        <w:rPr>
          <w:rFonts w:cs="Segoe UI"/>
          <w:b/>
          <w:bCs/>
          <w:sz w:val="18"/>
          <w:szCs w:val="18"/>
          <w:lang w:val="pt-BR"/>
        </w:rPr>
        <w:t xml:space="preserve"> de Henkel</w:t>
      </w:r>
    </w:p>
    <w:p w14:paraId="5645BFE3" w14:textId="77777777" w:rsidR="002C1250" w:rsidRPr="002C1250" w:rsidRDefault="002C1250" w:rsidP="002C1250">
      <w:pPr>
        <w:rPr>
          <w:rFonts w:cs="Segoe UI"/>
          <w:color w:val="000000"/>
          <w:sz w:val="18"/>
          <w:szCs w:val="18"/>
          <w:lang w:val="pt-BR"/>
        </w:rPr>
      </w:pPr>
    </w:p>
    <w:p w14:paraId="4CDF541C" w14:textId="77777777" w:rsidR="002C1250" w:rsidRPr="001A6AAD" w:rsidRDefault="002C1250" w:rsidP="002C1250">
      <w:pPr>
        <w:rPr>
          <w:rFonts w:cs="Segoe UI"/>
          <w:sz w:val="18"/>
          <w:szCs w:val="18"/>
          <w:lang w:val="fr-FR"/>
        </w:rPr>
      </w:pPr>
      <w:r w:rsidRPr="001A6AAD">
        <w:rPr>
          <w:rFonts w:cs="Segoe UI"/>
          <w:color w:val="000000"/>
          <w:sz w:val="18"/>
          <w:szCs w:val="18"/>
          <w:lang w:val="fr-FR"/>
        </w:rPr>
        <w:t xml:space="preserve">Henkel est présent dans le monde entier avec un portefeuille d’activités diversifié et bien équilibré. L'entreprise détient des positions mondiales fortes dans ses trois secteurs, auprès des industriels comme des consommateurs, grâce à ses marques puissantes, ses innovations et ses technologies. Le secteur </w:t>
      </w:r>
      <w:proofErr w:type="spellStart"/>
      <w:r w:rsidRPr="001A6AAD">
        <w:rPr>
          <w:rFonts w:cs="Segoe UI"/>
          <w:color w:val="000000"/>
          <w:sz w:val="18"/>
          <w:szCs w:val="18"/>
          <w:lang w:val="fr-FR"/>
        </w:rPr>
        <w:t>Adhesive</w:t>
      </w:r>
      <w:proofErr w:type="spellEnd"/>
      <w:r w:rsidRPr="001A6AAD">
        <w:rPr>
          <w:rFonts w:cs="Segoe UI"/>
          <w:color w:val="000000"/>
          <w:sz w:val="18"/>
          <w:szCs w:val="18"/>
          <w:lang w:val="fr-FR"/>
        </w:rPr>
        <w:t xml:space="preserve"> Technologies est leader mondial des adhésifs – sur tous ses segments industriels dans le monde. Avec ses activités Laundry &amp; Home Care et Beauty Care, Henkel détient des positions de leader sur un grand nombre de marchés et de catégories dans le monde. Créé en 1876, Henkel s'appuie sur plus de 140 ans de réussite. En 2019, le Groupe a réalisé un chiffre d’affaires de plus de 20 milliards d’EUR et un résultat d’exploitation ajusté de plus de 3,2 milliards d’EUR. Henkel emploie plus de 52 000 personnes à travers le monde - une équipe passionnée, riche de sa grande diversité, unie par une culture forte, la volonté de créer ensemble de la valeur durable et des valeurs d’entreprise partagées. Reconnu comme un leader en matière de développement durable, Henkel détient des positions de premier plan </w:t>
      </w:r>
      <w:r w:rsidRPr="001A6AAD">
        <w:rPr>
          <w:rFonts w:cs="Segoe UI"/>
          <w:color w:val="000000"/>
          <w:sz w:val="18"/>
          <w:szCs w:val="18"/>
          <w:lang w:val="fr-FR"/>
        </w:rPr>
        <w:lastRenderedPageBreak/>
        <w:t>dans différents classements et indices internationaux.</w:t>
      </w:r>
      <w:r w:rsidRPr="001A6AAD">
        <w:rPr>
          <w:rFonts w:cs="Segoe UI"/>
          <w:sz w:val="18"/>
          <w:szCs w:val="18"/>
          <w:lang w:val="fr-FR"/>
        </w:rPr>
        <w:t xml:space="preserve"> Les actions préférentielles Henkel sont listées à l’indice boursier allemand DAX. Pour en savoir plus, rendez-vous sur </w:t>
      </w:r>
      <w:hyperlink r:id="rId12" w:history="1">
        <w:r w:rsidRPr="001A6AAD">
          <w:rPr>
            <w:rStyle w:val="Lienhypertexte"/>
            <w:rFonts w:cs="Segoe UI"/>
            <w:lang w:val="fr-FR"/>
          </w:rPr>
          <w:t>www.henkel.fr</w:t>
        </w:r>
      </w:hyperlink>
      <w:r w:rsidRPr="001A6AAD">
        <w:rPr>
          <w:rFonts w:cs="Segoe UI"/>
          <w:color w:val="00B050"/>
          <w:sz w:val="18"/>
          <w:szCs w:val="18"/>
          <w:lang w:val="fr-FR"/>
        </w:rPr>
        <w:t>.</w:t>
      </w:r>
    </w:p>
    <w:p w14:paraId="2EAA9E8C" w14:textId="77777777" w:rsidR="002C1250" w:rsidRDefault="002C1250" w:rsidP="002C1250">
      <w:pPr>
        <w:rPr>
          <w:rFonts w:cs="Segoe UI"/>
          <w:color w:val="000000"/>
          <w:sz w:val="24"/>
          <w:lang w:val="fr-FR"/>
        </w:rPr>
      </w:pPr>
    </w:p>
    <w:p w14:paraId="62913BAC" w14:textId="77777777" w:rsidR="002C1250" w:rsidRPr="00ED366B" w:rsidRDefault="002C1250" w:rsidP="002C1250">
      <w:pPr>
        <w:spacing w:before="34" w:line="240" w:lineRule="auto"/>
        <w:ind w:right="718"/>
        <w:rPr>
          <w:rFonts w:cs="Segoe UI"/>
          <w:b/>
          <w:szCs w:val="20"/>
          <w:u w:val="single"/>
          <w:lang w:val="fr-FR"/>
        </w:rPr>
      </w:pPr>
      <w:r w:rsidRPr="00ED366B">
        <w:rPr>
          <w:rFonts w:cs="Segoe UI"/>
          <w:b/>
          <w:szCs w:val="20"/>
          <w:u w:val="single"/>
          <w:lang w:val="fr-FR"/>
        </w:rPr>
        <w:t xml:space="preserve">Contacts presse : </w:t>
      </w:r>
    </w:p>
    <w:p w14:paraId="7CEC551A" w14:textId="28828A45" w:rsidR="002C1250" w:rsidRPr="00FD3B73" w:rsidRDefault="002C1250" w:rsidP="002C1250">
      <w:pPr>
        <w:spacing w:before="34" w:line="240" w:lineRule="auto"/>
        <w:ind w:right="718"/>
        <w:rPr>
          <w:rFonts w:cs="Segoe UI"/>
          <w:szCs w:val="22"/>
          <w:lang w:val="de-DE"/>
        </w:rPr>
      </w:pPr>
      <w:r w:rsidRPr="00FD3B73">
        <w:rPr>
          <w:rFonts w:cs="Segoe UI"/>
          <w:szCs w:val="22"/>
          <w:lang w:val="de-DE"/>
        </w:rPr>
        <w:t xml:space="preserve">Henkel </w:t>
      </w:r>
      <w:proofErr w:type="spellStart"/>
      <w:r w:rsidRPr="00FD3B73">
        <w:rPr>
          <w:rFonts w:cs="Segoe UI"/>
          <w:szCs w:val="22"/>
          <w:lang w:val="de-DE"/>
        </w:rPr>
        <w:t>Adhesive</w:t>
      </w:r>
      <w:proofErr w:type="spellEnd"/>
      <w:r w:rsidRPr="00FD3B73">
        <w:rPr>
          <w:rFonts w:cs="Segoe UI"/>
          <w:szCs w:val="22"/>
          <w:lang w:val="de-DE"/>
        </w:rPr>
        <w:t xml:space="preserve"> Technologies </w:t>
      </w:r>
    </w:p>
    <w:p w14:paraId="27BF932F" w14:textId="5F9537F0" w:rsidR="00021CCC" w:rsidRPr="00FD3B73" w:rsidRDefault="00021CCC" w:rsidP="002C1250">
      <w:pPr>
        <w:rPr>
          <w:rFonts w:cs="Arial"/>
          <w:szCs w:val="22"/>
          <w:lang w:val="de-DE"/>
        </w:rPr>
      </w:pPr>
      <w:r w:rsidRPr="00FD3B73">
        <w:rPr>
          <w:szCs w:val="22"/>
          <w:lang w:val="de-DE"/>
        </w:rPr>
        <w:t xml:space="preserve">Brandi Schuster </w:t>
      </w:r>
      <w:r w:rsidRPr="00FD3B73">
        <w:rPr>
          <w:szCs w:val="22"/>
          <w:lang w:val="de-DE"/>
        </w:rPr>
        <w:tab/>
      </w:r>
      <w:r w:rsidRPr="00FD3B73">
        <w:rPr>
          <w:szCs w:val="22"/>
          <w:lang w:val="de-DE"/>
        </w:rPr>
        <w:tab/>
      </w:r>
      <w:r w:rsidRPr="00FD3B73">
        <w:rPr>
          <w:szCs w:val="22"/>
          <w:lang w:val="de-DE"/>
        </w:rPr>
        <w:tab/>
      </w:r>
    </w:p>
    <w:p w14:paraId="7B7E32A9" w14:textId="0CEE6CDC" w:rsidR="00021CCC" w:rsidRPr="00FD3B73" w:rsidRDefault="00021CCC" w:rsidP="00021CCC">
      <w:pPr>
        <w:rPr>
          <w:rFonts w:cs="Arial"/>
          <w:szCs w:val="22"/>
          <w:lang w:val="fr-FR"/>
        </w:rPr>
      </w:pPr>
      <w:r w:rsidRPr="00FD3B73">
        <w:rPr>
          <w:szCs w:val="22"/>
          <w:lang w:val="fr-FR"/>
        </w:rPr>
        <w:t xml:space="preserve">Téléphone : +49 211 797 9062 </w:t>
      </w:r>
      <w:r w:rsidRPr="00FD3B73">
        <w:rPr>
          <w:szCs w:val="22"/>
          <w:lang w:val="fr-FR"/>
        </w:rPr>
        <w:tab/>
      </w:r>
      <w:r w:rsidRPr="00FD3B73">
        <w:rPr>
          <w:szCs w:val="22"/>
          <w:lang w:val="fr-FR"/>
        </w:rPr>
        <w:tab/>
      </w:r>
      <w:r w:rsidRPr="00FD3B73">
        <w:rPr>
          <w:szCs w:val="22"/>
          <w:lang w:val="fr-FR"/>
        </w:rPr>
        <w:tab/>
      </w:r>
    </w:p>
    <w:p w14:paraId="336A6D43" w14:textId="39805FF8" w:rsidR="00021CCC" w:rsidRPr="00FD3B73" w:rsidRDefault="00CA789C" w:rsidP="00021CCC">
      <w:pPr>
        <w:rPr>
          <w:rFonts w:cs="Arial"/>
          <w:szCs w:val="22"/>
          <w:lang w:val="fr-FR"/>
        </w:rPr>
      </w:pPr>
      <w:hyperlink r:id="rId13" w:history="1">
        <w:r w:rsidR="00021CCC" w:rsidRPr="00FD3B73">
          <w:rPr>
            <w:rStyle w:val="Lienhypertexte"/>
            <w:sz w:val="22"/>
            <w:szCs w:val="22"/>
            <w:lang w:val="fr-FR"/>
          </w:rPr>
          <w:t>brandi.schuster@henkel.com</w:t>
        </w:r>
      </w:hyperlink>
      <w:r w:rsidR="00021CCC" w:rsidRPr="00FD3B73">
        <w:rPr>
          <w:szCs w:val="22"/>
          <w:lang w:val="fr-FR"/>
        </w:rPr>
        <w:tab/>
        <w:t xml:space="preserve"> </w:t>
      </w:r>
      <w:r w:rsidR="00021CCC" w:rsidRPr="00FD3B73">
        <w:rPr>
          <w:szCs w:val="22"/>
          <w:lang w:val="fr-FR"/>
        </w:rPr>
        <w:tab/>
      </w:r>
    </w:p>
    <w:p w14:paraId="14EE8486" w14:textId="77777777" w:rsidR="00021CCC" w:rsidRPr="00FD3B73" w:rsidRDefault="00021CCC" w:rsidP="00021CCC">
      <w:pPr>
        <w:rPr>
          <w:rFonts w:cs="Arial"/>
          <w:szCs w:val="22"/>
          <w:lang w:val="fr-FR"/>
        </w:rPr>
      </w:pPr>
    </w:p>
    <w:p w14:paraId="3ADE69A8" w14:textId="0E2C5AB3" w:rsidR="002C1250" w:rsidRPr="00FD3B73" w:rsidRDefault="00FD3B73" w:rsidP="002C1250">
      <w:pPr>
        <w:rPr>
          <w:szCs w:val="22"/>
          <w:lang w:val="fr-FR"/>
        </w:rPr>
      </w:pPr>
      <w:proofErr w:type="spellStart"/>
      <w:r>
        <w:rPr>
          <w:szCs w:val="22"/>
          <w:lang w:val="fr-FR"/>
        </w:rPr>
        <w:t>Emanate</w:t>
      </w:r>
      <w:proofErr w:type="spellEnd"/>
      <w:r>
        <w:rPr>
          <w:szCs w:val="22"/>
          <w:lang w:val="fr-FR"/>
        </w:rPr>
        <w:t xml:space="preserve"> PR</w:t>
      </w:r>
    </w:p>
    <w:p w14:paraId="7A8FDB89" w14:textId="74D84515" w:rsidR="002C1250" w:rsidRPr="00FD3B73" w:rsidRDefault="002C1250" w:rsidP="002C1250">
      <w:pPr>
        <w:rPr>
          <w:szCs w:val="22"/>
          <w:lang w:val="fr-FR"/>
        </w:rPr>
      </w:pPr>
      <w:r w:rsidRPr="00FD3B73">
        <w:rPr>
          <w:szCs w:val="22"/>
          <w:lang w:val="fr-FR"/>
        </w:rPr>
        <w:t xml:space="preserve">Rashid </w:t>
      </w:r>
      <w:proofErr w:type="spellStart"/>
      <w:r w:rsidRPr="00FD3B73">
        <w:rPr>
          <w:szCs w:val="22"/>
          <w:lang w:val="fr-FR"/>
        </w:rPr>
        <w:t>Elshahed</w:t>
      </w:r>
      <w:proofErr w:type="spellEnd"/>
    </w:p>
    <w:p w14:paraId="27DF3BC7" w14:textId="3A051297" w:rsidR="002C1250" w:rsidRPr="00FD3B73" w:rsidRDefault="002C1250" w:rsidP="002C1250">
      <w:pPr>
        <w:rPr>
          <w:rFonts w:cs="Arial"/>
          <w:szCs w:val="22"/>
          <w:lang w:val="fr-FR"/>
        </w:rPr>
      </w:pPr>
      <w:r w:rsidRPr="00FD3B73">
        <w:rPr>
          <w:szCs w:val="22"/>
          <w:lang w:val="fr-FR"/>
        </w:rPr>
        <w:t>+49 8912445198</w:t>
      </w:r>
    </w:p>
    <w:p w14:paraId="59C65546" w14:textId="6232D7FF" w:rsidR="00021CCC" w:rsidRDefault="00FD3B73" w:rsidP="00021CCC">
      <w:pPr>
        <w:rPr>
          <w:szCs w:val="22"/>
        </w:rPr>
      </w:pPr>
      <w:hyperlink r:id="rId14" w:history="1">
        <w:r w:rsidR="002C1250" w:rsidRPr="00FD3B73">
          <w:rPr>
            <w:rStyle w:val="Lienhypertexte"/>
            <w:sz w:val="22"/>
            <w:szCs w:val="22"/>
          </w:rPr>
          <w:t>henkel.adhesive-technologies@emanatepr.com</w:t>
        </w:r>
      </w:hyperlink>
    </w:p>
    <w:p w14:paraId="539537C3" w14:textId="1E8923C9" w:rsidR="00FD3B73" w:rsidRDefault="00FD3B73" w:rsidP="00021CCC">
      <w:pPr>
        <w:rPr>
          <w:szCs w:val="22"/>
        </w:rPr>
      </w:pPr>
    </w:p>
    <w:p w14:paraId="2C7FC63D" w14:textId="3E2ADACA" w:rsidR="00FD3B73" w:rsidRPr="00FD3B73" w:rsidRDefault="00FD3B73" w:rsidP="00FD3B73">
      <w:pPr>
        <w:spacing w:before="34" w:line="240" w:lineRule="auto"/>
        <w:ind w:right="718"/>
        <w:rPr>
          <w:rFonts w:cs="Segoe UI"/>
          <w:szCs w:val="22"/>
          <w:lang w:val="fr-FR"/>
        </w:rPr>
      </w:pPr>
      <w:r w:rsidRPr="00FD3B73">
        <w:rPr>
          <w:rFonts w:cs="Segoe UI"/>
          <w:szCs w:val="22"/>
          <w:lang w:val="fr-FR"/>
        </w:rPr>
        <w:t>Henkel</w:t>
      </w:r>
      <w:r>
        <w:rPr>
          <w:rFonts w:cs="Segoe UI"/>
          <w:szCs w:val="22"/>
          <w:lang w:val="fr-FR"/>
        </w:rPr>
        <w:t xml:space="preserve"> France </w:t>
      </w:r>
      <w:r w:rsidRPr="00FD3B73">
        <w:rPr>
          <w:rFonts w:cs="Segoe UI"/>
          <w:szCs w:val="22"/>
          <w:lang w:val="fr-FR"/>
        </w:rPr>
        <w:tab/>
      </w:r>
      <w:r w:rsidRPr="00FD3B73">
        <w:rPr>
          <w:rFonts w:cs="Segoe UI"/>
          <w:szCs w:val="22"/>
          <w:lang w:val="fr-FR"/>
        </w:rPr>
        <w:tab/>
      </w:r>
      <w:r w:rsidRPr="00FD3B73">
        <w:rPr>
          <w:rFonts w:cs="Segoe UI"/>
          <w:szCs w:val="22"/>
          <w:lang w:val="fr-FR"/>
        </w:rPr>
        <w:tab/>
      </w:r>
    </w:p>
    <w:p w14:paraId="3CE4DBD1" w14:textId="77777777" w:rsidR="00FD3B73" w:rsidRPr="00FD3B73" w:rsidRDefault="00FD3B73" w:rsidP="00FD3B73">
      <w:pPr>
        <w:spacing w:before="34" w:line="240" w:lineRule="auto"/>
        <w:ind w:right="718"/>
        <w:rPr>
          <w:rFonts w:cs="Segoe UI"/>
          <w:szCs w:val="22"/>
          <w:lang w:val="fr-FR"/>
        </w:rPr>
      </w:pPr>
      <w:r w:rsidRPr="00FD3B73">
        <w:rPr>
          <w:rFonts w:cs="Segoe UI"/>
          <w:szCs w:val="22"/>
          <w:lang w:val="fr-FR"/>
        </w:rPr>
        <w:t>Nicolas Triqueneaux</w:t>
      </w:r>
      <w:r w:rsidRPr="00FD3B73">
        <w:rPr>
          <w:rFonts w:cs="Segoe UI"/>
          <w:szCs w:val="22"/>
          <w:lang w:val="fr-FR"/>
        </w:rPr>
        <w:tab/>
      </w:r>
      <w:r w:rsidRPr="00FD3B73">
        <w:rPr>
          <w:rFonts w:cs="Segoe UI"/>
          <w:szCs w:val="22"/>
          <w:lang w:val="fr-FR"/>
        </w:rPr>
        <w:tab/>
      </w:r>
      <w:r w:rsidRPr="00FD3B73">
        <w:rPr>
          <w:rFonts w:cs="Segoe UI"/>
          <w:szCs w:val="22"/>
          <w:lang w:val="fr-FR"/>
        </w:rPr>
        <w:tab/>
      </w:r>
      <w:r w:rsidRPr="00FD3B73">
        <w:rPr>
          <w:rFonts w:cs="Segoe UI"/>
          <w:szCs w:val="22"/>
          <w:lang w:val="fr-FR"/>
        </w:rPr>
        <w:tab/>
      </w:r>
    </w:p>
    <w:p w14:paraId="32D1A99B" w14:textId="77777777" w:rsidR="00FD3B73" w:rsidRPr="00FD3B73" w:rsidRDefault="00FD3B73" w:rsidP="00FD3B73">
      <w:pPr>
        <w:spacing w:before="34" w:line="240" w:lineRule="auto"/>
        <w:ind w:right="718"/>
        <w:rPr>
          <w:rFonts w:cs="Segoe UI"/>
          <w:szCs w:val="22"/>
          <w:lang w:val="fr-FR"/>
        </w:rPr>
      </w:pPr>
      <w:r w:rsidRPr="00FD3B73">
        <w:rPr>
          <w:rFonts w:cs="Segoe UI"/>
          <w:szCs w:val="22"/>
          <w:lang w:val="fr-FR"/>
        </w:rPr>
        <w:t>Tél : 01 46 84 92 45</w:t>
      </w:r>
      <w:r w:rsidRPr="00FD3B73">
        <w:rPr>
          <w:rFonts w:cs="Segoe UI"/>
          <w:szCs w:val="22"/>
          <w:lang w:val="fr-FR"/>
        </w:rPr>
        <w:tab/>
      </w:r>
      <w:r w:rsidRPr="00FD3B73">
        <w:rPr>
          <w:rFonts w:cs="Segoe UI"/>
          <w:szCs w:val="22"/>
          <w:lang w:val="fr-FR"/>
        </w:rPr>
        <w:tab/>
      </w:r>
      <w:r w:rsidRPr="00FD3B73">
        <w:rPr>
          <w:rFonts w:cs="Segoe UI"/>
          <w:szCs w:val="22"/>
          <w:lang w:val="fr-FR"/>
        </w:rPr>
        <w:tab/>
      </w:r>
      <w:r w:rsidRPr="00FD3B73">
        <w:rPr>
          <w:rFonts w:cs="Segoe UI"/>
          <w:szCs w:val="22"/>
          <w:lang w:val="fr-FR"/>
        </w:rPr>
        <w:tab/>
      </w:r>
    </w:p>
    <w:p w14:paraId="3064807E" w14:textId="77777777" w:rsidR="00FD3B73" w:rsidRPr="00FD3B73" w:rsidRDefault="00FD3B73" w:rsidP="00FD3B73">
      <w:pPr>
        <w:rPr>
          <w:szCs w:val="22"/>
          <w:lang w:val="fr-FR"/>
        </w:rPr>
      </w:pPr>
      <w:hyperlink r:id="rId15" w:history="1">
        <w:r w:rsidRPr="00FD3B73">
          <w:rPr>
            <w:rStyle w:val="Lienhypertexte"/>
            <w:rFonts w:cs="Segoe UI"/>
            <w:sz w:val="22"/>
            <w:szCs w:val="22"/>
            <w:lang w:val="fr-FR"/>
          </w:rPr>
          <w:t>nicolas.triqueneaux@henkel.com</w:t>
        </w:r>
      </w:hyperlink>
      <w:r w:rsidRPr="00FD3B73">
        <w:rPr>
          <w:rFonts w:cs="Segoe UI"/>
          <w:szCs w:val="22"/>
          <w:lang w:val="fr-FR"/>
        </w:rPr>
        <w:tab/>
      </w:r>
      <w:r w:rsidRPr="00FD3B73">
        <w:rPr>
          <w:rFonts w:cs="Segoe UI"/>
          <w:szCs w:val="22"/>
          <w:lang w:val="fr-FR"/>
        </w:rPr>
        <w:tab/>
      </w:r>
    </w:p>
    <w:p w14:paraId="0E2E97BC" w14:textId="77777777" w:rsidR="00FD3B73" w:rsidRPr="00FD3B73" w:rsidRDefault="00FD3B73" w:rsidP="00021CCC">
      <w:pPr>
        <w:rPr>
          <w:szCs w:val="22"/>
          <w:lang w:val="fr-FR"/>
        </w:rPr>
      </w:pPr>
    </w:p>
    <w:p w14:paraId="4836D128" w14:textId="77777777" w:rsidR="00FD3B73" w:rsidRPr="00FD3B73" w:rsidRDefault="00FD3B73" w:rsidP="00021CCC">
      <w:pPr>
        <w:rPr>
          <w:szCs w:val="22"/>
          <w:lang w:val="fr-FR"/>
        </w:rPr>
      </w:pPr>
    </w:p>
    <w:p w14:paraId="28C2515F" w14:textId="1071F9C8" w:rsidR="00021CCC" w:rsidRPr="00B34BE0" w:rsidRDefault="00052815" w:rsidP="00021CCC">
      <w:pPr>
        <w:tabs>
          <w:tab w:val="left" w:pos="0"/>
          <w:tab w:val="left" w:pos="360"/>
          <w:tab w:val="left" w:pos="1080"/>
          <w:tab w:val="left" w:pos="1800"/>
          <w:tab w:val="left" w:pos="2520"/>
          <w:tab w:val="left" w:pos="3240"/>
          <w:tab w:val="left" w:pos="3960"/>
        </w:tabs>
        <w:autoSpaceDE w:val="0"/>
        <w:autoSpaceDN w:val="0"/>
        <w:adjustRightInd w:val="0"/>
        <w:spacing w:line="240" w:lineRule="auto"/>
        <w:rPr>
          <w:rFonts w:cs="Arial"/>
          <w:color w:val="000000"/>
          <w:szCs w:val="20"/>
          <w:lang w:val="fr-FR"/>
        </w:rPr>
      </w:pPr>
      <w:r>
        <w:rPr>
          <w:rFonts w:asciiTheme="minorHAnsi" w:hAnsiTheme="minorHAnsi" w:cstheme="minorHAnsi"/>
          <w:noProof/>
          <w:kern w:val="2"/>
        </w:rPr>
        <w:drawing>
          <wp:inline distT="0" distB="0" distL="0" distR="0" wp14:anchorId="47A6DA67" wp14:editId="67157D0E">
            <wp:extent cx="2838893" cy="1893012"/>
            <wp:effectExtent l="0" t="0" r="6350" b="0"/>
            <wp:docPr id="12" name="Grafik 12" descr="Ein Bild, das Person, Gebäude, stehend, Fens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Person, Gebäude, stehend, Fenster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42260" cy="1895257"/>
                    </a:xfrm>
                    <a:prstGeom prst="rect">
                      <a:avLst/>
                    </a:prstGeom>
                  </pic:spPr>
                </pic:pic>
              </a:graphicData>
            </a:graphic>
          </wp:inline>
        </w:drawing>
      </w:r>
      <w:r w:rsidRPr="00B34BE0">
        <w:rPr>
          <w:rFonts w:cs="Arial"/>
          <w:color w:val="000000"/>
          <w:szCs w:val="20"/>
          <w:lang w:val="fr-FR"/>
        </w:rPr>
        <w:t xml:space="preserve"> </w:t>
      </w:r>
      <w:r>
        <w:rPr>
          <w:rFonts w:asciiTheme="minorHAnsi" w:hAnsiTheme="minorHAnsi" w:cstheme="minorHAnsi"/>
          <w:noProof/>
          <w:kern w:val="2"/>
        </w:rPr>
        <w:drawing>
          <wp:inline distT="0" distB="0" distL="0" distR="0" wp14:anchorId="7F881C55" wp14:editId="23B3EF4D">
            <wp:extent cx="2827655" cy="1884895"/>
            <wp:effectExtent l="0" t="0" r="4445" b="0"/>
            <wp:docPr id="14" name="Grafik 14" descr="Ein Bild, das Person, drinnen, sitzend, Frau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Person, drinnen, sitzend, Frau enthält.&#10;&#10;Automatisch generierte Beschreibu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47923" cy="1898406"/>
                    </a:xfrm>
                    <a:prstGeom prst="rect">
                      <a:avLst/>
                    </a:prstGeom>
                  </pic:spPr>
                </pic:pic>
              </a:graphicData>
            </a:graphic>
          </wp:inline>
        </w:drawing>
      </w:r>
    </w:p>
    <w:p w14:paraId="41B8756A" w14:textId="77777777" w:rsidR="00021CCC" w:rsidRPr="00B34BE0" w:rsidRDefault="00021CCC" w:rsidP="00021CCC">
      <w:pPr>
        <w:rPr>
          <w:szCs w:val="20"/>
          <w:lang w:val="fr-FR"/>
        </w:rPr>
      </w:pPr>
    </w:p>
    <w:p w14:paraId="5C7D3D6C" w14:textId="5B75901E" w:rsidR="00021CCC" w:rsidRPr="00FD3B73" w:rsidRDefault="00021CCC" w:rsidP="00021CCC">
      <w:pPr>
        <w:rPr>
          <w:rFonts w:cs="Arial"/>
          <w:sz w:val="18"/>
          <w:szCs w:val="18"/>
          <w:lang w:val="fr-FR"/>
        </w:rPr>
      </w:pPr>
      <w:r w:rsidRPr="00FD3B73">
        <w:rPr>
          <w:sz w:val="18"/>
          <w:szCs w:val="18"/>
          <w:lang w:val="fr-FR"/>
        </w:rPr>
        <w:t xml:space="preserve">Après son lancement réussi aux États-Unis, </w:t>
      </w:r>
      <w:r w:rsidR="002C1250" w:rsidRPr="00FD3B73">
        <w:rPr>
          <w:sz w:val="18"/>
          <w:szCs w:val="18"/>
          <w:lang w:val="fr-FR"/>
        </w:rPr>
        <w:t>la branche</w:t>
      </w:r>
      <w:r w:rsidRPr="00FD3B73">
        <w:rPr>
          <w:sz w:val="18"/>
          <w:szCs w:val="18"/>
          <w:lang w:val="fr-FR"/>
        </w:rPr>
        <w:t xml:space="preserve"> </w:t>
      </w:r>
      <w:proofErr w:type="spellStart"/>
      <w:r w:rsidRPr="00FD3B73">
        <w:rPr>
          <w:sz w:val="18"/>
          <w:szCs w:val="18"/>
          <w:lang w:val="fr-FR"/>
        </w:rPr>
        <w:t>Adhesive</w:t>
      </w:r>
      <w:proofErr w:type="spellEnd"/>
      <w:r w:rsidRPr="00FD3B73">
        <w:rPr>
          <w:sz w:val="18"/>
          <w:szCs w:val="18"/>
          <w:lang w:val="fr-FR"/>
        </w:rPr>
        <w:t xml:space="preserve"> Technologies </w:t>
      </w:r>
      <w:r w:rsidR="002C1250" w:rsidRPr="00FD3B73">
        <w:rPr>
          <w:sz w:val="18"/>
          <w:szCs w:val="18"/>
          <w:lang w:val="fr-FR"/>
        </w:rPr>
        <w:t xml:space="preserve">de Henkel </w:t>
      </w:r>
      <w:r w:rsidRPr="00FD3B73">
        <w:rPr>
          <w:sz w:val="18"/>
          <w:szCs w:val="18"/>
          <w:lang w:val="fr-FR"/>
        </w:rPr>
        <w:t>introduit à présent EPIX sur le marché européen. Cette nouvelle plateforme technologique de produits permet de faire du papier une alternative viable aux plastiques et autres matériaux à usage unique.</w:t>
      </w:r>
    </w:p>
    <w:p w14:paraId="583EB743" w14:textId="4BAA30E0" w:rsidR="00FB413B" w:rsidRPr="00B34BE0" w:rsidRDefault="00FB413B" w:rsidP="00021CCC">
      <w:pPr>
        <w:rPr>
          <w:rFonts w:cs="Arial"/>
          <w:sz w:val="24"/>
          <w:lang w:val="fr-FR"/>
        </w:rPr>
      </w:pPr>
    </w:p>
    <w:p w14:paraId="1CAE75D3" w14:textId="77DFF604" w:rsidR="00112A28" w:rsidRPr="00B34BE0" w:rsidRDefault="00112A28" w:rsidP="001577E9">
      <w:pPr>
        <w:rPr>
          <w:rStyle w:val="AboutandContactBody"/>
          <w:lang w:val="fr-FR"/>
        </w:rPr>
      </w:pPr>
    </w:p>
    <w:sectPr w:rsidR="00112A28" w:rsidRPr="00B34BE0" w:rsidSect="00DC2465">
      <w:headerReference w:type="even" r:id="rId18"/>
      <w:footerReference w:type="default" r:id="rId19"/>
      <w:headerReference w:type="first" r:id="rId20"/>
      <w:footerReference w:type="first" r:id="rId21"/>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5A3F4" w14:textId="77777777" w:rsidR="00CA789C" w:rsidRDefault="00CA789C">
      <w:r>
        <w:separator/>
      </w:r>
    </w:p>
  </w:endnote>
  <w:endnote w:type="continuationSeparator" w:id="0">
    <w:p w14:paraId="7710662A" w14:textId="77777777" w:rsidR="00CA789C" w:rsidRDefault="00CA7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10C9" w14:textId="2DC5A480" w:rsidR="00CF6F33" w:rsidRPr="00112A28" w:rsidRDefault="00112A28" w:rsidP="00112A28">
    <w:pPr>
      <w:pStyle w:val="Pieddepage"/>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CA789C">
      <w:fldChar w:fldCharType="begin"/>
    </w:r>
    <w:r w:rsidR="00CA789C">
      <w:instrText xml:space="preserve"> NUMPAGES  \* Arabic  \* MERGEFORMAT </w:instrText>
    </w:r>
    <w:r w:rsidR="00CA789C">
      <w:fldChar w:fldCharType="separate"/>
    </w:r>
    <w:r>
      <w:t>2</w:t>
    </w:r>
    <w:r w:rsidR="00CA789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D1E77" w14:textId="77777777" w:rsidR="00DB5D40" w:rsidRDefault="00DB5D40" w:rsidP="00DB5D40">
    <w:pPr>
      <w:pStyle w:val="Pieddepage"/>
      <w:jc w:val="distribute"/>
      <w:rPr>
        <w:b/>
      </w:rPr>
    </w:pPr>
    <w:r>
      <w:rPr>
        <w:b/>
        <w:lang w:eastAsia="en-GB"/>
      </w:rPr>
      <w:drawing>
        <wp:anchor distT="0" distB="0" distL="114300" distR="114300" simplePos="0" relativeHeight="251661824" behindDoc="0" locked="0" layoutInCell="1" allowOverlap="1" wp14:anchorId="05868530" wp14:editId="14B040A2">
          <wp:simplePos x="0" y="0"/>
          <wp:positionH relativeFrom="column">
            <wp:posOffset>5142865</wp:posOffset>
          </wp:positionH>
          <wp:positionV relativeFrom="paragraph">
            <wp:posOffset>-214630</wp:posOffset>
          </wp:positionV>
          <wp:extent cx="337820" cy="287655"/>
          <wp:effectExtent l="0" t="0" r="5080" b="0"/>
          <wp:wrapNone/>
          <wp:docPr id="11" name="Grafik 11" descr="P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820"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7968" behindDoc="0" locked="0" layoutInCell="1" allowOverlap="1" wp14:anchorId="48AC3130" wp14:editId="10E7C9F8">
          <wp:simplePos x="0" y="0"/>
          <wp:positionH relativeFrom="column">
            <wp:posOffset>4652010</wp:posOffset>
          </wp:positionH>
          <wp:positionV relativeFrom="paragraph">
            <wp:posOffset>-202565</wp:posOffset>
          </wp:positionV>
          <wp:extent cx="395605" cy="287655"/>
          <wp:effectExtent l="0" t="0" r="4445"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9560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5920" behindDoc="0" locked="0" layoutInCell="1" allowOverlap="1" wp14:anchorId="273BE62B" wp14:editId="3FF9C681">
          <wp:simplePos x="0" y="0"/>
          <wp:positionH relativeFrom="column">
            <wp:posOffset>3999230</wp:posOffset>
          </wp:positionH>
          <wp:positionV relativeFrom="paragraph">
            <wp:posOffset>-93920</wp:posOffset>
          </wp:positionV>
          <wp:extent cx="536400" cy="151200"/>
          <wp:effectExtent l="0" t="0" r="0" b="1270"/>
          <wp:wrapNone/>
          <wp:docPr id="10" name="Grafik 10" descr="Cere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si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6400" cy="15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0800" behindDoc="0" locked="0" layoutInCell="1" allowOverlap="1" wp14:anchorId="6C411642" wp14:editId="17FFC230">
          <wp:simplePos x="0" y="0"/>
          <wp:positionH relativeFrom="column">
            <wp:posOffset>3213100</wp:posOffset>
          </wp:positionH>
          <wp:positionV relativeFrom="paragraph">
            <wp:posOffset>-60325</wp:posOffset>
          </wp:positionV>
          <wp:extent cx="694800" cy="118800"/>
          <wp:effectExtent l="0" t="0" r="0" b="0"/>
          <wp:wrapNone/>
          <wp:docPr id="9" name="Grafik 9" descr="A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QU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800" cy="11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4896" behindDoc="0" locked="0" layoutInCell="1" allowOverlap="1" wp14:anchorId="49C9679B" wp14:editId="4E9879AD">
          <wp:simplePos x="0" y="0"/>
          <wp:positionH relativeFrom="column">
            <wp:posOffset>2514600</wp:posOffset>
          </wp:positionH>
          <wp:positionV relativeFrom="paragraph">
            <wp:posOffset>-60325</wp:posOffset>
          </wp:positionV>
          <wp:extent cx="658800" cy="100800"/>
          <wp:effectExtent l="0" t="0" r="0" b="0"/>
          <wp:wrapNone/>
          <wp:docPr id="8" name="Grafik 8" descr="LOGO_TEROSO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TEROSON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6944" behindDoc="0" locked="0" layoutInCell="1" allowOverlap="1" wp14:anchorId="4A80CFEB" wp14:editId="4AB53DB1">
          <wp:simplePos x="0" y="0"/>
          <wp:positionH relativeFrom="column">
            <wp:posOffset>1637665</wp:posOffset>
          </wp:positionH>
          <wp:positionV relativeFrom="paragraph">
            <wp:posOffset>-60325</wp:posOffset>
          </wp:positionV>
          <wp:extent cx="809625" cy="100330"/>
          <wp:effectExtent l="0" t="0" r="9525" b="0"/>
          <wp:wrapNone/>
          <wp:docPr id="6" name="Grafik 6" descr="BONDE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NDERI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1003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2848" behindDoc="0" locked="0" layoutInCell="1" allowOverlap="1" wp14:anchorId="260C888B" wp14:editId="49DEFCC9">
          <wp:simplePos x="0" y="0"/>
          <wp:positionH relativeFrom="column">
            <wp:posOffset>37465</wp:posOffset>
          </wp:positionH>
          <wp:positionV relativeFrom="paragraph">
            <wp:posOffset>-60325</wp:posOffset>
          </wp:positionV>
          <wp:extent cx="554400" cy="100800"/>
          <wp:effectExtent l="0" t="0" r="0" b="0"/>
          <wp:wrapNone/>
          <wp:docPr id="13" name="Grafik 1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T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4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3872" behindDoc="0" locked="0" layoutInCell="1" allowOverlap="1" wp14:anchorId="0A947F05" wp14:editId="7DD987AD">
          <wp:simplePos x="0" y="0"/>
          <wp:positionH relativeFrom="column">
            <wp:posOffset>666115</wp:posOffset>
          </wp:positionH>
          <wp:positionV relativeFrom="paragraph">
            <wp:posOffset>-60960</wp:posOffset>
          </wp:positionV>
          <wp:extent cx="928800" cy="100800"/>
          <wp:effectExtent l="0" t="0" r="5080" b="0"/>
          <wp:wrapNone/>
          <wp:docPr id="7" name="Grafik 7" descr="TECHNOM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CHNOME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      </w:t>
    </w:r>
  </w:p>
  <w:p w14:paraId="577A058E" w14:textId="03061368" w:rsidR="00CF6F33" w:rsidRPr="00992A11" w:rsidRDefault="00B422EC" w:rsidP="00992A11">
    <w:pPr>
      <w:pStyle w:val="Pieddepage"/>
    </w:pPr>
    <w:r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04E9D" w14:textId="77777777" w:rsidR="00CA789C" w:rsidRDefault="00CA789C">
      <w:bookmarkStart w:id="0" w:name="_Hlk47541104"/>
      <w:bookmarkEnd w:id="0"/>
      <w:r>
        <w:separator/>
      </w:r>
    </w:p>
  </w:footnote>
  <w:footnote w:type="continuationSeparator" w:id="0">
    <w:p w14:paraId="6C7EF314" w14:textId="77777777" w:rsidR="00CA789C" w:rsidRDefault="00CA7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CE39" w14:textId="77777777" w:rsidR="00112A28" w:rsidRDefault="00112A28" w:rsidP="00112A28">
    <w:pPr>
      <w:pStyle w:val="En-tt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86010" w14:textId="199A1004" w:rsidR="00CF6F33" w:rsidRPr="00EB46D9" w:rsidRDefault="0059722C" w:rsidP="00EB46D9">
    <w:pPr>
      <w:pStyle w:val="En-tte"/>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D9AAC4E"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021CCC" w:rsidRPr="00021CCC">
      <w:t xml:space="preserve"> </w:t>
    </w:r>
    <w:r w:rsidR="00021CCC">
      <w:t xml:space="preserve">Communiqué de </w:t>
    </w:r>
    <w:proofErr w:type="spellStart"/>
    <w:r w:rsidR="00021CCC">
      <w:t>presse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21CCC"/>
    <w:rsid w:val="00030557"/>
    <w:rsid w:val="00030F51"/>
    <w:rsid w:val="00035A84"/>
    <w:rsid w:val="00040CC9"/>
    <w:rsid w:val="00051A5A"/>
    <w:rsid w:val="00051E86"/>
    <w:rsid w:val="00052815"/>
    <w:rsid w:val="000575F9"/>
    <w:rsid w:val="000618FC"/>
    <w:rsid w:val="00067071"/>
    <w:rsid w:val="00080D10"/>
    <w:rsid w:val="0008357F"/>
    <w:rsid w:val="00084B53"/>
    <w:rsid w:val="000B695A"/>
    <w:rsid w:val="000C210A"/>
    <w:rsid w:val="000C56DD"/>
    <w:rsid w:val="000D1672"/>
    <w:rsid w:val="000E2F62"/>
    <w:rsid w:val="000E38ED"/>
    <w:rsid w:val="000E7F24"/>
    <w:rsid w:val="000F03BE"/>
    <w:rsid w:val="000F1757"/>
    <w:rsid w:val="000F225B"/>
    <w:rsid w:val="000F3F3E"/>
    <w:rsid w:val="000F7FAF"/>
    <w:rsid w:val="00105975"/>
    <w:rsid w:val="00111F4D"/>
    <w:rsid w:val="00112A28"/>
    <w:rsid w:val="00115230"/>
    <w:rsid w:val="00115B5F"/>
    <w:rsid w:val="001162B4"/>
    <w:rsid w:val="00122CBC"/>
    <w:rsid w:val="00126D4A"/>
    <w:rsid w:val="00132DA9"/>
    <w:rsid w:val="0013305B"/>
    <w:rsid w:val="00133B99"/>
    <w:rsid w:val="001443BD"/>
    <w:rsid w:val="001577E9"/>
    <w:rsid w:val="0016138C"/>
    <w:rsid w:val="001731CE"/>
    <w:rsid w:val="001B7C20"/>
    <w:rsid w:val="001C0B32"/>
    <w:rsid w:val="001C4BE1"/>
    <w:rsid w:val="001D7ADF"/>
    <w:rsid w:val="001E0F71"/>
    <w:rsid w:val="001E6D05"/>
    <w:rsid w:val="001E7C28"/>
    <w:rsid w:val="001F1BDF"/>
    <w:rsid w:val="001F7110"/>
    <w:rsid w:val="001F7E96"/>
    <w:rsid w:val="00202284"/>
    <w:rsid w:val="00206C15"/>
    <w:rsid w:val="00212488"/>
    <w:rsid w:val="00220628"/>
    <w:rsid w:val="002304D2"/>
    <w:rsid w:val="00234ABD"/>
    <w:rsid w:val="00236E2A"/>
    <w:rsid w:val="00237F62"/>
    <w:rsid w:val="0024586A"/>
    <w:rsid w:val="00256F0C"/>
    <w:rsid w:val="00262C05"/>
    <w:rsid w:val="00281D14"/>
    <w:rsid w:val="00282C13"/>
    <w:rsid w:val="002A0DF7"/>
    <w:rsid w:val="002A2975"/>
    <w:rsid w:val="002A60E0"/>
    <w:rsid w:val="002C1250"/>
    <w:rsid w:val="002C252E"/>
    <w:rsid w:val="002C5AE8"/>
    <w:rsid w:val="002C6773"/>
    <w:rsid w:val="002D2A3D"/>
    <w:rsid w:val="002E0B17"/>
    <w:rsid w:val="002E1A77"/>
    <w:rsid w:val="002E4FFB"/>
    <w:rsid w:val="002E7DED"/>
    <w:rsid w:val="002F7E11"/>
    <w:rsid w:val="00304087"/>
    <w:rsid w:val="00310ACD"/>
    <w:rsid w:val="0031379F"/>
    <w:rsid w:val="00320A26"/>
    <w:rsid w:val="00321344"/>
    <w:rsid w:val="00323AB5"/>
    <w:rsid w:val="0033451C"/>
    <w:rsid w:val="00336854"/>
    <w:rsid w:val="0034015C"/>
    <w:rsid w:val="003442F4"/>
    <w:rsid w:val="00353705"/>
    <w:rsid w:val="003562E8"/>
    <w:rsid w:val="0036357D"/>
    <w:rsid w:val="003649BC"/>
    <w:rsid w:val="00365E44"/>
    <w:rsid w:val="00367AA1"/>
    <w:rsid w:val="00372E36"/>
    <w:rsid w:val="00376EE9"/>
    <w:rsid w:val="00377CBB"/>
    <w:rsid w:val="003877B6"/>
    <w:rsid w:val="00393887"/>
    <w:rsid w:val="00394C6B"/>
    <w:rsid w:val="003A4E62"/>
    <w:rsid w:val="003B1069"/>
    <w:rsid w:val="003B390A"/>
    <w:rsid w:val="003C15DE"/>
    <w:rsid w:val="003C4EB2"/>
    <w:rsid w:val="003F1AF3"/>
    <w:rsid w:val="003F4D8D"/>
    <w:rsid w:val="004313E7"/>
    <w:rsid w:val="0044763B"/>
    <w:rsid w:val="004629B3"/>
    <w:rsid w:val="0046376E"/>
    <w:rsid w:val="0046690F"/>
    <w:rsid w:val="00472FEC"/>
    <w:rsid w:val="00490A03"/>
    <w:rsid w:val="00493327"/>
    <w:rsid w:val="00494DBE"/>
    <w:rsid w:val="00495CE6"/>
    <w:rsid w:val="004A323C"/>
    <w:rsid w:val="004B54E8"/>
    <w:rsid w:val="004C4FEB"/>
    <w:rsid w:val="004C6B79"/>
    <w:rsid w:val="004D059B"/>
    <w:rsid w:val="004D4CB6"/>
    <w:rsid w:val="004E3341"/>
    <w:rsid w:val="004F10C1"/>
    <w:rsid w:val="00502E62"/>
    <w:rsid w:val="00506B8A"/>
    <w:rsid w:val="0052212B"/>
    <w:rsid w:val="00534B46"/>
    <w:rsid w:val="00540358"/>
    <w:rsid w:val="00540D47"/>
    <w:rsid w:val="00550864"/>
    <w:rsid w:val="0055571E"/>
    <w:rsid w:val="00556F67"/>
    <w:rsid w:val="005833F0"/>
    <w:rsid w:val="00586CAF"/>
    <w:rsid w:val="005873E9"/>
    <w:rsid w:val="00591180"/>
    <w:rsid w:val="0059722C"/>
    <w:rsid w:val="00597D07"/>
    <w:rsid w:val="005A3846"/>
    <w:rsid w:val="005B6A58"/>
    <w:rsid w:val="005C7112"/>
    <w:rsid w:val="005D0561"/>
    <w:rsid w:val="005D0AD9"/>
    <w:rsid w:val="005D22F6"/>
    <w:rsid w:val="005E0C30"/>
    <w:rsid w:val="005E69D9"/>
    <w:rsid w:val="005F27F4"/>
    <w:rsid w:val="005F3239"/>
    <w:rsid w:val="005F6567"/>
    <w:rsid w:val="00607256"/>
    <w:rsid w:val="00612CAA"/>
    <w:rsid w:val="006144B1"/>
    <w:rsid w:val="006335F1"/>
    <w:rsid w:val="006345B6"/>
    <w:rsid w:val="00635712"/>
    <w:rsid w:val="00643D8A"/>
    <w:rsid w:val="00652229"/>
    <w:rsid w:val="00652793"/>
    <w:rsid w:val="006626CA"/>
    <w:rsid w:val="00663487"/>
    <w:rsid w:val="00672382"/>
    <w:rsid w:val="00682EB9"/>
    <w:rsid w:val="0068441A"/>
    <w:rsid w:val="00690B19"/>
    <w:rsid w:val="006A0A3C"/>
    <w:rsid w:val="006A79F0"/>
    <w:rsid w:val="006B47EE"/>
    <w:rsid w:val="006B499F"/>
    <w:rsid w:val="006D4996"/>
    <w:rsid w:val="006D54AB"/>
    <w:rsid w:val="006E3006"/>
    <w:rsid w:val="006E5032"/>
    <w:rsid w:val="006E5BDA"/>
    <w:rsid w:val="006F0FC7"/>
    <w:rsid w:val="006F39A9"/>
    <w:rsid w:val="006F670F"/>
    <w:rsid w:val="00703272"/>
    <w:rsid w:val="0070733C"/>
    <w:rsid w:val="00710C5D"/>
    <w:rsid w:val="0071348C"/>
    <w:rsid w:val="00717273"/>
    <w:rsid w:val="00720FD4"/>
    <w:rsid w:val="00724AF2"/>
    <w:rsid w:val="0073096C"/>
    <w:rsid w:val="00742398"/>
    <w:rsid w:val="007507B5"/>
    <w:rsid w:val="0075091D"/>
    <w:rsid w:val="00753A24"/>
    <w:rsid w:val="00772188"/>
    <w:rsid w:val="007813D0"/>
    <w:rsid w:val="00785993"/>
    <w:rsid w:val="007866E2"/>
    <w:rsid w:val="00786BA3"/>
    <w:rsid w:val="0079202F"/>
    <w:rsid w:val="00795AF2"/>
    <w:rsid w:val="007A2AAD"/>
    <w:rsid w:val="007A4432"/>
    <w:rsid w:val="007A784E"/>
    <w:rsid w:val="007B499C"/>
    <w:rsid w:val="007B4D4B"/>
    <w:rsid w:val="007C6A3C"/>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7726"/>
    <w:rsid w:val="00852511"/>
    <w:rsid w:val="008614F1"/>
    <w:rsid w:val="008639B3"/>
    <w:rsid w:val="00863C1A"/>
    <w:rsid w:val="0087142D"/>
    <w:rsid w:val="00873956"/>
    <w:rsid w:val="00880E72"/>
    <w:rsid w:val="008825EE"/>
    <w:rsid w:val="0088596E"/>
    <w:rsid w:val="0089796A"/>
    <w:rsid w:val="008A2375"/>
    <w:rsid w:val="008D76C5"/>
    <w:rsid w:val="008E0AFA"/>
    <w:rsid w:val="008E75D3"/>
    <w:rsid w:val="008F125E"/>
    <w:rsid w:val="008F4D2F"/>
    <w:rsid w:val="00906292"/>
    <w:rsid w:val="00916CCE"/>
    <w:rsid w:val="00917162"/>
    <w:rsid w:val="009251CC"/>
    <w:rsid w:val="0092714E"/>
    <w:rsid w:val="00942002"/>
    <w:rsid w:val="00947885"/>
    <w:rsid w:val="00952168"/>
    <w:rsid w:val="009527FE"/>
    <w:rsid w:val="00963037"/>
    <w:rsid w:val="009739A0"/>
    <w:rsid w:val="00974F84"/>
    <w:rsid w:val="009767C7"/>
    <w:rsid w:val="00981E1C"/>
    <w:rsid w:val="0098579A"/>
    <w:rsid w:val="0099195A"/>
    <w:rsid w:val="00992A11"/>
    <w:rsid w:val="00994681"/>
    <w:rsid w:val="0099486A"/>
    <w:rsid w:val="009A0E26"/>
    <w:rsid w:val="009A16EC"/>
    <w:rsid w:val="009B29B7"/>
    <w:rsid w:val="009B3B37"/>
    <w:rsid w:val="009B7D1F"/>
    <w:rsid w:val="009C088E"/>
    <w:rsid w:val="009C4D35"/>
    <w:rsid w:val="009D1522"/>
    <w:rsid w:val="009D7252"/>
    <w:rsid w:val="009E5EB4"/>
    <w:rsid w:val="00A044D6"/>
    <w:rsid w:val="00A04ADB"/>
    <w:rsid w:val="00A11E0F"/>
    <w:rsid w:val="00A26CB6"/>
    <w:rsid w:val="00A32F82"/>
    <w:rsid w:val="00A32F8B"/>
    <w:rsid w:val="00A3756F"/>
    <w:rsid w:val="00A42D6F"/>
    <w:rsid w:val="00A45A62"/>
    <w:rsid w:val="00A54AC5"/>
    <w:rsid w:val="00A55DC3"/>
    <w:rsid w:val="00A56D41"/>
    <w:rsid w:val="00A61353"/>
    <w:rsid w:val="00A66DB1"/>
    <w:rsid w:val="00A67A92"/>
    <w:rsid w:val="00A87870"/>
    <w:rsid w:val="00A91A70"/>
    <w:rsid w:val="00AA1B85"/>
    <w:rsid w:val="00AB1CB6"/>
    <w:rsid w:val="00AB1D9A"/>
    <w:rsid w:val="00AD44FE"/>
    <w:rsid w:val="00AE49F1"/>
    <w:rsid w:val="00B05CCA"/>
    <w:rsid w:val="00B14271"/>
    <w:rsid w:val="00B16270"/>
    <w:rsid w:val="00B2685D"/>
    <w:rsid w:val="00B30351"/>
    <w:rsid w:val="00B33C2A"/>
    <w:rsid w:val="00B34BE0"/>
    <w:rsid w:val="00B422EC"/>
    <w:rsid w:val="00B726D4"/>
    <w:rsid w:val="00B8214F"/>
    <w:rsid w:val="00B86A4F"/>
    <w:rsid w:val="00B93035"/>
    <w:rsid w:val="00B958E8"/>
    <w:rsid w:val="00B97E4A"/>
    <w:rsid w:val="00BA09B2"/>
    <w:rsid w:val="00BA5B46"/>
    <w:rsid w:val="00BC0995"/>
    <w:rsid w:val="00BE793A"/>
    <w:rsid w:val="00BF2B82"/>
    <w:rsid w:val="00BF432A"/>
    <w:rsid w:val="00BF6E82"/>
    <w:rsid w:val="00C060C7"/>
    <w:rsid w:val="00C24C17"/>
    <w:rsid w:val="00C3758F"/>
    <w:rsid w:val="00C40B88"/>
    <w:rsid w:val="00C47D87"/>
    <w:rsid w:val="00C5376E"/>
    <w:rsid w:val="00C808A6"/>
    <w:rsid w:val="00C97091"/>
    <w:rsid w:val="00C97260"/>
    <w:rsid w:val="00CA2001"/>
    <w:rsid w:val="00CA789C"/>
    <w:rsid w:val="00CB5B6C"/>
    <w:rsid w:val="00CC052E"/>
    <w:rsid w:val="00CD16BE"/>
    <w:rsid w:val="00CD4616"/>
    <w:rsid w:val="00CD56AF"/>
    <w:rsid w:val="00CE33D5"/>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5653B"/>
    <w:rsid w:val="00D62EF1"/>
    <w:rsid w:val="00D6309D"/>
    <w:rsid w:val="00D644CA"/>
    <w:rsid w:val="00D66FC2"/>
    <w:rsid w:val="00D76C7E"/>
    <w:rsid w:val="00D771DE"/>
    <w:rsid w:val="00D7776D"/>
    <w:rsid w:val="00D9293F"/>
    <w:rsid w:val="00D93598"/>
    <w:rsid w:val="00DA1E18"/>
    <w:rsid w:val="00DA2009"/>
    <w:rsid w:val="00DB05B1"/>
    <w:rsid w:val="00DB5A79"/>
    <w:rsid w:val="00DB5D40"/>
    <w:rsid w:val="00DC2465"/>
    <w:rsid w:val="00DD512E"/>
    <w:rsid w:val="00DE1177"/>
    <w:rsid w:val="00DE2CEA"/>
    <w:rsid w:val="00DE6A3C"/>
    <w:rsid w:val="00DE74F4"/>
    <w:rsid w:val="00DE7F97"/>
    <w:rsid w:val="00DF1010"/>
    <w:rsid w:val="00DF5AEA"/>
    <w:rsid w:val="00DF63F6"/>
    <w:rsid w:val="00E13747"/>
    <w:rsid w:val="00E25AEA"/>
    <w:rsid w:val="00E30DEF"/>
    <w:rsid w:val="00E30ED2"/>
    <w:rsid w:val="00E31276"/>
    <w:rsid w:val="00E37F70"/>
    <w:rsid w:val="00E446C1"/>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C254A"/>
    <w:rsid w:val="00ED0024"/>
    <w:rsid w:val="00ED0F85"/>
    <w:rsid w:val="00ED2B5C"/>
    <w:rsid w:val="00ED3269"/>
    <w:rsid w:val="00EE1A8C"/>
    <w:rsid w:val="00EE4643"/>
    <w:rsid w:val="00EF115F"/>
    <w:rsid w:val="00EF1330"/>
    <w:rsid w:val="00EF15FF"/>
    <w:rsid w:val="00EF7111"/>
    <w:rsid w:val="00EF7D1A"/>
    <w:rsid w:val="00F0448F"/>
    <w:rsid w:val="00F0716C"/>
    <w:rsid w:val="00F270E9"/>
    <w:rsid w:val="00F275C0"/>
    <w:rsid w:val="00F346B6"/>
    <w:rsid w:val="00F36145"/>
    <w:rsid w:val="00F37BDD"/>
    <w:rsid w:val="00F41503"/>
    <w:rsid w:val="00F466C8"/>
    <w:rsid w:val="00F469A9"/>
    <w:rsid w:val="00F50B46"/>
    <w:rsid w:val="00F50D1F"/>
    <w:rsid w:val="00F635FC"/>
    <w:rsid w:val="00F63D03"/>
    <w:rsid w:val="00F65E2F"/>
    <w:rsid w:val="00F67DF1"/>
    <w:rsid w:val="00F8309B"/>
    <w:rsid w:val="00F833C9"/>
    <w:rsid w:val="00F90064"/>
    <w:rsid w:val="00F96AFD"/>
    <w:rsid w:val="00FA1398"/>
    <w:rsid w:val="00FA2E19"/>
    <w:rsid w:val="00FA697F"/>
    <w:rsid w:val="00FB413B"/>
    <w:rsid w:val="00FB5521"/>
    <w:rsid w:val="00FB610D"/>
    <w:rsid w:val="00FC4477"/>
    <w:rsid w:val="00FC46FB"/>
    <w:rsid w:val="00FD2BD3"/>
    <w:rsid w:val="00FD3B73"/>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Titre1">
    <w:name w:val="heading 1"/>
    <w:basedOn w:val="Normal"/>
    <w:next w:val="Normal"/>
    <w:link w:val="Titre1Car"/>
    <w:uiPriority w:val="99"/>
    <w:qFormat/>
    <w:rsid w:val="00097261"/>
    <w:pPr>
      <w:keepNext/>
      <w:spacing w:line="420" w:lineRule="atLeast"/>
      <w:outlineLvl w:val="0"/>
    </w:pPr>
    <w:rPr>
      <w:rFonts w:cs="Arial"/>
      <w:b/>
      <w:bCs/>
      <w:kern w:val="32"/>
      <w:sz w:val="36"/>
      <w:szCs w:val="32"/>
    </w:rPr>
  </w:style>
  <w:style w:type="paragraph" w:styleId="Titre2">
    <w:name w:val="heading 2"/>
    <w:basedOn w:val="Normal"/>
    <w:next w:val="Normal"/>
    <w:qFormat/>
    <w:rsid w:val="003F46B0"/>
    <w:pPr>
      <w:keepNext/>
      <w:outlineLvl w:val="1"/>
    </w:pPr>
    <w:rPr>
      <w:rFonts w:cs="Arial"/>
      <w:bCs/>
      <w:iCs/>
      <w:color w:val="E1000F"/>
      <w:szCs w:val="28"/>
    </w:rPr>
  </w:style>
  <w:style w:type="paragraph" w:styleId="Titre3">
    <w:name w:val="heading 3"/>
    <w:basedOn w:val="Titre2"/>
    <w:next w:val="Normal"/>
    <w:qFormat/>
    <w:rsid w:val="006F1596"/>
    <w:pPr>
      <w:outlineLvl w:val="2"/>
    </w:pPr>
    <w:rPr>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eddepage">
    <w:name w:val="footer"/>
    <w:basedOn w:val="Normal"/>
    <w:link w:val="PieddepageCar"/>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lledutableau">
    <w:name w:val="Table Grid"/>
    <w:basedOn w:val="Tableau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Titre1Car">
    <w:name w:val="Titre 1 Car"/>
    <w:link w:val="Titre1"/>
    <w:uiPriority w:val="99"/>
    <w:locked/>
    <w:rsid w:val="00B422EC"/>
    <w:rPr>
      <w:rFonts w:ascii="Arial" w:hAnsi="Arial" w:cs="Arial"/>
      <w:b/>
      <w:bCs/>
      <w:kern w:val="32"/>
      <w:sz w:val="36"/>
      <w:szCs w:val="32"/>
      <w:lang w:val="de-DE"/>
    </w:rPr>
  </w:style>
  <w:style w:type="character" w:styleId="Lienhypertext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Textedebulles">
    <w:name w:val="Balloon Text"/>
    <w:basedOn w:val="Normal"/>
    <w:link w:val="TextedebullesCar"/>
    <w:rsid w:val="00336854"/>
    <w:pPr>
      <w:spacing w:line="240" w:lineRule="auto"/>
    </w:pPr>
    <w:rPr>
      <w:sz w:val="18"/>
      <w:szCs w:val="18"/>
    </w:rPr>
  </w:style>
  <w:style w:type="character" w:customStyle="1" w:styleId="TextedebullesCar">
    <w:name w:val="Texte de bulles Car"/>
    <w:link w:val="Textedebulles"/>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eddepageCar">
    <w:name w:val="Pied de page Car"/>
    <w:link w:val="Pieddepage"/>
    <w:rsid w:val="00992A11"/>
    <w:rPr>
      <w:rFonts w:ascii="Segoe UI" w:hAnsi="Segoe UI"/>
      <w:bCs/>
      <w:noProof/>
      <w:sz w:val="12"/>
      <w:szCs w:val="24"/>
      <w:lang w:val="de-DE"/>
    </w:rPr>
  </w:style>
  <w:style w:type="character" w:styleId="Mentionnonrsolue">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Policepardfau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Policepardfaut"/>
    <w:rsid w:val="00336854"/>
    <w:rPr>
      <w:rFonts w:ascii="Segoe UI" w:hAnsi="Segoe UI"/>
      <w:sz w:val="18"/>
    </w:rPr>
  </w:style>
  <w:style w:type="character" w:customStyle="1" w:styleId="AboutandContactHeadline">
    <w:name w:val="About and Contact Headline"/>
    <w:basedOn w:val="Policepardfaut"/>
    <w:rsid w:val="00336854"/>
    <w:rPr>
      <w:rFonts w:ascii="Segoe UI" w:hAnsi="Segoe UI"/>
      <w:b/>
      <w:bCs/>
      <w:sz w:val="18"/>
    </w:rPr>
  </w:style>
  <w:style w:type="character" w:customStyle="1" w:styleId="st">
    <w:name w:val="st"/>
    <w:rsid w:val="00FB413B"/>
  </w:style>
  <w:style w:type="character" w:styleId="Accentuation">
    <w:name w:val="Emphasis"/>
    <w:uiPriority w:val="20"/>
    <w:qFormat/>
    <w:rsid w:val="00FB41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randi.schuster@henkel.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henkel.fr"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nicolas.triqueneaux@henkel.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nkel.adhesive-technologies@emanatepr.co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jpe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72f792e8-4dad-42c1-ad63-44982727bf4d"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CB4491BCA4AC4791A509D34692FC71" ma:contentTypeVersion="14" ma:contentTypeDescription="Create a new document." ma:contentTypeScope="" ma:versionID="ba4b1cc1d6bbed11cec7e80256de455b">
  <xsd:schema xmlns:xsd="http://www.w3.org/2001/XMLSchema" xmlns:xs="http://www.w3.org/2001/XMLSchema" xmlns:p="http://schemas.microsoft.com/office/2006/metadata/properties" xmlns:ns2="529dbce7-2716-4043-a5cb-937382b39f91" xmlns:ns3="bdbf4140-ca11-48ad-8d70-cb4b81df8203" targetNamespace="http://schemas.microsoft.com/office/2006/metadata/properties" ma:root="true" ma:fieldsID="4f0869630b21fc4e61e5d4d582ace707" ns2:_="" ns3:_="">
    <xsd:import namespace="529dbce7-2716-4043-a5cb-937382b39f91"/>
    <xsd:import namespace="bdbf4140-ca11-48ad-8d70-cb4b81df82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dbce7-2716-4043-a5cb-937382b39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bf4140-ca11-48ad-8d70-cb4b81df82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1C5E4302-1377-4C38-85A2-B19E58FD1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9dbce7-2716-4043-a5cb-937382b39f91"/>
    <ds:schemaRef ds:uri="bdbf4140-ca11-48ad-8d70-cb4b81df8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7A4728-05D3-4B47-94F9-527DA5F9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1</Pages>
  <Words>824</Words>
  <Characters>4532</Characters>
  <Application>Microsoft Office Word</Application>
  <DocSecurity>0</DocSecurity>
  <Lines>37</Lines>
  <Paragraphs>10</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5346</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Nicolas Triqueneaux (ext)</cp:lastModifiedBy>
  <cp:revision>14</cp:revision>
  <cp:lastPrinted>2020-11-02T09:14:00Z</cp:lastPrinted>
  <dcterms:created xsi:type="dcterms:W3CDTF">2020-08-05T15:39:00Z</dcterms:created>
  <dcterms:modified xsi:type="dcterms:W3CDTF">2020-11-02T09:14:00Z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0x01010047CB4491BCA4AC4791A509D34692FC71</vt:lpwstr>
  </property>
</Properties>
</file>