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E1D24" w14:textId="0B6539EC" w:rsidR="003B6FCA" w:rsidRPr="00C418D5" w:rsidRDefault="009A35D6" w:rsidP="00AC2DCD">
      <w:pPr>
        <w:pStyle w:val="Standard12pt"/>
        <w:spacing w:line="240" w:lineRule="auto"/>
        <w:jc w:val="right"/>
        <w:rPr>
          <w:rFonts w:cs="Arial"/>
        </w:rPr>
      </w:pPr>
      <w:r w:rsidRPr="00C418D5">
        <w:rPr>
          <w:rFonts w:cs="Arial"/>
        </w:rPr>
        <w:br/>
      </w:r>
      <w:r w:rsidR="00094DE8">
        <w:rPr>
          <w:rFonts w:cs="Arial"/>
        </w:rPr>
        <w:t>November</w:t>
      </w:r>
      <w:r w:rsidR="00094DE8">
        <w:rPr>
          <w:rFonts w:cs="Arial"/>
        </w:rPr>
        <w:t xml:space="preserve"> </w:t>
      </w:r>
      <w:r w:rsidR="0083727F">
        <w:rPr>
          <w:rFonts w:cs="Arial"/>
        </w:rPr>
        <w:t>2020</w:t>
      </w:r>
    </w:p>
    <w:p w14:paraId="5B009E2E" w14:textId="04E66E14" w:rsidR="0091022B" w:rsidRPr="00C418D5" w:rsidRDefault="008F7FF8" w:rsidP="00D07B33">
      <w:pPr>
        <w:pStyle w:val="Default"/>
        <w:ind w:left="-567" w:right="-567"/>
        <w:jc w:val="both"/>
        <w:rPr>
          <w:lang w:val="de-DE"/>
        </w:rPr>
      </w:pPr>
      <w:r>
        <w:rPr>
          <w:lang w:val="de-DE"/>
        </w:rPr>
        <w:t xml:space="preserve">     </w:t>
      </w:r>
    </w:p>
    <w:p w14:paraId="41C13C14" w14:textId="77777777" w:rsidR="00D24104" w:rsidRPr="00C418D5" w:rsidRDefault="00D24104" w:rsidP="00AC2DCD">
      <w:pPr>
        <w:pStyle w:val="Default"/>
        <w:jc w:val="both"/>
        <w:rPr>
          <w:lang w:val="de-DE"/>
        </w:rPr>
      </w:pPr>
    </w:p>
    <w:p w14:paraId="6B6E97B7" w14:textId="77777777" w:rsidR="00A0309A" w:rsidRPr="00094DE8" w:rsidRDefault="00A0309A" w:rsidP="00A0309A">
      <w:pPr>
        <w:jc w:val="both"/>
        <w:rPr>
          <w:rFonts w:cs="Arial"/>
          <w:b/>
          <w:bCs/>
          <w:sz w:val="36"/>
          <w:szCs w:val="36"/>
        </w:rPr>
      </w:pPr>
      <w:r w:rsidRPr="00094DE8">
        <w:rPr>
          <w:rFonts w:cs="Arial"/>
          <w:b/>
          <w:bCs/>
          <w:sz w:val="36"/>
          <w:szCs w:val="36"/>
        </w:rPr>
        <w:t xml:space="preserve">Green </w:t>
      </w:r>
      <w:proofErr w:type="spellStart"/>
      <w:r w:rsidRPr="00094DE8">
        <w:rPr>
          <w:rFonts w:cs="Arial"/>
          <w:b/>
          <w:bCs/>
          <w:sz w:val="36"/>
          <w:szCs w:val="36"/>
        </w:rPr>
        <w:t>Packaging</w:t>
      </w:r>
      <w:proofErr w:type="spellEnd"/>
      <w:r w:rsidRPr="00094DE8">
        <w:rPr>
          <w:rFonts w:cs="Arial"/>
          <w:b/>
          <w:bCs/>
          <w:sz w:val="36"/>
          <w:szCs w:val="36"/>
        </w:rPr>
        <w:t xml:space="preserve"> Award 2020 für Henkel und Greiner </w:t>
      </w:r>
      <w:proofErr w:type="spellStart"/>
      <w:r w:rsidRPr="00094DE8">
        <w:rPr>
          <w:rFonts w:cs="Arial"/>
          <w:b/>
          <w:bCs/>
          <w:sz w:val="36"/>
          <w:szCs w:val="36"/>
        </w:rPr>
        <w:t>Packaging</w:t>
      </w:r>
      <w:proofErr w:type="spellEnd"/>
    </w:p>
    <w:p w14:paraId="0CBF3E8C" w14:textId="77777777" w:rsidR="00A0309A" w:rsidRDefault="00A0309A" w:rsidP="00A0309A">
      <w:pPr>
        <w:jc w:val="both"/>
        <w:rPr>
          <w:rFonts w:cs="Arial"/>
          <w:sz w:val="22"/>
          <w:szCs w:val="22"/>
          <w:lang w:val="de-AT"/>
        </w:rPr>
      </w:pPr>
    </w:p>
    <w:p w14:paraId="1FCF261A" w14:textId="7A78CF8C" w:rsidR="00A0309A" w:rsidRPr="00094DE8" w:rsidRDefault="00A0309A" w:rsidP="00A0309A">
      <w:pPr>
        <w:jc w:val="both"/>
        <w:rPr>
          <w:rFonts w:eastAsiaTheme="minorHAnsi" w:cs="Arial"/>
          <w:b/>
          <w:color w:val="000000" w:themeColor="text1"/>
          <w:sz w:val="24"/>
        </w:rPr>
      </w:pPr>
      <w:r w:rsidRPr="00094DE8">
        <w:rPr>
          <w:rFonts w:cs="Arial"/>
          <w:b/>
          <w:color w:val="000000" w:themeColor="text1"/>
          <w:sz w:val="24"/>
        </w:rPr>
        <w:t xml:space="preserve">Henkel und Greiner </w:t>
      </w:r>
      <w:proofErr w:type="spellStart"/>
      <w:r w:rsidRPr="00094DE8">
        <w:rPr>
          <w:rFonts w:cs="Arial"/>
          <w:b/>
          <w:color w:val="000000" w:themeColor="text1"/>
          <w:sz w:val="24"/>
        </w:rPr>
        <w:t>Packaging</w:t>
      </w:r>
      <w:proofErr w:type="spellEnd"/>
      <w:r w:rsidRPr="00094DE8">
        <w:rPr>
          <w:rFonts w:cs="Arial"/>
          <w:b/>
          <w:color w:val="000000" w:themeColor="text1"/>
          <w:sz w:val="24"/>
        </w:rPr>
        <w:t xml:space="preserve"> freuen sich über eine Auszeichnung: Beim Green </w:t>
      </w:r>
      <w:proofErr w:type="spellStart"/>
      <w:r w:rsidRPr="00094DE8">
        <w:rPr>
          <w:rFonts w:cs="Arial"/>
          <w:b/>
          <w:color w:val="000000" w:themeColor="text1"/>
          <w:sz w:val="24"/>
        </w:rPr>
        <w:t>Packaging</w:t>
      </w:r>
      <w:proofErr w:type="spellEnd"/>
      <w:r w:rsidRPr="00094DE8">
        <w:rPr>
          <w:rFonts w:cs="Arial"/>
          <w:b/>
          <w:color w:val="000000" w:themeColor="text1"/>
          <w:sz w:val="24"/>
        </w:rPr>
        <w:t xml:space="preserve"> Award 2020 der World </w:t>
      </w:r>
      <w:proofErr w:type="spellStart"/>
      <w:r w:rsidRPr="00094DE8">
        <w:rPr>
          <w:rFonts w:cs="Arial"/>
          <w:b/>
          <w:color w:val="000000" w:themeColor="text1"/>
          <w:sz w:val="24"/>
        </w:rPr>
        <w:t>Packaging</w:t>
      </w:r>
      <w:proofErr w:type="spellEnd"/>
      <w:r w:rsidRPr="00094DE8">
        <w:rPr>
          <w:rFonts w:cs="Arial"/>
          <w:b/>
          <w:color w:val="000000" w:themeColor="text1"/>
          <w:sz w:val="24"/>
        </w:rPr>
        <w:t xml:space="preserve"> Organisation wurde die innovative und nachhaltige Verpackung der Persil 4in1 </w:t>
      </w:r>
      <w:r w:rsidR="00CA7720">
        <w:rPr>
          <w:rFonts w:cs="Arial"/>
          <w:b/>
          <w:color w:val="000000" w:themeColor="text1"/>
          <w:sz w:val="24"/>
        </w:rPr>
        <w:t>Discs</w:t>
      </w:r>
      <w:r w:rsidR="00CA7720" w:rsidRPr="00094DE8">
        <w:rPr>
          <w:rFonts w:cs="Arial"/>
          <w:b/>
          <w:color w:val="000000" w:themeColor="text1"/>
          <w:sz w:val="24"/>
        </w:rPr>
        <w:t xml:space="preserve"> </w:t>
      </w:r>
      <w:r w:rsidRPr="00094DE8">
        <w:rPr>
          <w:rFonts w:cs="Arial"/>
          <w:b/>
          <w:color w:val="000000" w:themeColor="text1"/>
          <w:sz w:val="24"/>
        </w:rPr>
        <w:t>prämiert.</w:t>
      </w:r>
    </w:p>
    <w:p w14:paraId="68F5717C" w14:textId="77777777" w:rsidR="00A0309A" w:rsidRPr="00094DE8" w:rsidRDefault="00A0309A" w:rsidP="00A0309A">
      <w:pPr>
        <w:jc w:val="both"/>
        <w:rPr>
          <w:rFonts w:cs="Arial"/>
          <w:sz w:val="24"/>
          <w:lang w:val="de-AT"/>
        </w:rPr>
      </w:pPr>
    </w:p>
    <w:p w14:paraId="2B0F8B2C" w14:textId="4C37C111" w:rsidR="00A0309A" w:rsidRPr="00094DE8" w:rsidRDefault="00A0309A" w:rsidP="00A0309A">
      <w:pPr>
        <w:jc w:val="both"/>
        <w:rPr>
          <w:rFonts w:cs="Arial"/>
          <w:color w:val="000000" w:themeColor="text1"/>
          <w:sz w:val="24"/>
        </w:rPr>
      </w:pPr>
      <w:r w:rsidRPr="00094DE8">
        <w:rPr>
          <w:rFonts w:cs="Arial"/>
          <w:sz w:val="24"/>
          <w:lang w:val="de-AT"/>
        </w:rPr>
        <w:t>Wien - Die</w:t>
      </w:r>
      <w:r w:rsidRPr="00094DE8">
        <w:rPr>
          <w:rFonts w:cs="Arial"/>
          <w:color w:val="000000" w:themeColor="text1"/>
          <w:sz w:val="24"/>
        </w:rPr>
        <w:t xml:space="preserve"> </w:t>
      </w:r>
      <w:r w:rsidRPr="00094DE8">
        <w:rPr>
          <w:rFonts w:eastAsiaTheme="minorHAnsi" w:cs="Arial"/>
          <w:color w:val="000000" w:themeColor="text1"/>
          <w:sz w:val="24"/>
        </w:rPr>
        <w:t xml:space="preserve">nachhaltigen Karton-Kunststoff-Verpackungen, die Henkel für seine Persil 4in1 </w:t>
      </w:r>
      <w:r w:rsidR="00094DE8">
        <w:rPr>
          <w:rFonts w:eastAsiaTheme="minorHAnsi" w:cs="Arial"/>
          <w:color w:val="000000" w:themeColor="text1"/>
          <w:sz w:val="24"/>
        </w:rPr>
        <w:t>Discs</w:t>
      </w:r>
      <w:r w:rsidR="00094DE8" w:rsidRPr="00094DE8">
        <w:rPr>
          <w:rFonts w:eastAsiaTheme="minorHAnsi" w:cs="Arial"/>
          <w:color w:val="000000" w:themeColor="text1"/>
          <w:sz w:val="24"/>
        </w:rPr>
        <w:t xml:space="preserve"> </w:t>
      </w:r>
      <w:r w:rsidRPr="00094DE8">
        <w:rPr>
          <w:rFonts w:eastAsiaTheme="minorHAnsi" w:cs="Arial"/>
          <w:color w:val="000000" w:themeColor="text1"/>
          <w:sz w:val="24"/>
        </w:rPr>
        <w:t xml:space="preserve">einsetzt, wurden in den letzten Jahren konsequent optimiert: Mittlerweile weisen diese einen Anteil von 50 </w:t>
      </w:r>
      <w:r w:rsidR="00094DE8">
        <w:rPr>
          <w:rFonts w:eastAsiaTheme="minorHAnsi" w:cs="Arial"/>
          <w:color w:val="000000" w:themeColor="text1"/>
          <w:sz w:val="24"/>
        </w:rPr>
        <w:t>Prozent</w:t>
      </w:r>
      <w:r w:rsidRPr="00094DE8">
        <w:rPr>
          <w:rFonts w:eastAsiaTheme="minorHAnsi" w:cs="Arial"/>
          <w:color w:val="000000" w:themeColor="text1"/>
          <w:sz w:val="24"/>
        </w:rPr>
        <w:t xml:space="preserve"> Post-Consumer r-PP auf. </w:t>
      </w:r>
      <w:r w:rsidRPr="00094DE8">
        <w:rPr>
          <w:rFonts w:cs="Arial"/>
          <w:color w:val="000000" w:themeColor="text1"/>
          <w:sz w:val="24"/>
        </w:rPr>
        <w:t xml:space="preserve">Beim Green </w:t>
      </w:r>
      <w:proofErr w:type="spellStart"/>
      <w:r w:rsidRPr="00094DE8">
        <w:rPr>
          <w:rFonts w:cs="Arial"/>
          <w:color w:val="000000" w:themeColor="text1"/>
          <w:sz w:val="24"/>
        </w:rPr>
        <w:t>Packaging</w:t>
      </w:r>
      <w:proofErr w:type="spellEnd"/>
      <w:r w:rsidRPr="00094DE8">
        <w:rPr>
          <w:rFonts w:cs="Arial"/>
          <w:color w:val="000000" w:themeColor="text1"/>
          <w:sz w:val="24"/>
        </w:rPr>
        <w:t xml:space="preserve"> Award 2020 wurde nun diese gemeinsam entwickelte Verpackung ausgezeichnet. </w:t>
      </w:r>
    </w:p>
    <w:p w14:paraId="0E5AEAC2" w14:textId="77777777" w:rsidR="00A0309A" w:rsidRPr="00094DE8" w:rsidRDefault="00A0309A" w:rsidP="00A0309A">
      <w:pPr>
        <w:jc w:val="both"/>
        <w:rPr>
          <w:rFonts w:cs="Arial"/>
          <w:color w:val="000000" w:themeColor="text1"/>
          <w:sz w:val="24"/>
        </w:rPr>
      </w:pPr>
    </w:p>
    <w:p w14:paraId="50ECCACD" w14:textId="7E6CC469" w:rsidR="00A0309A" w:rsidRPr="00094DE8" w:rsidRDefault="00A0309A" w:rsidP="00A0309A">
      <w:pPr>
        <w:jc w:val="both"/>
        <w:rPr>
          <w:rFonts w:cs="Arial"/>
          <w:color w:val="000000" w:themeColor="text1"/>
          <w:sz w:val="24"/>
        </w:rPr>
      </w:pPr>
      <w:r w:rsidRPr="00094DE8">
        <w:rPr>
          <w:rFonts w:cs="Arial"/>
          <w:color w:val="000000" w:themeColor="text1"/>
          <w:sz w:val="24"/>
        </w:rPr>
        <w:t xml:space="preserve">„Ausschlaggebend für die Auszeichnung in der Kategorie ‚Umweltfreundliche Firmenphilosophie‘ war, dass Greiner </w:t>
      </w:r>
      <w:proofErr w:type="spellStart"/>
      <w:r w:rsidRPr="00094DE8">
        <w:rPr>
          <w:rFonts w:cs="Arial"/>
          <w:color w:val="000000" w:themeColor="text1"/>
          <w:sz w:val="24"/>
        </w:rPr>
        <w:t>Packaging</w:t>
      </w:r>
      <w:proofErr w:type="spellEnd"/>
      <w:r w:rsidRPr="00094DE8">
        <w:rPr>
          <w:rFonts w:cs="Arial"/>
          <w:color w:val="000000" w:themeColor="text1"/>
          <w:sz w:val="24"/>
        </w:rPr>
        <w:t xml:space="preserve"> seit Jahren auf nachhaltige Lösungen setzt. Die neuen Persil 4in1 </w:t>
      </w:r>
      <w:r w:rsidR="00094DE8">
        <w:rPr>
          <w:rFonts w:cs="Arial"/>
          <w:color w:val="000000" w:themeColor="text1"/>
          <w:sz w:val="24"/>
        </w:rPr>
        <w:t>Discs</w:t>
      </w:r>
      <w:r w:rsidRPr="00094DE8">
        <w:rPr>
          <w:rFonts w:cs="Arial"/>
          <w:color w:val="000000" w:themeColor="text1"/>
          <w:sz w:val="24"/>
        </w:rPr>
        <w:t xml:space="preserve">-Verpackungen stehen für die stetige gemeinsame Zusammenarbeit in diesem Bereich. Deshalb freuen wir uns mit unserem langjährigen Kunden Henkel sehr über diese Auszeichnung,“ so Axel Kühner, CEO, Greiner AG. </w:t>
      </w:r>
    </w:p>
    <w:p w14:paraId="272CE866" w14:textId="77777777" w:rsidR="00A0309A" w:rsidRPr="00094DE8" w:rsidRDefault="00A0309A" w:rsidP="00A0309A">
      <w:pPr>
        <w:autoSpaceDE w:val="0"/>
        <w:autoSpaceDN w:val="0"/>
        <w:adjustRightInd w:val="0"/>
        <w:jc w:val="both"/>
        <w:rPr>
          <w:rFonts w:cs="Arial"/>
          <w:sz w:val="24"/>
          <w:lang w:eastAsia="de-AT"/>
        </w:rPr>
      </w:pPr>
    </w:p>
    <w:p w14:paraId="00DC674D" w14:textId="29520E58" w:rsidR="00094DE8" w:rsidRDefault="00A0309A" w:rsidP="00A0309A">
      <w:pPr>
        <w:autoSpaceDE w:val="0"/>
        <w:autoSpaceDN w:val="0"/>
        <w:adjustRightInd w:val="0"/>
        <w:jc w:val="both"/>
        <w:rPr>
          <w:rFonts w:cs="Arial"/>
          <w:color w:val="000000" w:themeColor="text1"/>
          <w:sz w:val="24"/>
          <w:lang w:eastAsia="de-AT"/>
        </w:rPr>
      </w:pPr>
      <w:r w:rsidRPr="00094DE8">
        <w:rPr>
          <w:rFonts w:cs="Arial"/>
          <w:sz w:val="24"/>
          <w:lang w:eastAsia="de-AT"/>
        </w:rPr>
        <w:t xml:space="preserve">„Wir haben uns ambitionierte Ziele für nachhaltige Verpackungen gesetzt und wollen gemeinsam mit unseren Partnern entlang der Wertschöpfungskette eine Kreislaufwirtschaft vorantreiben. Der Einsatz von Recycling-Material spielt hier eine wichtige Rolle – und die innovative Verpackung der Persil 4in1 </w:t>
      </w:r>
      <w:r w:rsidR="00094DE8">
        <w:rPr>
          <w:rFonts w:cs="Arial"/>
          <w:sz w:val="24"/>
          <w:lang w:eastAsia="de-AT"/>
        </w:rPr>
        <w:t>Discs</w:t>
      </w:r>
      <w:r w:rsidR="00094DE8" w:rsidRPr="00094DE8">
        <w:rPr>
          <w:rFonts w:cs="Arial"/>
          <w:sz w:val="24"/>
          <w:lang w:eastAsia="de-AT"/>
        </w:rPr>
        <w:t xml:space="preserve"> </w:t>
      </w:r>
      <w:r w:rsidRPr="00094DE8">
        <w:rPr>
          <w:rFonts w:cs="Arial"/>
          <w:sz w:val="24"/>
          <w:lang w:eastAsia="de-AT"/>
        </w:rPr>
        <w:t xml:space="preserve">ist ein gutes Beispiel dafür, welche Fortschritte wir bereits erreicht haben: Wir verwenden für den Mantel mehr als 90 </w:t>
      </w:r>
      <w:r w:rsidR="00094DE8">
        <w:rPr>
          <w:rFonts w:cs="Arial"/>
          <w:sz w:val="24"/>
          <w:lang w:eastAsia="de-AT"/>
        </w:rPr>
        <w:t>Prozent</w:t>
      </w:r>
      <w:r w:rsidR="00094DE8" w:rsidRPr="00094DE8">
        <w:rPr>
          <w:rFonts w:cs="Arial"/>
          <w:sz w:val="24"/>
          <w:lang w:eastAsia="de-AT"/>
        </w:rPr>
        <w:t xml:space="preserve"> </w:t>
      </w:r>
      <w:r w:rsidRPr="00094DE8">
        <w:rPr>
          <w:rFonts w:cs="Arial"/>
          <w:sz w:val="24"/>
          <w:lang w:eastAsia="de-AT"/>
        </w:rPr>
        <w:t xml:space="preserve">Recyclingkarton und die Kunststoff-Container bestehen zu 50 </w:t>
      </w:r>
      <w:r w:rsidR="00094DE8">
        <w:rPr>
          <w:rFonts w:cs="Arial"/>
          <w:sz w:val="24"/>
          <w:lang w:eastAsia="de-AT"/>
        </w:rPr>
        <w:t>Prozent</w:t>
      </w:r>
      <w:r w:rsidR="00094DE8" w:rsidRPr="00094DE8">
        <w:rPr>
          <w:rFonts w:cs="Arial"/>
          <w:sz w:val="24"/>
          <w:lang w:eastAsia="de-AT"/>
        </w:rPr>
        <w:t xml:space="preserve"> </w:t>
      </w:r>
      <w:r w:rsidRPr="00094DE8">
        <w:rPr>
          <w:rFonts w:cs="Arial"/>
          <w:sz w:val="24"/>
          <w:lang w:eastAsia="de-AT"/>
        </w:rPr>
        <w:t>aus dem Recyclingmaterial r-PP. Bei den neuen Verpackungen setzen wir auf ein zweischichtiges Verfahren: Innen besteht der Kunststoff-Container aus weißem Neu-Material, das einen optimalen Farbkontrast zu den bunten Waschmittel-</w:t>
      </w:r>
      <w:r w:rsidR="00094DE8">
        <w:rPr>
          <w:rFonts w:cs="Arial"/>
          <w:sz w:val="24"/>
          <w:lang w:eastAsia="de-AT"/>
        </w:rPr>
        <w:t>Discs</w:t>
      </w:r>
      <w:r w:rsidR="00094DE8" w:rsidRPr="00094DE8">
        <w:rPr>
          <w:rFonts w:cs="Arial"/>
          <w:sz w:val="24"/>
          <w:lang w:eastAsia="de-AT"/>
        </w:rPr>
        <w:t xml:space="preserve"> </w:t>
      </w:r>
      <w:r w:rsidRPr="00094DE8">
        <w:rPr>
          <w:rFonts w:cs="Arial"/>
          <w:sz w:val="24"/>
          <w:lang w:eastAsia="de-AT"/>
        </w:rPr>
        <w:t xml:space="preserve">garantiert. Die Außenschicht der Verpackung enthält hingegen recycelten Kunststoff, der aus Endverbraucherhaushalten gewonnen wird. Die gräuliche Färbung der </w:t>
      </w:r>
      <w:r w:rsidRPr="00094DE8">
        <w:rPr>
          <w:rFonts w:cs="Arial"/>
          <w:color w:val="000000" w:themeColor="text1"/>
          <w:sz w:val="24"/>
          <w:lang w:eastAsia="de-AT"/>
        </w:rPr>
        <w:t xml:space="preserve">Schicht spielt für die Optik der Verpackung keine Rolle – denn sie ist von einem attraktiv bedruckten Kartonmantel umhüllt,“ erklärt Eduardo </w:t>
      </w:r>
      <w:proofErr w:type="spellStart"/>
      <w:r w:rsidRPr="00094DE8">
        <w:rPr>
          <w:rFonts w:cs="Arial"/>
          <w:color w:val="000000" w:themeColor="text1"/>
          <w:sz w:val="24"/>
          <w:lang w:eastAsia="de-AT"/>
        </w:rPr>
        <w:t>Celada</w:t>
      </w:r>
      <w:proofErr w:type="spellEnd"/>
      <w:r w:rsidRPr="00094DE8">
        <w:rPr>
          <w:rFonts w:cs="Arial"/>
          <w:color w:val="000000" w:themeColor="text1"/>
          <w:sz w:val="24"/>
          <w:lang w:eastAsia="de-AT"/>
        </w:rPr>
        <w:t xml:space="preserve">, International </w:t>
      </w:r>
      <w:proofErr w:type="spellStart"/>
      <w:r w:rsidRPr="00094DE8">
        <w:rPr>
          <w:rFonts w:cs="Arial"/>
          <w:color w:val="000000" w:themeColor="text1"/>
          <w:sz w:val="24"/>
          <w:lang w:eastAsia="de-AT"/>
        </w:rPr>
        <w:t>Packaging</w:t>
      </w:r>
      <w:proofErr w:type="spellEnd"/>
      <w:r w:rsidRPr="00094DE8">
        <w:rPr>
          <w:rFonts w:cs="Arial"/>
          <w:color w:val="000000" w:themeColor="text1"/>
          <w:sz w:val="24"/>
          <w:lang w:eastAsia="de-AT"/>
        </w:rPr>
        <w:t xml:space="preserve"> Manager Laundry Care bei Henkel.</w:t>
      </w:r>
    </w:p>
    <w:p w14:paraId="4BFCFF71" w14:textId="77777777" w:rsidR="00094DE8" w:rsidRDefault="00094DE8">
      <w:pPr>
        <w:spacing w:line="240" w:lineRule="auto"/>
        <w:rPr>
          <w:rFonts w:cs="Arial"/>
          <w:color w:val="000000" w:themeColor="text1"/>
          <w:sz w:val="24"/>
          <w:lang w:eastAsia="de-AT"/>
        </w:rPr>
      </w:pPr>
      <w:r>
        <w:rPr>
          <w:rFonts w:cs="Arial"/>
          <w:color w:val="000000" w:themeColor="text1"/>
          <w:sz w:val="24"/>
          <w:lang w:eastAsia="de-AT"/>
        </w:rPr>
        <w:br w:type="page"/>
      </w:r>
    </w:p>
    <w:p w14:paraId="4A76B0EC" w14:textId="06F3872C" w:rsidR="00A0309A" w:rsidRDefault="00A0309A" w:rsidP="00A0309A">
      <w:pPr>
        <w:autoSpaceDE w:val="0"/>
        <w:autoSpaceDN w:val="0"/>
        <w:adjustRightInd w:val="0"/>
        <w:jc w:val="both"/>
        <w:rPr>
          <w:rFonts w:cs="Arial"/>
          <w:sz w:val="24"/>
          <w:lang w:eastAsia="de-AT"/>
        </w:rPr>
      </w:pPr>
      <w:r w:rsidRPr="00094DE8">
        <w:rPr>
          <w:rFonts w:cs="Arial"/>
          <w:sz w:val="24"/>
          <w:lang w:eastAsia="de-AT"/>
        </w:rPr>
        <w:lastRenderedPageBreak/>
        <w:t xml:space="preserve">Die nachhaltigen Container-Verpackungen für die vordosierten Waschmittelprodukte ermöglichen zudem ein besseres Recycling: Dank des innovativen, patentierten Abtrennsystems lassen sich Kartonmantel und Kunststoffcontainer vom Verbraucher leicht voneinander trennen und separat entsorgen. So sind sie zu 100 </w:t>
      </w:r>
      <w:r w:rsidR="00094DE8">
        <w:rPr>
          <w:rFonts w:cs="Arial"/>
          <w:sz w:val="24"/>
          <w:lang w:eastAsia="de-AT"/>
        </w:rPr>
        <w:t>Prozent</w:t>
      </w:r>
      <w:r w:rsidRPr="00094DE8">
        <w:rPr>
          <w:rFonts w:cs="Arial"/>
          <w:sz w:val="24"/>
          <w:lang w:eastAsia="de-AT"/>
        </w:rPr>
        <w:t xml:space="preserve"> recycelbar. Der geringere Kunststoffanteil der Verpackung trägt zudem zur Reduktion von CO</w:t>
      </w:r>
      <w:r w:rsidRPr="00094DE8">
        <w:rPr>
          <w:rFonts w:cs="Arial"/>
          <w:sz w:val="24"/>
          <w:vertAlign w:val="subscript"/>
          <w:lang w:eastAsia="de-AT"/>
        </w:rPr>
        <w:t>2</w:t>
      </w:r>
      <w:r w:rsidRPr="00094DE8">
        <w:rPr>
          <w:rFonts w:cs="Arial"/>
          <w:sz w:val="24"/>
          <w:lang w:eastAsia="de-AT"/>
        </w:rPr>
        <w:t>-Emissionen bei, während die Stabilität des Behälters durch die Kartonummantelung gewährleistet bleibt.</w:t>
      </w:r>
    </w:p>
    <w:p w14:paraId="47954BAC" w14:textId="57F8FEB5" w:rsidR="00793347" w:rsidRDefault="00793347" w:rsidP="00A0309A">
      <w:pPr>
        <w:autoSpaceDE w:val="0"/>
        <w:autoSpaceDN w:val="0"/>
        <w:adjustRightInd w:val="0"/>
        <w:jc w:val="both"/>
        <w:rPr>
          <w:rFonts w:cs="Arial"/>
          <w:sz w:val="24"/>
          <w:lang w:eastAsia="de-AT"/>
        </w:rPr>
      </w:pPr>
    </w:p>
    <w:p w14:paraId="370D6A29" w14:textId="77777777" w:rsidR="00793347" w:rsidRPr="004A73C3" w:rsidRDefault="00793347" w:rsidP="00793347">
      <w:pPr>
        <w:rPr>
          <w:rFonts w:cs="Arial"/>
          <w:b/>
          <w:bCs/>
          <w:sz w:val="22"/>
          <w:szCs w:val="22"/>
        </w:rPr>
      </w:pPr>
      <w:r w:rsidRPr="004A73C3">
        <w:rPr>
          <w:rFonts w:cs="Arial"/>
          <w:b/>
          <w:bCs/>
          <w:sz w:val="22"/>
          <w:szCs w:val="22"/>
        </w:rPr>
        <w:t xml:space="preserve">Bildtext: </w:t>
      </w:r>
    </w:p>
    <w:p w14:paraId="18AE71C0" w14:textId="14932D34" w:rsidR="00793347" w:rsidRDefault="00793347" w:rsidP="00793347">
      <w:pPr>
        <w:rPr>
          <w:rFonts w:cs="Arial"/>
          <w:color w:val="000000" w:themeColor="text1"/>
          <w:sz w:val="22"/>
          <w:szCs w:val="22"/>
          <w:shd w:val="clear" w:color="auto" w:fill="FFFFFF"/>
        </w:rPr>
      </w:pPr>
      <w:r w:rsidRPr="004B12B5">
        <w:rPr>
          <w:rFonts w:cs="Arial"/>
          <w:color w:val="000000" w:themeColor="text1"/>
          <w:sz w:val="22"/>
          <w:szCs w:val="22"/>
        </w:rPr>
        <w:t xml:space="preserve">Freuen sich über den </w:t>
      </w:r>
      <w:r w:rsidRPr="004B12B5">
        <w:rPr>
          <w:rFonts w:cs="Arial"/>
          <w:bCs/>
          <w:color w:val="000000" w:themeColor="text1"/>
          <w:sz w:val="22"/>
          <w:szCs w:val="22"/>
        </w:rPr>
        <w:t xml:space="preserve">Green </w:t>
      </w:r>
      <w:proofErr w:type="spellStart"/>
      <w:r w:rsidRPr="004B12B5">
        <w:rPr>
          <w:rFonts w:cs="Arial"/>
          <w:bCs/>
          <w:color w:val="000000" w:themeColor="text1"/>
          <w:sz w:val="22"/>
          <w:szCs w:val="22"/>
        </w:rPr>
        <w:t>Packaging</w:t>
      </w:r>
      <w:proofErr w:type="spellEnd"/>
      <w:r w:rsidRPr="004B12B5">
        <w:rPr>
          <w:rFonts w:cs="Arial"/>
          <w:bCs/>
          <w:color w:val="000000" w:themeColor="text1"/>
          <w:sz w:val="22"/>
          <w:szCs w:val="22"/>
        </w:rPr>
        <w:t xml:space="preserve"> Award 2020 für die Persil 4in1 </w:t>
      </w:r>
      <w:r>
        <w:rPr>
          <w:rFonts w:cs="Arial"/>
          <w:bCs/>
          <w:color w:val="000000" w:themeColor="text1"/>
          <w:sz w:val="22"/>
          <w:szCs w:val="22"/>
        </w:rPr>
        <w:t>Discs</w:t>
      </w:r>
      <w:r>
        <w:rPr>
          <w:rFonts w:cs="Arial"/>
          <w:bCs/>
          <w:color w:val="000000" w:themeColor="text1"/>
          <w:sz w:val="22"/>
          <w:szCs w:val="22"/>
        </w:rPr>
        <w:t>-</w:t>
      </w:r>
      <w:r w:rsidRPr="004B12B5">
        <w:rPr>
          <w:rFonts w:cs="Arial"/>
          <w:bCs/>
          <w:color w:val="000000" w:themeColor="text1"/>
          <w:sz w:val="22"/>
          <w:szCs w:val="22"/>
        </w:rPr>
        <w:t>Verpackung: Axel Kühner, CEO</w:t>
      </w:r>
      <w:r>
        <w:rPr>
          <w:rFonts w:cs="Arial"/>
          <w:bCs/>
          <w:color w:val="000000" w:themeColor="text1"/>
          <w:sz w:val="22"/>
          <w:szCs w:val="22"/>
        </w:rPr>
        <w:t xml:space="preserve"> der</w:t>
      </w:r>
      <w:r w:rsidRPr="004B12B5">
        <w:rPr>
          <w:rFonts w:cs="Arial"/>
          <w:bCs/>
          <w:color w:val="000000" w:themeColor="text1"/>
          <w:sz w:val="22"/>
          <w:szCs w:val="22"/>
        </w:rPr>
        <w:t xml:space="preserve"> Greiner AG</w:t>
      </w:r>
      <w:r>
        <w:rPr>
          <w:rFonts w:cs="Arial"/>
          <w:bCs/>
          <w:color w:val="000000" w:themeColor="text1"/>
          <w:sz w:val="22"/>
          <w:szCs w:val="22"/>
        </w:rPr>
        <w:t>,</w:t>
      </w:r>
      <w:r w:rsidRPr="004B12B5">
        <w:rPr>
          <w:rFonts w:cs="Arial"/>
          <w:bCs/>
          <w:color w:val="000000" w:themeColor="text1"/>
          <w:sz w:val="22"/>
          <w:szCs w:val="22"/>
        </w:rPr>
        <w:t xml:space="preserve"> und Birgit Rechberger-Krammer, </w:t>
      </w:r>
      <w:r>
        <w:rPr>
          <w:rFonts w:cs="Arial"/>
          <w:color w:val="000000" w:themeColor="text1"/>
          <w:sz w:val="22"/>
          <w:szCs w:val="22"/>
          <w:shd w:val="clear" w:color="auto" w:fill="FFFFFF"/>
        </w:rPr>
        <w:t>Präsidentin Henkel in Österreich</w:t>
      </w:r>
    </w:p>
    <w:p w14:paraId="6D39DBDC" w14:textId="58F26C58" w:rsidR="00793347" w:rsidRDefault="00793347" w:rsidP="00793347">
      <w:pPr>
        <w:rPr>
          <w:rFonts w:cs="Arial"/>
          <w:color w:val="000000" w:themeColor="text1"/>
          <w:sz w:val="22"/>
          <w:szCs w:val="22"/>
          <w:shd w:val="clear" w:color="auto" w:fill="FFFFFF"/>
        </w:rPr>
      </w:pPr>
    </w:p>
    <w:p w14:paraId="0E9DE752" w14:textId="77777777" w:rsidR="00793347" w:rsidRDefault="00793347" w:rsidP="00793347">
      <w:pPr>
        <w:jc w:val="both"/>
        <w:rPr>
          <w:rFonts w:cs="Arial"/>
          <w:sz w:val="22"/>
          <w:szCs w:val="22"/>
        </w:rPr>
      </w:pPr>
      <w:r w:rsidRPr="00F254D0">
        <w:rPr>
          <w:rFonts w:cs="Arial"/>
          <w:sz w:val="22"/>
          <w:szCs w:val="22"/>
        </w:rPr>
        <w:t xml:space="preserve">Bild zur honorarfreien Verwendung, </w:t>
      </w:r>
      <w:proofErr w:type="spellStart"/>
      <w:r w:rsidRPr="00F254D0">
        <w:rPr>
          <w:rFonts w:cs="Arial"/>
          <w:sz w:val="22"/>
          <w:szCs w:val="22"/>
        </w:rPr>
        <w:t>Credit</w:t>
      </w:r>
      <w:proofErr w:type="spellEnd"/>
      <w:r>
        <w:rPr>
          <w:rFonts w:cs="Arial"/>
          <w:sz w:val="22"/>
          <w:szCs w:val="22"/>
        </w:rPr>
        <w:t xml:space="preserve">: </w:t>
      </w:r>
      <w:r w:rsidRPr="004A73C3">
        <w:rPr>
          <w:rFonts w:cs="Arial"/>
          <w:sz w:val="22"/>
          <w:szCs w:val="22"/>
        </w:rPr>
        <w:t>Henkel/Richard Tanzer</w:t>
      </w:r>
    </w:p>
    <w:p w14:paraId="6733425C" w14:textId="77777777" w:rsidR="00793347" w:rsidRPr="004B12B5" w:rsidRDefault="00793347" w:rsidP="00793347">
      <w:pPr>
        <w:rPr>
          <w:rFonts w:cs="Arial"/>
          <w:color w:val="000000" w:themeColor="text1"/>
          <w:sz w:val="22"/>
          <w:szCs w:val="22"/>
        </w:rPr>
      </w:pPr>
    </w:p>
    <w:p w14:paraId="065039E7" w14:textId="77777777" w:rsidR="00793347" w:rsidRPr="00094DE8" w:rsidRDefault="00793347" w:rsidP="00A0309A">
      <w:pPr>
        <w:autoSpaceDE w:val="0"/>
        <w:autoSpaceDN w:val="0"/>
        <w:adjustRightInd w:val="0"/>
        <w:jc w:val="both"/>
        <w:rPr>
          <w:rFonts w:cs="Arial"/>
          <w:sz w:val="24"/>
          <w:lang w:eastAsia="de-AT"/>
        </w:rPr>
      </w:pPr>
    </w:p>
    <w:p w14:paraId="4A4A9934" w14:textId="50EFBE28" w:rsidR="00E72925" w:rsidRPr="00A90950" w:rsidRDefault="00E72925" w:rsidP="00A842CB">
      <w:pPr>
        <w:spacing w:line="280" w:lineRule="exact"/>
        <w:jc w:val="both"/>
        <w:outlineLvl w:val="0"/>
        <w:rPr>
          <w:rFonts w:cs="Arial"/>
          <w:sz w:val="16"/>
          <w:szCs w:val="16"/>
          <w:lang w:val="de-AT"/>
        </w:rPr>
      </w:pPr>
      <w:r w:rsidRPr="00A90950">
        <w:rPr>
          <w:rFonts w:cs="Arial"/>
          <w:sz w:val="16"/>
          <w:szCs w:val="16"/>
          <w:lang w:val="de-AT"/>
        </w:rPr>
        <w:t xml:space="preserve">Fotomaterial finden Sie im Internet unter </w:t>
      </w:r>
      <w:hyperlink r:id="rId8" w:history="1">
        <w:r w:rsidRPr="00A90950">
          <w:rPr>
            <w:rStyle w:val="Hyperlink"/>
            <w:rFonts w:cs="Arial"/>
            <w:sz w:val="16"/>
            <w:szCs w:val="16"/>
            <w:lang w:val="de-AT"/>
          </w:rPr>
          <w:t>http://news.henkel.at</w:t>
        </w:r>
      </w:hyperlink>
    </w:p>
    <w:p w14:paraId="2AE44D5D" w14:textId="77777777" w:rsidR="00E72925" w:rsidRPr="00A90950" w:rsidRDefault="00E72925" w:rsidP="00AC2DCD">
      <w:pPr>
        <w:spacing w:line="280" w:lineRule="exact"/>
        <w:jc w:val="both"/>
        <w:outlineLvl w:val="0"/>
        <w:rPr>
          <w:rFonts w:cs="Arial"/>
          <w:sz w:val="16"/>
          <w:szCs w:val="16"/>
          <w:lang w:val="de-AT"/>
        </w:rPr>
      </w:pPr>
    </w:p>
    <w:p w14:paraId="1378AABA" w14:textId="136018C0" w:rsidR="00D24104" w:rsidRDefault="00D24104" w:rsidP="00D24104">
      <w:pPr>
        <w:jc w:val="both"/>
        <w:rPr>
          <w:sz w:val="16"/>
          <w:szCs w:val="16"/>
        </w:rPr>
      </w:pPr>
      <w:r w:rsidRPr="00A90950">
        <w:rPr>
          <w:sz w:val="16"/>
          <w:szCs w:val="16"/>
        </w:rPr>
        <w:t xml:space="preserve">Die Osteuropa-Zentrale von Henkel befindet sich in Wien. Das Unternehmen hält in der Region eine führende Marktposition in den Geschäftsbereichen Laundry &amp; Home Care, </w:t>
      </w:r>
      <w:proofErr w:type="spellStart"/>
      <w:r w:rsidRPr="00A90950">
        <w:rPr>
          <w:sz w:val="16"/>
          <w:szCs w:val="16"/>
        </w:rPr>
        <w:t>Adhesive</w:t>
      </w:r>
      <w:proofErr w:type="spellEnd"/>
      <w:r w:rsidRPr="00A90950">
        <w:rPr>
          <w:sz w:val="16"/>
          <w:szCs w:val="16"/>
        </w:rPr>
        <w:t xml:space="preserve"> Technologies und Beauty Care. In Österreich gibt es Henkel-Produkte seit 131 Jahren. Am Standort Wien wird seit 1927 produziert. Zu den Top-Marken von Henkel in Österreich zählen Blue Star, </w:t>
      </w:r>
      <w:proofErr w:type="spellStart"/>
      <w:r w:rsidRPr="00A90950">
        <w:rPr>
          <w:sz w:val="16"/>
          <w:szCs w:val="16"/>
        </w:rPr>
        <w:t>Cimsec</w:t>
      </w:r>
      <w:proofErr w:type="spellEnd"/>
      <w:r w:rsidRPr="00A90950">
        <w:rPr>
          <w:sz w:val="16"/>
          <w:szCs w:val="16"/>
        </w:rPr>
        <w:t>, Fa, Loctite, Pattex, Persil, Schwarzkopf, Somat und Syoss.</w:t>
      </w:r>
    </w:p>
    <w:p w14:paraId="68A23BDD" w14:textId="77777777" w:rsidR="00412770" w:rsidRPr="00A90950" w:rsidRDefault="00412770" w:rsidP="00D24104">
      <w:pPr>
        <w:jc w:val="both"/>
        <w:rPr>
          <w:sz w:val="16"/>
          <w:szCs w:val="16"/>
        </w:rPr>
      </w:pPr>
    </w:p>
    <w:p w14:paraId="32F78961" w14:textId="77777777" w:rsidR="00570E60" w:rsidRPr="00A90950" w:rsidRDefault="00570E60" w:rsidP="00E80A58">
      <w:pPr>
        <w:jc w:val="both"/>
        <w:rPr>
          <w:bCs/>
          <w:sz w:val="16"/>
          <w:szCs w:val="16"/>
        </w:rPr>
      </w:pPr>
      <w:r w:rsidRPr="00A90950">
        <w:rPr>
          <w:bCs/>
          <w:sz w:val="16"/>
          <w:szCs w:val="16"/>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90950">
        <w:rPr>
          <w:bCs/>
          <w:sz w:val="16"/>
          <w:szCs w:val="16"/>
        </w:rPr>
        <w:t>Adhesive</w:t>
      </w:r>
      <w:proofErr w:type="spellEnd"/>
      <w:r w:rsidRPr="00A90950">
        <w:rPr>
          <w:bCs/>
          <w:sz w:val="16"/>
          <w:szCs w:val="16"/>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5D5E180B" w14:textId="77777777" w:rsidR="00AD5652" w:rsidRPr="00A90950" w:rsidRDefault="00AD5652" w:rsidP="00AC2DCD">
      <w:pPr>
        <w:tabs>
          <w:tab w:val="left" w:pos="1080"/>
          <w:tab w:val="left" w:pos="4500"/>
        </w:tabs>
        <w:spacing w:line="320" w:lineRule="exact"/>
        <w:jc w:val="both"/>
        <w:rPr>
          <w:rFonts w:cs="Arial"/>
          <w:sz w:val="16"/>
          <w:szCs w:val="16"/>
          <w:lang w:eastAsia="de-DE"/>
        </w:rPr>
      </w:pPr>
    </w:p>
    <w:p w14:paraId="7DCD349C"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de-AT"/>
        </w:rPr>
        <w:t>Kontakt</w:t>
      </w:r>
      <w:r w:rsidRPr="00A90950">
        <w:rPr>
          <w:rFonts w:cs="Arial"/>
          <w:sz w:val="16"/>
          <w:szCs w:val="16"/>
          <w:lang w:val="de-AT"/>
        </w:rPr>
        <w:tab/>
        <w:t xml:space="preserve">Mag. </w:t>
      </w:r>
      <w:r w:rsidRPr="00A90950">
        <w:rPr>
          <w:rFonts w:cs="Arial"/>
          <w:sz w:val="16"/>
          <w:szCs w:val="16"/>
          <w:lang w:val="pt-BR"/>
        </w:rPr>
        <w:t>Michael Sgiarovello</w:t>
      </w:r>
      <w:r w:rsidRPr="00A90950">
        <w:rPr>
          <w:rFonts w:cs="Arial"/>
          <w:sz w:val="16"/>
          <w:szCs w:val="16"/>
          <w:lang w:val="pt-BR"/>
        </w:rPr>
        <w:tab/>
        <w:t>Daniela Sykora</w:t>
      </w:r>
    </w:p>
    <w:p w14:paraId="446843FA"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Telefon</w:t>
      </w:r>
      <w:r w:rsidRPr="00A90950">
        <w:rPr>
          <w:rFonts w:cs="Arial"/>
          <w:sz w:val="16"/>
          <w:szCs w:val="16"/>
          <w:lang w:val="pt-BR"/>
        </w:rPr>
        <w:tab/>
        <w:t>+43 (0)1 711 04-2744</w:t>
      </w:r>
      <w:r w:rsidRPr="00A90950">
        <w:rPr>
          <w:rFonts w:cs="Arial"/>
          <w:sz w:val="16"/>
          <w:szCs w:val="16"/>
          <w:lang w:val="pt-BR"/>
        </w:rPr>
        <w:tab/>
        <w:t>+43 (0)1 711 04-2254</w:t>
      </w:r>
    </w:p>
    <w:p w14:paraId="6F0498AC" w14:textId="77777777" w:rsidR="006758FF"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E-Mail</w:t>
      </w:r>
      <w:r w:rsidRPr="00A90950">
        <w:rPr>
          <w:rFonts w:cs="Arial"/>
          <w:sz w:val="16"/>
          <w:szCs w:val="16"/>
          <w:lang w:val="pt-BR"/>
        </w:rPr>
        <w:tab/>
        <w:t>michael.sgiarovello@henkel.com</w:t>
      </w:r>
      <w:r w:rsidRPr="00A90950">
        <w:rPr>
          <w:rFonts w:cs="Arial"/>
          <w:sz w:val="16"/>
          <w:szCs w:val="16"/>
          <w:lang w:val="pt-BR"/>
        </w:rPr>
        <w:tab/>
      </w:r>
      <w:hyperlink r:id="rId9" w:history="1">
        <w:r w:rsidRPr="00A90950">
          <w:rPr>
            <w:rStyle w:val="Hyperlink"/>
            <w:rFonts w:cs="Arial"/>
            <w:sz w:val="16"/>
            <w:szCs w:val="16"/>
            <w:lang w:val="pt-BR"/>
          </w:rPr>
          <w:t>daniela.sykora@henkel.com</w:t>
        </w:r>
      </w:hyperlink>
    </w:p>
    <w:sectPr w:rsidR="006758FF" w:rsidRPr="00A90950" w:rsidSect="00F108E1">
      <w:headerReference w:type="default" r:id="rId10"/>
      <w:footerReference w:type="default" r:id="rId11"/>
      <w:headerReference w:type="first" r:id="rId12"/>
      <w:footerReference w:type="first" r:id="rId13"/>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B9768" w14:textId="77777777" w:rsidR="00294F2C" w:rsidRDefault="00294F2C">
      <w:r>
        <w:separator/>
      </w:r>
    </w:p>
  </w:endnote>
  <w:endnote w:type="continuationSeparator" w:id="0">
    <w:p w14:paraId="4DFC2D4F" w14:textId="77777777" w:rsidR="00294F2C" w:rsidRDefault="0029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6BBAE" w14:textId="4C38F28C" w:rsidR="00097B9B" w:rsidRPr="0006179E" w:rsidRDefault="00097B9B"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Pr>
        <w:lang w:val="en-US"/>
      </w:rPr>
      <w:instrText>PAGE</w:instrText>
    </w:r>
    <w:r w:rsidRPr="0006179E">
      <w:rPr>
        <w:lang w:val="en-US"/>
      </w:rPr>
      <w:instrText xml:space="preserve">  \* MERGEFORMAT </w:instrText>
    </w:r>
    <w:r w:rsidRPr="00D972A6">
      <w:rPr>
        <w:lang w:val="de-AT"/>
      </w:rPr>
      <w:fldChar w:fldCharType="separate"/>
    </w:r>
    <w:r>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Pr>
        <w:lang w:val="en-US"/>
      </w:rPr>
      <w:instrText>SECTIONPAGES</w:instrText>
    </w:r>
    <w:r w:rsidRPr="0006179E">
      <w:rPr>
        <w:lang w:val="en-US"/>
      </w:rPr>
      <w:instrText xml:space="preserve">  \* MERGEFORMAT </w:instrText>
    </w:r>
    <w:r w:rsidRPr="00D972A6">
      <w:rPr>
        <w:lang w:val="de-AT"/>
      </w:rPr>
      <w:fldChar w:fldCharType="separate"/>
    </w:r>
    <w:r w:rsidR="00CA7720">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2140" w14:textId="377C8F7A" w:rsidR="00097B9B" w:rsidRPr="003D2E29" w:rsidRDefault="00A92B94" w:rsidP="00EC0248">
    <w:pPr>
      <w:pStyle w:val="Fuzeile"/>
      <w:rPr>
        <w:position w:val="9"/>
      </w:rPr>
    </w:pPr>
    <w:r>
      <w:rPr>
        <w:noProof/>
        <w:position w:val="-16"/>
        <w:lang w:eastAsia="de-DE"/>
      </w:rPr>
      <w:drawing>
        <wp:inline distT="0" distB="0" distL="0" distR="0" wp14:anchorId="5CCDD893" wp14:editId="19F06C6F">
          <wp:extent cx="696595" cy="43624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6595" cy="436245"/>
                  </a:xfrm>
                  <a:prstGeom prst="rect">
                    <a:avLst/>
                  </a:prstGeom>
                  <a:noFill/>
                  <a:ln>
                    <a:noFill/>
                  </a:ln>
                </pic:spPr>
              </pic:pic>
            </a:graphicData>
          </a:graphic>
        </wp:inline>
      </w:drawing>
    </w:r>
    <w:r>
      <w:rPr>
        <w:noProof/>
        <w:position w:val="-2"/>
        <w:lang w:eastAsia="de-DE"/>
      </w:rPr>
      <w:drawing>
        <wp:inline distT="0" distB="0" distL="0" distR="0" wp14:anchorId="5FFA5857" wp14:editId="608913C8">
          <wp:extent cx="492125" cy="28130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281305"/>
                  </a:xfrm>
                  <a:prstGeom prst="rect">
                    <a:avLst/>
                  </a:prstGeom>
                  <a:noFill/>
                  <a:ln>
                    <a:noFill/>
                  </a:ln>
                </pic:spPr>
              </pic:pic>
            </a:graphicData>
          </a:graphic>
        </wp:inline>
      </w:drawing>
    </w:r>
    <w:r>
      <w:rPr>
        <w:noProof/>
        <w:position w:val="-2"/>
        <w:lang w:eastAsia="de-DE"/>
      </w:rPr>
      <w:drawing>
        <wp:inline distT="0" distB="0" distL="0" distR="0" wp14:anchorId="221BF2C0" wp14:editId="3B92A2A2">
          <wp:extent cx="429260" cy="26035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00097B9B">
      <w:t xml:space="preserve"> </w:t>
    </w:r>
    <w:r>
      <w:rPr>
        <w:noProof/>
      </w:rPr>
      <w:drawing>
        <wp:inline distT="0" distB="0" distL="0" distR="0" wp14:anchorId="253C6DDE" wp14:editId="5168DC0C">
          <wp:extent cx="457200" cy="2813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1305"/>
                  </a:xfrm>
                  <a:prstGeom prst="rect">
                    <a:avLst/>
                  </a:prstGeom>
                  <a:noFill/>
                  <a:ln>
                    <a:noFill/>
                  </a:ln>
                </pic:spPr>
              </pic:pic>
            </a:graphicData>
          </a:graphic>
        </wp:inline>
      </w:drawing>
    </w:r>
    <w:r>
      <w:rPr>
        <w:noProof/>
        <w:position w:val="-2"/>
        <w:lang w:eastAsia="de-DE"/>
      </w:rPr>
      <w:drawing>
        <wp:inline distT="0" distB="0" distL="0" distR="0" wp14:anchorId="1A4FA761" wp14:editId="230AE7DD">
          <wp:extent cx="372745" cy="22479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2745" cy="224790"/>
                  </a:xfrm>
                  <a:prstGeom prst="rect">
                    <a:avLst/>
                  </a:prstGeom>
                  <a:noFill/>
                  <a:ln>
                    <a:noFill/>
                  </a:ln>
                </pic:spPr>
              </pic:pic>
            </a:graphicData>
          </a:graphic>
        </wp:inline>
      </w:drawing>
    </w:r>
    <w:r>
      <w:rPr>
        <w:noProof/>
        <w:position w:val="-12"/>
        <w:lang w:eastAsia="de-DE"/>
      </w:rPr>
      <w:drawing>
        <wp:inline distT="0" distB="0" distL="0" distR="0" wp14:anchorId="7CD503E2" wp14:editId="16F1D912">
          <wp:extent cx="379730" cy="358775"/>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 cy="358775"/>
                  </a:xfrm>
                  <a:prstGeom prst="rect">
                    <a:avLst/>
                  </a:prstGeom>
                  <a:noFill/>
                  <a:ln>
                    <a:noFill/>
                  </a:ln>
                </pic:spPr>
              </pic:pic>
            </a:graphicData>
          </a:graphic>
        </wp:inline>
      </w:drawing>
    </w:r>
    <w:r w:rsidR="00097B9B">
      <w:t xml:space="preserve">  </w:t>
    </w:r>
    <w:r>
      <w:rPr>
        <w:noProof/>
        <w:lang w:eastAsia="de-DE"/>
      </w:rPr>
      <w:drawing>
        <wp:inline distT="0" distB="0" distL="0" distR="0" wp14:anchorId="1302F887" wp14:editId="0A51680A">
          <wp:extent cx="260350" cy="28130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81305"/>
                  </a:xfrm>
                  <a:prstGeom prst="rect">
                    <a:avLst/>
                  </a:prstGeom>
                  <a:noFill/>
                  <a:ln>
                    <a:noFill/>
                  </a:ln>
                </pic:spPr>
              </pic:pic>
            </a:graphicData>
          </a:graphic>
        </wp:inline>
      </w:drawing>
    </w:r>
    <w:r w:rsidR="00097B9B">
      <w:t xml:space="preserve">  </w:t>
    </w:r>
    <w:r>
      <w:rPr>
        <w:noProof/>
        <w:position w:val="6"/>
        <w:lang w:eastAsia="de-DE"/>
      </w:rPr>
      <w:drawing>
        <wp:inline distT="0" distB="0" distL="0" distR="0" wp14:anchorId="74051D98" wp14:editId="2EC3ED22">
          <wp:extent cx="457200" cy="161925"/>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097B9B">
      <w:t xml:space="preserve">  </w:t>
    </w:r>
    <w:r>
      <w:rPr>
        <w:noProof/>
        <w:lang w:eastAsia="de-DE"/>
      </w:rPr>
      <w:drawing>
        <wp:inline distT="0" distB="0" distL="0" distR="0" wp14:anchorId="034D4629" wp14:editId="6AFD05AB">
          <wp:extent cx="358775" cy="239395"/>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 cy="239395"/>
                  </a:xfrm>
                  <a:prstGeom prst="rect">
                    <a:avLst/>
                  </a:prstGeom>
                  <a:noFill/>
                  <a:ln>
                    <a:noFill/>
                  </a:ln>
                </pic:spPr>
              </pic:pic>
            </a:graphicData>
          </a:graphic>
        </wp:inline>
      </w:drawing>
    </w:r>
    <w:r>
      <w:rPr>
        <w:noProof/>
        <w:position w:val="-6"/>
        <w:lang w:eastAsia="de-DE"/>
      </w:rPr>
      <w:drawing>
        <wp:inline distT="0" distB="0" distL="0" distR="0" wp14:anchorId="468942C6" wp14:editId="77D61A55">
          <wp:extent cx="429260" cy="33782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 cy="337820"/>
                  </a:xfrm>
                  <a:prstGeom prst="rect">
                    <a:avLst/>
                  </a:prstGeom>
                  <a:noFill/>
                  <a:ln>
                    <a:noFill/>
                  </a:ln>
                </pic:spPr>
              </pic:pic>
            </a:graphicData>
          </a:graphic>
        </wp:inline>
      </w:drawing>
    </w:r>
    <w:r w:rsidR="00097B9B">
      <w:rPr>
        <w:position w:val="10"/>
      </w:rPr>
      <w:t xml:space="preserve"> </w:t>
    </w:r>
    <w:r>
      <w:rPr>
        <w:noProof/>
        <w:position w:val="6"/>
        <w:lang w:eastAsia="de-DE"/>
      </w:rPr>
      <w:drawing>
        <wp:inline distT="0" distB="0" distL="0" distR="0" wp14:anchorId="1AD38265" wp14:editId="3526E880">
          <wp:extent cx="30226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r w:rsidR="00097B9B">
      <w:rPr>
        <w:noProof/>
        <w:position w:val="6"/>
      </w:rPr>
      <w:t xml:space="preserve">    </w:t>
    </w:r>
    <w:r w:rsidR="00097B9B">
      <w:rPr>
        <w:position w:val="9"/>
      </w:rPr>
      <w:t xml:space="preserve"> </w:t>
    </w:r>
    <w:r>
      <w:rPr>
        <w:noProof/>
        <w:position w:val="-4"/>
        <w:lang w:eastAsia="de-DE"/>
      </w:rPr>
      <w:drawing>
        <wp:inline distT="0" distB="0" distL="0" distR="0" wp14:anchorId="3F3E2CB7" wp14:editId="74A58B32">
          <wp:extent cx="302260" cy="30226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14:paraId="107E9DBF" w14:textId="2633A70B" w:rsidR="00097B9B" w:rsidRPr="006E0CA2" w:rsidRDefault="00097B9B" w:rsidP="00D860D4">
    <w:pPr>
      <w:pStyle w:val="PRFooter"/>
      <w:jc w:val="left"/>
      <w:rPr>
        <w:lang w:val="de-AT"/>
      </w:rPr>
    </w:pPr>
    <w:r w:rsidRPr="006E0CA2">
      <w:rPr>
        <w:lang w:val="de-AT"/>
      </w:rPr>
      <w:t xml:space="preserve">Seite </w:t>
    </w:r>
    <w:r w:rsidRPr="006E0CA2">
      <w:rPr>
        <w:lang w:val="de-AT"/>
      </w:rPr>
      <w:fldChar w:fldCharType="begin"/>
    </w:r>
    <w:r w:rsidRPr="006E0CA2">
      <w:rPr>
        <w:lang w:val="de-AT"/>
      </w:rPr>
      <w:instrText xml:space="preserve"> </w:instrText>
    </w:r>
    <w:r>
      <w:rPr>
        <w:lang w:val="de-AT"/>
      </w:rPr>
      <w:instrText>PAGE</w:instrText>
    </w:r>
    <w:r w:rsidRPr="006E0CA2">
      <w:rPr>
        <w:lang w:val="de-AT"/>
      </w:rPr>
      <w:instrText xml:space="preserve">  \* MERGEFORMAT </w:instrText>
    </w:r>
    <w:r w:rsidRPr="006E0CA2">
      <w:rPr>
        <w:lang w:val="de-AT"/>
      </w:rPr>
      <w:fldChar w:fldCharType="separate"/>
    </w:r>
    <w:r>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Pr>
        <w:lang w:val="de-AT"/>
      </w:rPr>
      <w:instrText>SECTIONPAGES</w:instrText>
    </w:r>
    <w:r w:rsidRPr="006E0CA2">
      <w:rPr>
        <w:lang w:val="de-AT"/>
      </w:rPr>
      <w:instrText xml:space="preserve">  \* MERGEFORMAT </w:instrText>
    </w:r>
    <w:r w:rsidRPr="006E0CA2">
      <w:rPr>
        <w:lang w:val="de-AT"/>
      </w:rPr>
      <w:fldChar w:fldCharType="separate"/>
    </w:r>
    <w:r w:rsidR="00CA7720">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21698" w14:textId="77777777" w:rsidR="00294F2C" w:rsidRDefault="00294F2C">
      <w:r>
        <w:separator/>
      </w:r>
    </w:p>
  </w:footnote>
  <w:footnote w:type="continuationSeparator" w:id="0">
    <w:p w14:paraId="358DA02A" w14:textId="77777777" w:rsidR="00294F2C" w:rsidRDefault="0029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E4B3" w14:textId="1E394D9B" w:rsidR="00097B9B" w:rsidRDefault="00A92B94" w:rsidP="00EE59A4">
    <w:pPr>
      <w:pStyle w:val="Kopfzeile"/>
      <w:jc w:val="right"/>
    </w:pPr>
    <w:r>
      <w:rPr>
        <w:noProof/>
      </w:rPr>
      <mc:AlternateContent>
        <mc:Choice Requires="wpg">
          <w:drawing>
            <wp:anchor distT="0" distB="0" distL="114300" distR="114300" simplePos="0" relativeHeight="251657728" behindDoc="0" locked="0" layoutInCell="1" allowOverlap="1" wp14:anchorId="5F7A04E6" wp14:editId="2F6A5B32">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065252E"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BvXAmqTAIAAOMHAAAOAAAAAAAAAAAAAAAAAC4CAABkcnMvZTJvRG9jLnhtbFBLAQItABQABgAI&#10;AAAAIQBNMuOz4QAAAAoBAAAPAAAAAAAAAAAAAAAAAKYEAABkcnMvZG93bnJldi54bWxQSwUGAAAA&#10;AAQABADzAAAAtA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9B9B6" w14:textId="3C5B93E3" w:rsidR="00097B9B" w:rsidRPr="00097261" w:rsidRDefault="00A92B94"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671ACF5B" wp14:editId="27748694">
          <wp:simplePos x="0" y="0"/>
          <wp:positionH relativeFrom="column">
            <wp:posOffset>4279265</wp:posOffset>
          </wp:positionH>
          <wp:positionV relativeFrom="paragraph">
            <wp:posOffset>-1634490</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0A91D42B" wp14:editId="1656BDA0">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249607C3"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kB&#10;up5IAgAA4wcAAA4AAAAAAAAAAAAAAAAALgIAAGRycy9lMm9Eb2MueG1sUEsBAi0AFAAGAAgAAAAh&#10;AORzzknhAAAACgEAAA8AAAAAAAAAAAAAAAAAogQAAGRycy9kb3ducmV2LnhtbFBLBQYAAAAABAAE&#10;APMAAACw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097B9B" w:rsidRPr="00097261">
      <w:rPr>
        <w:b/>
        <w:bCs/>
        <w:sz w:val="36"/>
        <w:szCs w:val="36"/>
      </w:rPr>
      <w:t>Press</w:t>
    </w:r>
    <w:r w:rsidR="00097B9B">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F66FA"/>
    <w:multiLevelType w:val="hybridMultilevel"/>
    <w:tmpl w:val="9CBA03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8"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43651"/>
    <w:multiLevelType w:val="hybridMultilevel"/>
    <w:tmpl w:val="E748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1"/>
  </w:num>
  <w:num w:numId="7">
    <w:abstractNumId w:val="11"/>
  </w:num>
  <w:num w:numId="8">
    <w:abstractNumId w:val="3"/>
  </w:num>
  <w:num w:numId="9">
    <w:abstractNumId w:val="0"/>
  </w:num>
  <w:num w:numId="10">
    <w:abstractNumId w:val="5"/>
  </w:num>
  <w:num w:numId="11">
    <w:abstractNumId w:val="14"/>
  </w:num>
  <w:num w:numId="12">
    <w:abstractNumId w:val="8"/>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0241">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2EE3"/>
    <w:rsid w:val="0001759F"/>
    <w:rsid w:val="00025A3D"/>
    <w:rsid w:val="00025B6C"/>
    <w:rsid w:val="00026C45"/>
    <w:rsid w:val="00033073"/>
    <w:rsid w:val="0005390A"/>
    <w:rsid w:val="000610BA"/>
    <w:rsid w:val="0006179E"/>
    <w:rsid w:val="00064336"/>
    <w:rsid w:val="00066851"/>
    <w:rsid w:val="00070D91"/>
    <w:rsid w:val="00072AB0"/>
    <w:rsid w:val="000753A8"/>
    <w:rsid w:val="00076DC8"/>
    <w:rsid w:val="00077794"/>
    <w:rsid w:val="000816B7"/>
    <w:rsid w:val="0008237B"/>
    <w:rsid w:val="000834A5"/>
    <w:rsid w:val="000875A9"/>
    <w:rsid w:val="0009151D"/>
    <w:rsid w:val="000931B0"/>
    <w:rsid w:val="00094DE8"/>
    <w:rsid w:val="00097261"/>
    <w:rsid w:val="00097B9B"/>
    <w:rsid w:val="000A00E1"/>
    <w:rsid w:val="000A1F84"/>
    <w:rsid w:val="000A4897"/>
    <w:rsid w:val="000A6514"/>
    <w:rsid w:val="000B21C5"/>
    <w:rsid w:val="000B2F74"/>
    <w:rsid w:val="000B502E"/>
    <w:rsid w:val="000B6997"/>
    <w:rsid w:val="000C3D28"/>
    <w:rsid w:val="000D062C"/>
    <w:rsid w:val="000D1596"/>
    <w:rsid w:val="000D31A9"/>
    <w:rsid w:val="000D4727"/>
    <w:rsid w:val="000D4A43"/>
    <w:rsid w:val="000D7888"/>
    <w:rsid w:val="000E040B"/>
    <w:rsid w:val="000E055C"/>
    <w:rsid w:val="000E311F"/>
    <w:rsid w:val="000E4013"/>
    <w:rsid w:val="000F5D39"/>
    <w:rsid w:val="00105157"/>
    <w:rsid w:val="001064BC"/>
    <w:rsid w:val="00115062"/>
    <w:rsid w:val="00122BC1"/>
    <w:rsid w:val="0012420C"/>
    <w:rsid w:val="0012495A"/>
    <w:rsid w:val="0013136F"/>
    <w:rsid w:val="00132D49"/>
    <w:rsid w:val="00134F51"/>
    <w:rsid w:val="00134F8D"/>
    <w:rsid w:val="001442E6"/>
    <w:rsid w:val="00145513"/>
    <w:rsid w:val="001556AB"/>
    <w:rsid w:val="001571A3"/>
    <w:rsid w:val="0016123A"/>
    <w:rsid w:val="001648B0"/>
    <w:rsid w:val="00164CFF"/>
    <w:rsid w:val="00164D28"/>
    <w:rsid w:val="001664C6"/>
    <w:rsid w:val="00170346"/>
    <w:rsid w:val="00172C10"/>
    <w:rsid w:val="00175CCF"/>
    <w:rsid w:val="001808A6"/>
    <w:rsid w:val="0018205D"/>
    <w:rsid w:val="00184919"/>
    <w:rsid w:val="001856FF"/>
    <w:rsid w:val="00186938"/>
    <w:rsid w:val="001943C8"/>
    <w:rsid w:val="00195A78"/>
    <w:rsid w:val="00197400"/>
    <w:rsid w:val="00197E03"/>
    <w:rsid w:val="001A7806"/>
    <w:rsid w:val="001B0E10"/>
    <w:rsid w:val="001B2B07"/>
    <w:rsid w:val="001B7873"/>
    <w:rsid w:val="001C317C"/>
    <w:rsid w:val="001C35BA"/>
    <w:rsid w:val="001C61C7"/>
    <w:rsid w:val="001C6295"/>
    <w:rsid w:val="001C6873"/>
    <w:rsid w:val="001C7107"/>
    <w:rsid w:val="001C7D8D"/>
    <w:rsid w:val="001D3406"/>
    <w:rsid w:val="001E7FAC"/>
    <w:rsid w:val="001F2CBC"/>
    <w:rsid w:val="001F2F1D"/>
    <w:rsid w:val="001F5399"/>
    <w:rsid w:val="001F699A"/>
    <w:rsid w:val="00200807"/>
    <w:rsid w:val="00200F65"/>
    <w:rsid w:val="00206693"/>
    <w:rsid w:val="00206A46"/>
    <w:rsid w:val="00212F53"/>
    <w:rsid w:val="00213AB8"/>
    <w:rsid w:val="0023011F"/>
    <w:rsid w:val="00233E1A"/>
    <w:rsid w:val="00237942"/>
    <w:rsid w:val="00240058"/>
    <w:rsid w:val="0024205D"/>
    <w:rsid w:val="00243267"/>
    <w:rsid w:val="00247389"/>
    <w:rsid w:val="0024756B"/>
    <w:rsid w:val="00247E52"/>
    <w:rsid w:val="00254E1F"/>
    <w:rsid w:val="00256757"/>
    <w:rsid w:val="00262F47"/>
    <w:rsid w:val="00263EDF"/>
    <w:rsid w:val="00264103"/>
    <w:rsid w:val="00272C49"/>
    <w:rsid w:val="002748DB"/>
    <w:rsid w:val="00280D6F"/>
    <w:rsid w:val="0028285D"/>
    <w:rsid w:val="0028454D"/>
    <w:rsid w:val="00292625"/>
    <w:rsid w:val="00294F2C"/>
    <w:rsid w:val="002962EB"/>
    <w:rsid w:val="002A1ECF"/>
    <w:rsid w:val="002B1A8C"/>
    <w:rsid w:val="002B4B53"/>
    <w:rsid w:val="002B5955"/>
    <w:rsid w:val="002B7BA8"/>
    <w:rsid w:val="002B7D4F"/>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33B5"/>
    <w:rsid w:val="00357BA7"/>
    <w:rsid w:val="00364970"/>
    <w:rsid w:val="00367093"/>
    <w:rsid w:val="00367F92"/>
    <w:rsid w:val="00372C65"/>
    <w:rsid w:val="00372E01"/>
    <w:rsid w:val="00380746"/>
    <w:rsid w:val="0038249C"/>
    <w:rsid w:val="00384D51"/>
    <w:rsid w:val="00386931"/>
    <w:rsid w:val="00397281"/>
    <w:rsid w:val="003A0DA5"/>
    <w:rsid w:val="003A264A"/>
    <w:rsid w:val="003A452F"/>
    <w:rsid w:val="003A5CB9"/>
    <w:rsid w:val="003B03E2"/>
    <w:rsid w:val="003B6FCA"/>
    <w:rsid w:val="003C0899"/>
    <w:rsid w:val="003C7BB2"/>
    <w:rsid w:val="003D5103"/>
    <w:rsid w:val="003D56E2"/>
    <w:rsid w:val="003D78D0"/>
    <w:rsid w:val="003E3DCE"/>
    <w:rsid w:val="003F46B0"/>
    <w:rsid w:val="003F4815"/>
    <w:rsid w:val="003F6218"/>
    <w:rsid w:val="004028FA"/>
    <w:rsid w:val="0040320F"/>
    <w:rsid w:val="00404B26"/>
    <w:rsid w:val="00406825"/>
    <w:rsid w:val="00411E1E"/>
    <w:rsid w:val="00412770"/>
    <w:rsid w:val="00412C46"/>
    <w:rsid w:val="00413DF7"/>
    <w:rsid w:val="004145E8"/>
    <w:rsid w:val="00432BF8"/>
    <w:rsid w:val="00434461"/>
    <w:rsid w:val="004463E0"/>
    <w:rsid w:val="0045414D"/>
    <w:rsid w:val="0045517E"/>
    <w:rsid w:val="004560F8"/>
    <w:rsid w:val="00456F62"/>
    <w:rsid w:val="00457E79"/>
    <w:rsid w:val="00460162"/>
    <w:rsid w:val="004656D3"/>
    <w:rsid w:val="00471C7F"/>
    <w:rsid w:val="00473A8E"/>
    <w:rsid w:val="0047602D"/>
    <w:rsid w:val="004816A9"/>
    <w:rsid w:val="00484111"/>
    <w:rsid w:val="0048414B"/>
    <w:rsid w:val="0048435F"/>
    <w:rsid w:val="004857D8"/>
    <w:rsid w:val="00492ECA"/>
    <w:rsid w:val="0049362F"/>
    <w:rsid w:val="00494AE5"/>
    <w:rsid w:val="00494BDD"/>
    <w:rsid w:val="004A0783"/>
    <w:rsid w:val="004A10C6"/>
    <w:rsid w:val="004A57D2"/>
    <w:rsid w:val="004A63A4"/>
    <w:rsid w:val="004A6C5A"/>
    <w:rsid w:val="004B0E12"/>
    <w:rsid w:val="004B32F0"/>
    <w:rsid w:val="004B32F2"/>
    <w:rsid w:val="004B3BF5"/>
    <w:rsid w:val="004B5610"/>
    <w:rsid w:val="004C2AF5"/>
    <w:rsid w:val="004C3C25"/>
    <w:rsid w:val="004C4694"/>
    <w:rsid w:val="004C50A4"/>
    <w:rsid w:val="004C5BEA"/>
    <w:rsid w:val="004C616C"/>
    <w:rsid w:val="004D0A64"/>
    <w:rsid w:val="004D1B1B"/>
    <w:rsid w:val="004E44CF"/>
    <w:rsid w:val="004E5A1C"/>
    <w:rsid w:val="004E7147"/>
    <w:rsid w:val="004F05CA"/>
    <w:rsid w:val="004F0797"/>
    <w:rsid w:val="004F237B"/>
    <w:rsid w:val="004F2949"/>
    <w:rsid w:val="004F3A2A"/>
    <w:rsid w:val="004F7CB8"/>
    <w:rsid w:val="0050069F"/>
    <w:rsid w:val="00500B83"/>
    <w:rsid w:val="00500FF7"/>
    <w:rsid w:val="00501FDF"/>
    <w:rsid w:val="0050797A"/>
    <w:rsid w:val="0051364A"/>
    <w:rsid w:val="00515EB0"/>
    <w:rsid w:val="00520855"/>
    <w:rsid w:val="00521478"/>
    <w:rsid w:val="00522B2C"/>
    <w:rsid w:val="00525319"/>
    <w:rsid w:val="005278BF"/>
    <w:rsid w:val="00546222"/>
    <w:rsid w:val="005528A5"/>
    <w:rsid w:val="00552922"/>
    <w:rsid w:val="005612D7"/>
    <w:rsid w:val="00563B32"/>
    <w:rsid w:val="00567F9C"/>
    <w:rsid w:val="00570E60"/>
    <w:rsid w:val="00573466"/>
    <w:rsid w:val="00573870"/>
    <w:rsid w:val="00576BC8"/>
    <w:rsid w:val="0058002E"/>
    <w:rsid w:val="00592014"/>
    <w:rsid w:val="00594CB1"/>
    <w:rsid w:val="00597836"/>
    <w:rsid w:val="005A197E"/>
    <w:rsid w:val="005A335A"/>
    <w:rsid w:val="005A60CB"/>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3C5B"/>
    <w:rsid w:val="00615BD5"/>
    <w:rsid w:val="00616E9B"/>
    <w:rsid w:val="0061732F"/>
    <w:rsid w:val="00621E01"/>
    <w:rsid w:val="0062204F"/>
    <w:rsid w:val="00624A28"/>
    <w:rsid w:val="00627BB0"/>
    <w:rsid w:val="00635E9E"/>
    <w:rsid w:val="006371A8"/>
    <w:rsid w:val="00637552"/>
    <w:rsid w:val="00637A68"/>
    <w:rsid w:val="00637F0A"/>
    <w:rsid w:val="00641E46"/>
    <w:rsid w:val="00641E5A"/>
    <w:rsid w:val="00642596"/>
    <w:rsid w:val="00645F0D"/>
    <w:rsid w:val="00655DA8"/>
    <w:rsid w:val="006636EB"/>
    <w:rsid w:val="0066665A"/>
    <w:rsid w:val="006673C7"/>
    <w:rsid w:val="00667C95"/>
    <w:rsid w:val="0067104C"/>
    <w:rsid w:val="0067472C"/>
    <w:rsid w:val="0067487B"/>
    <w:rsid w:val="006758FF"/>
    <w:rsid w:val="0068050D"/>
    <w:rsid w:val="006932FF"/>
    <w:rsid w:val="00695D63"/>
    <w:rsid w:val="006A5B68"/>
    <w:rsid w:val="006B02F9"/>
    <w:rsid w:val="006C4DE5"/>
    <w:rsid w:val="006D4BD4"/>
    <w:rsid w:val="006D7ADD"/>
    <w:rsid w:val="006E0CA2"/>
    <w:rsid w:val="006F1596"/>
    <w:rsid w:val="006F1916"/>
    <w:rsid w:val="006F425E"/>
    <w:rsid w:val="006F427B"/>
    <w:rsid w:val="00700D46"/>
    <w:rsid w:val="00705547"/>
    <w:rsid w:val="00710D74"/>
    <w:rsid w:val="007144BF"/>
    <w:rsid w:val="0071593D"/>
    <w:rsid w:val="00715C7C"/>
    <w:rsid w:val="00717948"/>
    <w:rsid w:val="00721582"/>
    <w:rsid w:val="0072261D"/>
    <w:rsid w:val="007269D5"/>
    <w:rsid w:val="00730AAC"/>
    <w:rsid w:val="00737941"/>
    <w:rsid w:val="0074157B"/>
    <w:rsid w:val="007439D7"/>
    <w:rsid w:val="00744496"/>
    <w:rsid w:val="00744B62"/>
    <w:rsid w:val="0074747A"/>
    <w:rsid w:val="00750E58"/>
    <w:rsid w:val="00757A9E"/>
    <w:rsid w:val="00760D64"/>
    <w:rsid w:val="007618F0"/>
    <w:rsid w:val="00763B4F"/>
    <w:rsid w:val="007649C6"/>
    <w:rsid w:val="0076662B"/>
    <w:rsid w:val="00771DDE"/>
    <w:rsid w:val="00773154"/>
    <w:rsid w:val="00775909"/>
    <w:rsid w:val="007777A3"/>
    <w:rsid w:val="00781340"/>
    <w:rsid w:val="00787874"/>
    <w:rsid w:val="00790E8E"/>
    <w:rsid w:val="00793347"/>
    <w:rsid w:val="007945EF"/>
    <w:rsid w:val="00794AD0"/>
    <w:rsid w:val="00795D5C"/>
    <w:rsid w:val="007975A9"/>
    <w:rsid w:val="007A32C8"/>
    <w:rsid w:val="007A39DB"/>
    <w:rsid w:val="007A65CD"/>
    <w:rsid w:val="007B753C"/>
    <w:rsid w:val="007B7776"/>
    <w:rsid w:val="007C239E"/>
    <w:rsid w:val="007C3F57"/>
    <w:rsid w:val="007C42AA"/>
    <w:rsid w:val="007C47F3"/>
    <w:rsid w:val="007C706C"/>
    <w:rsid w:val="007C717C"/>
    <w:rsid w:val="007D3C8F"/>
    <w:rsid w:val="007D4B63"/>
    <w:rsid w:val="007D5019"/>
    <w:rsid w:val="007E1425"/>
    <w:rsid w:val="007E145C"/>
    <w:rsid w:val="007E1486"/>
    <w:rsid w:val="007E2B83"/>
    <w:rsid w:val="007E2EFF"/>
    <w:rsid w:val="007E49C9"/>
    <w:rsid w:val="007E6986"/>
    <w:rsid w:val="007E715D"/>
    <w:rsid w:val="007F18B3"/>
    <w:rsid w:val="007F28A6"/>
    <w:rsid w:val="007F59F8"/>
    <w:rsid w:val="007F5D6E"/>
    <w:rsid w:val="00801BA7"/>
    <w:rsid w:val="00802DA2"/>
    <w:rsid w:val="00802FE5"/>
    <w:rsid w:val="00805545"/>
    <w:rsid w:val="008134CB"/>
    <w:rsid w:val="008141AE"/>
    <w:rsid w:val="00817ADB"/>
    <w:rsid w:val="00821A89"/>
    <w:rsid w:val="00832302"/>
    <w:rsid w:val="008327B8"/>
    <w:rsid w:val="00835082"/>
    <w:rsid w:val="0083727F"/>
    <w:rsid w:val="0085550F"/>
    <w:rsid w:val="008571A8"/>
    <w:rsid w:val="008617A5"/>
    <w:rsid w:val="008639D1"/>
    <w:rsid w:val="0087047D"/>
    <w:rsid w:val="00876003"/>
    <w:rsid w:val="00876E67"/>
    <w:rsid w:val="00881FEF"/>
    <w:rsid w:val="0088345A"/>
    <w:rsid w:val="008840B5"/>
    <w:rsid w:val="00884C27"/>
    <w:rsid w:val="00885E4E"/>
    <w:rsid w:val="00890184"/>
    <w:rsid w:val="008909AC"/>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404C"/>
    <w:rsid w:val="008F55E4"/>
    <w:rsid w:val="008F6DC8"/>
    <w:rsid w:val="008F6F3F"/>
    <w:rsid w:val="008F7FF8"/>
    <w:rsid w:val="00900C65"/>
    <w:rsid w:val="00902716"/>
    <w:rsid w:val="00907415"/>
    <w:rsid w:val="0091022B"/>
    <w:rsid w:val="00914BFC"/>
    <w:rsid w:val="00917510"/>
    <w:rsid w:val="00923FE4"/>
    <w:rsid w:val="00931022"/>
    <w:rsid w:val="00934108"/>
    <w:rsid w:val="0093411C"/>
    <w:rsid w:val="0094148C"/>
    <w:rsid w:val="00942155"/>
    <w:rsid w:val="00944659"/>
    <w:rsid w:val="00946AC2"/>
    <w:rsid w:val="0095197E"/>
    <w:rsid w:val="0095602B"/>
    <w:rsid w:val="00965B89"/>
    <w:rsid w:val="009670FD"/>
    <w:rsid w:val="00971785"/>
    <w:rsid w:val="00972C09"/>
    <w:rsid w:val="009818AC"/>
    <w:rsid w:val="0098582E"/>
    <w:rsid w:val="00991AC7"/>
    <w:rsid w:val="00991FC5"/>
    <w:rsid w:val="009937F3"/>
    <w:rsid w:val="00995C2E"/>
    <w:rsid w:val="00997D3D"/>
    <w:rsid w:val="009A35D6"/>
    <w:rsid w:val="009A4086"/>
    <w:rsid w:val="009B50BC"/>
    <w:rsid w:val="009B675F"/>
    <w:rsid w:val="009B7FA6"/>
    <w:rsid w:val="009C55D9"/>
    <w:rsid w:val="009D3788"/>
    <w:rsid w:val="009D537C"/>
    <w:rsid w:val="009E19DA"/>
    <w:rsid w:val="009E43D5"/>
    <w:rsid w:val="009E4A78"/>
    <w:rsid w:val="009E546C"/>
    <w:rsid w:val="009F3EC0"/>
    <w:rsid w:val="009F6474"/>
    <w:rsid w:val="00A017E5"/>
    <w:rsid w:val="00A02687"/>
    <w:rsid w:val="00A0309A"/>
    <w:rsid w:val="00A040A8"/>
    <w:rsid w:val="00A113F5"/>
    <w:rsid w:val="00A127BB"/>
    <w:rsid w:val="00A13DD7"/>
    <w:rsid w:val="00A21512"/>
    <w:rsid w:val="00A24E62"/>
    <w:rsid w:val="00A30E50"/>
    <w:rsid w:val="00A31AA4"/>
    <w:rsid w:val="00A32D57"/>
    <w:rsid w:val="00A3411D"/>
    <w:rsid w:val="00A365AD"/>
    <w:rsid w:val="00A505A4"/>
    <w:rsid w:val="00A53415"/>
    <w:rsid w:val="00A55EF4"/>
    <w:rsid w:val="00A60F59"/>
    <w:rsid w:val="00A63351"/>
    <w:rsid w:val="00A662F7"/>
    <w:rsid w:val="00A67921"/>
    <w:rsid w:val="00A71DF1"/>
    <w:rsid w:val="00A806EA"/>
    <w:rsid w:val="00A821C3"/>
    <w:rsid w:val="00A842CB"/>
    <w:rsid w:val="00A84F0D"/>
    <w:rsid w:val="00A90950"/>
    <w:rsid w:val="00A92B94"/>
    <w:rsid w:val="00A94058"/>
    <w:rsid w:val="00A97488"/>
    <w:rsid w:val="00AA30BB"/>
    <w:rsid w:val="00AA32CF"/>
    <w:rsid w:val="00AB1661"/>
    <w:rsid w:val="00AB224E"/>
    <w:rsid w:val="00AB22EB"/>
    <w:rsid w:val="00AB2537"/>
    <w:rsid w:val="00AB265F"/>
    <w:rsid w:val="00AB5658"/>
    <w:rsid w:val="00AC2DCD"/>
    <w:rsid w:val="00AC3D89"/>
    <w:rsid w:val="00AD208F"/>
    <w:rsid w:val="00AD27C8"/>
    <w:rsid w:val="00AD2E65"/>
    <w:rsid w:val="00AD5640"/>
    <w:rsid w:val="00AD5652"/>
    <w:rsid w:val="00AD6806"/>
    <w:rsid w:val="00AE1C9C"/>
    <w:rsid w:val="00AE281C"/>
    <w:rsid w:val="00AF7D07"/>
    <w:rsid w:val="00B05BC3"/>
    <w:rsid w:val="00B064A2"/>
    <w:rsid w:val="00B110D1"/>
    <w:rsid w:val="00B12743"/>
    <w:rsid w:val="00B178DC"/>
    <w:rsid w:val="00B179FA"/>
    <w:rsid w:val="00B22F6B"/>
    <w:rsid w:val="00B317C1"/>
    <w:rsid w:val="00B32D60"/>
    <w:rsid w:val="00B36F77"/>
    <w:rsid w:val="00B40861"/>
    <w:rsid w:val="00B43EE1"/>
    <w:rsid w:val="00B4495E"/>
    <w:rsid w:val="00B4563F"/>
    <w:rsid w:val="00B4608B"/>
    <w:rsid w:val="00B46F46"/>
    <w:rsid w:val="00B50788"/>
    <w:rsid w:val="00B513D5"/>
    <w:rsid w:val="00B6001A"/>
    <w:rsid w:val="00B61096"/>
    <w:rsid w:val="00B61E43"/>
    <w:rsid w:val="00B6233A"/>
    <w:rsid w:val="00B63BC4"/>
    <w:rsid w:val="00B63F7E"/>
    <w:rsid w:val="00B6642C"/>
    <w:rsid w:val="00B77901"/>
    <w:rsid w:val="00B844C9"/>
    <w:rsid w:val="00B85701"/>
    <w:rsid w:val="00B85EF5"/>
    <w:rsid w:val="00B8631B"/>
    <w:rsid w:val="00B96A4A"/>
    <w:rsid w:val="00B97677"/>
    <w:rsid w:val="00BA1AEA"/>
    <w:rsid w:val="00BA1E00"/>
    <w:rsid w:val="00BA2C3A"/>
    <w:rsid w:val="00BA2F20"/>
    <w:rsid w:val="00BA538E"/>
    <w:rsid w:val="00BA731D"/>
    <w:rsid w:val="00BB0B1A"/>
    <w:rsid w:val="00BB2313"/>
    <w:rsid w:val="00BB41CB"/>
    <w:rsid w:val="00BB5699"/>
    <w:rsid w:val="00BC51C5"/>
    <w:rsid w:val="00BC582E"/>
    <w:rsid w:val="00BC58FA"/>
    <w:rsid w:val="00BC627A"/>
    <w:rsid w:val="00BD0209"/>
    <w:rsid w:val="00BD5E2A"/>
    <w:rsid w:val="00BD638F"/>
    <w:rsid w:val="00BD76C7"/>
    <w:rsid w:val="00BD7D6A"/>
    <w:rsid w:val="00BE1C7B"/>
    <w:rsid w:val="00BE33B8"/>
    <w:rsid w:val="00BE67A2"/>
    <w:rsid w:val="00BE6B6D"/>
    <w:rsid w:val="00BE7AE9"/>
    <w:rsid w:val="00BF3214"/>
    <w:rsid w:val="00BF53A3"/>
    <w:rsid w:val="00BF53B8"/>
    <w:rsid w:val="00C07038"/>
    <w:rsid w:val="00C22D70"/>
    <w:rsid w:val="00C247A1"/>
    <w:rsid w:val="00C25C37"/>
    <w:rsid w:val="00C26070"/>
    <w:rsid w:val="00C31B0E"/>
    <w:rsid w:val="00C31FF8"/>
    <w:rsid w:val="00C3601A"/>
    <w:rsid w:val="00C3644B"/>
    <w:rsid w:val="00C3677D"/>
    <w:rsid w:val="00C4013C"/>
    <w:rsid w:val="00C415F6"/>
    <w:rsid w:val="00C418D5"/>
    <w:rsid w:val="00C5392E"/>
    <w:rsid w:val="00C637CB"/>
    <w:rsid w:val="00C65020"/>
    <w:rsid w:val="00C6515F"/>
    <w:rsid w:val="00C86CA0"/>
    <w:rsid w:val="00C90CA2"/>
    <w:rsid w:val="00C91856"/>
    <w:rsid w:val="00C94086"/>
    <w:rsid w:val="00C94EA9"/>
    <w:rsid w:val="00C97CB0"/>
    <w:rsid w:val="00C97D06"/>
    <w:rsid w:val="00CA55C2"/>
    <w:rsid w:val="00CA580B"/>
    <w:rsid w:val="00CA7720"/>
    <w:rsid w:val="00CA7F89"/>
    <w:rsid w:val="00CB027C"/>
    <w:rsid w:val="00CB17A5"/>
    <w:rsid w:val="00CB4CEB"/>
    <w:rsid w:val="00CB580A"/>
    <w:rsid w:val="00CB782C"/>
    <w:rsid w:val="00CD012F"/>
    <w:rsid w:val="00CD130F"/>
    <w:rsid w:val="00CD5DE4"/>
    <w:rsid w:val="00CD6BDF"/>
    <w:rsid w:val="00CD7A5F"/>
    <w:rsid w:val="00CE0710"/>
    <w:rsid w:val="00CE11EF"/>
    <w:rsid w:val="00CE1DE2"/>
    <w:rsid w:val="00CE257E"/>
    <w:rsid w:val="00CE3F4E"/>
    <w:rsid w:val="00CE6C7B"/>
    <w:rsid w:val="00CF1711"/>
    <w:rsid w:val="00CF2720"/>
    <w:rsid w:val="00CF2D89"/>
    <w:rsid w:val="00CF3757"/>
    <w:rsid w:val="00CF52B6"/>
    <w:rsid w:val="00CF6538"/>
    <w:rsid w:val="00D0260B"/>
    <w:rsid w:val="00D03C9D"/>
    <w:rsid w:val="00D05DC5"/>
    <w:rsid w:val="00D07B33"/>
    <w:rsid w:val="00D10938"/>
    <w:rsid w:val="00D11801"/>
    <w:rsid w:val="00D13F63"/>
    <w:rsid w:val="00D1547A"/>
    <w:rsid w:val="00D168DC"/>
    <w:rsid w:val="00D20E18"/>
    <w:rsid w:val="00D23D94"/>
    <w:rsid w:val="00D24104"/>
    <w:rsid w:val="00D25C32"/>
    <w:rsid w:val="00D26CC2"/>
    <w:rsid w:val="00D271E2"/>
    <w:rsid w:val="00D33A56"/>
    <w:rsid w:val="00D41317"/>
    <w:rsid w:val="00D41F4A"/>
    <w:rsid w:val="00D44BA2"/>
    <w:rsid w:val="00D44D62"/>
    <w:rsid w:val="00D45AEB"/>
    <w:rsid w:val="00D5005E"/>
    <w:rsid w:val="00D53968"/>
    <w:rsid w:val="00D5475A"/>
    <w:rsid w:val="00D61ADF"/>
    <w:rsid w:val="00D62B81"/>
    <w:rsid w:val="00D62C9B"/>
    <w:rsid w:val="00D646E9"/>
    <w:rsid w:val="00D65B7D"/>
    <w:rsid w:val="00D7268F"/>
    <w:rsid w:val="00D728BB"/>
    <w:rsid w:val="00D72B60"/>
    <w:rsid w:val="00D75591"/>
    <w:rsid w:val="00D818D8"/>
    <w:rsid w:val="00D85709"/>
    <w:rsid w:val="00D860D4"/>
    <w:rsid w:val="00D86A4D"/>
    <w:rsid w:val="00D96DB0"/>
    <w:rsid w:val="00D972A6"/>
    <w:rsid w:val="00D9752E"/>
    <w:rsid w:val="00DA2903"/>
    <w:rsid w:val="00DB00B7"/>
    <w:rsid w:val="00DB1147"/>
    <w:rsid w:val="00DB1582"/>
    <w:rsid w:val="00DB339F"/>
    <w:rsid w:val="00DB445C"/>
    <w:rsid w:val="00DB5792"/>
    <w:rsid w:val="00DB6D2D"/>
    <w:rsid w:val="00DB7B86"/>
    <w:rsid w:val="00DB7BE8"/>
    <w:rsid w:val="00DC0BA5"/>
    <w:rsid w:val="00DC1AA6"/>
    <w:rsid w:val="00DC3239"/>
    <w:rsid w:val="00DD2ED0"/>
    <w:rsid w:val="00DD304C"/>
    <w:rsid w:val="00DD4289"/>
    <w:rsid w:val="00DE1501"/>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66A1"/>
    <w:rsid w:val="00E37060"/>
    <w:rsid w:val="00E400C1"/>
    <w:rsid w:val="00E409BA"/>
    <w:rsid w:val="00E40B7E"/>
    <w:rsid w:val="00E42FB8"/>
    <w:rsid w:val="00E446D6"/>
    <w:rsid w:val="00E45F78"/>
    <w:rsid w:val="00E46EDE"/>
    <w:rsid w:val="00E472EE"/>
    <w:rsid w:val="00E51338"/>
    <w:rsid w:val="00E5187E"/>
    <w:rsid w:val="00E5206B"/>
    <w:rsid w:val="00E52302"/>
    <w:rsid w:val="00E54FB9"/>
    <w:rsid w:val="00E63A99"/>
    <w:rsid w:val="00E72925"/>
    <w:rsid w:val="00E74118"/>
    <w:rsid w:val="00E80A5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0846"/>
    <w:rsid w:val="00EB43C9"/>
    <w:rsid w:val="00EB5879"/>
    <w:rsid w:val="00EC0248"/>
    <w:rsid w:val="00EC127E"/>
    <w:rsid w:val="00EC247C"/>
    <w:rsid w:val="00EC2E89"/>
    <w:rsid w:val="00EC5B2E"/>
    <w:rsid w:val="00ED2ABE"/>
    <w:rsid w:val="00ED38BF"/>
    <w:rsid w:val="00ED6980"/>
    <w:rsid w:val="00EE0196"/>
    <w:rsid w:val="00EE0321"/>
    <w:rsid w:val="00EE143D"/>
    <w:rsid w:val="00EE461F"/>
    <w:rsid w:val="00EE59A4"/>
    <w:rsid w:val="00EE7EA2"/>
    <w:rsid w:val="00EF0540"/>
    <w:rsid w:val="00EF2FF4"/>
    <w:rsid w:val="00EF4068"/>
    <w:rsid w:val="00EF41BF"/>
    <w:rsid w:val="00EF499F"/>
    <w:rsid w:val="00EF6EA7"/>
    <w:rsid w:val="00F0059D"/>
    <w:rsid w:val="00F0589A"/>
    <w:rsid w:val="00F07F4D"/>
    <w:rsid w:val="00F108E1"/>
    <w:rsid w:val="00F11C6C"/>
    <w:rsid w:val="00F16426"/>
    <w:rsid w:val="00F16D6D"/>
    <w:rsid w:val="00F20D9F"/>
    <w:rsid w:val="00F2140A"/>
    <w:rsid w:val="00F219BF"/>
    <w:rsid w:val="00F21DDA"/>
    <w:rsid w:val="00F21E20"/>
    <w:rsid w:val="00F25477"/>
    <w:rsid w:val="00F30A4B"/>
    <w:rsid w:val="00F31F13"/>
    <w:rsid w:val="00F355BE"/>
    <w:rsid w:val="00F40005"/>
    <w:rsid w:val="00F41037"/>
    <w:rsid w:val="00F454D5"/>
    <w:rsid w:val="00F46E1E"/>
    <w:rsid w:val="00F5193D"/>
    <w:rsid w:val="00F5574C"/>
    <w:rsid w:val="00F62533"/>
    <w:rsid w:val="00F63086"/>
    <w:rsid w:val="00F65127"/>
    <w:rsid w:val="00F72D5A"/>
    <w:rsid w:val="00F72EF1"/>
    <w:rsid w:val="00F7663F"/>
    <w:rsid w:val="00F77EE3"/>
    <w:rsid w:val="00F81A86"/>
    <w:rsid w:val="00F82C72"/>
    <w:rsid w:val="00F83CBF"/>
    <w:rsid w:val="00F848DB"/>
    <w:rsid w:val="00F84CF4"/>
    <w:rsid w:val="00F91755"/>
    <w:rsid w:val="00F9293C"/>
    <w:rsid w:val="00F96643"/>
    <w:rsid w:val="00F97CED"/>
    <w:rsid w:val="00F97E80"/>
    <w:rsid w:val="00FA1D04"/>
    <w:rsid w:val="00FA7462"/>
    <w:rsid w:val="00FB0D7D"/>
    <w:rsid w:val="00FB151C"/>
    <w:rsid w:val="00FB1604"/>
    <w:rsid w:val="00FB39F2"/>
    <w:rsid w:val="00FB3CE3"/>
    <w:rsid w:val="00FC305D"/>
    <w:rsid w:val="00FC43FD"/>
    <w:rsid w:val="00FD112F"/>
    <w:rsid w:val="00FD4AA8"/>
    <w:rsid w:val="00FD67B7"/>
    <w:rsid w:val="00FE6172"/>
    <w:rsid w:val="00FE6625"/>
    <w:rsid w:val="00FE6759"/>
    <w:rsid w:val="00FF109E"/>
    <w:rsid w:val="00FF143B"/>
    <w:rsid w:val="00FF2A31"/>
    <w:rsid w:val="00FF4B45"/>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1000f"/>
    </o:shapedefaults>
    <o:shapelayout v:ext="edit">
      <o:idmap v:ext="edit" data="1"/>
    </o:shapelayout>
  </w:shapeDefaults>
  <w:decimalSymbol w:val=","/>
  <w:listSeparator w:val=";"/>
  <w14:docId w14:val="68CEA98A"/>
  <w15:chartTrackingRefBased/>
  <w15:docId w15:val="{21ACCE78-2602-4FEE-B44F-52E0D7F9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 w:type="character" w:styleId="BesuchterLink">
    <w:name w:val="FollowedHyperlink"/>
    <w:rsid w:val="007C239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00637148">
      <w:bodyDiv w:val="1"/>
      <w:marLeft w:val="0"/>
      <w:marRight w:val="0"/>
      <w:marTop w:val="0"/>
      <w:marBottom w:val="0"/>
      <w:divBdr>
        <w:top w:val="none" w:sz="0" w:space="0" w:color="auto"/>
        <w:left w:val="none" w:sz="0" w:space="0" w:color="auto"/>
        <w:bottom w:val="none" w:sz="0" w:space="0" w:color="auto"/>
        <w:right w:val="none" w:sz="0" w:space="0" w:color="auto"/>
      </w:divBdr>
      <w:divsChild>
        <w:div w:id="1525287947">
          <w:marLeft w:val="0"/>
          <w:marRight w:val="0"/>
          <w:marTop w:val="0"/>
          <w:marBottom w:val="0"/>
          <w:divBdr>
            <w:top w:val="none" w:sz="0" w:space="0" w:color="auto"/>
            <w:left w:val="none" w:sz="0" w:space="0" w:color="auto"/>
            <w:bottom w:val="none" w:sz="0" w:space="0" w:color="auto"/>
            <w:right w:val="none" w:sz="0" w:space="0" w:color="auto"/>
          </w:divBdr>
          <w:divsChild>
            <w:div w:id="1955474657">
              <w:marLeft w:val="0"/>
              <w:marRight w:val="0"/>
              <w:marTop w:val="1050"/>
              <w:marBottom w:val="0"/>
              <w:divBdr>
                <w:top w:val="none" w:sz="0" w:space="0" w:color="auto"/>
                <w:left w:val="none" w:sz="0" w:space="0" w:color="auto"/>
                <w:bottom w:val="none" w:sz="0" w:space="0" w:color="auto"/>
                <w:right w:val="none" w:sz="0" w:space="0" w:color="auto"/>
              </w:divBdr>
              <w:divsChild>
                <w:div w:id="1277714318">
                  <w:marLeft w:val="0"/>
                  <w:marRight w:val="0"/>
                  <w:marTop w:val="0"/>
                  <w:marBottom w:val="0"/>
                  <w:divBdr>
                    <w:top w:val="none" w:sz="0" w:space="0" w:color="auto"/>
                    <w:left w:val="none" w:sz="0" w:space="0" w:color="auto"/>
                    <w:bottom w:val="none" w:sz="0" w:space="0" w:color="auto"/>
                    <w:right w:val="none" w:sz="0" w:space="0" w:color="auto"/>
                  </w:divBdr>
                  <w:divsChild>
                    <w:div w:id="1311911024">
                      <w:marLeft w:val="0"/>
                      <w:marRight w:val="0"/>
                      <w:marTop w:val="0"/>
                      <w:marBottom w:val="0"/>
                      <w:divBdr>
                        <w:top w:val="none" w:sz="0" w:space="0" w:color="auto"/>
                        <w:left w:val="none" w:sz="0" w:space="0" w:color="auto"/>
                        <w:bottom w:val="none" w:sz="0" w:space="0" w:color="auto"/>
                        <w:right w:val="none" w:sz="0" w:space="0" w:color="auto"/>
                      </w:divBdr>
                      <w:divsChild>
                        <w:div w:id="1803577150">
                          <w:marLeft w:val="-60"/>
                          <w:marRight w:val="-60"/>
                          <w:marTop w:val="0"/>
                          <w:marBottom w:val="0"/>
                          <w:divBdr>
                            <w:top w:val="none" w:sz="0" w:space="0" w:color="auto"/>
                            <w:left w:val="none" w:sz="0" w:space="0" w:color="auto"/>
                            <w:bottom w:val="none" w:sz="0" w:space="0" w:color="auto"/>
                            <w:right w:val="none" w:sz="0" w:space="0" w:color="auto"/>
                          </w:divBdr>
                          <w:divsChild>
                            <w:div w:id="30889172">
                              <w:marLeft w:val="0"/>
                              <w:marRight w:val="0"/>
                              <w:marTop w:val="0"/>
                              <w:marBottom w:val="0"/>
                              <w:divBdr>
                                <w:top w:val="none" w:sz="0" w:space="0" w:color="auto"/>
                                <w:left w:val="none" w:sz="0" w:space="0" w:color="auto"/>
                                <w:bottom w:val="none" w:sz="0" w:space="0" w:color="auto"/>
                                <w:right w:val="none" w:sz="0" w:space="0" w:color="auto"/>
                              </w:divBdr>
                              <w:divsChild>
                                <w:div w:id="1675717619">
                                  <w:marLeft w:val="0"/>
                                  <w:marRight w:val="0"/>
                                  <w:marTop w:val="0"/>
                                  <w:marBottom w:val="0"/>
                                  <w:divBdr>
                                    <w:top w:val="none" w:sz="0" w:space="0" w:color="auto"/>
                                    <w:left w:val="none" w:sz="0" w:space="0" w:color="auto"/>
                                    <w:bottom w:val="none" w:sz="0" w:space="0" w:color="auto"/>
                                    <w:right w:val="none" w:sz="0" w:space="0" w:color="auto"/>
                                  </w:divBdr>
                                  <w:divsChild>
                                    <w:div w:id="1434740315">
                                      <w:marLeft w:val="0"/>
                                      <w:marRight w:val="0"/>
                                      <w:marTop w:val="0"/>
                                      <w:marBottom w:val="0"/>
                                      <w:divBdr>
                                        <w:top w:val="none" w:sz="0" w:space="0" w:color="auto"/>
                                        <w:left w:val="none" w:sz="0" w:space="0" w:color="auto"/>
                                        <w:bottom w:val="none" w:sz="0" w:space="0" w:color="auto"/>
                                        <w:right w:val="none" w:sz="0" w:space="0" w:color="auto"/>
                                      </w:divBdr>
                                      <w:divsChild>
                                        <w:div w:id="1744064600">
                                          <w:marLeft w:val="0"/>
                                          <w:marRight w:val="0"/>
                                          <w:marTop w:val="0"/>
                                          <w:marBottom w:val="0"/>
                                          <w:divBdr>
                                            <w:top w:val="none" w:sz="0" w:space="0" w:color="auto"/>
                                            <w:left w:val="none" w:sz="0" w:space="0" w:color="auto"/>
                                            <w:bottom w:val="none" w:sz="0" w:space="0" w:color="auto"/>
                                            <w:right w:val="none" w:sz="0" w:space="0" w:color="auto"/>
                                          </w:divBdr>
                                          <w:divsChild>
                                            <w:div w:id="487599186">
                                              <w:marLeft w:val="0"/>
                                              <w:marRight w:val="0"/>
                                              <w:marTop w:val="0"/>
                                              <w:marBottom w:val="0"/>
                                              <w:divBdr>
                                                <w:top w:val="none" w:sz="0" w:space="0" w:color="auto"/>
                                                <w:left w:val="none" w:sz="0" w:space="0" w:color="auto"/>
                                                <w:bottom w:val="none" w:sz="0" w:space="0" w:color="auto"/>
                                                <w:right w:val="none" w:sz="0" w:space="0" w:color="auto"/>
                                              </w:divBdr>
                                              <w:divsChild>
                                                <w:div w:id="1053307583">
                                                  <w:marLeft w:val="0"/>
                                                  <w:marRight w:val="0"/>
                                                  <w:marTop w:val="0"/>
                                                  <w:marBottom w:val="0"/>
                                                  <w:divBdr>
                                                    <w:top w:val="none" w:sz="0" w:space="0" w:color="auto"/>
                                                    <w:left w:val="none" w:sz="0" w:space="0" w:color="auto"/>
                                                    <w:bottom w:val="none" w:sz="0" w:space="0" w:color="auto"/>
                                                    <w:right w:val="none" w:sz="0" w:space="0" w:color="auto"/>
                                                  </w:divBdr>
                                                </w:div>
                                                <w:div w:id="1637024409">
                                                  <w:marLeft w:val="0"/>
                                                  <w:marRight w:val="0"/>
                                                  <w:marTop w:val="0"/>
                                                  <w:marBottom w:val="0"/>
                                                  <w:divBdr>
                                                    <w:top w:val="none" w:sz="0" w:space="0" w:color="auto"/>
                                                    <w:left w:val="none" w:sz="0" w:space="0" w:color="auto"/>
                                                    <w:bottom w:val="none" w:sz="0" w:space="0" w:color="auto"/>
                                                    <w:right w:val="none" w:sz="0" w:space="0" w:color="auto"/>
                                                  </w:divBdr>
                                                  <w:divsChild>
                                                    <w:div w:id="1606501973">
                                                      <w:marLeft w:val="0"/>
                                                      <w:marRight w:val="0"/>
                                                      <w:marTop w:val="0"/>
                                                      <w:marBottom w:val="0"/>
                                                      <w:divBdr>
                                                        <w:top w:val="none" w:sz="0" w:space="0" w:color="auto"/>
                                                        <w:left w:val="none" w:sz="0" w:space="0" w:color="auto"/>
                                                        <w:bottom w:val="none" w:sz="0" w:space="0" w:color="auto"/>
                                                        <w:right w:val="none" w:sz="0" w:space="0" w:color="auto"/>
                                                      </w:divBdr>
                                                    </w:div>
                                                    <w:div w:id="1092244758">
                                                      <w:marLeft w:val="0"/>
                                                      <w:marRight w:val="0"/>
                                                      <w:marTop w:val="0"/>
                                                      <w:marBottom w:val="0"/>
                                                      <w:divBdr>
                                                        <w:top w:val="none" w:sz="0" w:space="0" w:color="auto"/>
                                                        <w:left w:val="none" w:sz="0" w:space="0" w:color="auto"/>
                                                        <w:bottom w:val="none" w:sz="0" w:space="0" w:color="auto"/>
                                                        <w:right w:val="none" w:sz="0" w:space="0" w:color="auto"/>
                                                      </w:divBdr>
                                                    </w:div>
                                                    <w:div w:id="10104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361575">
      <w:bodyDiv w:val="1"/>
      <w:marLeft w:val="0"/>
      <w:marRight w:val="0"/>
      <w:marTop w:val="0"/>
      <w:marBottom w:val="0"/>
      <w:divBdr>
        <w:top w:val="none" w:sz="0" w:space="0" w:color="auto"/>
        <w:left w:val="none" w:sz="0" w:space="0" w:color="auto"/>
        <w:bottom w:val="none" w:sz="0" w:space="0" w:color="auto"/>
        <w:right w:val="none" w:sz="0" w:space="0" w:color="auto"/>
      </w:divBdr>
      <w:divsChild>
        <w:div w:id="1221595425">
          <w:marLeft w:val="0"/>
          <w:marRight w:val="0"/>
          <w:marTop w:val="0"/>
          <w:marBottom w:val="0"/>
          <w:divBdr>
            <w:top w:val="none" w:sz="0" w:space="0" w:color="auto"/>
            <w:left w:val="none" w:sz="0" w:space="0" w:color="auto"/>
            <w:bottom w:val="none" w:sz="0" w:space="0" w:color="auto"/>
            <w:right w:val="none" w:sz="0" w:space="0" w:color="auto"/>
          </w:divBdr>
          <w:divsChild>
            <w:div w:id="609432038">
              <w:marLeft w:val="0"/>
              <w:marRight w:val="0"/>
              <w:marTop w:val="1050"/>
              <w:marBottom w:val="0"/>
              <w:divBdr>
                <w:top w:val="none" w:sz="0" w:space="0" w:color="auto"/>
                <w:left w:val="none" w:sz="0" w:space="0" w:color="auto"/>
                <w:bottom w:val="none" w:sz="0" w:space="0" w:color="auto"/>
                <w:right w:val="none" w:sz="0" w:space="0" w:color="auto"/>
              </w:divBdr>
              <w:divsChild>
                <w:div w:id="1493107953">
                  <w:marLeft w:val="0"/>
                  <w:marRight w:val="0"/>
                  <w:marTop w:val="0"/>
                  <w:marBottom w:val="0"/>
                  <w:divBdr>
                    <w:top w:val="none" w:sz="0" w:space="0" w:color="auto"/>
                    <w:left w:val="none" w:sz="0" w:space="0" w:color="auto"/>
                    <w:bottom w:val="none" w:sz="0" w:space="0" w:color="auto"/>
                    <w:right w:val="none" w:sz="0" w:space="0" w:color="auto"/>
                  </w:divBdr>
                  <w:divsChild>
                    <w:div w:id="1210341651">
                      <w:marLeft w:val="0"/>
                      <w:marRight w:val="0"/>
                      <w:marTop w:val="0"/>
                      <w:marBottom w:val="0"/>
                      <w:divBdr>
                        <w:top w:val="none" w:sz="0" w:space="0" w:color="auto"/>
                        <w:left w:val="none" w:sz="0" w:space="0" w:color="auto"/>
                        <w:bottom w:val="none" w:sz="0" w:space="0" w:color="auto"/>
                        <w:right w:val="none" w:sz="0" w:space="0" w:color="auto"/>
                      </w:divBdr>
                      <w:divsChild>
                        <w:div w:id="2138990528">
                          <w:marLeft w:val="-60"/>
                          <w:marRight w:val="-60"/>
                          <w:marTop w:val="0"/>
                          <w:marBottom w:val="0"/>
                          <w:divBdr>
                            <w:top w:val="none" w:sz="0" w:space="0" w:color="auto"/>
                            <w:left w:val="none" w:sz="0" w:space="0" w:color="auto"/>
                            <w:bottom w:val="none" w:sz="0" w:space="0" w:color="auto"/>
                            <w:right w:val="none" w:sz="0" w:space="0" w:color="auto"/>
                          </w:divBdr>
                          <w:divsChild>
                            <w:div w:id="341471126">
                              <w:marLeft w:val="0"/>
                              <w:marRight w:val="0"/>
                              <w:marTop w:val="0"/>
                              <w:marBottom w:val="0"/>
                              <w:divBdr>
                                <w:top w:val="none" w:sz="0" w:space="0" w:color="auto"/>
                                <w:left w:val="none" w:sz="0" w:space="0" w:color="auto"/>
                                <w:bottom w:val="none" w:sz="0" w:space="0" w:color="auto"/>
                                <w:right w:val="none" w:sz="0" w:space="0" w:color="auto"/>
                              </w:divBdr>
                              <w:divsChild>
                                <w:div w:id="1269120772">
                                  <w:marLeft w:val="0"/>
                                  <w:marRight w:val="0"/>
                                  <w:marTop w:val="0"/>
                                  <w:marBottom w:val="0"/>
                                  <w:divBdr>
                                    <w:top w:val="none" w:sz="0" w:space="0" w:color="auto"/>
                                    <w:left w:val="none" w:sz="0" w:space="0" w:color="auto"/>
                                    <w:bottom w:val="none" w:sz="0" w:space="0" w:color="auto"/>
                                    <w:right w:val="none" w:sz="0" w:space="0" w:color="auto"/>
                                  </w:divBdr>
                                  <w:divsChild>
                                    <w:div w:id="748699354">
                                      <w:marLeft w:val="0"/>
                                      <w:marRight w:val="0"/>
                                      <w:marTop w:val="0"/>
                                      <w:marBottom w:val="0"/>
                                      <w:divBdr>
                                        <w:top w:val="none" w:sz="0" w:space="0" w:color="auto"/>
                                        <w:left w:val="none" w:sz="0" w:space="0" w:color="auto"/>
                                        <w:bottom w:val="none" w:sz="0" w:space="0" w:color="auto"/>
                                        <w:right w:val="none" w:sz="0" w:space="0" w:color="auto"/>
                                      </w:divBdr>
                                      <w:divsChild>
                                        <w:div w:id="658047321">
                                          <w:marLeft w:val="0"/>
                                          <w:marRight w:val="0"/>
                                          <w:marTop w:val="0"/>
                                          <w:marBottom w:val="0"/>
                                          <w:divBdr>
                                            <w:top w:val="none" w:sz="0" w:space="0" w:color="auto"/>
                                            <w:left w:val="none" w:sz="0" w:space="0" w:color="auto"/>
                                            <w:bottom w:val="none" w:sz="0" w:space="0" w:color="auto"/>
                                            <w:right w:val="none" w:sz="0" w:space="0" w:color="auto"/>
                                          </w:divBdr>
                                          <w:divsChild>
                                            <w:div w:id="951058917">
                                              <w:marLeft w:val="0"/>
                                              <w:marRight w:val="0"/>
                                              <w:marTop w:val="0"/>
                                              <w:marBottom w:val="0"/>
                                              <w:divBdr>
                                                <w:top w:val="none" w:sz="0" w:space="0" w:color="auto"/>
                                                <w:left w:val="none" w:sz="0" w:space="0" w:color="auto"/>
                                                <w:bottom w:val="none" w:sz="0" w:space="0" w:color="auto"/>
                                                <w:right w:val="none" w:sz="0" w:space="0" w:color="auto"/>
                                              </w:divBdr>
                                              <w:divsChild>
                                                <w:div w:id="450132899">
                                                  <w:marLeft w:val="0"/>
                                                  <w:marRight w:val="0"/>
                                                  <w:marTop w:val="0"/>
                                                  <w:marBottom w:val="0"/>
                                                  <w:divBdr>
                                                    <w:top w:val="none" w:sz="0" w:space="0" w:color="auto"/>
                                                    <w:left w:val="none" w:sz="0" w:space="0" w:color="auto"/>
                                                    <w:bottom w:val="none" w:sz="0" w:space="0" w:color="auto"/>
                                                    <w:right w:val="none" w:sz="0" w:space="0" w:color="auto"/>
                                                  </w:divBdr>
                                                </w:div>
                                                <w:div w:id="1856111998">
                                                  <w:marLeft w:val="0"/>
                                                  <w:marRight w:val="0"/>
                                                  <w:marTop w:val="0"/>
                                                  <w:marBottom w:val="0"/>
                                                  <w:divBdr>
                                                    <w:top w:val="none" w:sz="0" w:space="0" w:color="auto"/>
                                                    <w:left w:val="none" w:sz="0" w:space="0" w:color="auto"/>
                                                    <w:bottom w:val="none" w:sz="0" w:space="0" w:color="auto"/>
                                                    <w:right w:val="none" w:sz="0" w:space="0" w:color="auto"/>
                                                  </w:divBdr>
                                                  <w:divsChild>
                                                    <w:div w:id="527721359">
                                                      <w:marLeft w:val="0"/>
                                                      <w:marRight w:val="0"/>
                                                      <w:marTop w:val="0"/>
                                                      <w:marBottom w:val="0"/>
                                                      <w:divBdr>
                                                        <w:top w:val="none" w:sz="0" w:space="0" w:color="auto"/>
                                                        <w:left w:val="none" w:sz="0" w:space="0" w:color="auto"/>
                                                        <w:bottom w:val="none" w:sz="0" w:space="0" w:color="auto"/>
                                                        <w:right w:val="none" w:sz="0" w:space="0" w:color="auto"/>
                                                      </w:divBdr>
                                                    </w:div>
                                                    <w:div w:id="534542327">
                                                      <w:marLeft w:val="0"/>
                                                      <w:marRight w:val="0"/>
                                                      <w:marTop w:val="0"/>
                                                      <w:marBottom w:val="0"/>
                                                      <w:divBdr>
                                                        <w:top w:val="none" w:sz="0" w:space="0" w:color="auto"/>
                                                        <w:left w:val="none" w:sz="0" w:space="0" w:color="auto"/>
                                                        <w:bottom w:val="none" w:sz="0" w:space="0" w:color="auto"/>
                                                        <w:right w:val="none" w:sz="0" w:space="0" w:color="auto"/>
                                                      </w:divBdr>
                                                    </w:div>
                                                    <w:div w:id="1505050768">
                                                      <w:marLeft w:val="0"/>
                                                      <w:marRight w:val="0"/>
                                                      <w:marTop w:val="0"/>
                                                      <w:marBottom w:val="0"/>
                                                      <w:divBdr>
                                                        <w:top w:val="none" w:sz="0" w:space="0" w:color="auto"/>
                                                        <w:left w:val="none" w:sz="0" w:space="0" w:color="auto"/>
                                                        <w:bottom w:val="none" w:sz="0" w:space="0" w:color="auto"/>
                                                        <w:right w:val="none" w:sz="0" w:space="0" w:color="auto"/>
                                                      </w:divBdr>
                                                    </w:div>
                                                    <w:div w:id="1992828831">
                                                      <w:marLeft w:val="0"/>
                                                      <w:marRight w:val="0"/>
                                                      <w:marTop w:val="0"/>
                                                      <w:marBottom w:val="0"/>
                                                      <w:divBdr>
                                                        <w:top w:val="none" w:sz="0" w:space="0" w:color="auto"/>
                                                        <w:left w:val="none" w:sz="0" w:space="0" w:color="auto"/>
                                                        <w:bottom w:val="none" w:sz="0" w:space="0" w:color="auto"/>
                                                        <w:right w:val="none" w:sz="0" w:space="0" w:color="auto"/>
                                                      </w:divBdr>
                                                    </w:div>
                                                    <w:div w:id="2105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035206">
      <w:bodyDiv w:val="1"/>
      <w:marLeft w:val="0"/>
      <w:marRight w:val="0"/>
      <w:marTop w:val="0"/>
      <w:marBottom w:val="0"/>
      <w:divBdr>
        <w:top w:val="none" w:sz="0" w:space="0" w:color="auto"/>
        <w:left w:val="none" w:sz="0" w:space="0" w:color="auto"/>
        <w:bottom w:val="none" w:sz="0" w:space="0" w:color="auto"/>
        <w:right w:val="none" w:sz="0" w:space="0" w:color="auto"/>
      </w:divBdr>
      <w:divsChild>
        <w:div w:id="449084799">
          <w:marLeft w:val="0"/>
          <w:marRight w:val="0"/>
          <w:marTop w:val="0"/>
          <w:marBottom w:val="0"/>
          <w:divBdr>
            <w:top w:val="none" w:sz="0" w:space="0" w:color="auto"/>
            <w:left w:val="none" w:sz="0" w:space="0" w:color="auto"/>
            <w:bottom w:val="none" w:sz="0" w:space="0" w:color="auto"/>
            <w:right w:val="none" w:sz="0" w:space="0" w:color="auto"/>
          </w:divBdr>
          <w:divsChild>
            <w:div w:id="610286080">
              <w:marLeft w:val="0"/>
              <w:marRight w:val="0"/>
              <w:marTop w:val="1050"/>
              <w:marBottom w:val="0"/>
              <w:divBdr>
                <w:top w:val="none" w:sz="0" w:space="0" w:color="auto"/>
                <w:left w:val="none" w:sz="0" w:space="0" w:color="auto"/>
                <w:bottom w:val="none" w:sz="0" w:space="0" w:color="auto"/>
                <w:right w:val="none" w:sz="0" w:space="0" w:color="auto"/>
              </w:divBdr>
              <w:divsChild>
                <w:div w:id="880214984">
                  <w:marLeft w:val="0"/>
                  <w:marRight w:val="0"/>
                  <w:marTop w:val="0"/>
                  <w:marBottom w:val="0"/>
                  <w:divBdr>
                    <w:top w:val="none" w:sz="0" w:space="0" w:color="auto"/>
                    <w:left w:val="none" w:sz="0" w:space="0" w:color="auto"/>
                    <w:bottom w:val="none" w:sz="0" w:space="0" w:color="auto"/>
                    <w:right w:val="none" w:sz="0" w:space="0" w:color="auto"/>
                  </w:divBdr>
                  <w:divsChild>
                    <w:div w:id="1589578494">
                      <w:marLeft w:val="0"/>
                      <w:marRight w:val="0"/>
                      <w:marTop w:val="0"/>
                      <w:marBottom w:val="0"/>
                      <w:divBdr>
                        <w:top w:val="none" w:sz="0" w:space="0" w:color="auto"/>
                        <w:left w:val="none" w:sz="0" w:space="0" w:color="auto"/>
                        <w:bottom w:val="none" w:sz="0" w:space="0" w:color="auto"/>
                        <w:right w:val="none" w:sz="0" w:space="0" w:color="auto"/>
                      </w:divBdr>
                      <w:divsChild>
                        <w:div w:id="28655132">
                          <w:marLeft w:val="-60"/>
                          <w:marRight w:val="-60"/>
                          <w:marTop w:val="0"/>
                          <w:marBottom w:val="0"/>
                          <w:divBdr>
                            <w:top w:val="none" w:sz="0" w:space="0" w:color="auto"/>
                            <w:left w:val="none" w:sz="0" w:space="0" w:color="auto"/>
                            <w:bottom w:val="none" w:sz="0" w:space="0" w:color="auto"/>
                            <w:right w:val="none" w:sz="0" w:space="0" w:color="auto"/>
                          </w:divBdr>
                          <w:divsChild>
                            <w:div w:id="1291128860">
                              <w:marLeft w:val="0"/>
                              <w:marRight w:val="0"/>
                              <w:marTop w:val="0"/>
                              <w:marBottom w:val="0"/>
                              <w:divBdr>
                                <w:top w:val="none" w:sz="0" w:space="0" w:color="auto"/>
                                <w:left w:val="none" w:sz="0" w:space="0" w:color="auto"/>
                                <w:bottom w:val="none" w:sz="0" w:space="0" w:color="auto"/>
                                <w:right w:val="none" w:sz="0" w:space="0" w:color="auto"/>
                              </w:divBdr>
                              <w:divsChild>
                                <w:div w:id="800457770">
                                  <w:marLeft w:val="0"/>
                                  <w:marRight w:val="0"/>
                                  <w:marTop w:val="0"/>
                                  <w:marBottom w:val="0"/>
                                  <w:divBdr>
                                    <w:top w:val="none" w:sz="0" w:space="0" w:color="auto"/>
                                    <w:left w:val="none" w:sz="0" w:space="0" w:color="auto"/>
                                    <w:bottom w:val="none" w:sz="0" w:space="0" w:color="auto"/>
                                    <w:right w:val="none" w:sz="0" w:space="0" w:color="auto"/>
                                  </w:divBdr>
                                  <w:divsChild>
                                    <w:div w:id="750464468">
                                      <w:marLeft w:val="0"/>
                                      <w:marRight w:val="0"/>
                                      <w:marTop w:val="0"/>
                                      <w:marBottom w:val="0"/>
                                      <w:divBdr>
                                        <w:top w:val="none" w:sz="0" w:space="0" w:color="auto"/>
                                        <w:left w:val="none" w:sz="0" w:space="0" w:color="auto"/>
                                        <w:bottom w:val="none" w:sz="0" w:space="0" w:color="auto"/>
                                        <w:right w:val="none" w:sz="0" w:space="0" w:color="auto"/>
                                      </w:divBdr>
                                      <w:divsChild>
                                        <w:div w:id="1235358402">
                                          <w:marLeft w:val="0"/>
                                          <w:marRight w:val="0"/>
                                          <w:marTop w:val="0"/>
                                          <w:marBottom w:val="0"/>
                                          <w:divBdr>
                                            <w:top w:val="none" w:sz="0" w:space="0" w:color="auto"/>
                                            <w:left w:val="none" w:sz="0" w:space="0" w:color="auto"/>
                                            <w:bottom w:val="none" w:sz="0" w:space="0" w:color="auto"/>
                                            <w:right w:val="none" w:sz="0" w:space="0" w:color="auto"/>
                                          </w:divBdr>
                                          <w:divsChild>
                                            <w:div w:id="366412215">
                                              <w:marLeft w:val="0"/>
                                              <w:marRight w:val="0"/>
                                              <w:marTop w:val="0"/>
                                              <w:marBottom w:val="0"/>
                                              <w:divBdr>
                                                <w:top w:val="none" w:sz="0" w:space="0" w:color="auto"/>
                                                <w:left w:val="none" w:sz="0" w:space="0" w:color="auto"/>
                                                <w:bottom w:val="none" w:sz="0" w:space="0" w:color="auto"/>
                                                <w:right w:val="none" w:sz="0" w:space="0" w:color="auto"/>
                                              </w:divBdr>
                                              <w:divsChild>
                                                <w:div w:id="114061660">
                                                  <w:marLeft w:val="0"/>
                                                  <w:marRight w:val="0"/>
                                                  <w:marTop w:val="0"/>
                                                  <w:marBottom w:val="0"/>
                                                  <w:divBdr>
                                                    <w:top w:val="none" w:sz="0" w:space="0" w:color="auto"/>
                                                    <w:left w:val="none" w:sz="0" w:space="0" w:color="auto"/>
                                                    <w:bottom w:val="none" w:sz="0" w:space="0" w:color="auto"/>
                                                    <w:right w:val="none" w:sz="0" w:space="0" w:color="auto"/>
                                                  </w:divBdr>
                                                </w:div>
                                                <w:div w:id="1122572143">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5942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897397214">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481266322">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a.sykor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F162-8C42-4989-ABC6-435FF381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4131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4720</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5</cp:revision>
  <cp:lastPrinted>2020-11-16T12:41:00Z</cp:lastPrinted>
  <dcterms:created xsi:type="dcterms:W3CDTF">2020-11-16T12:30:00Z</dcterms:created>
  <dcterms:modified xsi:type="dcterms:W3CDTF">2020-11-16T12:45:00Z</dcterms:modified>
</cp:coreProperties>
</file>