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2EC" w:rsidRPr="00230E45" w:rsidRDefault="006262E3" w:rsidP="00643D8A">
      <w:pPr>
        <w:pStyle w:val="MonthDayYear"/>
        <w:rPr>
          <w:lang w:val="hu-HU"/>
        </w:rPr>
      </w:pPr>
      <w:r w:rsidRPr="00230E45">
        <w:rPr>
          <w:lang w:val="hu-HU"/>
        </w:rPr>
        <w:t xml:space="preserve">2020. </w:t>
      </w:r>
      <w:r w:rsidR="00B32194">
        <w:rPr>
          <w:lang w:val="hu-HU"/>
        </w:rPr>
        <w:t xml:space="preserve">január </w:t>
      </w:r>
      <w:r w:rsidR="00CC0AC1">
        <w:rPr>
          <w:lang w:val="hu-HU"/>
        </w:rPr>
        <w:t>5</w:t>
      </w:r>
      <w:r w:rsidRPr="00230E45">
        <w:rPr>
          <w:lang w:val="hu-HU"/>
        </w:rPr>
        <w:t>.</w:t>
      </w:r>
    </w:p>
    <w:p w:rsidR="007F0F63" w:rsidRPr="00230E45" w:rsidRDefault="006B4BFD" w:rsidP="00234C21">
      <w:pPr>
        <w:pStyle w:val="Topline"/>
        <w:spacing w:before="360" w:after="360"/>
        <w:rPr>
          <w:lang w:val="hu-HU"/>
        </w:rPr>
      </w:pPr>
      <w:r w:rsidRPr="00230E45">
        <w:rPr>
          <w:lang w:val="hu-HU"/>
        </w:rPr>
        <w:t>Jelentős előre</w:t>
      </w:r>
      <w:r w:rsidR="00CB449C">
        <w:rPr>
          <w:lang w:val="hu-HU"/>
        </w:rPr>
        <w:t>lépés</w:t>
      </w:r>
      <w:r w:rsidRPr="00230E45">
        <w:rPr>
          <w:lang w:val="hu-HU"/>
        </w:rPr>
        <w:t xml:space="preserve"> a körforgásos gazdaság és a</w:t>
      </w:r>
      <w:r w:rsidR="008761A6">
        <w:rPr>
          <w:lang w:val="hu-HU"/>
        </w:rPr>
        <w:t xml:space="preserve"> klíma</w:t>
      </w:r>
      <w:r w:rsidRPr="00230E45">
        <w:rPr>
          <w:lang w:val="hu-HU"/>
        </w:rPr>
        <w:t>védelem terén</w:t>
      </w:r>
    </w:p>
    <w:p w:rsidR="00852511" w:rsidRPr="00230E45" w:rsidRDefault="00D073B2" w:rsidP="00365E44">
      <w:pPr>
        <w:rPr>
          <w:lang w:val="hu-HU"/>
        </w:rPr>
      </w:pPr>
      <w:r w:rsidRPr="00230E45">
        <w:rPr>
          <w:rStyle w:val="Headline"/>
          <w:lang w:val="hu-HU"/>
        </w:rPr>
        <w:t xml:space="preserve">A Henkel csaknem 700 millió, 100%-ban újrahasznosított műanyagból készült </w:t>
      </w:r>
      <w:r w:rsidR="00CB449C">
        <w:rPr>
          <w:rStyle w:val="Headline"/>
          <w:lang w:val="hu-HU"/>
        </w:rPr>
        <w:t>flakont</w:t>
      </w:r>
      <w:r w:rsidRPr="00230E45">
        <w:rPr>
          <w:rStyle w:val="Headline"/>
          <w:lang w:val="hu-HU"/>
        </w:rPr>
        <w:t xml:space="preserve"> dobott piacra </w:t>
      </w:r>
      <w:r w:rsidR="00A23103" w:rsidRPr="00230E45">
        <w:rPr>
          <w:rStyle w:val="Headline"/>
          <w:lang w:val="hu-HU"/>
        </w:rPr>
        <w:t>Európában</w:t>
      </w:r>
      <w:r w:rsidRPr="00230E45">
        <w:rPr>
          <w:rStyle w:val="Headline"/>
          <w:b w:val="0"/>
          <w:bCs w:val="0"/>
          <w:lang w:val="hu-HU"/>
        </w:rPr>
        <w:br/>
      </w:r>
    </w:p>
    <w:p w:rsidR="007F0F63" w:rsidRPr="00230E45" w:rsidRDefault="00CB449C" w:rsidP="00643D8A">
      <w:pPr>
        <w:rPr>
          <w:rFonts w:asciiTheme="majorHAnsi" w:hAnsiTheme="majorHAnsi" w:cstheme="majorHAnsi"/>
          <w:szCs w:val="22"/>
          <w:lang w:val="hu-HU"/>
        </w:rPr>
      </w:pPr>
      <w:r>
        <w:rPr>
          <w:rFonts w:cstheme="majorHAnsi"/>
          <w:szCs w:val="22"/>
          <w:lang w:val="hu-HU"/>
        </w:rPr>
        <w:t>A</w:t>
      </w:r>
      <w:r w:rsidR="00E357DD" w:rsidRPr="00230E45">
        <w:rPr>
          <w:rFonts w:cstheme="majorHAnsi"/>
          <w:szCs w:val="22"/>
          <w:lang w:val="hu-HU"/>
        </w:rPr>
        <w:t xml:space="preserve"> Henkel</w:t>
      </w:r>
      <w:r>
        <w:rPr>
          <w:rFonts w:cstheme="majorHAnsi"/>
          <w:szCs w:val="22"/>
          <w:lang w:val="hu-HU"/>
        </w:rPr>
        <w:t xml:space="preserve"> fontos m</w:t>
      </w:r>
      <w:r w:rsidRPr="00230E45">
        <w:rPr>
          <w:rFonts w:cstheme="majorHAnsi"/>
          <w:szCs w:val="22"/>
          <w:lang w:val="hu-HU"/>
        </w:rPr>
        <w:t>érföldkőhöz érkez</w:t>
      </w:r>
      <w:r>
        <w:rPr>
          <w:rFonts w:cstheme="majorHAnsi"/>
          <w:szCs w:val="22"/>
          <w:lang w:val="hu-HU"/>
        </w:rPr>
        <w:t>ett</w:t>
      </w:r>
      <w:r w:rsidRPr="00230E45">
        <w:rPr>
          <w:rFonts w:cstheme="majorHAnsi"/>
          <w:szCs w:val="22"/>
          <w:lang w:val="hu-HU"/>
        </w:rPr>
        <w:t xml:space="preserve"> </w:t>
      </w:r>
      <w:r w:rsidR="00E357DD" w:rsidRPr="00230E45">
        <w:rPr>
          <w:rFonts w:cstheme="majorHAnsi"/>
          <w:szCs w:val="22"/>
          <w:lang w:val="hu-HU"/>
        </w:rPr>
        <w:t>a fenntartható csomagolá</w:t>
      </w:r>
      <w:r w:rsidR="00E56AC8">
        <w:rPr>
          <w:rFonts w:cstheme="majorHAnsi"/>
          <w:szCs w:val="22"/>
          <w:lang w:val="hu-HU"/>
        </w:rPr>
        <w:t xml:space="preserve">s iránti elkötelezettségében: A </w:t>
      </w:r>
      <w:r w:rsidR="00E357DD" w:rsidRPr="00230E45">
        <w:rPr>
          <w:rFonts w:cstheme="majorHAnsi"/>
          <w:szCs w:val="22"/>
          <w:lang w:val="hu-HU"/>
        </w:rPr>
        <w:t xml:space="preserve">vállalat Európában </w:t>
      </w:r>
      <w:r>
        <w:rPr>
          <w:rFonts w:cstheme="majorHAnsi"/>
          <w:szCs w:val="22"/>
          <w:lang w:val="hu-HU"/>
        </w:rPr>
        <w:t xml:space="preserve">eddig </w:t>
      </w:r>
      <w:r w:rsidR="00E357DD" w:rsidRPr="00230E45">
        <w:rPr>
          <w:rFonts w:cstheme="majorHAnsi"/>
          <w:szCs w:val="22"/>
          <w:lang w:val="hu-HU"/>
        </w:rPr>
        <w:t>csaknem 700 millió, 100 százalékban újrahasznosított műanyagbó</w:t>
      </w:r>
      <w:r w:rsidR="008055AE">
        <w:rPr>
          <w:rFonts w:cstheme="majorHAnsi"/>
          <w:szCs w:val="22"/>
          <w:lang w:val="hu-HU"/>
        </w:rPr>
        <w:t xml:space="preserve">l készült </w:t>
      </w:r>
      <w:r>
        <w:rPr>
          <w:rFonts w:cstheme="majorHAnsi"/>
          <w:szCs w:val="22"/>
          <w:lang w:val="hu-HU"/>
        </w:rPr>
        <w:t>flakont</w:t>
      </w:r>
      <w:r w:rsidR="008055AE">
        <w:rPr>
          <w:rFonts w:cstheme="majorHAnsi"/>
          <w:szCs w:val="22"/>
          <w:lang w:val="hu-HU"/>
        </w:rPr>
        <w:t xml:space="preserve"> használt</w:t>
      </w:r>
      <w:r>
        <w:rPr>
          <w:rFonts w:cstheme="majorHAnsi"/>
          <w:szCs w:val="22"/>
          <w:lang w:val="hu-HU"/>
        </w:rPr>
        <w:t xml:space="preserve"> fel </w:t>
      </w:r>
      <w:r w:rsidR="00E357DD" w:rsidRPr="00230E45">
        <w:rPr>
          <w:rFonts w:cstheme="majorHAnsi"/>
          <w:szCs w:val="22"/>
          <w:lang w:val="hu-HU"/>
        </w:rPr>
        <w:t>Laundry &amp; Home Care terméke</w:t>
      </w:r>
      <w:r>
        <w:rPr>
          <w:rFonts w:cstheme="majorHAnsi"/>
          <w:szCs w:val="22"/>
          <w:lang w:val="hu-HU"/>
        </w:rPr>
        <w:t>i</w:t>
      </w:r>
      <w:r w:rsidR="00E357DD" w:rsidRPr="00230E45">
        <w:rPr>
          <w:rFonts w:cstheme="majorHAnsi"/>
          <w:szCs w:val="22"/>
          <w:lang w:val="hu-HU"/>
        </w:rPr>
        <w:t>hez</w:t>
      </w:r>
      <w:r>
        <w:rPr>
          <w:rFonts w:cstheme="majorHAnsi"/>
          <w:szCs w:val="22"/>
          <w:lang w:val="hu-HU"/>
        </w:rPr>
        <w:t xml:space="preserve">, melyből </w:t>
      </w:r>
      <w:r w:rsidR="00E357DD" w:rsidRPr="00230E45">
        <w:rPr>
          <w:rFonts w:cstheme="majorHAnsi"/>
          <w:szCs w:val="22"/>
          <w:lang w:val="hu-HU"/>
        </w:rPr>
        <w:t xml:space="preserve">több </w:t>
      </w:r>
      <w:r w:rsidR="00FC5163">
        <w:rPr>
          <w:rFonts w:cstheme="majorHAnsi"/>
          <w:szCs w:val="22"/>
          <w:lang w:val="hu-HU"/>
        </w:rPr>
        <w:t xml:space="preserve">mint 400 milliót </w:t>
      </w:r>
      <w:r w:rsidR="00FF5D99">
        <w:rPr>
          <w:rFonts w:cstheme="majorHAnsi"/>
          <w:szCs w:val="22"/>
          <w:lang w:val="hu-HU"/>
        </w:rPr>
        <w:t xml:space="preserve">csak </w:t>
      </w:r>
      <w:r w:rsidRPr="00230E45">
        <w:rPr>
          <w:rFonts w:cstheme="majorHAnsi"/>
          <w:szCs w:val="22"/>
          <w:lang w:val="hu-HU"/>
        </w:rPr>
        <w:t>2020-ban</w:t>
      </w:r>
      <w:r>
        <w:rPr>
          <w:rFonts w:cstheme="majorHAnsi"/>
          <w:szCs w:val="22"/>
          <w:lang w:val="hu-HU"/>
        </w:rPr>
        <w:t>.</w:t>
      </w:r>
      <w:r w:rsidR="00E357DD" w:rsidRPr="00230E45">
        <w:rPr>
          <w:rFonts w:cstheme="majorHAnsi"/>
          <w:szCs w:val="22"/>
          <w:lang w:val="hu-HU"/>
        </w:rPr>
        <w:t xml:space="preserve"> Az újrahasznosított anyag a fogyasztói felhasználás utáni hulladékból származik, ideértve a </w:t>
      </w:r>
      <w:proofErr w:type="spellStart"/>
      <w:r w:rsidR="00E357DD" w:rsidRPr="00230E45">
        <w:rPr>
          <w:rFonts w:cstheme="majorHAnsi"/>
          <w:szCs w:val="22"/>
          <w:lang w:val="hu-HU"/>
        </w:rPr>
        <w:t>Social</w:t>
      </w:r>
      <w:proofErr w:type="spellEnd"/>
      <w:r w:rsidR="00E357DD" w:rsidRPr="00230E45">
        <w:rPr>
          <w:rFonts w:cstheme="majorHAnsi"/>
          <w:szCs w:val="22"/>
          <w:lang w:val="hu-HU"/>
        </w:rPr>
        <w:t xml:space="preserve"> </w:t>
      </w:r>
      <w:proofErr w:type="spellStart"/>
      <w:r w:rsidR="00E357DD" w:rsidRPr="00230E45">
        <w:rPr>
          <w:rFonts w:asciiTheme="majorHAnsi" w:hAnsiTheme="majorHAnsi" w:cstheme="majorHAnsi"/>
          <w:szCs w:val="22"/>
          <w:lang w:val="hu-HU"/>
        </w:rPr>
        <w:t>Plastic</w:t>
      </w:r>
      <w:proofErr w:type="spellEnd"/>
      <w:r w:rsidR="00EB5F75" w:rsidRPr="00126936">
        <w:rPr>
          <w:vertAlign w:val="superscript"/>
        </w:rPr>
        <w:t>®</w:t>
      </w:r>
      <w:r w:rsidR="00E357DD" w:rsidRPr="00230E45">
        <w:rPr>
          <w:rFonts w:asciiTheme="majorHAnsi" w:hAnsiTheme="majorHAnsi" w:cstheme="majorHAnsi"/>
          <w:szCs w:val="22"/>
          <w:lang w:val="hu-HU"/>
        </w:rPr>
        <w:t>-</w:t>
      </w:r>
      <w:r w:rsidR="00A22F13">
        <w:rPr>
          <w:rFonts w:asciiTheme="majorHAnsi" w:hAnsiTheme="majorHAnsi" w:cstheme="majorHAnsi"/>
          <w:szCs w:val="22"/>
          <w:lang w:val="hu-HU"/>
        </w:rPr>
        <w:t>o</w:t>
      </w:r>
      <w:r w:rsidR="00E357DD" w:rsidRPr="00230E45">
        <w:rPr>
          <w:rFonts w:asciiTheme="majorHAnsi" w:hAnsiTheme="majorHAnsi" w:cstheme="majorHAnsi"/>
          <w:szCs w:val="22"/>
          <w:lang w:val="hu-HU"/>
        </w:rPr>
        <w:t>t</w:t>
      </w:r>
      <w:r>
        <w:rPr>
          <w:rFonts w:asciiTheme="majorHAnsi" w:hAnsiTheme="majorHAnsi" w:cstheme="majorHAnsi"/>
          <w:szCs w:val="22"/>
          <w:lang w:val="hu-HU"/>
        </w:rPr>
        <w:t xml:space="preserve">, ami </w:t>
      </w:r>
      <w:hyperlink r:id="rId12" w:history="1">
        <w:r w:rsidR="00E357DD" w:rsidRPr="00230E45">
          <w:rPr>
            <w:rStyle w:val="Hiperhivatkozs"/>
            <w:rFonts w:asciiTheme="majorHAnsi" w:hAnsiTheme="majorHAnsi" w:cstheme="majorHAnsi"/>
            <w:sz w:val="22"/>
            <w:szCs w:val="22"/>
            <w:lang w:val="hu-HU"/>
          </w:rPr>
          <w:t xml:space="preserve">a Henkel és a </w:t>
        </w:r>
        <w:proofErr w:type="spellStart"/>
        <w:r w:rsidR="00E357DD" w:rsidRPr="00230E45">
          <w:rPr>
            <w:rStyle w:val="Hiperhivatkozs"/>
            <w:rFonts w:asciiTheme="majorHAnsi" w:hAnsiTheme="majorHAnsi" w:cstheme="majorHAnsi"/>
            <w:sz w:val="22"/>
            <w:szCs w:val="22"/>
            <w:lang w:val="hu-HU"/>
          </w:rPr>
          <w:t>Plastic</w:t>
        </w:r>
        <w:proofErr w:type="spellEnd"/>
        <w:r w:rsidR="00E357DD" w:rsidRPr="00230E45">
          <w:rPr>
            <w:rStyle w:val="Hiperhivatkozs"/>
            <w:rFonts w:asciiTheme="majorHAnsi" w:hAnsiTheme="majorHAnsi" w:cstheme="majorHAnsi"/>
            <w:sz w:val="22"/>
            <w:szCs w:val="22"/>
            <w:lang w:val="hu-HU"/>
          </w:rPr>
          <w:t xml:space="preserve"> Bank együttműködéséből</w:t>
        </w:r>
      </w:hyperlink>
      <w:r>
        <w:rPr>
          <w:rFonts w:asciiTheme="majorHAnsi" w:hAnsiTheme="majorHAnsi" w:cstheme="majorHAnsi"/>
          <w:szCs w:val="22"/>
          <w:lang w:val="hu-HU"/>
        </w:rPr>
        <w:t xml:space="preserve"> jött létre. </w:t>
      </w:r>
      <w:r w:rsidR="00E357DD" w:rsidRPr="00230E45">
        <w:rPr>
          <w:rFonts w:asciiTheme="majorHAnsi" w:hAnsiTheme="majorHAnsi" w:cstheme="majorHAnsi"/>
          <w:szCs w:val="22"/>
          <w:lang w:val="hu-HU"/>
        </w:rPr>
        <w:t>Az újrahasznosított anyagokból készült csomagolások számának növelésével a Henkel nemcsak a körforgásos gazdasághoz járul hozzá, hanem a klímavédelemhez is: Az újrahasznosított PET szén-dioxid-kibocsátása csaknem 80 százalékkal alacsonyabb, mint a szűz műanyagé.</w:t>
      </w:r>
    </w:p>
    <w:p w:rsidR="00C6488A" w:rsidRPr="00230E45" w:rsidRDefault="00C6488A" w:rsidP="00643D8A">
      <w:pPr>
        <w:rPr>
          <w:rFonts w:cs="Segoe UI"/>
          <w:szCs w:val="22"/>
          <w:lang w:val="hu-HU"/>
        </w:rPr>
      </w:pPr>
    </w:p>
    <w:p w:rsidR="00240636" w:rsidRPr="00230E45" w:rsidRDefault="00207F0D" w:rsidP="00733191">
      <w:pPr>
        <w:rPr>
          <w:rFonts w:cs="Segoe UI"/>
          <w:szCs w:val="22"/>
          <w:lang w:val="hu-HU"/>
        </w:rPr>
      </w:pPr>
      <w:r w:rsidRPr="00230E45">
        <w:rPr>
          <w:rFonts w:cs="Segoe UI"/>
          <w:szCs w:val="22"/>
          <w:lang w:val="hu-HU"/>
        </w:rPr>
        <w:t>„A Henkelnél a fenntartható csomagolási megoldások</w:t>
      </w:r>
      <w:r w:rsidR="00FF5D99">
        <w:rPr>
          <w:rFonts w:cs="Segoe UI"/>
          <w:szCs w:val="22"/>
          <w:lang w:val="hu-HU"/>
        </w:rPr>
        <w:t>ra összpontosítunk</w:t>
      </w:r>
      <w:r w:rsidRPr="00230E45">
        <w:rPr>
          <w:rFonts w:cs="Segoe UI"/>
          <w:szCs w:val="22"/>
          <w:lang w:val="hu-HU"/>
        </w:rPr>
        <w:t xml:space="preserve">, és </w:t>
      </w:r>
      <w:r w:rsidR="00FF5D99" w:rsidRPr="00FF5D99">
        <w:rPr>
          <w:rFonts w:cs="Segoe UI"/>
          <w:szCs w:val="22"/>
          <w:lang w:val="hu-HU"/>
        </w:rPr>
        <w:t xml:space="preserve">az értéklánc mentén </w:t>
      </w:r>
      <w:hyperlink r:id="rId13" w:history="1">
        <w:r w:rsidRPr="00230E45">
          <w:rPr>
            <w:rStyle w:val="Hiperhivatkozs"/>
            <w:rFonts w:cs="Segoe UI"/>
            <w:sz w:val="22"/>
            <w:szCs w:val="22"/>
            <w:lang w:val="hu-HU"/>
          </w:rPr>
          <w:t>a körforgásos gazdaságot támogatjuk</w:t>
        </w:r>
        <w:r w:rsidR="00CC0AC1">
          <w:rPr>
            <w:rStyle w:val="Hiperhivatkozs"/>
            <w:rFonts w:cs="Segoe UI"/>
            <w:sz w:val="22"/>
            <w:szCs w:val="22"/>
            <w:lang w:val="hu-HU"/>
          </w:rPr>
          <w:t>,</w:t>
        </w:r>
      </w:hyperlink>
      <w:r w:rsidRPr="00230E45">
        <w:rPr>
          <w:rFonts w:cs="Segoe UI"/>
          <w:szCs w:val="22"/>
          <w:lang w:val="hu-HU"/>
        </w:rPr>
        <w:t xml:space="preserve"> mert fogyasztási cikkek gyártójaként elkötelezettek vagyunk amellett, hogy felelősségteljesen járjunk el</w:t>
      </w:r>
      <w:r w:rsidR="00A23103">
        <w:rPr>
          <w:rFonts w:cs="Segoe UI"/>
          <w:szCs w:val="22"/>
          <w:lang w:val="hu-HU"/>
        </w:rPr>
        <w:t xml:space="preserve">. </w:t>
      </w:r>
      <w:r w:rsidRPr="00230E45">
        <w:rPr>
          <w:rFonts w:cs="Segoe UI"/>
          <w:szCs w:val="22"/>
          <w:lang w:val="hu-HU"/>
        </w:rPr>
        <w:t xml:space="preserve">A teljes portfóliónkban növeljük az újrahasznosított anyagok </w:t>
      </w:r>
      <w:r w:rsidR="00DF4C8F">
        <w:rPr>
          <w:rFonts w:cs="Segoe UI"/>
          <w:szCs w:val="22"/>
          <w:lang w:val="hu-HU"/>
        </w:rPr>
        <w:t>mennyiségét</w:t>
      </w:r>
      <w:r w:rsidRPr="00230E45">
        <w:rPr>
          <w:rFonts w:cs="Segoe UI"/>
          <w:szCs w:val="22"/>
          <w:lang w:val="hu-HU"/>
        </w:rPr>
        <w:t xml:space="preserve">, és sok csomagolás </w:t>
      </w:r>
      <w:r w:rsidR="00DF4C8F" w:rsidRPr="00230E45">
        <w:rPr>
          <w:rFonts w:cs="Segoe UI"/>
          <w:szCs w:val="22"/>
          <w:lang w:val="hu-HU"/>
        </w:rPr>
        <w:t xml:space="preserve">már </w:t>
      </w:r>
      <w:r w:rsidRPr="00230E45">
        <w:rPr>
          <w:rFonts w:cs="Segoe UI"/>
          <w:szCs w:val="22"/>
          <w:lang w:val="hu-HU"/>
        </w:rPr>
        <w:t>tartalmaz újrahasznosított műanyag</w:t>
      </w:r>
      <w:r w:rsidR="00DF4C8F">
        <w:rPr>
          <w:rFonts w:cs="Segoe UI"/>
          <w:szCs w:val="22"/>
          <w:lang w:val="hu-HU"/>
        </w:rPr>
        <w:t>o</w:t>
      </w:r>
      <w:r w:rsidRPr="00230E45">
        <w:rPr>
          <w:rFonts w:cs="Segoe UI"/>
          <w:szCs w:val="22"/>
          <w:lang w:val="hu-HU"/>
        </w:rPr>
        <w:t xml:space="preserve">t. </w:t>
      </w:r>
      <w:r w:rsidR="00DF4C8F">
        <w:rPr>
          <w:rFonts w:cs="Segoe UI"/>
          <w:szCs w:val="22"/>
          <w:lang w:val="hu-HU"/>
        </w:rPr>
        <w:t>A</w:t>
      </w:r>
      <w:r w:rsidR="00DF4C8F" w:rsidRPr="00230E45">
        <w:rPr>
          <w:rFonts w:cs="Segoe UI"/>
          <w:szCs w:val="22"/>
          <w:lang w:val="hu-HU"/>
        </w:rPr>
        <w:t xml:space="preserve"> </w:t>
      </w:r>
      <w:r w:rsidR="00DF4C8F">
        <w:rPr>
          <w:rFonts w:cs="Segoe UI"/>
          <w:szCs w:val="22"/>
          <w:lang w:val="hu-HU"/>
        </w:rPr>
        <w:t>kiváló</w:t>
      </w:r>
      <w:r w:rsidR="00DF4C8F" w:rsidRPr="00230E45">
        <w:rPr>
          <w:rFonts w:cs="Segoe UI"/>
          <w:szCs w:val="22"/>
          <w:lang w:val="hu-HU"/>
        </w:rPr>
        <w:t xml:space="preserve"> minőségű </w:t>
      </w:r>
      <w:r w:rsidR="00DF4C8F">
        <w:rPr>
          <w:rFonts w:cs="Segoe UI"/>
          <w:szCs w:val="22"/>
          <w:lang w:val="hu-HU"/>
        </w:rPr>
        <w:t xml:space="preserve">újrahasznosított </w:t>
      </w:r>
      <w:r w:rsidR="00DF4C8F" w:rsidRPr="00230E45">
        <w:rPr>
          <w:rFonts w:cs="Segoe UI"/>
          <w:szCs w:val="22"/>
          <w:lang w:val="hu-HU"/>
        </w:rPr>
        <w:t xml:space="preserve">anyagok korlátozott </w:t>
      </w:r>
      <w:r w:rsidR="00DF4C8F">
        <w:rPr>
          <w:rFonts w:cs="Segoe UI"/>
          <w:szCs w:val="22"/>
          <w:lang w:val="hu-HU"/>
        </w:rPr>
        <w:t>elérése</w:t>
      </w:r>
      <w:r w:rsidR="00DF4C8F" w:rsidRPr="00230E45">
        <w:rPr>
          <w:rFonts w:cs="Segoe UI"/>
          <w:szCs w:val="22"/>
          <w:lang w:val="hu-HU"/>
        </w:rPr>
        <w:t xml:space="preserve"> miatt </w:t>
      </w:r>
      <w:r w:rsidR="00A23103">
        <w:rPr>
          <w:rFonts w:cs="Segoe UI"/>
          <w:szCs w:val="22"/>
          <w:lang w:val="hu-HU"/>
        </w:rPr>
        <w:t xml:space="preserve">azonban </w:t>
      </w:r>
      <w:r w:rsidR="00DF4C8F">
        <w:rPr>
          <w:rFonts w:cs="Segoe UI"/>
          <w:szCs w:val="22"/>
          <w:lang w:val="hu-HU"/>
        </w:rPr>
        <w:t xml:space="preserve">nem </w:t>
      </w:r>
      <w:r w:rsidRPr="00230E45">
        <w:rPr>
          <w:rFonts w:cs="Segoe UI"/>
          <w:szCs w:val="22"/>
          <w:lang w:val="hu-HU"/>
        </w:rPr>
        <w:t>mindig lehetség</w:t>
      </w:r>
      <w:r w:rsidR="00DF4C8F">
        <w:rPr>
          <w:rFonts w:cs="Segoe UI"/>
          <w:szCs w:val="22"/>
          <w:lang w:val="hu-HU"/>
        </w:rPr>
        <w:t>es</w:t>
      </w:r>
      <w:r w:rsidRPr="00230E45">
        <w:rPr>
          <w:rFonts w:cs="Segoe UI"/>
          <w:szCs w:val="22"/>
          <w:lang w:val="hu-HU"/>
        </w:rPr>
        <w:t xml:space="preserve"> a 100%</w:t>
      </w:r>
      <w:r w:rsidR="00DF4C8F">
        <w:rPr>
          <w:rFonts w:cs="Segoe UI"/>
          <w:szCs w:val="22"/>
          <w:lang w:val="hu-HU"/>
        </w:rPr>
        <w:t>-os megvalósítás</w:t>
      </w:r>
      <w:r w:rsidRPr="00230E45">
        <w:rPr>
          <w:rFonts w:cs="Segoe UI"/>
          <w:szCs w:val="22"/>
          <w:lang w:val="hu-HU"/>
        </w:rPr>
        <w:t xml:space="preserve">. Ennek ellenére jelentősen </w:t>
      </w:r>
      <w:r w:rsidR="00DF4C8F">
        <w:rPr>
          <w:rFonts w:cs="Segoe UI"/>
          <w:szCs w:val="22"/>
          <w:lang w:val="hu-HU"/>
        </w:rPr>
        <w:t>meg</w:t>
      </w:r>
      <w:r w:rsidRPr="00230E45">
        <w:rPr>
          <w:rFonts w:cs="Segoe UI"/>
          <w:szCs w:val="22"/>
          <w:lang w:val="hu-HU"/>
        </w:rPr>
        <w:t xml:space="preserve">növeltük </w:t>
      </w:r>
      <w:r w:rsidR="00DF4C8F" w:rsidRPr="00230E45">
        <w:rPr>
          <w:rFonts w:cs="Segoe UI"/>
          <w:szCs w:val="22"/>
          <w:lang w:val="hu-HU"/>
        </w:rPr>
        <w:t>a 100 százalékban újrahasznosított műanyag</w:t>
      </w:r>
      <w:r w:rsidR="00DF4C8F">
        <w:rPr>
          <w:rFonts w:cs="Segoe UI"/>
          <w:szCs w:val="22"/>
          <w:lang w:val="hu-HU"/>
        </w:rPr>
        <w:t>ból készült</w:t>
      </w:r>
      <w:r w:rsidR="00DF4C8F" w:rsidRPr="00230E45">
        <w:rPr>
          <w:rFonts w:cs="Segoe UI"/>
          <w:szCs w:val="22"/>
          <w:lang w:val="hu-HU"/>
        </w:rPr>
        <w:t xml:space="preserve"> flakonokkal </w:t>
      </w:r>
      <w:r w:rsidR="00DF4C8F">
        <w:rPr>
          <w:rFonts w:cs="Segoe UI"/>
          <w:szCs w:val="22"/>
          <w:lang w:val="hu-HU"/>
        </w:rPr>
        <w:t>rendelkező</w:t>
      </w:r>
      <w:r w:rsidRPr="00230E45">
        <w:rPr>
          <w:rFonts w:cs="Segoe UI"/>
          <w:szCs w:val="22"/>
          <w:lang w:val="hu-HU"/>
        </w:rPr>
        <w:t xml:space="preserve"> fogyasztási cikkek számát. A 700 milliós határ elérése egyszerre nagy eredmény és motiváció</w:t>
      </w:r>
      <w:r w:rsidR="00E56AC8">
        <w:rPr>
          <w:rFonts w:cs="Segoe UI"/>
          <w:szCs w:val="22"/>
          <w:lang w:val="hu-HU"/>
        </w:rPr>
        <w:t xml:space="preserve"> </w:t>
      </w:r>
      <w:r w:rsidRPr="00230E45">
        <w:rPr>
          <w:rFonts w:cs="Segoe UI"/>
          <w:szCs w:val="22"/>
          <w:lang w:val="hu-HU"/>
        </w:rPr>
        <w:t>erőf</w:t>
      </w:r>
      <w:r w:rsidR="00C63326">
        <w:rPr>
          <w:rFonts w:cs="Segoe UI"/>
          <w:szCs w:val="22"/>
          <w:lang w:val="hu-HU"/>
        </w:rPr>
        <w:t>eszítéseink további fokozására</w:t>
      </w:r>
      <w:r w:rsidRPr="00230E45">
        <w:rPr>
          <w:rFonts w:cs="Segoe UI"/>
          <w:szCs w:val="22"/>
          <w:lang w:val="hu-HU"/>
        </w:rPr>
        <w:t>”</w:t>
      </w:r>
      <w:r w:rsidR="00A23103" w:rsidRPr="00A23103">
        <w:rPr>
          <w:rFonts w:cs="Segoe UI"/>
          <w:szCs w:val="22"/>
          <w:lang w:val="hu-HU"/>
        </w:rPr>
        <w:t xml:space="preserve"> </w:t>
      </w:r>
      <w:r w:rsidR="00A23103">
        <w:rPr>
          <w:rFonts w:cs="Segoe UI"/>
          <w:szCs w:val="22"/>
          <w:lang w:val="hu-HU"/>
        </w:rPr>
        <w:t>–</w:t>
      </w:r>
      <w:r w:rsidR="00A23103" w:rsidRPr="00230E45">
        <w:rPr>
          <w:rFonts w:cs="Segoe UI"/>
          <w:szCs w:val="22"/>
          <w:lang w:val="hu-HU"/>
        </w:rPr>
        <w:t xml:space="preserve"> </w:t>
      </w:r>
      <w:r w:rsidR="00A23103">
        <w:rPr>
          <w:rFonts w:cs="Segoe UI"/>
          <w:szCs w:val="22"/>
          <w:lang w:val="hu-HU"/>
        </w:rPr>
        <w:t>mondta</w:t>
      </w:r>
      <w:r w:rsidR="00A23103" w:rsidRPr="00230E45">
        <w:rPr>
          <w:rFonts w:cs="Segoe UI"/>
          <w:szCs w:val="22"/>
          <w:lang w:val="hu-HU"/>
        </w:rPr>
        <w:t xml:space="preserve"> Abdullah </w:t>
      </w:r>
      <w:proofErr w:type="spellStart"/>
      <w:r w:rsidR="00A23103" w:rsidRPr="00230E45">
        <w:rPr>
          <w:rFonts w:cs="Segoe UI"/>
          <w:szCs w:val="22"/>
          <w:lang w:val="hu-HU"/>
        </w:rPr>
        <w:t>Khan</w:t>
      </w:r>
      <w:proofErr w:type="spellEnd"/>
      <w:r w:rsidR="00A23103" w:rsidRPr="00230E45">
        <w:rPr>
          <w:rFonts w:cs="Segoe UI"/>
          <w:szCs w:val="22"/>
          <w:lang w:val="hu-HU"/>
        </w:rPr>
        <w:t>, Laundry &amp; Home Care</w:t>
      </w:r>
      <w:r w:rsidR="00A23103">
        <w:rPr>
          <w:rFonts w:cs="Segoe UI"/>
          <w:szCs w:val="22"/>
          <w:lang w:val="hu-HU"/>
        </w:rPr>
        <w:t xml:space="preserve"> fenntartható csomagolásáért felelős </w:t>
      </w:r>
      <w:r w:rsidR="00A23103" w:rsidRPr="00230E45">
        <w:rPr>
          <w:rFonts w:cs="Segoe UI"/>
          <w:szCs w:val="22"/>
          <w:lang w:val="hu-HU"/>
        </w:rPr>
        <w:t>vezető.</w:t>
      </w:r>
    </w:p>
    <w:p w:rsidR="00BF5225" w:rsidRPr="00230E45" w:rsidRDefault="00BF5225" w:rsidP="00643D8A">
      <w:pPr>
        <w:rPr>
          <w:rFonts w:cs="Segoe UI"/>
          <w:szCs w:val="22"/>
          <w:lang w:val="hu-HU"/>
        </w:rPr>
      </w:pPr>
    </w:p>
    <w:p w:rsidR="002C3D9F" w:rsidRPr="00230E45" w:rsidRDefault="007F12B9" w:rsidP="00FF2941">
      <w:pPr>
        <w:spacing w:after="120"/>
        <w:rPr>
          <w:rFonts w:cs="Segoe UI"/>
          <w:b/>
          <w:szCs w:val="22"/>
          <w:lang w:val="hu-HU"/>
        </w:rPr>
      </w:pPr>
      <w:r>
        <w:rPr>
          <w:rFonts w:cs="Segoe UI"/>
          <w:b/>
          <w:bCs/>
          <w:szCs w:val="22"/>
          <w:lang w:val="hu-HU"/>
        </w:rPr>
        <w:t>F</w:t>
      </w:r>
      <w:r w:rsidR="00BE30BE" w:rsidRPr="00230E45">
        <w:rPr>
          <w:rFonts w:cs="Segoe UI"/>
          <w:b/>
          <w:bCs/>
          <w:szCs w:val="22"/>
          <w:lang w:val="hu-HU"/>
        </w:rPr>
        <w:t>ogyasztási cikkek</w:t>
      </w:r>
      <w:r>
        <w:rPr>
          <w:rFonts w:cs="Segoe UI"/>
          <w:b/>
          <w:bCs/>
          <w:szCs w:val="22"/>
          <w:lang w:val="hu-HU"/>
        </w:rPr>
        <w:t xml:space="preserve"> fenntartható csomagolása</w:t>
      </w:r>
    </w:p>
    <w:p w:rsidR="0021748F" w:rsidRPr="00230E45" w:rsidRDefault="00FE3734" w:rsidP="00F804A4">
      <w:pPr>
        <w:rPr>
          <w:lang w:val="hu-HU"/>
        </w:rPr>
      </w:pPr>
      <w:r>
        <w:rPr>
          <w:szCs w:val="22"/>
          <w:lang w:val="hu-HU"/>
        </w:rPr>
        <w:t>Számos</w:t>
      </w:r>
      <w:r w:rsidRPr="00230E45">
        <w:rPr>
          <w:szCs w:val="22"/>
          <w:lang w:val="hu-HU"/>
        </w:rPr>
        <w:t xml:space="preserve"> Henkel márka és </w:t>
      </w:r>
      <w:r>
        <w:rPr>
          <w:szCs w:val="22"/>
          <w:lang w:val="hu-HU"/>
        </w:rPr>
        <w:t>termék</w:t>
      </w:r>
      <w:r w:rsidRPr="00230E45">
        <w:rPr>
          <w:szCs w:val="22"/>
          <w:lang w:val="hu-HU"/>
        </w:rPr>
        <w:t>kategóri</w:t>
      </w:r>
      <w:r>
        <w:rPr>
          <w:szCs w:val="22"/>
          <w:lang w:val="hu-HU"/>
        </w:rPr>
        <w:t xml:space="preserve">a használ </w:t>
      </w:r>
      <w:r w:rsidR="00946EE3" w:rsidRPr="00230E45">
        <w:rPr>
          <w:szCs w:val="22"/>
          <w:lang w:val="hu-HU"/>
        </w:rPr>
        <w:t>100%-ban újrahasznosított műanyagból készült csomagolás</w:t>
      </w:r>
      <w:r>
        <w:rPr>
          <w:szCs w:val="22"/>
          <w:lang w:val="hu-HU"/>
        </w:rPr>
        <w:t>t</w:t>
      </w:r>
      <w:r w:rsidR="00946EE3" w:rsidRPr="00230E45">
        <w:rPr>
          <w:szCs w:val="22"/>
          <w:lang w:val="hu-HU"/>
        </w:rPr>
        <w:t>. A Henkel európai Laundry &amp; Home Care üzletágában a legtöbb PET-palackot már 100%-ban újrahasznosított anyaggá alakít</w:t>
      </w:r>
      <w:r>
        <w:rPr>
          <w:szCs w:val="22"/>
          <w:lang w:val="hu-HU"/>
        </w:rPr>
        <w:t>ott</w:t>
      </w:r>
      <w:r w:rsidR="00946EE3" w:rsidRPr="00230E45">
        <w:rPr>
          <w:szCs w:val="22"/>
          <w:lang w:val="hu-HU"/>
        </w:rPr>
        <w:t>ák.</w:t>
      </w:r>
      <w:r w:rsidR="006E776C" w:rsidRPr="006E776C">
        <w:rPr>
          <w:lang w:val="hu-HU"/>
        </w:rPr>
        <w:t xml:space="preserve"> </w:t>
      </w:r>
      <w:bookmarkStart w:id="0" w:name="_Hlk60750892"/>
      <w:r w:rsidR="006E776C" w:rsidRPr="006E776C">
        <w:rPr>
          <w:lang w:val="hu-HU"/>
        </w:rPr>
        <w:t xml:space="preserve">Ide tartoznak a mosogatáshoz, </w:t>
      </w:r>
      <w:r w:rsidR="006E776C" w:rsidRPr="006E776C">
        <w:rPr>
          <w:lang w:val="hu-HU"/>
        </w:rPr>
        <w:lastRenderedPageBreak/>
        <w:t xml:space="preserve">tisztításhoz, öblítéséhez és mosáshoz kapcsolódó </w:t>
      </w:r>
      <w:proofErr w:type="spellStart"/>
      <w:r w:rsidR="006E776C" w:rsidRPr="006E776C">
        <w:rPr>
          <w:lang w:val="hu-HU"/>
        </w:rPr>
        <w:t>Pril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Mir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Pur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Somat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Bref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Biff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Sidolin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Clin</w:t>
      </w:r>
      <w:proofErr w:type="spellEnd"/>
      <w:r w:rsidR="006E776C" w:rsidRPr="006E776C">
        <w:rPr>
          <w:lang w:val="hu-HU"/>
        </w:rPr>
        <w:t xml:space="preserve">, </w:t>
      </w:r>
      <w:proofErr w:type="spellStart"/>
      <w:r w:rsidR="006E776C" w:rsidRPr="006E776C">
        <w:rPr>
          <w:lang w:val="hu-HU"/>
        </w:rPr>
        <w:t>Silan</w:t>
      </w:r>
      <w:proofErr w:type="spellEnd"/>
      <w:r w:rsidR="006E776C" w:rsidRPr="006E776C">
        <w:rPr>
          <w:lang w:val="hu-HU"/>
        </w:rPr>
        <w:t xml:space="preserve"> és </w:t>
      </w:r>
      <w:proofErr w:type="spellStart"/>
      <w:r w:rsidR="006E776C" w:rsidRPr="006E776C">
        <w:rPr>
          <w:lang w:val="hu-HU"/>
        </w:rPr>
        <w:t>Vernel</w:t>
      </w:r>
      <w:proofErr w:type="spellEnd"/>
      <w:r w:rsidR="006E776C" w:rsidRPr="006E776C">
        <w:rPr>
          <w:lang w:val="hu-HU"/>
        </w:rPr>
        <w:t xml:space="preserve"> márkák</w:t>
      </w:r>
      <w:r w:rsidR="006E776C">
        <w:rPr>
          <w:lang w:val="hu-HU"/>
        </w:rPr>
        <w:t xml:space="preserve"> </w:t>
      </w:r>
      <w:r w:rsidR="006E776C">
        <w:rPr>
          <w:lang w:val="hu-HU"/>
        </w:rPr>
        <w:t xml:space="preserve">- </w:t>
      </w:r>
      <w:r w:rsidR="006E776C" w:rsidRPr="006E776C">
        <w:rPr>
          <w:lang w:val="hu-HU"/>
        </w:rPr>
        <w:t>egyes országokban azonos termékek más néven ismertek</w:t>
      </w:r>
      <w:r w:rsidR="006E776C">
        <w:rPr>
          <w:lang w:val="hu-HU"/>
        </w:rPr>
        <w:t xml:space="preserve"> - műanyag </w:t>
      </w:r>
      <w:r w:rsidR="006E776C" w:rsidRPr="006E776C">
        <w:rPr>
          <w:lang w:val="hu-HU"/>
        </w:rPr>
        <w:t>flakonja</w:t>
      </w:r>
      <w:r w:rsidR="006E776C">
        <w:rPr>
          <w:lang w:val="hu-HU"/>
        </w:rPr>
        <w:t>i</w:t>
      </w:r>
      <w:r w:rsidR="006E776C" w:rsidRPr="006E776C">
        <w:rPr>
          <w:lang w:val="hu-HU"/>
        </w:rPr>
        <w:t xml:space="preserve">. Például, a </w:t>
      </w:r>
      <w:proofErr w:type="spellStart"/>
      <w:r w:rsidR="006E776C" w:rsidRPr="006E776C">
        <w:rPr>
          <w:lang w:val="hu-HU"/>
        </w:rPr>
        <w:t>ProNature</w:t>
      </w:r>
      <w:proofErr w:type="spellEnd"/>
      <w:r w:rsidR="006E776C" w:rsidRPr="006E776C">
        <w:rPr>
          <w:lang w:val="hu-HU"/>
        </w:rPr>
        <w:t xml:space="preserve"> termékcsalád PET-flakonjai 100%-ban újrahasznosított műanyagból készülnek és 50 százalékuk </w:t>
      </w:r>
      <w:proofErr w:type="spellStart"/>
      <w:r w:rsidR="006E776C" w:rsidRPr="006E776C">
        <w:rPr>
          <w:lang w:val="hu-HU"/>
        </w:rPr>
        <w:t>Social</w:t>
      </w:r>
      <w:proofErr w:type="spellEnd"/>
      <w:r w:rsidR="006E776C" w:rsidRPr="006E776C">
        <w:rPr>
          <w:lang w:val="hu-HU"/>
        </w:rPr>
        <w:t xml:space="preserve"> </w:t>
      </w:r>
      <w:proofErr w:type="spellStart"/>
      <w:r w:rsidR="006E776C" w:rsidRPr="006E776C">
        <w:rPr>
          <w:lang w:val="hu-HU"/>
        </w:rPr>
        <w:t>Plastic</w:t>
      </w:r>
      <w:proofErr w:type="spellEnd"/>
      <w:r w:rsidR="006E776C" w:rsidRPr="006E776C">
        <w:rPr>
          <w:lang w:val="hu-HU"/>
        </w:rPr>
        <w:t xml:space="preserve">®. </w:t>
      </w:r>
      <w:r w:rsidR="00946EE3" w:rsidRPr="00230E45">
        <w:rPr>
          <w:lang w:val="hu-HU"/>
        </w:rPr>
        <w:t xml:space="preserve"> </w:t>
      </w:r>
      <w:bookmarkEnd w:id="0"/>
    </w:p>
    <w:p w:rsidR="005E732D" w:rsidRPr="00230E45" w:rsidRDefault="00A23103" w:rsidP="00D36EF6">
      <w:pPr>
        <w:rPr>
          <w:lang w:val="hu-HU"/>
        </w:rPr>
      </w:pPr>
      <w:r>
        <w:rPr>
          <w:lang w:val="hu-HU"/>
        </w:rPr>
        <w:br/>
      </w:r>
      <w:r w:rsidR="00F804A4" w:rsidRPr="00230E45">
        <w:rPr>
          <w:lang w:val="hu-HU"/>
        </w:rPr>
        <w:t xml:space="preserve">A Henkel és a </w:t>
      </w:r>
      <w:proofErr w:type="spellStart"/>
      <w:r w:rsidR="00F804A4" w:rsidRPr="00230E45">
        <w:rPr>
          <w:lang w:val="hu-HU"/>
        </w:rPr>
        <w:t>Plastic</w:t>
      </w:r>
      <w:proofErr w:type="spellEnd"/>
      <w:r w:rsidR="00F804A4" w:rsidRPr="00230E45">
        <w:rPr>
          <w:lang w:val="hu-HU"/>
        </w:rPr>
        <w:t xml:space="preserve"> Bank közötti partnerségből származó </w:t>
      </w:r>
      <w:proofErr w:type="spellStart"/>
      <w:r w:rsidR="00F804A4" w:rsidRPr="00230E45">
        <w:rPr>
          <w:lang w:val="hu-HU"/>
        </w:rPr>
        <w:t>Social</w:t>
      </w:r>
      <w:proofErr w:type="spellEnd"/>
      <w:r w:rsidR="00F804A4" w:rsidRPr="00230E45">
        <w:rPr>
          <w:lang w:val="hu-HU"/>
        </w:rPr>
        <w:t xml:space="preserve"> </w:t>
      </w:r>
      <w:proofErr w:type="spellStart"/>
      <w:r w:rsidR="00F804A4" w:rsidRPr="00230E45">
        <w:rPr>
          <w:lang w:val="hu-HU"/>
        </w:rPr>
        <w:t>Plastic</w:t>
      </w:r>
      <w:proofErr w:type="spellEnd"/>
      <w:r w:rsidR="00EB5F75" w:rsidRPr="00126936">
        <w:rPr>
          <w:vertAlign w:val="superscript"/>
        </w:rPr>
        <w:t>®</w:t>
      </w:r>
      <w:r w:rsidR="00F804A4" w:rsidRPr="00230E45">
        <w:rPr>
          <w:lang w:val="hu-HU"/>
        </w:rPr>
        <w:t xml:space="preserve"> hozzájárul a környezeti és a társadalmi </w:t>
      </w:r>
      <w:r w:rsidR="00D36EF6">
        <w:rPr>
          <w:lang w:val="hu-HU"/>
        </w:rPr>
        <w:t>ügyekhez</w:t>
      </w:r>
      <w:r w:rsidR="00F804A4" w:rsidRPr="00230E45">
        <w:rPr>
          <w:lang w:val="hu-HU"/>
        </w:rPr>
        <w:t xml:space="preserve"> egyaránt: A műanyagot </w:t>
      </w:r>
      <w:r w:rsidR="004D033E" w:rsidRPr="00230E45">
        <w:rPr>
          <w:lang w:val="hu-HU"/>
        </w:rPr>
        <w:t>működőképes újrahasznosítási infrastruktúr</w:t>
      </w:r>
      <w:r w:rsidR="004D033E">
        <w:rPr>
          <w:lang w:val="hu-HU"/>
        </w:rPr>
        <w:t xml:space="preserve">ával nem rendelkező országokban </w:t>
      </w:r>
      <w:r w:rsidR="004D033E" w:rsidRPr="00230E45">
        <w:rPr>
          <w:lang w:val="hu-HU"/>
        </w:rPr>
        <w:t>szegénységben élő emberek</w:t>
      </w:r>
      <w:r w:rsidR="004D033E">
        <w:rPr>
          <w:lang w:val="hu-HU"/>
        </w:rPr>
        <w:t xml:space="preserve"> gyűjtik</w:t>
      </w:r>
      <w:r w:rsidR="004D033E" w:rsidRPr="00230E45">
        <w:rPr>
          <w:lang w:val="hu-HU"/>
        </w:rPr>
        <w:t xml:space="preserve"> össze</w:t>
      </w:r>
      <w:r w:rsidR="004D033E">
        <w:rPr>
          <w:lang w:val="hu-HU"/>
        </w:rPr>
        <w:t xml:space="preserve"> mielőtt azok </w:t>
      </w:r>
      <w:r w:rsidR="00F804A4" w:rsidRPr="00230E45">
        <w:rPr>
          <w:lang w:val="hu-HU"/>
        </w:rPr>
        <w:t>óc</w:t>
      </w:r>
      <w:r w:rsidR="005A7A7A">
        <w:rPr>
          <w:lang w:val="hu-HU"/>
        </w:rPr>
        <w:t>eánokba vagy vízi utakba kerülnének</w:t>
      </w:r>
      <w:r w:rsidR="00F804A4" w:rsidRPr="00230E45">
        <w:rPr>
          <w:lang w:val="hu-HU"/>
        </w:rPr>
        <w:t>.</w:t>
      </w:r>
    </w:p>
    <w:p w:rsidR="00694CA9" w:rsidRPr="00230E45" w:rsidRDefault="00694CA9" w:rsidP="00F804A4">
      <w:pPr>
        <w:rPr>
          <w:lang w:val="hu-HU"/>
        </w:rPr>
      </w:pPr>
    </w:p>
    <w:p w:rsidR="00DC500C" w:rsidRPr="00230E45" w:rsidRDefault="005E732D" w:rsidP="00254F32">
      <w:pPr>
        <w:rPr>
          <w:rFonts w:cs="Segoe UI"/>
          <w:szCs w:val="22"/>
          <w:lang w:val="hu-HU"/>
        </w:rPr>
      </w:pPr>
      <w:r w:rsidRPr="00230E45">
        <w:rPr>
          <w:lang w:val="hu-HU"/>
        </w:rPr>
        <w:t>Előrelépés történt a Beauty Care portfólióban is: A Henkel haj- és testápolási márkája</w:t>
      </w:r>
      <w:r w:rsidR="00292E01">
        <w:rPr>
          <w:lang w:val="hu-HU"/>
        </w:rPr>
        <w:t>,</w:t>
      </w:r>
      <w:r w:rsidRPr="00230E45">
        <w:rPr>
          <w:lang w:val="hu-HU"/>
        </w:rPr>
        <w:t xml:space="preserve"> </w:t>
      </w:r>
      <w:hyperlink r:id="rId14" w:history="1">
        <w:r w:rsidRPr="00230E45">
          <w:rPr>
            <w:rStyle w:val="Hiperhivatkozs"/>
            <w:sz w:val="22"/>
            <w:szCs w:val="24"/>
            <w:lang w:val="hu-HU"/>
          </w:rPr>
          <w:t xml:space="preserve">a </w:t>
        </w:r>
        <w:proofErr w:type="spellStart"/>
        <w:r w:rsidRPr="00230E45">
          <w:rPr>
            <w:rStyle w:val="Hiperhivatkozs"/>
            <w:sz w:val="22"/>
            <w:szCs w:val="24"/>
            <w:lang w:val="hu-HU"/>
          </w:rPr>
          <w:t>Nature</w:t>
        </w:r>
        <w:proofErr w:type="spellEnd"/>
        <w:r w:rsidRPr="00230E45">
          <w:rPr>
            <w:rStyle w:val="Hiperhivatkozs"/>
            <w:sz w:val="22"/>
            <w:szCs w:val="24"/>
            <w:lang w:val="hu-HU"/>
          </w:rPr>
          <w:t xml:space="preserve"> </w:t>
        </w:r>
        <w:proofErr w:type="spellStart"/>
        <w:r w:rsidRPr="00230E45">
          <w:rPr>
            <w:rStyle w:val="Hiperhivatkozs"/>
            <w:sz w:val="22"/>
            <w:szCs w:val="24"/>
            <w:lang w:val="hu-HU"/>
          </w:rPr>
          <w:t>Box</w:t>
        </w:r>
        <w:proofErr w:type="spellEnd"/>
        <w:r w:rsidRPr="00230E45">
          <w:rPr>
            <w:rStyle w:val="Hiperhivatkozs"/>
            <w:sz w:val="22"/>
            <w:szCs w:val="24"/>
            <w:lang w:val="hu-HU"/>
          </w:rPr>
          <w:t xml:space="preserve"> volt az első, amely éppen a közelmúltban vezette be a </w:t>
        </w:r>
        <w:proofErr w:type="spellStart"/>
        <w:r w:rsidRPr="00230E45">
          <w:rPr>
            <w:rStyle w:val="Hiperhivatkozs"/>
            <w:sz w:val="22"/>
            <w:szCs w:val="24"/>
            <w:lang w:val="hu-HU"/>
          </w:rPr>
          <w:t>Social</w:t>
        </w:r>
        <w:proofErr w:type="spellEnd"/>
        <w:r w:rsidRPr="00230E45">
          <w:rPr>
            <w:rStyle w:val="Hiperhivatkozs"/>
            <w:sz w:val="22"/>
            <w:szCs w:val="24"/>
            <w:lang w:val="hu-HU"/>
          </w:rPr>
          <w:t xml:space="preserve"> </w:t>
        </w:r>
        <w:proofErr w:type="spellStart"/>
        <w:r w:rsidRPr="00230E45">
          <w:rPr>
            <w:rStyle w:val="Hiperhivatkozs"/>
            <w:sz w:val="22"/>
            <w:szCs w:val="24"/>
            <w:lang w:val="hu-HU"/>
          </w:rPr>
          <w:t>Plastic</w:t>
        </w:r>
        <w:proofErr w:type="spellEnd"/>
        <w:r w:rsidRPr="00230E45">
          <w:rPr>
            <w:rStyle w:val="Hiperhivatkozs"/>
            <w:sz w:val="22"/>
            <w:szCs w:val="24"/>
            <w:vertAlign w:val="superscript"/>
            <w:lang w:val="hu-HU"/>
          </w:rPr>
          <w:t>®</w:t>
        </w:r>
        <w:r w:rsidRPr="00230E45">
          <w:rPr>
            <w:rStyle w:val="Hiperhivatkozs"/>
            <w:sz w:val="22"/>
            <w:szCs w:val="24"/>
            <w:lang w:val="hu-HU"/>
          </w:rPr>
          <w:t>-</w:t>
        </w:r>
        <w:proofErr w:type="spellStart"/>
        <w:r w:rsidRPr="00230E45">
          <w:rPr>
            <w:rStyle w:val="Hiperhivatkozs"/>
            <w:sz w:val="22"/>
            <w:szCs w:val="24"/>
            <w:lang w:val="hu-HU"/>
          </w:rPr>
          <w:t>et</w:t>
        </w:r>
        <w:proofErr w:type="spellEnd"/>
      </w:hyperlink>
      <w:r w:rsidRPr="00230E45">
        <w:rPr>
          <w:lang w:val="hu-HU"/>
        </w:rPr>
        <w:t xml:space="preserve">, mint csomagolóanyagot teljes flakon portfóliójához: A </w:t>
      </w:r>
      <w:proofErr w:type="spellStart"/>
      <w:r w:rsidRPr="00230E45">
        <w:rPr>
          <w:lang w:val="hu-HU"/>
        </w:rPr>
        <w:t>Nature</w:t>
      </w:r>
      <w:proofErr w:type="spellEnd"/>
      <w:r w:rsidRPr="00230E45">
        <w:rPr>
          <w:lang w:val="hu-HU"/>
        </w:rPr>
        <w:t xml:space="preserve"> </w:t>
      </w:r>
      <w:proofErr w:type="spellStart"/>
      <w:r w:rsidRPr="00230E45">
        <w:rPr>
          <w:lang w:val="hu-HU"/>
        </w:rPr>
        <w:t>Box</w:t>
      </w:r>
      <w:proofErr w:type="spellEnd"/>
      <w:r w:rsidRPr="00230E45">
        <w:rPr>
          <w:lang w:val="hu-HU"/>
        </w:rPr>
        <w:t xml:space="preserve"> összes flakonja 98</w:t>
      </w:r>
      <w:r w:rsidR="002938D6">
        <w:rPr>
          <w:lang w:val="hu-HU"/>
        </w:rPr>
        <w:t>%-</w:t>
      </w:r>
      <w:r w:rsidRPr="00230E45">
        <w:rPr>
          <w:lang w:val="hu-HU"/>
        </w:rPr>
        <w:t xml:space="preserve">ban </w:t>
      </w:r>
      <w:proofErr w:type="spellStart"/>
      <w:r w:rsidRPr="00230E45">
        <w:rPr>
          <w:lang w:val="hu-HU"/>
        </w:rPr>
        <w:t>Social</w:t>
      </w:r>
      <w:proofErr w:type="spellEnd"/>
      <w:r w:rsidRPr="00230E45">
        <w:rPr>
          <w:lang w:val="hu-HU"/>
        </w:rPr>
        <w:t xml:space="preserve"> </w:t>
      </w:r>
      <w:proofErr w:type="spellStart"/>
      <w:r w:rsidRPr="00230E45">
        <w:rPr>
          <w:lang w:val="hu-HU"/>
        </w:rPr>
        <w:t>Plastic</w:t>
      </w:r>
      <w:proofErr w:type="spellEnd"/>
      <w:r w:rsidRPr="00230E45">
        <w:rPr>
          <w:vertAlign w:val="superscript"/>
          <w:lang w:val="hu-HU"/>
        </w:rPr>
        <w:t>®</w:t>
      </w:r>
      <w:r w:rsidRPr="00230E45">
        <w:rPr>
          <w:lang w:val="hu-HU"/>
        </w:rPr>
        <w:t>-</w:t>
      </w:r>
      <w:proofErr w:type="spellStart"/>
      <w:r w:rsidRPr="00230E45">
        <w:rPr>
          <w:lang w:val="hu-HU"/>
        </w:rPr>
        <w:t>ből</w:t>
      </w:r>
      <w:proofErr w:type="spellEnd"/>
      <w:r w:rsidRPr="00230E45">
        <w:rPr>
          <w:lang w:val="hu-HU"/>
        </w:rPr>
        <w:t xml:space="preserve"> készül és a Henkel jelenleg azon dolgozik, hogy a maradék 2 százalékos szűz műanyago</w:t>
      </w:r>
      <w:r w:rsidR="00254F32">
        <w:rPr>
          <w:lang w:val="hu-HU"/>
        </w:rPr>
        <w:t xml:space="preserve">t </w:t>
      </w:r>
      <w:r w:rsidRPr="00230E45">
        <w:rPr>
          <w:lang w:val="hu-HU"/>
        </w:rPr>
        <w:t>is újrahasznosított anyag</w:t>
      </w:r>
      <w:r w:rsidR="002938D6">
        <w:rPr>
          <w:lang w:val="hu-HU"/>
        </w:rPr>
        <w:t>gal</w:t>
      </w:r>
      <w:r w:rsidRPr="00230E45">
        <w:rPr>
          <w:lang w:val="hu-HU"/>
        </w:rPr>
        <w:t xml:space="preserve"> cserélje. E</w:t>
      </w:r>
      <w:r w:rsidR="002938D6">
        <w:rPr>
          <w:lang w:val="hu-HU"/>
        </w:rPr>
        <w:t>nnek érdekében</w:t>
      </w:r>
      <w:r w:rsidRPr="00230E45">
        <w:rPr>
          <w:lang w:val="hu-HU"/>
        </w:rPr>
        <w:t xml:space="preserve"> a vállalat már tesztel egy </w:t>
      </w:r>
      <w:proofErr w:type="spellStart"/>
      <w:r w:rsidRPr="00230E45">
        <w:rPr>
          <w:lang w:val="hu-HU"/>
        </w:rPr>
        <w:t>Social</w:t>
      </w:r>
      <w:proofErr w:type="spellEnd"/>
      <w:r w:rsidRPr="00230E45">
        <w:rPr>
          <w:lang w:val="hu-HU"/>
        </w:rPr>
        <w:t xml:space="preserve"> </w:t>
      </w:r>
      <w:proofErr w:type="spellStart"/>
      <w:r w:rsidRPr="00230E45">
        <w:rPr>
          <w:lang w:val="hu-HU"/>
        </w:rPr>
        <w:t>Plastic</w:t>
      </w:r>
      <w:proofErr w:type="spellEnd"/>
      <w:r w:rsidRPr="00230E45">
        <w:rPr>
          <w:vertAlign w:val="superscript"/>
          <w:lang w:val="hu-HU"/>
        </w:rPr>
        <w:t>®</w:t>
      </w:r>
      <w:r w:rsidRPr="00230E45">
        <w:rPr>
          <w:lang w:val="hu-HU"/>
        </w:rPr>
        <w:t>-</w:t>
      </w:r>
      <w:r w:rsidR="00B1728D">
        <w:rPr>
          <w:lang w:val="hu-HU"/>
        </w:rPr>
        <w:t>o</w:t>
      </w:r>
      <w:r w:rsidRPr="00230E45">
        <w:rPr>
          <w:lang w:val="hu-HU"/>
        </w:rPr>
        <w:t>t tartalmazó színhordozót.</w:t>
      </w:r>
    </w:p>
    <w:p w:rsidR="00E02321" w:rsidRPr="00230E45" w:rsidRDefault="00E02321" w:rsidP="00E02321">
      <w:pPr>
        <w:spacing w:after="120"/>
        <w:rPr>
          <w:rFonts w:cs="Segoe UI"/>
          <w:b/>
          <w:szCs w:val="22"/>
          <w:lang w:val="hu-HU"/>
        </w:rPr>
      </w:pPr>
    </w:p>
    <w:p w:rsidR="00396110" w:rsidRPr="00230E45" w:rsidRDefault="00396110" w:rsidP="00E02321">
      <w:pPr>
        <w:spacing w:after="120"/>
        <w:rPr>
          <w:rFonts w:cs="Segoe UI"/>
          <w:b/>
          <w:szCs w:val="22"/>
          <w:lang w:val="hu-HU"/>
        </w:rPr>
      </w:pPr>
      <w:r w:rsidRPr="00230E45">
        <w:rPr>
          <w:rFonts w:cs="Segoe UI"/>
          <w:b/>
          <w:bCs/>
          <w:szCs w:val="22"/>
          <w:lang w:val="hu-HU"/>
        </w:rPr>
        <w:t>Henkel</w:t>
      </w:r>
      <w:r w:rsidR="002938D6">
        <w:rPr>
          <w:rFonts w:cs="Segoe UI"/>
          <w:b/>
          <w:bCs/>
          <w:szCs w:val="22"/>
          <w:lang w:val="hu-HU"/>
        </w:rPr>
        <w:t xml:space="preserve"> </w:t>
      </w:r>
      <w:r w:rsidRPr="00230E45">
        <w:rPr>
          <w:rFonts w:cs="Segoe UI"/>
          <w:b/>
          <w:bCs/>
          <w:szCs w:val="22"/>
          <w:lang w:val="hu-HU"/>
        </w:rPr>
        <w:t>cél</w:t>
      </w:r>
      <w:r w:rsidR="004D033E">
        <w:rPr>
          <w:rFonts w:cs="Segoe UI"/>
          <w:b/>
          <w:bCs/>
          <w:szCs w:val="22"/>
          <w:lang w:val="hu-HU"/>
        </w:rPr>
        <w:t>ok</w:t>
      </w:r>
      <w:r w:rsidRPr="00230E45">
        <w:rPr>
          <w:rFonts w:cs="Segoe UI"/>
          <w:b/>
          <w:bCs/>
          <w:szCs w:val="22"/>
          <w:lang w:val="hu-HU"/>
        </w:rPr>
        <w:t xml:space="preserve"> a fenntartható csomagolás és </w:t>
      </w:r>
      <w:r w:rsidR="004D033E">
        <w:rPr>
          <w:rFonts w:cs="Segoe UI"/>
          <w:b/>
          <w:bCs/>
          <w:szCs w:val="22"/>
          <w:lang w:val="hu-HU"/>
        </w:rPr>
        <w:t>klíma</w:t>
      </w:r>
      <w:r w:rsidRPr="00230E45">
        <w:rPr>
          <w:rFonts w:cs="Segoe UI"/>
          <w:b/>
          <w:bCs/>
          <w:szCs w:val="22"/>
          <w:lang w:val="hu-HU"/>
        </w:rPr>
        <w:t>védelme</w:t>
      </w:r>
      <w:r w:rsidR="002938D6">
        <w:rPr>
          <w:rFonts w:cs="Segoe UI"/>
          <w:b/>
          <w:bCs/>
          <w:szCs w:val="22"/>
          <w:lang w:val="hu-HU"/>
        </w:rPr>
        <w:t xml:space="preserve"> terén</w:t>
      </w:r>
    </w:p>
    <w:p w:rsidR="00345C5D" w:rsidRPr="00230E45" w:rsidRDefault="00E02321" w:rsidP="007E7E90">
      <w:pPr>
        <w:rPr>
          <w:rFonts w:cs="Segoe UI"/>
          <w:szCs w:val="22"/>
          <w:lang w:val="hu-HU"/>
        </w:rPr>
      </w:pPr>
      <w:r w:rsidRPr="00230E45">
        <w:rPr>
          <w:rFonts w:cs="Segoe UI"/>
          <w:szCs w:val="22"/>
          <w:lang w:val="hu-HU"/>
        </w:rPr>
        <w:t xml:space="preserve">A fogyasztói felhasználás utáni újrahasznosított műanyagok használata a </w:t>
      </w:r>
      <w:hyperlink r:id="rId15" w:history="1">
        <w:r w:rsidRPr="00230E45">
          <w:rPr>
            <w:rStyle w:val="Hiperhivatkozs"/>
            <w:rFonts w:cs="Segoe UI"/>
            <w:sz w:val="22"/>
            <w:szCs w:val="22"/>
            <w:lang w:val="hu-HU"/>
          </w:rPr>
          <w:t>Henkel 2025-re vonatkozó csomagolási célkitűzéseinek fontos pillére</w:t>
        </w:r>
      </w:hyperlink>
      <w:r w:rsidRPr="00230E45">
        <w:rPr>
          <w:rFonts w:cs="Segoe UI"/>
          <w:szCs w:val="22"/>
          <w:lang w:val="hu-HU"/>
        </w:rPr>
        <w:t xml:space="preserve">. Azon ambiciózus célkitűzésünkön dolgozunk, hogy 2025-ig 50%-kal csökkentsük a fosszilis forrásokból származó szűz műanyagok mennyiségét fogyasztási termékeink csomagolásában. Ezt úgy </w:t>
      </w:r>
      <w:r w:rsidR="002938D6">
        <w:rPr>
          <w:rFonts w:cs="Segoe UI"/>
          <w:szCs w:val="22"/>
          <w:lang w:val="hu-HU"/>
        </w:rPr>
        <w:t>kívánjuk</w:t>
      </w:r>
      <w:r w:rsidRPr="00230E45">
        <w:rPr>
          <w:rFonts w:cs="Segoe UI"/>
          <w:szCs w:val="22"/>
          <w:lang w:val="hu-HU"/>
        </w:rPr>
        <w:t xml:space="preserve"> elérni, hogy 2025-re az újrahasznosított műanyag arányát több </w:t>
      </w:r>
      <w:r w:rsidR="00F41704">
        <w:rPr>
          <w:rFonts w:cs="Segoe UI"/>
          <w:szCs w:val="22"/>
          <w:lang w:val="hu-HU"/>
        </w:rPr>
        <w:t>mint 30%-ra növeljük, csökkentjük</w:t>
      </w:r>
      <w:r w:rsidRPr="00230E45">
        <w:rPr>
          <w:rFonts w:cs="Segoe UI"/>
          <w:szCs w:val="22"/>
          <w:lang w:val="hu-HU"/>
        </w:rPr>
        <w:t xml:space="preserve"> a teljes műanyag mennyiségét és egyre inkább bioalapú műanyagot használunk. Ezenkívül a Henkel által használt csomagolóanyagok 100</w:t>
      </w:r>
      <w:r w:rsidR="002938D6">
        <w:rPr>
          <w:rFonts w:cs="Segoe UI"/>
          <w:szCs w:val="22"/>
          <w:lang w:val="hu-HU"/>
        </w:rPr>
        <w:t>%-a</w:t>
      </w:r>
      <w:r w:rsidRPr="00230E45">
        <w:rPr>
          <w:rFonts w:cs="Segoe UI"/>
          <w:szCs w:val="22"/>
          <w:lang w:val="hu-HU"/>
        </w:rPr>
        <w:t xml:space="preserve"> újrahasznosítható vagy újrafelhasználható lesz*. A Henkel továbbá hozzá kíván járulni ahhoz, hogy elkerüljük a műanyag hulladékok környezetbe jutását. Ennek elérése érdekében a Henkel támogatja például a hulladékgyűjtési és újrafeldolgozási kezdeményezéseket.</w:t>
      </w:r>
    </w:p>
    <w:p w:rsidR="00345C5D" w:rsidRPr="00230E45" w:rsidRDefault="00345C5D" w:rsidP="007E7E90">
      <w:pPr>
        <w:rPr>
          <w:rFonts w:cs="Segoe UI"/>
          <w:szCs w:val="22"/>
          <w:lang w:val="hu-HU"/>
        </w:rPr>
      </w:pPr>
    </w:p>
    <w:p w:rsidR="00FF2941" w:rsidRPr="00230E45" w:rsidRDefault="00345C5D" w:rsidP="00E802B7">
      <w:pPr>
        <w:rPr>
          <w:rFonts w:cs="Segoe UI"/>
          <w:szCs w:val="22"/>
          <w:lang w:val="hu-HU"/>
        </w:rPr>
      </w:pPr>
      <w:r w:rsidRPr="00230E45">
        <w:rPr>
          <w:rFonts w:cs="Segoe UI"/>
          <w:szCs w:val="22"/>
          <w:lang w:val="hu-HU"/>
        </w:rPr>
        <w:t>„A fenntartható csomagolás</w:t>
      </w:r>
      <w:r w:rsidR="00E802B7">
        <w:rPr>
          <w:rFonts w:cs="Segoe UI"/>
          <w:szCs w:val="22"/>
          <w:lang w:val="hu-HU"/>
        </w:rPr>
        <w:t>i</w:t>
      </w:r>
      <w:r w:rsidRPr="00230E45">
        <w:rPr>
          <w:rFonts w:cs="Segoe UI"/>
          <w:szCs w:val="22"/>
          <w:lang w:val="hu-HU"/>
        </w:rPr>
        <w:t xml:space="preserve"> megoldások nemcsak a műanyaghulladék globális kihívásait kezelik, hanem hozzájárulnak a</w:t>
      </w:r>
      <w:r w:rsidR="002938D6">
        <w:rPr>
          <w:rFonts w:cs="Segoe UI"/>
          <w:szCs w:val="22"/>
          <w:lang w:val="hu-HU"/>
        </w:rPr>
        <w:t xml:space="preserve"> klíma</w:t>
      </w:r>
      <w:r w:rsidRPr="00230E45">
        <w:rPr>
          <w:rFonts w:cs="Segoe UI"/>
          <w:szCs w:val="22"/>
          <w:lang w:val="hu-HU"/>
        </w:rPr>
        <w:t xml:space="preserve">védelmi célkitűzéseinkhez is. 2040-re </w:t>
      </w:r>
      <w:hyperlink r:id="rId16" w:history="1">
        <w:r w:rsidRPr="00230E45">
          <w:rPr>
            <w:rStyle w:val="Hiperhivatkozs"/>
            <w:rFonts w:cs="Segoe UI"/>
            <w:sz w:val="22"/>
            <w:szCs w:val="22"/>
            <w:lang w:val="hu-HU"/>
          </w:rPr>
          <w:t>a Henkel célja, hogy klíma</w:t>
        </w:r>
        <w:r w:rsidR="00D05392">
          <w:rPr>
            <w:rStyle w:val="Hiperhivatkozs"/>
            <w:rFonts w:cs="Segoe UI"/>
            <w:sz w:val="22"/>
            <w:szCs w:val="22"/>
            <w:lang w:val="hu-HU"/>
          </w:rPr>
          <w:t>-</w:t>
        </w:r>
        <w:r w:rsidRPr="00230E45">
          <w:rPr>
            <w:rStyle w:val="Hiperhivatkozs"/>
            <w:rFonts w:cs="Segoe UI"/>
            <w:sz w:val="22"/>
            <w:szCs w:val="22"/>
            <w:lang w:val="hu-HU"/>
          </w:rPr>
          <w:t>pozitív vállalattá váljon.</w:t>
        </w:r>
      </w:hyperlink>
      <w:r w:rsidRPr="00230E45">
        <w:rPr>
          <w:rFonts w:cs="Segoe UI"/>
          <w:szCs w:val="22"/>
          <w:lang w:val="hu-HU"/>
        </w:rPr>
        <w:t xml:space="preserve"> Egyre több újrahasznosított műanyagot használunk fel, s ezáltal tovább csökkentjük szén-dioxid-kibocsátásunkat, és így haladunk a fenntartható fejlődés felé”</w:t>
      </w:r>
      <w:r w:rsidR="00B1728D">
        <w:rPr>
          <w:rFonts w:cs="Segoe UI"/>
          <w:szCs w:val="22"/>
          <w:lang w:val="hu-HU"/>
        </w:rPr>
        <w:t xml:space="preserve"> </w:t>
      </w:r>
      <w:r w:rsidR="00B1728D">
        <w:rPr>
          <w:rFonts w:cs="Segoe UI"/>
          <w:szCs w:val="22"/>
          <w:lang w:val="hu-HU"/>
        </w:rPr>
        <w:t>–</w:t>
      </w:r>
      <w:r w:rsidR="00B1728D" w:rsidRPr="00230E45">
        <w:rPr>
          <w:rFonts w:cs="Segoe UI"/>
          <w:szCs w:val="22"/>
          <w:lang w:val="hu-HU"/>
        </w:rPr>
        <w:t xml:space="preserve"> </w:t>
      </w:r>
      <w:r w:rsidR="00562DB4">
        <w:rPr>
          <w:rFonts w:cs="Segoe UI"/>
          <w:szCs w:val="22"/>
          <w:lang w:val="hu-HU"/>
        </w:rPr>
        <w:t>teszi hozzá</w:t>
      </w:r>
      <w:r w:rsidRPr="00230E45">
        <w:rPr>
          <w:rFonts w:cs="Segoe UI"/>
          <w:szCs w:val="22"/>
          <w:lang w:val="hu-HU"/>
        </w:rPr>
        <w:t xml:space="preserve"> Abdullah </w:t>
      </w:r>
      <w:proofErr w:type="spellStart"/>
      <w:r w:rsidRPr="00230E45">
        <w:rPr>
          <w:rFonts w:cs="Segoe UI"/>
          <w:szCs w:val="22"/>
          <w:lang w:val="hu-HU"/>
        </w:rPr>
        <w:t>Khan</w:t>
      </w:r>
      <w:proofErr w:type="spellEnd"/>
      <w:r w:rsidRPr="00230E45">
        <w:rPr>
          <w:rFonts w:cs="Segoe UI"/>
          <w:szCs w:val="22"/>
          <w:lang w:val="hu-HU"/>
        </w:rPr>
        <w:t>.</w:t>
      </w:r>
    </w:p>
    <w:p w:rsidR="0039396C" w:rsidRPr="00230E45" w:rsidRDefault="0039396C" w:rsidP="0039396C">
      <w:pPr>
        <w:rPr>
          <w:rFonts w:cs="Segoe UI"/>
          <w:sz w:val="16"/>
          <w:szCs w:val="16"/>
          <w:lang w:val="hu-HU"/>
        </w:rPr>
      </w:pPr>
      <w:r>
        <w:rPr>
          <w:rFonts w:cs="Segoe UI"/>
          <w:sz w:val="16"/>
          <w:szCs w:val="16"/>
          <w:lang w:val="hu-HU"/>
        </w:rPr>
        <w:br/>
        <w:t>*</w:t>
      </w:r>
      <w:r w:rsidRPr="00230E45">
        <w:rPr>
          <w:rFonts w:cs="Segoe UI"/>
          <w:sz w:val="16"/>
          <w:szCs w:val="16"/>
          <w:lang w:val="hu-HU"/>
        </w:rPr>
        <w:t>Kivéve azokat a ragasztó termékeket, amelyekben a maradékanyagok befolyásolhatják az újrahasznosíthatóságát vagy szennyezik az újrahasznosítási folyamatokat.</w:t>
      </w:r>
    </w:p>
    <w:p w:rsidR="00FF2941" w:rsidRPr="00230E45" w:rsidRDefault="00FF2941" w:rsidP="00643D8A">
      <w:pPr>
        <w:rPr>
          <w:lang w:val="hu-HU"/>
        </w:rPr>
      </w:pPr>
    </w:p>
    <w:p w:rsidR="00C91E67" w:rsidRPr="00230E45" w:rsidRDefault="009C7122" w:rsidP="00643D8A">
      <w:pPr>
        <w:rPr>
          <w:b/>
          <w:lang w:val="hu-HU"/>
        </w:rPr>
      </w:pPr>
      <w:r w:rsidRPr="00230E45">
        <w:rPr>
          <w:b/>
          <w:bCs/>
          <w:lang w:val="hu-HU"/>
        </w:rPr>
        <w:lastRenderedPageBreak/>
        <w:t xml:space="preserve">A Henkel fenntarthatósági stratégiájáról, céljairól és tevékenységeiről szóló további információkért látogasson el a </w:t>
      </w:r>
      <w:hyperlink r:id="rId17" w:history="1">
        <w:r w:rsidRPr="00230E45">
          <w:rPr>
            <w:rStyle w:val="Hiperhivatkozs"/>
            <w:b/>
            <w:bCs/>
            <w:sz w:val="22"/>
            <w:szCs w:val="24"/>
            <w:lang w:val="hu-HU"/>
          </w:rPr>
          <w:t>www.henkel.com/sustainability</w:t>
        </w:r>
      </w:hyperlink>
      <w:r w:rsidRPr="00230E45">
        <w:rPr>
          <w:b/>
          <w:bCs/>
          <w:lang w:val="hu-HU"/>
        </w:rPr>
        <w:t xml:space="preserve"> </w:t>
      </w:r>
      <w:r w:rsidR="00562DB4">
        <w:rPr>
          <w:b/>
          <w:bCs/>
          <w:lang w:val="hu-HU"/>
        </w:rPr>
        <w:t xml:space="preserve"> ill</w:t>
      </w:r>
      <w:r w:rsidR="0039396C">
        <w:rPr>
          <w:b/>
          <w:bCs/>
          <w:lang w:val="hu-HU"/>
        </w:rPr>
        <w:t>etve</w:t>
      </w:r>
      <w:r w:rsidR="00562DB4">
        <w:rPr>
          <w:b/>
          <w:bCs/>
          <w:lang w:val="hu-HU"/>
        </w:rPr>
        <w:t xml:space="preserve"> a </w:t>
      </w:r>
      <w:hyperlink r:id="rId18" w:history="1">
        <w:r w:rsidR="00D05392">
          <w:rPr>
            <w:rStyle w:val="Hiperhivatkozs"/>
            <w:b/>
            <w:bCs/>
            <w:sz w:val="22"/>
            <w:szCs w:val="24"/>
            <w:lang w:val="hu-HU"/>
          </w:rPr>
          <w:t>https://www.henkel.hu/fenntarthatosag</w:t>
        </w:r>
      </w:hyperlink>
      <w:r w:rsidR="00562DB4">
        <w:rPr>
          <w:b/>
          <w:bCs/>
          <w:lang w:val="hu-HU"/>
        </w:rPr>
        <w:t xml:space="preserve"> </w:t>
      </w:r>
      <w:r w:rsidRPr="00230E45">
        <w:rPr>
          <w:b/>
          <w:bCs/>
          <w:lang w:val="hu-HU"/>
        </w:rPr>
        <w:t>oldal</w:t>
      </w:r>
      <w:r w:rsidR="00562DB4">
        <w:rPr>
          <w:b/>
          <w:bCs/>
          <w:lang w:val="hu-HU"/>
        </w:rPr>
        <w:t>ak</w:t>
      </w:r>
      <w:r w:rsidRPr="00230E45">
        <w:rPr>
          <w:b/>
          <w:bCs/>
          <w:lang w:val="hu-HU"/>
        </w:rPr>
        <w:t>ra.</w:t>
      </w:r>
    </w:p>
    <w:p w:rsidR="009C7122" w:rsidRDefault="009C7122" w:rsidP="00643D8A">
      <w:pPr>
        <w:rPr>
          <w:lang w:val="hu-HU"/>
        </w:rPr>
      </w:pPr>
    </w:p>
    <w:p w:rsidR="0039396C" w:rsidRPr="00230E45" w:rsidRDefault="0039396C" w:rsidP="00643D8A">
      <w:pPr>
        <w:rPr>
          <w:lang w:val="hu-HU"/>
        </w:rPr>
      </w:pPr>
    </w:p>
    <w:p w:rsidR="00CC0AC1" w:rsidRPr="009341AD" w:rsidRDefault="00CC0AC1" w:rsidP="00CC0AC1">
      <w:pPr>
        <w:spacing w:line="360" w:lineRule="auto"/>
        <w:rPr>
          <w:rFonts w:cs="Segoe UI"/>
          <w:sz w:val="18"/>
          <w:szCs w:val="18"/>
          <w:lang w:val="hu-HU"/>
        </w:rPr>
      </w:pPr>
      <w:r w:rsidRPr="009341AD">
        <w:rPr>
          <w:rFonts w:cs="Segoe UI"/>
          <w:b/>
          <w:bCs/>
          <w:sz w:val="18"/>
          <w:szCs w:val="18"/>
          <w:lang w:val="hu-HU"/>
        </w:rPr>
        <w:t>A Henkelről</w:t>
      </w:r>
    </w:p>
    <w:p w:rsidR="00CC0AC1" w:rsidRPr="009341AD" w:rsidRDefault="00CC0AC1" w:rsidP="00CC0AC1">
      <w:pPr>
        <w:rPr>
          <w:rFonts w:cs="Segoe UI"/>
          <w:b/>
          <w:sz w:val="18"/>
          <w:szCs w:val="18"/>
          <w:lang w:val="hu-HU" w:eastAsia="de-DE"/>
        </w:rPr>
      </w:pPr>
      <w:r w:rsidRPr="009341AD">
        <w:rPr>
          <w:rFonts w:cs="Segoe UI"/>
          <w:sz w:val="18"/>
          <w:szCs w:val="18"/>
          <w:lang w:val="hu-HU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2019-ben több mint 20 milliárd euró árbevételt</w:t>
      </w:r>
      <w:r w:rsidRPr="009341AD">
        <w:rPr>
          <w:rFonts w:cs="Segoe UI"/>
          <w:color w:val="000000"/>
          <w:sz w:val="18"/>
          <w:szCs w:val="18"/>
          <w:lang w:val="hu-HU"/>
        </w:rPr>
        <w:t xml:space="preserve"> </w:t>
      </w:r>
      <w:r w:rsidRPr="009341AD">
        <w:rPr>
          <w:rFonts w:cs="Segoe UI"/>
          <w:sz w:val="18"/>
          <w:szCs w:val="18"/>
          <w:lang w:val="hu-HU"/>
        </w:rPr>
        <w:t xml:space="preserve">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9" w:history="1">
        <w:r w:rsidRPr="009341AD">
          <w:rPr>
            <w:rStyle w:val="Hiperhivatkozs"/>
            <w:rFonts w:cs="Segoe UI"/>
            <w:lang w:val="hu-HU"/>
          </w:rPr>
          <w:t>www.henkel.com</w:t>
        </w:r>
      </w:hyperlink>
      <w:r w:rsidRPr="009341AD">
        <w:rPr>
          <w:rFonts w:cs="Segoe UI"/>
          <w:sz w:val="18"/>
          <w:szCs w:val="18"/>
          <w:lang w:val="hu-HU"/>
        </w:rPr>
        <w:t>.</w:t>
      </w:r>
    </w:p>
    <w:p w:rsidR="00A13700" w:rsidRDefault="00A13700" w:rsidP="00643D8A">
      <w:pPr>
        <w:rPr>
          <w:rFonts w:cs="Segoe UI"/>
          <w:szCs w:val="22"/>
          <w:lang w:val="hu-HU"/>
        </w:rPr>
      </w:pPr>
    </w:p>
    <w:p w:rsidR="00B37BF3" w:rsidRDefault="00B37BF3" w:rsidP="00B37BF3">
      <w:pPr>
        <w:rPr>
          <w:rStyle w:val="AboutandContactBody"/>
        </w:rPr>
      </w:pPr>
    </w:p>
    <w:p w:rsidR="00CC0AC1" w:rsidRPr="00514696" w:rsidRDefault="00CC0AC1" w:rsidP="00CC0AC1">
      <w:pPr>
        <w:spacing w:line="240" w:lineRule="auto"/>
        <w:rPr>
          <w:rFonts w:cs="Segoe UI"/>
          <w:b/>
          <w:szCs w:val="20"/>
          <w:lang w:val="hu-HU" w:eastAsia="de-DE"/>
        </w:rPr>
      </w:pPr>
      <w:r w:rsidRPr="00514696">
        <w:rPr>
          <w:rFonts w:cs="Segoe UI"/>
          <w:b/>
          <w:szCs w:val="20"/>
          <w:lang w:val="hu-HU" w:eastAsia="de-DE"/>
        </w:rPr>
        <w:t>Kapcsolatok</w:t>
      </w:r>
    </w:p>
    <w:p w:rsidR="00CC0AC1" w:rsidRPr="00514696" w:rsidRDefault="00CC0AC1" w:rsidP="00CC0AC1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hu-HU" w:eastAsia="de-DE"/>
        </w:rPr>
      </w:pPr>
    </w:p>
    <w:p w:rsidR="00CC0AC1" w:rsidRPr="00493327" w:rsidRDefault="00CC0AC1" w:rsidP="00CC0AC1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Jennifer Ott</w:t>
      </w:r>
      <w:r w:rsidRPr="00493327">
        <w:rPr>
          <w:rStyle w:val="AboutandContactBody"/>
        </w:rPr>
        <w:tab/>
      </w:r>
      <w:r>
        <w:rPr>
          <w:rStyle w:val="AboutandContactBody"/>
        </w:rPr>
        <w:t xml:space="preserve">              </w:t>
      </w:r>
      <w:r>
        <w:rPr>
          <w:rStyle w:val="AboutandContactBody"/>
        </w:rPr>
        <w:tab/>
        <w:t>Hanna Philipps</w:t>
      </w:r>
    </w:p>
    <w:p w:rsidR="00CC0AC1" w:rsidRPr="009341AD" w:rsidRDefault="00CC0AC1" w:rsidP="00CC0AC1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proofErr w:type="spellStart"/>
      <w:r w:rsidRPr="009341AD">
        <w:rPr>
          <w:rStyle w:val="AboutandContactBody"/>
          <w:rFonts w:cs="Segoe UI"/>
          <w:szCs w:val="18"/>
        </w:rPr>
        <w:t>Tel</w:t>
      </w:r>
      <w:r>
        <w:rPr>
          <w:rStyle w:val="AboutandContactBody"/>
          <w:rFonts w:cs="Segoe UI"/>
          <w:szCs w:val="18"/>
        </w:rPr>
        <w:t>efon</w:t>
      </w:r>
      <w:proofErr w:type="spellEnd"/>
      <w:r w:rsidRPr="009341AD">
        <w:rPr>
          <w:rStyle w:val="AboutandContactBody"/>
          <w:rFonts w:cs="Segoe UI"/>
          <w:szCs w:val="18"/>
        </w:rPr>
        <w:t>:</w:t>
      </w:r>
      <w:r w:rsidRPr="009341AD">
        <w:rPr>
          <w:rStyle w:val="AboutandContactBody"/>
          <w:rFonts w:cs="Segoe UI"/>
          <w:szCs w:val="18"/>
        </w:rPr>
        <w:tab/>
        <w:t>+49 211 797-2756</w:t>
      </w:r>
      <w:r w:rsidRPr="009341AD">
        <w:rPr>
          <w:rStyle w:val="AboutandContactBody"/>
          <w:rFonts w:cs="Segoe UI"/>
          <w:szCs w:val="18"/>
        </w:rPr>
        <w:tab/>
        <w:t>+49 211 797-3626</w:t>
      </w:r>
    </w:p>
    <w:p w:rsidR="00CC0AC1" w:rsidRPr="009341AD" w:rsidRDefault="00CC0AC1" w:rsidP="00CC0AC1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>
        <w:rPr>
          <w:rStyle w:val="AboutandContactBody"/>
          <w:rFonts w:cs="Segoe UI"/>
          <w:szCs w:val="18"/>
        </w:rPr>
        <w:t>E-mail:</w:t>
      </w:r>
      <w:r w:rsidRPr="009341AD">
        <w:rPr>
          <w:rStyle w:val="AboutandContactBody"/>
          <w:rFonts w:cs="Segoe UI"/>
          <w:szCs w:val="18"/>
        </w:rPr>
        <w:tab/>
        <w:t>jennifer.ott@henkel.com</w:t>
      </w:r>
      <w:r w:rsidRPr="009341AD">
        <w:rPr>
          <w:rStyle w:val="AboutandContactBody"/>
          <w:rFonts w:cs="Segoe UI"/>
          <w:szCs w:val="18"/>
        </w:rPr>
        <w:tab/>
        <w:t>hanna.philipps@henkel.com</w:t>
      </w:r>
    </w:p>
    <w:p w:rsidR="00CC0AC1" w:rsidRPr="009341AD" w:rsidRDefault="00CC0AC1" w:rsidP="00CC0AC1">
      <w:pPr>
        <w:rPr>
          <w:rStyle w:val="AboutandContactBody"/>
          <w:rFonts w:cs="Segoe UI"/>
          <w:szCs w:val="18"/>
        </w:rPr>
      </w:pPr>
      <w:r w:rsidRPr="009341AD">
        <w:rPr>
          <w:rStyle w:val="AboutandContactBody"/>
          <w:rFonts w:cs="Segoe UI"/>
          <w:szCs w:val="18"/>
        </w:rPr>
        <w:t xml:space="preserve">Henkel AG &amp; Co. </w:t>
      </w:r>
      <w:proofErr w:type="spellStart"/>
      <w:r w:rsidRPr="009341AD">
        <w:rPr>
          <w:rStyle w:val="AboutandContactBody"/>
          <w:rFonts w:cs="Segoe UI"/>
          <w:szCs w:val="18"/>
        </w:rPr>
        <w:t>KGaA</w:t>
      </w:r>
      <w:proofErr w:type="spellEnd"/>
    </w:p>
    <w:p w:rsidR="00CC0AC1" w:rsidRDefault="00CC0AC1" w:rsidP="00CC0AC1">
      <w:pPr>
        <w:spacing w:line="240" w:lineRule="auto"/>
        <w:rPr>
          <w:rStyle w:val="AboutandContactBody"/>
          <w:rFonts w:cs="Segoe UI"/>
          <w:szCs w:val="18"/>
        </w:rPr>
      </w:pPr>
    </w:p>
    <w:p w:rsidR="00CC0AC1" w:rsidRPr="009341AD" w:rsidRDefault="00CC0AC1" w:rsidP="00CC0AC1">
      <w:pPr>
        <w:spacing w:line="240" w:lineRule="auto"/>
        <w:rPr>
          <w:rStyle w:val="AboutandContactBody"/>
          <w:rFonts w:cs="Segoe UI"/>
          <w:szCs w:val="18"/>
        </w:rPr>
      </w:pPr>
    </w:p>
    <w:p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Henkel Magyarország Kft.</w:t>
      </w:r>
    </w:p>
    <w:p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Vállalati kommunikáció</w:t>
      </w:r>
    </w:p>
    <w:p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Dispiter Dorottya</w:t>
      </w:r>
    </w:p>
    <w:p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Telefon: 1 372 5555</w:t>
      </w: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ab/>
      </w:r>
    </w:p>
    <w:p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E-mail: </w:t>
      </w:r>
      <w:hyperlink r:id="rId20" w:history="1">
        <w:r w:rsidRPr="009341AD">
          <w:rPr>
            <w:rStyle w:val="Hiperhivatkozs"/>
            <w:rFonts w:cs="Segoe UI"/>
            <w:snapToGrid w:val="0"/>
            <w:lang w:val="hu-HU"/>
          </w:rPr>
          <w:t>vallalati.kommunikacio</w:t>
        </w:r>
        <w:r w:rsidRPr="009341AD">
          <w:rPr>
            <w:rStyle w:val="Hiperhivatkozs"/>
            <w:rFonts w:cs="Segoe UI"/>
            <w:lang w:val="hu-HU"/>
          </w:rPr>
          <w:t>@henkel.com</w:t>
        </w:r>
      </w:hyperlink>
    </w:p>
    <w:p w:rsidR="00CC0AC1" w:rsidRPr="009341AD" w:rsidRDefault="00DD20C0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hyperlink r:id="rId21" w:history="1">
        <w:r w:rsidR="00CC0AC1" w:rsidRPr="009341AD">
          <w:rPr>
            <w:rStyle w:val="Hiperhivatkozs"/>
            <w:rFonts w:cs="Segoe UI"/>
            <w:snapToGrid w:val="0"/>
            <w:lang w:val="hu-HU"/>
          </w:rPr>
          <w:t>www.henkel.hu</w:t>
        </w:r>
      </w:hyperlink>
      <w:r w:rsidR="00CC0AC1"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 </w:t>
      </w:r>
    </w:p>
    <w:p w:rsidR="008042B4" w:rsidRPr="00230E45" w:rsidRDefault="008042B4" w:rsidP="00CC0AC1">
      <w:pPr>
        <w:tabs>
          <w:tab w:val="left" w:pos="1080"/>
          <w:tab w:val="left" w:pos="4500"/>
        </w:tabs>
        <w:rPr>
          <w:rFonts w:cs="Segoe UI"/>
          <w:szCs w:val="22"/>
          <w:lang w:val="hu-HU"/>
        </w:rPr>
      </w:pPr>
    </w:p>
    <w:sectPr w:rsidR="008042B4" w:rsidRPr="00230E45" w:rsidSect="00DC2465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20C0" w:rsidRDefault="00DD20C0">
      <w:r>
        <w:separator/>
      </w:r>
    </w:p>
  </w:endnote>
  <w:endnote w:type="continuationSeparator" w:id="0">
    <w:p w:rsidR="00DD20C0" w:rsidRDefault="00DD20C0">
      <w:r>
        <w:continuationSeparator/>
      </w:r>
    </w:p>
  </w:endnote>
  <w:endnote w:type="continuationNotice" w:id="1">
    <w:p w:rsidR="00DD20C0" w:rsidRDefault="00DD20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A42" w:rsidRPr="00112A28" w:rsidRDefault="00CC0AC1" w:rsidP="00112A28">
    <w:pPr>
      <w:pStyle w:val="llb"/>
      <w:tabs>
        <w:tab w:val="clear" w:pos="7083"/>
        <w:tab w:val="clear" w:pos="8640"/>
        <w:tab w:val="right" w:pos="9071"/>
      </w:tabs>
      <w:jc w:val="both"/>
    </w:pPr>
    <w:r w:rsidRPr="0036554D">
      <w:t xml:space="preserve">Henkel AG &amp; Co. KGaA  / </w:t>
    </w:r>
    <w:r w:rsidRPr="0057267B">
      <w:rPr>
        <w:lang w:val="hu-HU"/>
      </w:rPr>
      <w:t>Henkel Magyarország Kft. Vállalati kommunikáció</w:t>
    </w:r>
    <w:r w:rsidR="00771A42">
      <w:rPr>
        <w:bCs w:val="0"/>
        <w:lang w:val="hu"/>
      </w:rPr>
      <w:tab/>
      <w:t>Oldal</w:t>
    </w:r>
    <w:r>
      <w:rPr>
        <w:bCs w:val="0"/>
        <w:lang w:val="hu"/>
      </w:rPr>
      <w:t xml:space="preserve"> 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PAGE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  <w:r w:rsidR="00771A42">
      <w:rPr>
        <w:bCs w:val="0"/>
        <w:lang w:val="hu"/>
      </w:rPr>
      <w:t>/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NUMPAGES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A42" w:rsidRPr="00992A11" w:rsidRDefault="00CC0AC1" w:rsidP="00992A11">
    <w:pPr>
      <w:pStyle w:val="llb"/>
    </w:pPr>
    <w:r>
      <w:drawing>
        <wp:inline distT="0" distB="0" distL="0" distR="0" wp14:anchorId="4345413C" wp14:editId="605BB583">
          <wp:extent cx="5768975" cy="577215"/>
          <wp:effectExtent l="0" t="0" r="317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1A42">
      <w:rPr>
        <w:bCs w:val="0"/>
        <w:lang w:val="hu"/>
      </w:rPr>
      <w:t>Oldal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PAGE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1</w:t>
    </w:r>
    <w:r w:rsidR="00771A42">
      <w:rPr>
        <w:bCs w:val="0"/>
        <w:lang w:val="hu"/>
      </w:rPr>
      <w:fldChar w:fldCharType="end"/>
    </w:r>
    <w:r w:rsidR="00771A42">
      <w:rPr>
        <w:bCs w:val="0"/>
        <w:lang w:val="hu"/>
      </w:rPr>
      <w:t>/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NUMPAGES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20C0" w:rsidRDefault="00DD20C0">
      <w:r>
        <w:separator/>
      </w:r>
    </w:p>
  </w:footnote>
  <w:footnote w:type="continuationSeparator" w:id="0">
    <w:p w:rsidR="00DD20C0" w:rsidRDefault="00DD20C0">
      <w:r>
        <w:continuationSeparator/>
      </w:r>
    </w:p>
  </w:footnote>
  <w:footnote w:type="continuationNotice" w:id="1">
    <w:p w:rsidR="00DD20C0" w:rsidRDefault="00DD20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A42" w:rsidRDefault="00771A42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A42" w:rsidRPr="00EB46D9" w:rsidRDefault="00771A42" w:rsidP="00EB46D9">
    <w:pPr>
      <w:pStyle w:val="lfej"/>
    </w:pPr>
    <w:r>
      <w:rPr>
        <w:b w:val="0"/>
        <w:bCs w:val="0"/>
        <w:noProof/>
        <w:lang w:val="hu-HU" w:eastAsia="hu-HU"/>
      </w:rPr>
      <w:drawing>
        <wp:anchor distT="0" distB="0" distL="114300" distR="114300" simplePos="0" relativeHeight="251658241" behindDoc="0" locked="1" layoutInCell="1" allowOverlap="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20C0">
      <w:rPr>
        <w:b w:val="0"/>
        <w:bCs w:val="0"/>
        <w:noProof/>
        <w:lang w:val="hu"/>
      </w:rPr>
      <w:pict>
        <v:group id="Group 16" o:spid="_x0000_s2049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<v:line id="Line 17" o:spid="_x0000_s2052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<v:line id="Line 18" o:spid="_x0000_s2051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<v:line id="Line 19" o:spid="_x0000_s2050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<w10:wrap anchorx="page" anchory="page"/>
        </v:group>
      </w:pict>
    </w:r>
    <w:r>
      <w:rPr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590"/>
    <w:multiLevelType w:val="multilevel"/>
    <w:tmpl w:val="944A8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386223"/>
    <w:multiLevelType w:val="hybridMultilevel"/>
    <w:tmpl w:val="DE086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2D1E"/>
    <w:rsid w:val="000043FC"/>
    <w:rsid w:val="00005267"/>
    <w:rsid w:val="00005D77"/>
    <w:rsid w:val="00006346"/>
    <w:rsid w:val="00020791"/>
    <w:rsid w:val="0002145F"/>
    <w:rsid w:val="00021C67"/>
    <w:rsid w:val="000257B8"/>
    <w:rsid w:val="00030557"/>
    <w:rsid w:val="00030F51"/>
    <w:rsid w:val="00033E5E"/>
    <w:rsid w:val="00035A84"/>
    <w:rsid w:val="00040CC9"/>
    <w:rsid w:val="00043A0C"/>
    <w:rsid w:val="0005075D"/>
    <w:rsid w:val="00051E86"/>
    <w:rsid w:val="000575F9"/>
    <w:rsid w:val="000618FC"/>
    <w:rsid w:val="00067071"/>
    <w:rsid w:val="00075D96"/>
    <w:rsid w:val="00080D10"/>
    <w:rsid w:val="00082EB9"/>
    <w:rsid w:val="0008357F"/>
    <w:rsid w:val="000A12DE"/>
    <w:rsid w:val="000A5A57"/>
    <w:rsid w:val="000B2B02"/>
    <w:rsid w:val="000B3615"/>
    <w:rsid w:val="000B695A"/>
    <w:rsid w:val="000C210A"/>
    <w:rsid w:val="000C3ACA"/>
    <w:rsid w:val="000C56DD"/>
    <w:rsid w:val="000D0DCF"/>
    <w:rsid w:val="000D1672"/>
    <w:rsid w:val="000D6529"/>
    <w:rsid w:val="000D71E8"/>
    <w:rsid w:val="000E2F62"/>
    <w:rsid w:val="000E38ED"/>
    <w:rsid w:val="000E4C82"/>
    <w:rsid w:val="000E7F24"/>
    <w:rsid w:val="000F03BE"/>
    <w:rsid w:val="000F1757"/>
    <w:rsid w:val="000F225B"/>
    <w:rsid w:val="000F79C2"/>
    <w:rsid w:val="000F7FAF"/>
    <w:rsid w:val="00105975"/>
    <w:rsid w:val="00111666"/>
    <w:rsid w:val="0011196A"/>
    <w:rsid w:val="00111F4D"/>
    <w:rsid w:val="001127FA"/>
    <w:rsid w:val="00112A28"/>
    <w:rsid w:val="00115230"/>
    <w:rsid w:val="00115B5F"/>
    <w:rsid w:val="001162B4"/>
    <w:rsid w:val="0011796B"/>
    <w:rsid w:val="00122471"/>
    <w:rsid w:val="00122CBC"/>
    <w:rsid w:val="00126098"/>
    <w:rsid w:val="00126D4A"/>
    <w:rsid w:val="001316E8"/>
    <w:rsid w:val="00132DA9"/>
    <w:rsid w:val="0013305B"/>
    <w:rsid w:val="0013388E"/>
    <w:rsid w:val="00133B99"/>
    <w:rsid w:val="001443BD"/>
    <w:rsid w:val="00152D69"/>
    <w:rsid w:val="00156660"/>
    <w:rsid w:val="001577E9"/>
    <w:rsid w:val="0016138C"/>
    <w:rsid w:val="001627D7"/>
    <w:rsid w:val="001731CE"/>
    <w:rsid w:val="00173ABA"/>
    <w:rsid w:val="0019558E"/>
    <w:rsid w:val="001A1110"/>
    <w:rsid w:val="001B3B28"/>
    <w:rsid w:val="001B5460"/>
    <w:rsid w:val="001B6DF5"/>
    <w:rsid w:val="001B7C20"/>
    <w:rsid w:val="001C0B32"/>
    <w:rsid w:val="001C0F1E"/>
    <w:rsid w:val="001C4BE1"/>
    <w:rsid w:val="001D7ADF"/>
    <w:rsid w:val="001E0F71"/>
    <w:rsid w:val="001E61A3"/>
    <w:rsid w:val="001E6D05"/>
    <w:rsid w:val="001E7C28"/>
    <w:rsid w:val="001F00E6"/>
    <w:rsid w:val="001F19D2"/>
    <w:rsid w:val="001F1BDF"/>
    <w:rsid w:val="001F7110"/>
    <w:rsid w:val="001F7C8D"/>
    <w:rsid w:val="001F7E96"/>
    <w:rsid w:val="00201EF8"/>
    <w:rsid w:val="00202284"/>
    <w:rsid w:val="00207F0D"/>
    <w:rsid w:val="00211A5A"/>
    <w:rsid w:val="00212488"/>
    <w:rsid w:val="002137E3"/>
    <w:rsid w:val="00213C4B"/>
    <w:rsid w:val="00214CD2"/>
    <w:rsid w:val="0021746C"/>
    <w:rsid w:val="0021748F"/>
    <w:rsid w:val="00217787"/>
    <w:rsid w:val="00220628"/>
    <w:rsid w:val="00220813"/>
    <w:rsid w:val="002223CA"/>
    <w:rsid w:val="002304D2"/>
    <w:rsid w:val="00230E45"/>
    <w:rsid w:val="00234ABD"/>
    <w:rsid w:val="00234C21"/>
    <w:rsid w:val="00236E2A"/>
    <w:rsid w:val="00237F62"/>
    <w:rsid w:val="00240636"/>
    <w:rsid w:val="0024586A"/>
    <w:rsid w:val="00254533"/>
    <w:rsid w:val="00254F32"/>
    <w:rsid w:val="00256F0C"/>
    <w:rsid w:val="00262227"/>
    <w:rsid w:val="00262305"/>
    <w:rsid w:val="00262C05"/>
    <w:rsid w:val="002639EC"/>
    <w:rsid w:val="00263FED"/>
    <w:rsid w:val="00270DC3"/>
    <w:rsid w:val="00271B0E"/>
    <w:rsid w:val="0027254E"/>
    <w:rsid w:val="00281D14"/>
    <w:rsid w:val="00282C13"/>
    <w:rsid w:val="0028481E"/>
    <w:rsid w:val="00292E01"/>
    <w:rsid w:val="002938D6"/>
    <w:rsid w:val="00296187"/>
    <w:rsid w:val="002A0DF7"/>
    <w:rsid w:val="002A2975"/>
    <w:rsid w:val="002A60E0"/>
    <w:rsid w:val="002C0719"/>
    <w:rsid w:val="002C1344"/>
    <w:rsid w:val="002C252E"/>
    <w:rsid w:val="002C3D9F"/>
    <w:rsid w:val="002C6773"/>
    <w:rsid w:val="002D0268"/>
    <w:rsid w:val="002D2298"/>
    <w:rsid w:val="002D2A3D"/>
    <w:rsid w:val="002E0B17"/>
    <w:rsid w:val="002E32A5"/>
    <w:rsid w:val="002E4FFB"/>
    <w:rsid w:val="002E6AC0"/>
    <w:rsid w:val="002E7DED"/>
    <w:rsid w:val="002F0997"/>
    <w:rsid w:val="002F6923"/>
    <w:rsid w:val="002F7E11"/>
    <w:rsid w:val="00304087"/>
    <w:rsid w:val="00306B8E"/>
    <w:rsid w:val="003070D5"/>
    <w:rsid w:val="00310ACD"/>
    <w:rsid w:val="0031379F"/>
    <w:rsid w:val="00320A26"/>
    <w:rsid w:val="00321344"/>
    <w:rsid w:val="003213BF"/>
    <w:rsid w:val="00323B61"/>
    <w:rsid w:val="003340CA"/>
    <w:rsid w:val="0033451C"/>
    <w:rsid w:val="00335CFD"/>
    <w:rsid w:val="00336854"/>
    <w:rsid w:val="0034015C"/>
    <w:rsid w:val="003442F4"/>
    <w:rsid w:val="003459FA"/>
    <w:rsid w:val="00345C5D"/>
    <w:rsid w:val="00353705"/>
    <w:rsid w:val="003562E8"/>
    <w:rsid w:val="0036357D"/>
    <w:rsid w:val="00363745"/>
    <w:rsid w:val="003649BC"/>
    <w:rsid w:val="00365E44"/>
    <w:rsid w:val="00366DE2"/>
    <w:rsid w:val="00367AA1"/>
    <w:rsid w:val="003728A6"/>
    <w:rsid w:val="00372E36"/>
    <w:rsid w:val="00376EE9"/>
    <w:rsid w:val="00377CBB"/>
    <w:rsid w:val="003877B6"/>
    <w:rsid w:val="003929FC"/>
    <w:rsid w:val="00392BC8"/>
    <w:rsid w:val="00393887"/>
    <w:rsid w:val="0039396C"/>
    <w:rsid w:val="0039450C"/>
    <w:rsid w:val="00394C6B"/>
    <w:rsid w:val="00394FFF"/>
    <w:rsid w:val="00396110"/>
    <w:rsid w:val="00397470"/>
    <w:rsid w:val="003A4E62"/>
    <w:rsid w:val="003A6B05"/>
    <w:rsid w:val="003B1069"/>
    <w:rsid w:val="003B390A"/>
    <w:rsid w:val="003B3DF5"/>
    <w:rsid w:val="003C15DE"/>
    <w:rsid w:val="003C2759"/>
    <w:rsid w:val="003C4EB2"/>
    <w:rsid w:val="003C6A18"/>
    <w:rsid w:val="003E2455"/>
    <w:rsid w:val="003F1AF3"/>
    <w:rsid w:val="003F4D8D"/>
    <w:rsid w:val="0041096C"/>
    <w:rsid w:val="00412100"/>
    <w:rsid w:val="004165CD"/>
    <w:rsid w:val="004176BF"/>
    <w:rsid w:val="00417C70"/>
    <w:rsid w:val="00423D58"/>
    <w:rsid w:val="004313E7"/>
    <w:rsid w:val="00432018"/>
    <w:rsid w:val="004352BA"/>
    <w:rsid w:val="00435726"/>
    <w:rsid w:val="00444CE8"/>
    <w:rsid w:val="0044763B"/>
    <w:rsid w:val="0045081A"/>
    <w:rsid w:val="004519BD"/>
    <w:rsid w:val="004629B3"/>
    <w:rsid w:val="0046376E"/>
    <w:rsid w:val="00465BE4"/>
    <w:rsid w:val="0046690F"/>
    <w:rsid w:val="00472FEC"/>
    <w:rsid w:val="0047569A"/>
    <w:rsid w:val="004802C6"/>
    <w:rsid w:val="00482174"/>
    <w:rsid w:val="00490A03"/>
    <w:rsid w:val="004914E8"/>
    <w:rsid w:val="00493327"/>
    <w:rsid w:val="0049429F"/>
    <w:rsid w:val="00494DBE"/>
    <w:rsid w:val="00495CE6"/>
    <w:rsid w:val="004A1AE2"/>
    <w:rsid w:val="004A323C"/>
    <w:rsid w:val="004A3D24"/>
    <w:rsid w:val="004B54E8"/>
    <w:rsid w:val="004C4FEB"/>
    <w:rsid w:val="004C6B79"/>
    <w:rsid w:val="004D033E"/>
    <w:rsid w:val="004D059B"/>
    <w:rsid w:val="004D1224"/>
    <w:rsid w:val="004D4CB6"/>
    <w:rsid w:val="004E3341"/>
    <w:rsid w:val="004E4DAF"/>
    <w:rsid w:val="004E601D"/>
    <w:rsid w:val="004F10C1"/>
    <w:rsid w:val="005012E9"/>
    <w:rsid w:val="00501931"/>
    <w:rsid w:val="00502E62"/>
    <w:rsid w:val="00506B8A"/>
    <w:rsid w:val="00514696"/>
    <w:rsid w:val="0052212B"/>
    <w:rsid w:val="00532F05"/>
    <w:rsid w:val="00534B46"/>
    <w:rsid w:val="00540358"/>
    <w:rsid w:val="00540D47"/>
    <w:rsid w:val="00544CB4"/>
    <w:rsid w:val="005478D0"/>
    <w:rsid w:val="00550864"/>
    <w:rsid w:val="0055571E"/>
    <w:rsid w:val="00556F67"/>
    <w:rsid w:val="00560B49"/>
    <w:rsid w:val="00562DB4"/>
    <w:rsid w:val="005647D8"/>
    <w:rsid w:val="00571A46"/>
    <w:rsid w:val="005740A3"/>
    <w:rsid w:val="00575D5B"/>
    <w:rsid w:val="005833F0"/>
    <w:rsid w:val="005837AF"/>
    <w:rsid w:val="005849D0"/>
    <w:rsid w:val="00585BFE"/>
    <w:rsid w:val="00586CAF"/>
    <w:rsid w:val="005873E9"/>
    <w:rsid w:val="00591180"/>
    <w:rsid w:val="00591FC9"/>
    <w:rsid w:val="005935DE"/>
    <w:rsid w:val="00597006"/>
    <w:rsid w:val="0059722C"/>
    <w:rsid w:val="00597D07"/>
    <w:rsid w:val="005A3846"/>
    <w:rsid w:val="005A7A7A"/>
    <w:rsid w:val="005B36A5"/>
    <w:rsid w:val="005B6A58"/>
    <w:rsid w:val="005C7112"/>
    <w:rsid w:val="005D0561"/>
    <w:rsid w:val="005D0AD9"/>
    <w:rsid w:val="005D22F6"/>
    <w:rsid w:val="005E0C30"/>
    <w:rsid w:val="005E69D9"/>
    <w:rsid w:val="005E732D"/>
    <w:rsid w:val="005E7FA2"/>
    <w:rsid w:val="005F27F4"/>
    <w:rsid w:val="005F3239"/>
    <w:rsid w:val="005F44A8"/>
    <w:rsid w:val="005F6567"/>
    <w:rsid w:val="005F661B"/>
    <w:rsid w:val="00602B9E"/>
    <w:rsid w:val="00606EE5"/>
    <w:rsid w:val="00607256"/>
    <w:rsid w:val="0061020B"/>
    <w:rsid w:val="00611308"/>
    <w:rsid w:val="00613D1A"/>
    <w:rsid w:val="006144B1"/>
    <w:rsid w:val="00614BF0"/>
    <w:rsid w:val="006262E3"/>
    <w:rsid w:val="00627E1D"/>
    <w:rsid w:val="006330AB"/>
    <w:rsid w:val="006335F1"/>
    <w:rsid w:val="00633B18"/>
    <w:rsid w:val="006345B6"/>
    <w:rsid w:val="00635712"/>
    <w:rsid w:val="0063645C"/>
    <w:rsid w:val="006428D8"/>
    <w:rsid w:val="00643D8A"/>
    <w:rsid w:val="006521EA"/>
    <w:rsid w:val="00652229"/>
    <w:rsid w:val="00652793"/>
    <w:rsid w:val="00653AA5"/>
    <w:rsid w:val="006626CA"/>
    <w:rsid w:val="00663487"/>
    <w:rsid w:val="00664ED8"/>
    <w:rsid w:val="00672382"/>
    <w:rsid w:val="00682643"/>
    <w:rsid w:val="00682EB9"/>
    <w:rsid w:val="0068441A"/>
    <w:rsid w:val="00684CCB"/>
    <w:rsid w:val="00690B19"/>
    <w:rsid w:val="00694CA9"/>
    <w:rsid w:val="00697C28"/>
    <w:rsid w:val="006A0A3C"/>
    <w:rsid w:val="006A55AA"/>
    <w:rsid w:val="006A79F0"/>
    <w:rsid w:val="006B47EE"/>
    <w:rsid w:val="006B499F"/>
    <w:rsid w:val="006B4BFD"/>
    <w:rsid w:val="006D4996"/>
    <w:rsid w:val="006D54AB"/>
    <w:rsid w:val="006E3006"/>
    <w:rsid w:val="006E5032"/>
    <w:rsid w:val="006E5BDA"/>
    <w:rsid w:val="006E6B57"/>
    <w:rsid w:val="006E776C"/>
    <w:rsid w:val="006F0FC7"/>
    <w:rsid w:val="006F2FD2"/>
    <w:rsid w:val="006F39A9"/>
    <w:rsid w:val="006F670F"/>
    <w:rsid w:val="00702149"/>
    <w:rsid w:val="00703272"/>
    <w:rsid w:val="007040D6"/>
    <w:rsid w:val="00704961"/>
    <w:rsid w:val="00705008"/>
    <w:rsid w:val="0070679A"/>
    <w:rsid w:val="0070733C"/>
    <w:rsid w:val="00707CF9"/>
    <w:rsid w:val="00710C5D"/>
    <w:rsid w:val="0071348C"/>
    <w:rsid w:val="00713AA3"/>
    <w:rsid w:val="00717273"/>
    <w:rsid w:val="00720FD4"/>
    <w:rsid w:val="00724AF2"/>
    <w:rsid w:val="00726815"/>
    <w:rsid w:val="0073096C"/>
    <w:rsid w:val="00733191"/>
    <w:rsid w:val="00740AA4"/>
    <w:rsid w:val="007412EE"/>
    <w:rsid w:val="00741E05"/>
    <w:rsid w:val="00742398"/>
    <w:rsid w:val="007441E0"/>
    <w:rsid w:val="00744FAB"/>
    <w:rsid w:val="007471B7"/>
    <w:rsid w:val="007507B5"/>
    <w:rsid w:val="0075091D"/>
    <w:rsid w:val="00753A24"/>
    <w:rsid w:val="00757E19"/>
    <w:rsid w:val="007626C2"/>
    <w:rsid w:val="00763223"/>
    <w:rsid w:val="00764148"/>
    <w:rsid w:val="0076570E"/>
    <w:rsid w:val="00771A42"/>
    <w:rsid w:val="00772188"/>
    <w:rsid w:val="00776D9A"/>
    <w:rsid w:val="00777740"/>
    <w:rsid w:val="00777C68"/>
    <w:rsid w:val="007812F2"/>
    <w:rsid w:val="007813D0"/>
    <w:rsid w:val="007841FB"/>
    <w:rsid w:val="00785993"/>
    <w:rsid w:val="0078609B"/>
    <w:rsid w:val="007866E2"/>
    <w:rsid w:val="00786BA3"/>
    <w:rsid w:val="00790FD0"/>
    <w:rsid w:val="0079202F"/>
    <w:rsid w:val="00795AF2"/>
    <w:rsid w:val="007A2AAD"/>
    <w:rsid w:val="007A4432"/>
    <w:rsid w:val="007A784E"/>
    <w:rsid w:val="007B0D5F"/>
    <w:rsid w:val="007B499C"/>
    <w:rsid w:val="007B4CB4"/>
    <w:rsid w:val="007B4D4B"/>
    <w:rsid w:val="007C1009"/>
    <w:rsid w:val="007C3B08"/>
    <w:rsid w:val="007C772F"/>
    <w:rsid w:val="007C7E92"/>
    <w:rsid w:val="007D2743"/>
    <w:rsid w:val="007D2A02"/>
    <w:rsid w:val="007D523F"/>
    <w:rsid w:val="007D5995"/>
    <w:rsid w:val="007D5E8C"/>
    <w:rsid w:val="007E64CD"/>
    <w:rsid w:val="007E6EA1"/>
    <w:rsid w:val="007E7E90"/>
    <w:rsid w:val="007F0F63"/>
    <w:rsid w:val="007F12B9"/>
    <w:rsid w:val="007F2B1E"/>
    <w:rsid w:val="007F3962"/>
    <w:rsid w:val="007F62B4"/>
    <w:rsid w:val="007F6E31"/>
    <w:rsid w:val="00801517"/>
    <w:rsid w:val="0080258D"/>
    <w:rsid w:val="008042B4"/>
    <w:rsid w:val="008055AE"/>
    <w:rsid w:val="00811A03"/>
    <w:rsid w:val="00813DB1"/>
    <w:rsid w:val="00817AE8"/>
    <w:rsid w:val="00817DE8"/>
    <w:rsid w:val="008221AD"/>
    <w:rsid w:val="008229F5"/>
    <w:rsid w:val="0082496A"/>
    <w:rsid w:val="0082699A"/>
    <w:rsid w:val="00833CEB"/>
    <w:rsid w:val="008372D2"/>
    <w:rsid w:val="008377BC"/>
    <w:rsid w:val="00840F3F"/>
    <w:rsid w:val="00844C17"/>
    <w:rsid w:val="00844DCA"/>
    <w:rsid w:val="00845FE2"/>
    <w:rsid w:val="00847726"/>
    <w:rsid w:val="00852511"/>
    <w:rsid w:val="00856868"/>
    <w:rsid w:val="008614F1"/>
    <w:rsid w:val="008639B3"/>
    <w:rsid w:val="00863C1A"/>
    <w:rsid w:val="00864E48"/>
    <w:rsid w:val="00865C98"/>
    <w:rsid w:val="0087142D"/>
    <w:rsid w:val="00873956"/>
    <w:rsid w:val="008761A6"/>
    <w:rsid w:val="00880E72"/>
    <w:rsid w:val="008825EE"/>
    <w:rsid w:val="0088596E"/>
    <w:rsid w:val="00886508"/>
    <w:rsid w:val="00892333"/>
    <w:rsid w:val="00893405"/>
    <w:rsid w:val="00894F73"/>
    <w:rsid w:val="0089796A"/>
    <w:rsid w:val="008A2375"/>
    <w:rsid w:val="008A3F3C"/>
    <w:rsid w:val="008A529E"/>
    <w:rsid w:val="008B30A1"/>
    <w:rsid w:val="008B63DC"/>
    <w:rsid w:val="008B7DB6"/>
    <w:rsid w:val="008C15AD"/>
    <w:rsid w:val="008C3AD6"/>
    <w:rsid w:val="008C40A8"/>
    <w:rsid w:val="008D76C5"/>
    <w:rsid w:val="008E00FB"/>
    <w:rsid w:val="008E0AFA"/>
    <w:rsid w:val="008E322F"/>
    <w:rsid w:val="008E52A1"/>
    <w:rsid w:val="008E5EE9"/>
    <w:rsid w:val="008E756B"/>
    <w:rsid w:val="008E75D3"/>
    <w:rsid w:val="008F125E"/>
    <w:rsid w:val="008F2339"/>
    <w:rsid w:val="008F39F5"/>
    <w:rsid w:val="008F4D2F"/>
    <w:rsid w:val="009040E7"/>
    <w:rsid w:val="00906292"/>
    <w:rsid w:val="00917162"/>
    <w:rsid w:val="00921444"/>
    <w:rsid w:val="009236FA"/>
    <w:rsid w:val="009251CC"/>
    <w:rsid w:val="00926B08"/>
    <w:rsid w:val="0092714E"/>
    <w:rsid w:val="00933F59"/>
    <w:rsid w:val="00942002"/>
    <w:rsid w:val="00946EE3"/>
    <w:rsid w:val="00947885"/>
    <w:rsid w:val="00950746"/>
    <w:rsid w:val="00952168"/>
    <w:rsid w:val="009527FE"/>
    <w:rsid w:val="0095755A"/>
    <w:rsid w:val="009662F0"/>
    <w:rsid w:val="009739A0"/>
    <w:rsid w:val="00973A36"/>
    <w:rsid w:val="00973D9B"/>
    <w:rsid w:val="00974F84"/>
    <w:rsid w:val="00975783"/>
    <w:rsid w:val="009767C7"/>
    <w:rsid w:val="00980805"/>
    <w:rsid w:val="0098579A"/>
    <w:rsid w:val="009916FF"/>
    <w:rsid w:val="0099195A"/>
    <w:rsid w:val="00992A11"/>
    <w:rsid w:val="00994681"/>
    <w:rsid w:val="0099486A"/>
    <w:rsid w:val="009A0E26"/>
    <w:rsid w:val="009A16EC"/>
    <w:rsid w:val="009A16FB"/>
    <w:rsid w:val="009A1D07"/>
    <w:rsid w:val="009A3373"/>
    <w:rsid w:val="009A6B8A"/>
    <w:rsid w:val="009B29B7"/>
    <w:rsid w:val="009B3B37"/>
    <w:rsid w:val="009B7D1F"/>
    <w:rsid w:val="009C088E"/>
    <w:rsid w:val="009C24B1"/>
    <w:rsid w:val="009C3DDE"/>
    <w:rsid w:val="009C4C8A"/>
    <w:rsid w:val="009C4D35"/>
    <w:rsid w:val="009C503D"/>
    <w:rsid w:val="009C7122"/>
    <w:rsid w:val="009D061D"/>
    <w:rsid w:val="009D1522"/>
    <w:rsid w:val="009D7252"/>
    <w:rsid w:val="009E0B4B"/>
    <w:rsid w:val="009E2633"/>
    <w:rsid w:val="009E5EB4"/>
    <w:rsid w:val="009E7534"/>
    <w:rsid w:val="009E7662"/>
    <w:rsid w:val="009F0170"/>
    <w:rsid w:val="009F116A"/>
    <w:rsid w:val="00A03EA9"/>
    <w:rsid w:val="00A044D6"/>
    <w:rsid w:val="00A04ADB"/>
    <w:rsid w:val="00A11412"/>
    <w:rsid w:val="00A11E0F"/>
    <w:rsid w:val="00A13700"/>
    <w:rsid w:val="00A178C6"/>
    <w:rsid w:val="00A20978"/>
    <w:rsid w:val="00A22F13"/>
    <w:rsid w:val="00A23103"/>
    <w:rsid w:val="00A26CB6"/>
    <w:rsid w:val="00A32F82"/>
    <w:rsid w:val="00A32F8B"/>
    <w:rsid w:val="00A36911"/>
    <w:rsid w:val="00A3756F"/>
    <w:rsid w:val="00A42D6F"/>
    <w:rsid w:val="00A45A62"/>
    <w:rsid w:val="00A474F0"/>
    <w:rsid w:val="00A54AC5"/>
    <w:rsid w:val="00A55DC3"/>
    <w:rsid w:val="00A56D41"/>
    <w:rsid w:val="00A61353"/>
    <w:rsid w:val="00A66DB1"/>
    <w:rsid w:val="00A67A92"/>
    <w:rsid w:val="00A866E4"/>
    <w:rsid w:val="00A87870"/>
    <w:rsid w:val="00A90807"/>
    <w:rsid w:val="00A91A70"/>
    <w:rsid w:val="00A93833"/>
    <w:rsid w:val="00A9754E"/>
    <w:rsid w:val="00AA1B85"/>
    <w:rsid w:val="00AB1CB6"/>
    <w:rsid w:val="00AB1D9A"/>
    <w:rsid w:val="00AB7561"/>
    <w:rsid w:val="00AC5A3A"/>
    <w:rsid w:val="00AC6A28"/>
    <w:rsid w:val="00AC7333"/>
    <w:rsid w:val="00AD1408"/>
    <w:rsid w:val="00AD44FE"/>
    <w:rsid w:val="00AE14FE"/>
    <w:rsid w:val="00AE49F1"/>
    <w:rsid w:val="00AF16D6"/>
    <w:rsid w:val="00AF26B9"/>
    <w:rsid w:val="00AF2D15"/>
    <w:rsid w:val="00AF2E53"/>
    <w:rsid w:val="00AF3B55"/>
    <w:rsid w:val="00AF5379"/>
    <w:rsid w:val="00AF64A7"/>
    <w:rsid w:val="00B05CCA"/>
    <w:rsid w:val="00B14271"/>
    <w:rsid w:val="00B16270"/>
    <w:rsid w:val="00B1728D"/>
    <w:rsid w:val="00B25267"/>
    <w:rsid w:val="00B2685D"/>
    <w:rsid w:val="00B30351"/>
    <w:rsid w:val="00B32194"/>
    <w:rsid w:val="00B33C2A"/>
    <w:rsid w:val="00B36C75"/>
    <w:rsid w:val="00B37BF3"/>
    <w:rsid w:val="00B40832"/>
    <w:rsid w:val="00B40BA6"/>
    <w:rsid w:val="00B422EC"/>
    <w:rsid w:val="00B65677"/>
    <w:rsid w:val="00B67023"/>
    <w:rsid w:val="00B726D4"/>
    <w:rsid w:val="00B8214F"/>
    <w:rsid w:val="00B83126"/>
    <w:rsid w:val="00B86A4F"/>
    <w:rsid w:val="00B92BCC"/>
    <w:rsid w:val="00B93035"/>
    <w:rsid w:val="00B958E8"/>
    <w:rsid w:val="00B97E4A"/>
    <w:rsid w:val="00BA09B2"/>
    <w:rsid w:val="00BA5B46"/>
    <w:rsid w:val="00BB5851"/>
    <w:rsid w:val="00BB5D0B"/>
    <w:rsid w:val="00BC0548"/>
    <w:rsid w:val="00BC0995"/>
    <w:rsid w:val="00BE30BE"/>
    <w:rsid w:val="00BE793A"/>
    <w:rsid w:val="00BF0D9F"/>
    <w:rsid w:val="00BF2B82"/>
    <w:rsid w:val="00BF432A"/>
    <w:rsid w:val="00BF5225"/>
    <w:rsid w:val="00BF60DF"/>
    <w:rsid w:val="00BF6E82"/>
    <w:rsid w:val="00C060C7"/>
    <w:rsid w:val="00C2073D"/>
    <w:rsid w:val="00C24C17"/>
    <w:rsid w:val="00C36741"/>
    <w:rsid w:val="00C36F1D"/>
    <w:rsid w:val="00C3758F"/>
    <w:rsid w:val="00C40995"/>
    <w:rsid w:val="00C40B88"/>
    <w:rsid w:val="00C43B75"/>
    <w:rsid w:val="00C450FA"/>
    <w:rsid w:val="00C46032"/>
    <w:rsid w:val="00C47D87"/>
    <w:rsid w:val="00C5376E"/>
    <w:rsid w:val="00C63326"/>
    <w:rsid w:val="00C6488A"/>
    <w:rsid w:val="00C71931"/>
    <w:rsid w:val="00C808A6"/>
    <w:rsid w:val="00C82CBD"/>
    <w:rsid w:val="00C914C8"/>
    <w:rsid w:val="00C91C63"/>
    <w:rsid w:val="00C91E67"/>
    <w:rsid w:val="00C92BE8"/>
    <w:rsid w:val="00C97091"/>
    <w:rsid w:val="00C97260"/>
    <w:rsid w:val="00CA2001"/>
    <w:rsid w:val="00CA65BB"/>
    <w:rsid w:val="00CB449C"/>
    <w:rsid w:val="00CB5B6C"/>
    <w:rsid w:val="00CC052E"/>
    <w:rsid w:val="00CC0AC1"/>
    <w:rsid w:val="00CC38AD"/>
    <w:rsid w:val="00CC45EE"/>
    <w:rsid w:val="00CC76BF"/>
    <w:rsid w:val="00CD16BE"/>
    <w:rsid w:val="00CD24F1"/>
    <w:rsid w:val="00CD325D"/>
    <w:rsid w:val="00CD3AF6"/>
    <w:rsid w:val="00CD4616"/>
    <w:rsid w:val="00CD56AF"/>
    <w:rsid w:val="00CE0B9F"/>
    <w:rsid w:val="00CE33D5"/>
    <w:rsid w:val="00CE7A78"/>
    <w:rsid w:val="00CF1233"/>
    <w:rsid w:val="00CF5D37"/>
    <w:rsid w:val="00CF6F33"/>
    <w:rsid w:val="00D02248"/>
    <w:rsid w:val="00D02DEB"/>
    <w:rsid w:val="00D031AD"/>
    <w:rsid w:val="00D05392"/>
    <w:rsid w:val="00D05DC8"/>
    <w:rsid w:val="00D063B8"/>
    <w:rsid w:val="00D06825"/>
    <w:rsid w:val="00D073B2"/>
    <w:rsid w:val="00D10433"/>
    <w:rsid w:val="00D1352D"/>
    <w:rsid w:val="00D14AF2"/>
    <w:rsid w:val="00D17E3B"/>
    <w:rsid w:val="00D222F9"/>
    <w:rsid w:val="00D22947"/>
    <w:rsid w:val="00D2371A"/>
    <w:rsid w:val="00D23C09"/>
    <w:rsid w:val="00D23CED"/>
    <w:rsid w:val="00D24BD2"/>
    <w:rsid w:val="00D2573D"/>
    <w:rsid w:val="00D260A2"/>
    <w:rsid w:val="00D30CC6"/>
    <w:rsid w:val="00D3260C"/>
    <w:rsid w:val="00D35790"/>
    <w:rsid w:val="00D367C6"/>
    <w:rsid w:val="00D36EF6"/>
    <w:rsid w:val="00D40611"/>
    <w:rsid w:val="00D533FC"/>
    <w:rsid w:val="00D5653B"/>
    <w:rsid w:val="00D56B1C"/>
    <w:rsid w:val="00D57E44"/>
    <w:rsid w:val="00D62EF1"/>
    <w:rsid w:val="00D6309D"/>
    <w:rsid w:val="00D644CA"/>
    <w:rsid w:val="00D66FC2"/>
    <w:rsid w:val="00D76C7E"/>
    <w:rsid w:val="00D771DE"/>
    <w:rsid w:val="00D7776D"/>
    <w:rsid w:val="00D81711"/>
    <w:rsid w:val="00D826BB"/>
    <w:rsid w:val="00D9293F"/>
    <w:rsid w:val="00D93240"/>
    <w:rsid w:val="00D93598"/>
    <w:rsid w:val="00D96C2A"/>
    <w:rsid w:val="00DA1E18"/>
    <w:rsid w:val="00DA2009"/>
    <w:rsid w:val="00DA33C3"/>
    <w:rsid w:val="00DA3C00"/>
    <w:rsid w:val="00DB05B1"/>
    <w:rsid w:val="00DB3B30"/>
    <w:rsid w:val="00DB5A79"/>
    <w:rsid w:val="00DB657C"/>
    <w:rsid w:val="00DB77DE"/>
    <w:rsid w:val="00DC2465"/>
    <w:rsid w:val="00DC500C"/>
    <w:rsid w:val="00DD20C0"/>
    <w:rsid w:val="00DD512E"/>
    <w:rsid w:val="00DE075F"/>
    <w:rsid w:val="00DE1177"/>
    <w:rsid w:val="00DE2CEA"/>
    <w:rsid w:val="00DE5C5F"/>
    <w:rsid w:val="00DE6A3C"/>
    <w:rsid w:val="00DE74F4"/>
    <w:rsid w:val="00DE7F97"/>
    <w:rsid w:val="00DF1010"/>
    <w:rsid w:val="00DF234A"/>
    <w:rsid w:val="00DF2448"/>
    <w:rsid w:val="00DF4C8F"/>
    <w:rsid w:val="00DF5AEA"/>
    <w:rsid w:val="00DF63F6"/>
    <w:rsid w:val="00E011AB"/>
    <w:rsid w:val="00E02321"/>
    <w:rsid w:val="00E03F1A"/>
    <w:rsid w:val="00E05154"/>
    <w:rsid w:val="00E051FB"/>
    <w:rsid w:val="00E13747"/>
    <w:rsid w:val="00E24861"/>
    <w:rsid w:val="00E25AEA"/>
    <w:rsid w:val="00E30913"/>
    <w:rsid w:val="00E30DEF"/>
    <w:rsid w:val="00E30ED2"/>
    <w:rsid w:val="00E31276"/>
    <w:rsid w:val="00E357DD"/>
    <w:rsid w:val="00E37F70"/>
    <w:rsid w:val="00E430F0"/>
    <w:rsid w:val="00E440BF"/>
    <w:rsid w:val="00E446C1"/>
    <w:rsid w:val="00E460DC"/>
    <w:rsid w:val="00E475D8"/>
    <w:rsid w:val="00E56AC8"/>
    <w:rsid w:val="00E65006"/>
    <w:rsid w:val="00E71271"/>
    <w:rsid w:val="00E758B9"/>
    <w:rsid w:val="00E802B7"/>
    <w:rsid w:val="00E82D50"/>
    <w:rsid w:val="00E82E74"/>
    <w:rsid w:val="00E83A4E"/>
    <w:rsid w:val="00E85569"/>
    <w:rsid w:val="00E856AF"/>
    <w:rsid w:val="00E86B83"/>
    <w:rsid w:val="00E87C64"/>
    <w:rsid w:val="00E93A01"/>
    <w:rsid w:val="00E93FF8"/>
    <w:rsid w:val="00E96D82"/>
    <w:rsid w:val="00E96EAF"/>
    <w:rsid w:val="00E971F4"/>
    <w:rsid w:val="00EA1752"/>
    <w:rsid w:val="00EA5A89"/>
    <w:rsid w:val="00EA5BDB"/>
    <w:rsid w:val="00EB0AD5"/>
    <w:rsid w:val="00EB46D9"/>
    <w:rsid w:val="00EB5F75"/>
    <w:rsid w:val="00EC142D"/>
    <w:rsid w:val="00EC1E16"/>
    <w:rsid w:val="00ED0024"/>
    <w:rsid w:val="00ED0F85"/>
    <w:rsid w:val="00ED2B5C"/>
    <w:rsid w:val="00ED3269"/>
    <w:rsid w:val="00ED4DFD"/>
    <w:rsid w:val="00ED5DC9"/>
    <w:rsid w:val="00EE0ACD"/>
    <w:rsid w:val="00EE13E9"/>
    <w:rsid w:val="00EE1A8C"/>
    <w:rsid w:val="00EE214C"/>
    <w:rsid w:val="00EE4643"/>
    <w:rsid w:val="00EF1330"/>
    <w:rsid w:val="00EF15FF"/>
    <w:rsid w:val="00EF39B5"/>
    <w:rsid w:val="00EF7111"/>
    <w:rsid w:val="00EF7D1A"/>
    <w:rsid w:val="00F0448F"/>
    <w:rsid w:val="00F0716C"/>
    <w:rsid w:val="00F07E96"/>
    <w:rsid w:val="00F270E9"/>
    <w:rsid w:val="00F275C0"/>
    <w:rsid w:val="00F30B8E"/>
    <w:rsid w:val="00F346B6"/>
    <w:rsid w:val="00F36145"/>
    <w:rsid w:val="00F36CD7"/>
    <w:rsid w:val="00F37BDD"/>
    <w:rsid w:val="00F37DBD"/>
    <w:rsid w:val="00F41503"/>
    <w:rsid w:val="00F41704"/>
    <w:rsid w:val="00F466C8"/>
    <w:rsid w:val="00F469A9"/>
    <w:rsid w:val="00F46EC5"/>
    <w:rsid w:val="00F50B46"/>
    <w:rsid w:val="00F50D1F"/>
    <w:rsid w:val="00F60B66"/>
    <w:rsid w:val="00F635FC"/>
    <w:rsid w:val="00F63D03"/>
    <w:rsid w:val="00F65E2F"/>
    <w:rsid w:val="00F67DF1"/>
    <w:rsid w:val="00F804A4"/>
    <w:rsid w:val="00F8309B"/>
    <w:rsid w:val="00F833C9"/>
    <w:rsid w:val="00F90064"/>
    <w:rsid w:val="00F90532"/>
    <w:rsid w:val="00F93DB0"/>
    <w:rsid w:val="00F96AFD"/>
    <w:rsid w:val="00F97EFE"/>
    <w:rsid w:val="00FA1398"/>
    <w:rsid w:val="00FA2E19"/>
    <w:rsid w:val="00FA4593"/>
    <w:rsid w:val="00FA5B39"/>
    <w:rsid w:val="00FA5D09"/>
    <w:rsid w:val="00FA697F"/>
    <w:rsid w:val="00FB1709"/>
    <w:rsid w:val="00FB2BF5"/>
    <w:rsid w:val="00FB5521"/>
    <w:rsid w:val="00FB5E6B"/>
    <w:rsid w:val="00FB610D"/>
    <w:rsid w:val="00FC4477"/>
    <w:rsid w:val="00FC46FB"/>
    <w:rsid w:val="00FC5163"/>
    <w:rsid w:val="00FD2BD3"/>
    <w:rsid w:val="00FD43CB"/>
    <w:rsid w:val="00FD4CCA"/>
    <w:rsid w:val="00FE2A9E"/>
    <w:rsid w:val="00FE3734"/>
    <w:rsid w:val="00FF2941"/>
    <w:rsid w:val="00FF40F7"/>
    <w:rsid w:val="00FF46AD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A7CAF2A"/>
  <w15:docId w15:val="{B0D7BB1F-5B6E-4759-8CCB-21FBCDA7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Feloldatlanmegemlts1">
    <w:name w:val="Feloldatlan megemlítés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character" w:styleId="Jegyzethivatkozs">
    <w:name w:val="annotation reference"/>
    <w:basedOn w:val="Bekezdsalapbettpusa"/>
    <w:rsid w:val="00F97E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97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97E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F97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97EFE"/>
    <w:rPr>
      <w:b/>
      <w:bCs/>
      <w:sz w:val="20"/>
      <w:szCs w:val="20"/>
    </w:rPr>
  </w:style>
  <w:style w:type="paragraph" w:styleId="Listaszerbekezds">
    <w:name w:val="List Paragraph"/>
    <w:basedOn w:val="Norml"/>
    <w:uiPriority w:val="63"/>
    <w:qFormat/>
    <w:rsid w:val="0077774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62DB4"/>
    <w:rPr>
      <w:color w:val="605E5C"/>
      <w:shd w:val="clear" w:color="auto" w:fill="E1DFDD"/>
    </w:rPr>
  </w:style>
  <w:style w:type="paragraph" w:customStyle="1" w:styleId="PRContact">
    <w:name w:val="_PR_Contact"/>
    <w:basedOn w:val="Norml"/>
    <w:rsid w:val="00CC0AC1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  <w:jc w:val="left"/>
    </w:pPr>
    <w:rPr>
      <w:rFonts w:ascii="Arial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spotlight/features/driving-progress-toward-a-circular-economy" TargetMode="External"/><Relationship Id="rId18" Type="http://schemas.openxmlformats.org/officeDocument/2006/relationships/hyperlink" Target="https://www.henkel.hu/fenntarthatosa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nkel.hu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henkel.com/sustainability/sustainable-packaging/plastic-bank-partnership" TargetMode="External"/><Relationship Id="rId17" Type="http://schemas.openxmlformats.org/officeDocument/2006/relationships/hyperlink" Target="http://www.henkel.com/sustainabilit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hu/fenntarthatosag/kl%C3%ADma-pozitivva-valas" TargetMode="External"/><Relationship Id="rId20" Type="http://schemas.openxmlformats.org/officeDocument/2006/relationships/hyperlink" Target="mailto:vallalati.kommunikacio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hu/fenntarthatosag/fenntarthato-csomagola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press-and-media/press-releases-and-kits/2020-10-23-henkel-advances-sustainable-packaging-in-its-beauty-care-portfolio-112535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8FD3F-D220-42B7-AF57-3E7B4EDA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BF9906-6C3D-45D9-BE2F-B1DA548C0B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905</Words>
  <Characters>6245</Characters>
  <Application>Microsoft Office Word</Application>
  <DocSecurity>0</DocSecurity>
  <Lines>52</Lines>
  <Paragraphs>14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Vallalati Kommunikacio (ext)</cp:lastModifiedBy>
  <cp:revision>13</cp:revision>
  <cp:lastPrinted>2016-11-15T16:11:00Z</cp:lastPrinted>
  <dcterms:created xsi:type="dcterms:W3CDTF">2021-01-05T11:13:00Z</dcterms:created>
  <dcterms:modified xsi:type="dcterms:W3CDTF">2021-01-05T13:55:00Z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