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82FF" w14:textId="73B3A2B7" w:rsidR="00B422EC" w:rsidRPr="00EF1330" w:rsidRDefault="0048776C" w:rsidP="00643D8A">
      <w:pPr>
        <w:pStyle w:val="MonthDayYear"/>
      </w:pPr>
      <w:r>
        <w:t>4</w:t>
      </w:r>
      <w:r w:rsidR="00166202">
        <w:t xml:space="preserve">. </w:t>
      </w:r>
      <w:r>
        <w:t>mart 2021</w:t>
      </w:r>
      <w:r w:rsidR="00166202">
        <w:t>.</w:t>
      </w:r>
      <w:r w:rsidR="000826AC">
        <w:t xml:space="preserve"> godine</w:t>
      </w:r>
      <w:r w:rsidR="00166202">
        <w:t xml:space="preserve"> </w:t>
      </w:r>
    </w:p>
    <w:p w14:paraId="56C63B30" w14:textId="77777777" w:rsidR="00482EDC" w:rsidRDefault="00482EDC" w:rsidP="00482EDC">
      <w:pPr>
        <w:rPr>
          <w:rFonts w:cs="Segoe UI"/>
          <w:szCs w:val="22"/>
        </w:rPr>
      </w:pPr>
    </w:p>
    <w:p w14:paraId="0DD99661" w14:textId="77777777" w:rsidR="00482EDC" w:rsidRDefault="00482EDC" w:rsidP="00482EDC">
      <w:pPr>
        <w:rPr>
          <w:rFonts w:cs="Segoe UI"/>
          <w:szCs w:val="22"/>
        </w:rPr>
      </w:pPr>
    </w:p>
    <w:p w14:paraId="6F6AB6F7" w14:textId="6A1290EE" w:rsidR="00482EDC" w:rsidRPr="00521D9B" w:rsidRDefault="00482EDC" w:rsidP="00482EDC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 xml:space="preserve">Henkelov osvrt na </w:t>
      </w:r>
      <w:r w:rsidR="00A95D00">
        <w:rPr>
          <w:rFonts w:asciiTheme="minorHAnsi" w:hAnsiTheme="minorHAnsi"/>
          <w:szCs w:val="22"/>
        </w:rPr>
        <w:t>30 godina uspešnog održivog razvoja</w:t>
      </w:r>
    </w:p>
    <w:p w14:paraId="6BFA169E" w14:textId="77777777" w:rsidR="00482EDC" w:rsidRPr="00482EDC" w:rsidRDefault="00482EDC" w:rsidP="00482EDC">
      <w:pPr>
        <w:rPr>
          <w:rFonts w:cs="Segoe UI"/>
          <w:szCs w:val="22"/>
        </w:rPr>
      </w:pPr>
    </w:p>
    <w:p w14:paraId="74429305" w14:textId="77777777" w:rsidR="00D86B52" w:rsidRPr="00A43516" w:rsidRDefault="00D86B52" w:rsidP="00482EDC">
      <w:pPr>
        <w:rPr>
          <w:rStyle w:val="Headline"/>
          <w:rFonts w:asciiTheme="minorHAnsi" w:hAnsiTheme="minorHAnsi" w:cstheme="minorHAnsi"/>
          <w:sz w:val="28"/>
          <w:szCs w:val="28"/>
        </w:rPr>
      </w:pPr>
      <w:r>
        <w:rPr>
          <w:rStyle w:val="Headline"/>
          <w:rFonts w:asciiTheme="minorHAnsi" w:hAnsiTheme="minorHAnsi"/>
          <w:sz w:val="28"/>
          <w:szCs w:val="28"/>
        </w:rPr>
        <w:t>Snažni rezultati i ambiciozni ciljevi u oblasti održivosti za 2025</w:t>
      </w:r>
      <w:r w:rsidR="00166202">
        <w:rPr>
          <w:rStyle w:val="Headline"/>
          <w:rFonts w:asciiTheme="minorHAnsi" w:hAnsiTheme="minorHAnsi"/>
          <w:sz w:val="28"/>
          <w:szCs w:val="28"/>
        </w:rPr>
        <w:t xml:space="preserve">. </w:t>
      </w:r>
    </w:p>
    <w:p w14:paraId="390F2F1D" w14:textId="77777777" w:rsidR="00EE0C18" w:rsidRPr="00482EDC" w:rsidRDefault="00EE0C18" w:rsidP="00482EDC">
      <w:pPr>
        <w:rPr>
          <w:rFonts w:cs="Segoe UI"/>
          <w:szCs w:val="22"/>
        </w:rPr>
      </w:pPr>
    </w:p>
    <w:p w14:paraId="168F2E99" w14:textId="77777777" w:rsidR="00482EDC" w:rsidRPr="00615E17" w:rsidRDefault="00482EDC" w:rsidP="00275C87">
      <w:pPr>
        <w:pStyle w:val="ListParagraph"/>
        <w:numPr>
          <w:ilvl w:val="0"/>
          <w:numId w:val="10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Henkel objavljuje 30</w:t>
      </w:r>
      <w:r w:rsidR="00166202">
        <w:rPr>
          <w:rFonts w:asciiTheme="minorHAnsi" w:hAnsiTheme="minorHAnsi"/>
          <w:b/>
          <w:bCs/>
          <w:szCs w:val="22"/>
        </w:rPr>
        <w:t xml:space="preserve">. </w:t>
      </w:r>
      <w:r>
        <w:rPr>
          <w:rFonts w:asciiTheme="minorHAnsi" w:hAnsiTheme="minorHAnsi"/>
          <w:b/>
          <w:bCs/>
          <w:szCs w:val="22"/>
        </w:rPr>
        <w:t>Izveštaj o održivosti</w:t>
      </w:r>
    </w:p>
    <w:p w14:paraId="0DFB6CDE" w14:textId="77777777" w:rsidR="00482EDC" w:rsidRPr="00615E17" w:rsidRDefault="00801157" w:rsidP="00275C87">
      <w:pPr>
        <w:pStyle w:val="ListParagraph"/>
        <w:numPr>
          <w:ilvl w:val="0"/>
          <w:numId w:val="10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Snažna unapređenja u svim dimenzijama održivosti od 2010</w:t>
      </w:r>
      <w:r w:rsidR="00166202">
        <w:rPr>
          <w:rFonts w:asciiTheme="minorHAnsi" w:hAnsiTheme="minorHAnsi"/>
          <w:b/>
          <w:bCs/>
          <w:szCs w:val="22"/>
        </w:rPr>
        <w:t xml:space="preserve">. </w:t>
      </w:r>
    </w:p>
    <w:p w14:paraId="018C267E" w14:textId="77777777" w:rsidR="00482EDC" w:rsidRPr="00615E17" w:rsidRDefault="00482EDC" w:rsidP="00275C87">
      <w:pPr>
        <w:pStyle w:val="ListParagraph"/>
        <w:numPr>
          <w:ilvl w:val="0"/>
          <w:numId w:val="10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Ambiciozni ciljevi za 2025</w:t>
      </w:r>
      <w:r w:rsidR="00166202">
        <w:rPr>
          <w:rFonts w:asciiTheme="minorHAnsi" w:hAnsiTheme="minorHAnsi"/>
          <w:b/>
          <w:bCs/>
          <w:szCs w:val="22"/>
        </w:rPr>
        <w:t xml:space="preserve">. </w:t>
      </w:r>
    </w:p>
    <w:p w14:paraId="78AD58D5" w14:textId="77777777" w:rsidR="00482EDC" w:rsidRPr="00615E17" w:rsidRDefault="00482EDC" w:rsidP="00615E17">
      <w:pPr>
        <w:shd w:val="clear" w:color="auto" w:fill="FFFFFF" w:themeFill="background1"/>
        <w:rPr>
          <w:rFonts w:cs="Segoe UI"/>
          <w:szCs w:val="22"/>
        </w:rPr>
      </w:pPr>
    </w:p>
    <w:p w14:paraId="2D35D1E7" w14:textId="77777777" w:rsidR="00482EDC" w:rsidRPr="0006614C" w:rsidRDefault="005B6574" w:rsidP="00161E3E">
      <w:pPr>
        <w:rPr>
          <w:rFonts w:cs="Segoe UI"/>
          <w:szCs w:val="22"/>
        </w:rPr>
      </w:pPr>
      <w:r>
        <w:t xml:space="preserve">Diseldorf </w:t>
      </w:r>
      <w:r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>
        <w:t xml:space="preserve"> Henkel je danas objavio svoj 30</w:t>
      </w:r>
      <w:r w:rsidR="00166202">
        <w:t xml:space="preserve">. </w:t>
      </w:r>
      <w:r>
        <w:t>Izveštaj o održivosti, u kome je naveo svoja postignuća i napredak u oblasti održivosti</w:t>
      </w:r>
      <w:r w:rsidR="00166202">
        <w:t xml:space="preserve">. </w:t>
      </w:r>
    </w:p>
    <w:p w14:paraId="04C246F1" w14:textId="77777777" w:rsidR="002B69ED" w:rsidRPr="00615E17" w:rsidRDefault="002B69ED" w:rsidP="00161E3E">
      <w:pPr>
        <w:rPr>
          <w:rFonts w:cs="Segoe UI"/>
          <w:b/>
          <w:bCs/>
          <w:szCs w:val="22"/>
        </w:rPr>
      </w:pPr>
    </w:p>
    <w:p w14:paraId="2C282B9F" w14:textId="5BDF9234" w:rsidR="0028138D" w:rsidRPr="004B53EF" w:rsidRDefault="0015190A" w:rsidP="00161E3E">
      <w:pPr>
        <w:autoSpaceDE w:val="0"/>
        <w:autoSpaceDN w:val="0"/>
        <w:adjustRightInd w:val="0"/>
        <w:rPr>
          <w:rFonts w:cs="Segoe UI"/>
        </w:rPr>
      </w:pPr>
      <w:r>
        <w:t>„Za nas u kompaniji Henkel, održivost nije samo deo naše duge tradicije, već i sastavni element naše strateške agende za Svrsishodan ra</w:t>
      </w:r>
      <w:r w:rsidR="00A95D00">
        <w:t>st</w:t>
      </w:r>
      <w:r w:rsidR="00166202">
        <w:t xml:space="preserve">. </w:t>
      </w:r>
      <w:r>
        <w:t>U 2010</w:t>
      </w:r>
      <w:r w:rsidR="00166202">
        <w:t xml:space="preserve">. </w:t>
      </w:r>
      <w:r>
        <w:t xml:space="preserve">smo definisali našu dugoročnu </w:t>
      </w:r>
      <w:r w:rsidR="00A95D00">
        <w:t>S</w:t>
      </w:r>
      <w:r>
        <w:t>trategiju održivosti i ciljeve sve do 2030</w:t>
      </w:r>
      <w:r w:rsidR="00166202">
        <w:t xml:space="preserve">. </w:t>
      </w:r>
      <w:r w:rsidR="00A95D00">
        <w:t>i</w:t>
      </w:r>
      <w:r>
        <w:t xml:space="preserve"> ponosni smo </w:t>
      </w:r>
      <w:r w:rsidR="00A95D00">
        <w:t>na napredak</w:t>
      </w:r>
      <w:r>
        <w:t xml:space="preserve"> koji smo od tada ostvarili</w:t>
      </w:r>
      <w:r w:rsidR="00166202">
        <w:t xml:space="preserve">. </w:t>
      </w:r>
      <w:r>
        <w:t xml:space="preserve">Postigli smo većinu naših ciljeva, i čak premašili neke od njih,“ rekao je Karsten Knobel, </w:t>
      </w:r>
      <w:r w:rsidR="00A95D00">
        <w:t>I</w:t>
      </w:r>
      <w:r>
        <w:t>zvršni direktor kompanije Henkel</w:t>
      </w:r>
      <w:r w:rsidR="00166202">
        <w:t xml:space="preserve">. </w:t>
      </w:r>
      <w:r>
        <w:t xml:space="preserve">„Putem održivih inovacija u okviru našeg poslovanja sa potrošačkim i industrijskim proizvodima, nameravamo da stvorimo izvanrednu vrednost kako bismo nadmašili rast naših tržišta, dok osnažujemo našu vodeću ulogu u </w:t>
      </w:r>
      <w:r w:rsidR="00A95D00">
        <w:t xml:space="preserve">oblasti </w:t>
      </w:r>
      <w:r>
        <w:t>održivosti</w:t>
      </w:r>
      <w:r w:rsidR="00166202">
        <w:t>.</w:t>
      </w:r>
      <w:r>
        <w:t>“</w:t>
      </w:r>
    </w:p>
    <w:p w14:paraId="1C1E42B6" w14:textId="77777777" w:rsidR="00482EDC" w:rsidRPr="004B53EF" w:rsidRDefault="00482EDC" w:rsidP="00161E3E">
      <w:pPr>
        <w:rPr>
          <w:rFonts w:cs="Segoe UI"/>
          <w:szCs w:val="22"/>
        </w:rPr>
      </w:pPr>
    </w:p>
    <w:p w14:paraId="4FF212B0" w14:textId="73054807" w:rsidR="00482EDC" w:rsidRPr="00615E17" w:rsidRDefault="00BB3542" w:rsidP="00161E3E">
      <w:pPr>
        <w:rPr>
          <w:rFonts w:cs="Segoe UI"/>
          <w:b/>
          <w:bCs/>
        </w:rPr>
      </w:pPr>
      <w:r>
        <w:t>„Globalna pandemija u 2020</w:t>
      </w:r>
      <w:r w:rsidR="00166202">
        <w:t xml:space="preserve">. </w:t>
      </w:r>
      <w:r>
        <w:t>donela je mnoge nove izazove</w:t>
      </w:r>
      <w:r w:rsidR="00166202">
        <w:t xml:space="preserve">. </w:t>
      </w:r>
      <w:r>
        <w:t xml:space="preserve">U svakom slučaju, zajedno s našim posvećenim timovima širom sveta, uspeli smo da nastavimo sa sprovođenjem naše agende za održivost, posebno u pogledu tri glavne oblasti: da postanemo kompanija sa pozitivnim uticajem na klimu, </w:t>
      </w:r>
      <w:r w:rsidR="00A95D00">
        <w:t xml:space="preserve">da </w:t>
      </w:r>
      <w:r>
        <w:t>omoguć</w:t>
      </w:r>
      <w:r w:rsidR="00A95D00">
        <w:t>imo</w:t>
      </w:r>
      <w:r>
        <w:t xml:space="preserve"> cirkularn</w:t>
      </w:r>
      <w:r w:rsidR="00A95D00">
        <w:t>u</w:t>
      </w:r>
      <w:r>
        <w:t xml:space="preserve"> ekonomij</w:t>
      </w:r>
      <w:r w:rsidR="00A95D00">
        <w:t>u</w:t>
      </w:r>
      <w:r>
        <w:t xml:space="preserve"> i poveća</w:t>
      </w:r>
      <w:r w:rsidR="00A95D00">
        <w:t>mo</w:t>
      </w:r>
      <w:r>
        <w:t xml:space="preserve"> naš pozitiv</w:t>
      </w:r>
      <w:r w:rsidR="00A95D00">
        <w:t>an</w:t>
      </w:r>
      <w:r>
        <w:t xml:space="preserve"> socijaln</w:t>
      </w:r>
      <w:r w:rsidR="00A95D00">
        <w:t>i</w:t>
      </w:r>
      <w:r>
        <w:t xml:space="preserve"> uticaj</w:t>
      </w:r>
      <w:r w:rsidR="00166202">
        <w:t xml:space="preserve">. </w:t>
      </w:r>
      <w:r>
        <w:t>Naši napori su rezultovali važnim postignućima, kako na nivou kompanije tako i na nivou našeg celog portfolija proizvoda i tehnologija,“ rekla je Silvi Nikol, članica Upravnog odbora Henkela zadužena za ljudske resurse i održivost</w:t>
      </w:r>
      <w:r w:rsidR="00166202">
        <w:t xml:space="preserve">. </w:t>
      </w:r>
    </w:p>
    <w:p w14:paraId="73114CDB" w14:textId="77777777" w:rsidR="00A95D00" w:rsidRDefault="00A95D00" w:rsidP="00161E3E">
      <w:pPr>
        <w:rPr>
          <w:rFonts w:cs="Segoe UI"/>
          <w:b/>
          <w:szCs w:val="22"/>
        </w:rPr>
      </w:pPr>
    </w:p>
    <w:p w14:paraId="3631AFD8" w14:textId="2CA9398B" w:rsidR="007054D7" w:rsidRDefault="007054D7" w:rsidP="00161E3E">
      <w:pPr>
        <w:rPr>
          <w:rFonts w:cs="Segoe UI"/>
          <w:b/>
          <w:szCs w:val="22"/>
        </w:rPr>
      </w:pPr>
      <w:r>
        <w:rPr>
          <w:b/>
          <w:szCs w:val="22"/>
        </w:rPr>
        <w:t>Posvećeni liderstvu u održivosti</w:t>
      </w:r>
    </w:p>
    <w:p w14:paraId="2B33C1B8" w14:textId="20E4B5FD" w:rsidR="002E23B2" w:rsidRPr="00615E17" w:rsidRDefault="00E77150" w:rsidP="00161E3E">
      <w:pPr>
        <w:autoSpaceDE w:val="0"/>
        <w:autoSpaceDN w:val="0"/>
        <w:adjustRightInd w:val="0"/>
        <w:rPr>
          <w:rFonts w:cs="Segoe UI"/>
          <w:szCs w:val="22"/>
        </w:rPr>
      </w:pPr>
      <w:r>
        <w:rPr>
          <w:color w:val="000000"/>
          <w:shd w:val="clear" w:color="auto" w:fill="FFFFFF"/>
        </w:rPr>
        <w:t>Godine 2010</w:t>
      </w:r>
      <w:r w:rsidR="0016620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Henkel je definisao dugoročnu strategiju održivosti za period do 2030</w:t>
      </w:r>
      <w:r w:rsidR="0016620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koja sadrži konkretne ciljeve i zadatke</w:t>
      </w:r>
      <w:r w:rsidR="0016620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Ove strategije i ciljevi su konstantno unapređivani i dodatno prošireni od tada</w:t>
      </w:r>
      <w:r w:rsidR="0016620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Temelj ove strategije je ambicija da se stvori više vrednosti sa </w:t>
      </w:r>
      <w:r>
        <w:rPr>
          <w:color w:val="000000"/>
          <w:shd w:val="clear" w:color="auto" w:fill="FFFFFF"/>
        </w:rPr>
        <w:lastRenderedPageBreak/>
        <w:t>manje resursa - kako bi se omogućilo rastućoj populaciji sveta da živi dobro</w:t>
      </w:r>
      <w:r w:rsidR="00A95D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 isto vreme smanjujući globalni otisak</w:t>
      </w:r>
      <w:r w:rsidR="00166202">
        <w:rPr>
          <w:color w:val="000000"/>
          <w:shd w:val="clear" w:color="auto" w:fill="FFFFFF"/>
        </w:rPr>
        <w:t xml:space="preserve">. </w:t>
      </w:r>
    </w:p>
    <w:p w14:paraId="7B9B77EC" w14:textId="77777777" w:rsidR="002E23B2" w:rsidRPr="00615E17" w:rsidRDefault="002E23B2" w:rsidP="00161E3E">
      <w:pPr>
        <w:autoSpaceDE w:val="0"/>
        <w:autoSpaceDN w:val="0"/>
        <w:adjustRightInd w:val="0"/>
        <w:rPr>
          <w:rFonts w:cs="Segoe UI"/>
          <w:szCs w:val="22"/>
        </w:rPr>
      </w:pPr>
    </w:p>
    <w:p w14:paraId="16548EE6" w14:textId="16D55990" w:rsidR="00482EDC" w:rsidRDefault="00A95D00" w:rsidP="00161E3E">
      <w:pPr>
        <w:autoSpaceDE w:val="0"/>
        <w:autoSpaceDN w:val="0"/>
        <w:adjustRightInd w:val="0"/>
        <w:rPr>
          <w:rFonts w:cs="Segoe UI"/>
          <w:szCs w:val="22"/>
        </w:rPr>
      </w:pPr>
      <w:r>
        <w:t xml:space="preserve">Protekla </w:t>
      </w:r>
      <w:r w:rsidR="002E23B2">
        <w:t>2020</w:t>
      </w:r>
      <w:r w:rsidR="00166202">
        <w:t xml:space="preserve">. </w:t>
      </w:r>
      <w:r>
        <w:t xml:space="preserve">godina </w:t>
      </w:r>
      <w:r w:rsidR="002E23B2">
        <w:t>predstavlja srednji rok na putu do 2030</w:t>
      </w:r>
      <w:r w:rsidR="00166202">
        <w:t>.</w:t>
      </w:r>
      <w:r>
        <w:t xml:space="preserve"> godine.</w:t>
      </w:r>
      <w:r w:rsidR="00166202">
        <w:t xml:space="preserve"> </w:t>
      </w:r>
      <w:r w:rsidR="002E23B2">
        <w:t>Tokom prethodne decenije, Henkel je postigao značajan napredak u svim dimenzijama svoje strategije održivosti:</w:t>
      </w:r>
      <w:r>
        <w:t xml:space="preserve"> </w:t>
      </w:r>
      <w:r w:rsidR="002E23B2">
        <w:t>Ukupno, kompanija je uspela da smanji svoj otisak u životnoj sredini za 39</w:t>
      </w:r>
      <w:r>
        <w:t xml:space="preserve"> odsto</w:t>
      </w:r>
      <w:r w:rsidR="002E23B2">
        <w:t xml:space="preserve"> u okviru tri dimenzije - emisija CO</w:t>
      </w:r>
      <w:r w:rsidR="002E23B2">
        <w:rPr>
          <w:sz w:val="20"/>
          <w:szCs w:val="20"/>
          <w:vertAlign w:val="subscript"/>
        </w:rPr>
        <w:t>2</w:t>
      </w:r>
      <w:r w:rsidR="002E23B2">
        <w:t>, otpada i vode - značajno premašivši ciljno smanjenje od 30</w:t>
      </w:r>
      <w:r>
        <w:t xml:space="preserve"> odsto</w:t>
      </w:r>
      <w:r w:rsidR="002E23B2">
        <w:t xml:space="preserve"> do 2020</w:t>
      </w:r>
      <w:r w:rsidR="00166202">
        <w:t xml:space="preserve">. </w:t>
      </w:r>
      <w:r w:rsidR="002E23B2">
        <w:t>Pored toga, time što je smanjila stopu nezgoda na globalnom nivou za 50</w:t>
      </w:r>
      <w:r>
        <w:t xml:space="preserve"> odsto</w:t>
      </w:r>
      <w:r w:rsidR="002E23B2">
        <w:t>, Henkel je postigao svoje ciljeve u oblasti bezbednosti za 2020</w:t>
      </w:r>
      <w:r w:rsidR="00166202">
        <w:t xml:space="preserve">. </w:t>
      </w:r>
      <w:r w:rsidR="002E23B2">
        <w:t>godinu</w:t>
      </w:r>
      <w:r w:rsidR="00166202">
        <w:t xml:space="preserve">. </w:t>
      </w:r>
    </w:p>
    <w:p w14:paraId="44FAD244" w14:textId="77777777" w:rsidR="00E77150" w:rsidRDefault="00E77150" w:rsidP="00161E3E">
      <w:pPr>
        <w:autoSpaceDE w:val="0"/>
        <w:autoSpaceDN w:val="0"/>
        <w:adjustRightInd w:val="0"/>
        <w:rPr>
          <w:rFonts w:cs="Segoe UI"/>
          <w:szCs w:val="22"/>
        </w:rPr>
      </w:pPr>
    </w:p>
    <w:p w14:paraId="656143D5" w14:textId="77777777" w:rsidR="00E77150" w:rsidRPr="00161E3E" w:rsidRDefault="00E77150" w:rsidP="00161E3E">
      <w:pPr>
        <w:autoSpaceDE w:val="0"/>
        <w:autoSpaceDN w:val="0"/>
        <w:adjustRightInd w:val="0"/>
        <w:rPr>
          <w:rFonts w:cs="Segoe UI"/>
          <w:b/>
          <w:bCs/>
          <w:szCs w:val="22"/>
        </w:rPr>
      </w:pPr>
      <w:r>
        <w:rPr>
          <w:b/>
          <w:bCs/>
          <w:szCs w:val="22"/>
        </w:rPr>
        <w:t>30 godina rezultata izveštavanja o održivosti</w:t>
      </w:r>
    </w:p>
    <w:p w14:paraId="5F742702" w14:textId="50650C5A" w:rsidR="00EF64A8" w:rsidRDefault="00EF64A8" w:rsidP="00161E3E">
      <w:r>
        <w:t xml:space="preserve">Henkel je objavio svoj prvi </w:t>
      </w:r>
      <w:r w:rsidR="001858E4">
        <w:t>I</w:t>
      </w:r>
      <w:r>
        <w:t>zveštaj o održivosti 1992</w:t>
      </w:r>
      <w:r w:rsidR="00166202">
        <w:t xml:space="preserve">. </w:t>
      </w:r>
      <w:r>
        <w:t>godine</w:t>
      </w:r>
      <w:r w:rsidR="00166202">
        <w:t xml:space="preserve">. </w:t>
      </w:r>
      <w:r>
        <w:t>To čini Henkel jednom od samo nekoliko kompanija u ovoj industriji kao i u nemačkom DAX okruženju koja može s ponosom da se osvrne na 30 godina doslednog izveštavanja o održivosti</w:t>
      </w:r>
      <w:r w:rsidR="00166202">
        <w:t xml:space="preserve">. </w:t>
      </w:r>
      <w:r>
        <w:t>Prvi izveštaj je bio nazvan „Izveštaj o životnoj sredini“ i pokrivao je, između ostalog, Henkelove principe zaštite životne sredine</w:t>
      </w:r>
      <w:r w:rsidR="00166202">
        <w:t xml:space="preserve">. </w:t>
      </w:r>
      <w:r>
        <w:t xml:space="preserve">„Od tada, Henkelovo izveštavanje i </w:t>
      </w:r>
      <w:r w:rsidR="001858E4">
        <w:t>S</w:t>
      </w:r>
      <w:r>
        <w:t>trategija održivosti su značajno evoluirali</w:t>
      </w:r>
      <w:r w:rsidR="00166202">
        <w:t xml:space="preserve">. </w:t>
      </w:r>
      <w:r>
        <w:t xml:space="preserve">Danas se bavimo širokim dijapazonom tema koje su važne za naše </w:t>
      </w:r>
      <w:r w:rsidR="001858E4">
        <w:t>interesne strane</w:t>
      </w:r>
      <w:r>
        <w:t xml:space="preserve"> i za budući uspeh našeg poslovanja</w:t>
      </w:r>
      <w:r w:rsidR="00166202">
        <w:t xml:space="preserve">. </w:t>
      </w:r>
      <w:r w:rsidR="001858E4">
        <w:t>Tem</w:t>
      </w:r>
      <w:r>
        <w:t xml:space="preserve">e se prostiru od obezbeđivanja socijalnih i ekoloških standarda u našem lancu snabdevanja, do napredovanja ka tome da postanemo kompanija s pozitivnim uticajem na klimu,“ objasnio je Uve Bergman, </w:t>
      </w:r>
      <w:r w:rsidR="001858E4">
        <w:t>D</w:t>
      </w:r>
      <w:r>
        <w:t>irektor za upravljanje održivošću u kompaniji Henkel</w:t>
      </w:r>
      <w:r w:rsidR="00166202">
        <w:t xml:space="preserve">. </w:t>
      </w:r>
    </w:p>
    <w:p w14:paraId="06094F66" w14:textId="77777777" w:rsidR="00E77150" w:rsidRPr="00C10E83" w:rsidRDefault="00E77150" w:rsidP="00161E3E">
      <w:pPr>
        <w:rPr>
          <w:rFonts w:cs="Segoe UI"/>
          <w:szCs w:val="22"/>
        </w:rPr>
      </w:pPr>
    </w:p>
    <w:p w14:paraId="2E379D19" w14:textId="77777777" w:rsidR="00482EDC" w:rsidRPr="00C10E83" w:rsidRDefault="00482EDC" w:rsidP="00161E3E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>Jasni ciljevi za zaštitu klime</w:t>
      </w:r>
    </w:p>
    <w:p w14:paraId="2692A5E5" w14:textId="77777777" w:rsidR="00482EDC" w:rsidRPr="00615E17" w:rsidRDefault="00E77150" w:rsidP="00161E3E">
      <w:pPr>
        <w:rPr>
          <w:rFonts w:cs="Segoe U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Kako bi se smanjile emisije CO</w:t>
      </w:r>
      <w:r>
        <w:rPr>
          <w:color w:val="000000"/>
          <w:sz w:val="20"/>
          <w:szCs w:val="2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 xml:space="preserve"> i ograničilo globalno zagrevanje, Henkel nastavlja da sprovodi svoju dugoročnu viziju da postane kompanija sa pozitivnim uticajem na klimu do 2040</w:t>
      </w:r>
      <w:r w:rsidR="0016620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godine</w:t>
      </w:r>
      <w:r w:rsidR="00166202">
        <w:rPr>
          <w:color w:val="000000"/>
          <w:shd w:val="clear" w:color="auto" w:fill="FFFFFF"/>
        </w:rPr>
        <w:t xml:space="preserve">. </w:t>
      </w:r>
    </w:p>
    <w:p w14:paraId="62F3058D" w14:textId="77777777" w:rsidR="000B2F2A" w:rsidRPr="00615E17" w:rsidRDefault="000B2F2A" w:rsidP="00161E3E">
      <w:pPr>
        <w:rPr>
          <w:rFonts w:cs="Segoe UI"/>
          <w:szCs w:val="22"/>
        </w:rPr>
      </w:pPr>
    </w:p>
    <w:p w14:paraId="2028D761" w14:textId="616F6DF3" w:rsidR="00EB3809" w:rsidRPr="00C10E83" w:rsidRDefault="00E9390A" w:rsidP="00161E3E">
      <w:pPr>
        <w:autoSpaceDE w:val="0"/>
        <w:autoSpaceDN w:val="0"/>
        <w:adjustRightInd w:val="0"/>
        <w:rPr>
          <w:rFonts w:cs="Segoe UI"/>
          <w:szCs w:val="22"/>
        </w:rPr>
      </w:pPr>
      <w:r>
        <w:t>Kompanija ima ambiciozan cilj da smanji ugljenički otisak svoje proizvodnje za 65</w:t>
      </w:r>
      <w:r w:rsidR="001858E4">
        <w:t xml:space="preserve"> odsto</w:t>
      </w:r>
      <w:r>
        <w:t xml:space="preserve"> već do 2025</w:t>
      </w:r>
      <w:r w:rsidR="00166202">
        <w:t>.</w:t>
      </w:r>
      <w:r w:rsidR="001858E4">
        <w:t xml:space="preserve"> godine.</w:t>
      </w:r>
      <w:r w:rsidR="00166202">
        <w:t xml:space="preserve"> </w:t>
      </w:r>
      <w:r>
        <w:t>Energetska efikasnost stalno će se unapređivati</w:t>
      </w:r>
      <w:r w:rsidR="001858E4">
        <w:t>,</w:t>
      </w:r>
      <w:r>
        <w:t xml:space="preserve"> do 2030</w:t>
      </w:r>
      <w:r w:rsidR="00166202">
        <w:t xml:space="preserve">. </w:t>
      </w:r>
      <w:r>
        <w:t>kompanija će preći na isključivo električnu energiju iz obnovljivih izvora</w:t>
      </w:r>
      <w:r w:rsidR="00166202">
        <w:t xml:space="preserve">. </w:t>
      </w:r>
      <w:r>
        <w:t>U martu 2020</w:t>
      </w:r>
      <w:r w:rsidR="00166202">
        <w:t xml:space="preserve">. </w:t>
      </w:r>
      <w:r>
        <w:t>godine, Inicijativa naučno zasnovanih ciljeva (SBTI) potvrdila je da Henkelovi ciljevi za smanjenje emisija ispunjava</w:t>
      </w:r>
      <w:r w:rsidR="001858E4">
        <w:t>ju</w:t>
      </w:r>
      <w:r>
        <w:t xml:space="preserve"> uslove za postizanje ciljeva koje je zacrtao Pariski klimatski sporazum</w:t>
      </w:r>
      <w:r w:rsidR="00166202">
        <w:t xml:space="preserve">. </w:t>
      </w:r>
    </w:p>
    <w:p w14:paraId="59DB5FF4" w14:textId="77777777" w:rsidR="00EB3809" w:rsidRPr="00C10E83" w:rsidRDefault="00EB3809" w:rsidP="00161E3E">
      <w:pPr>
        <w:rPr>
          <w:rFonts w:cs="Segoe UI"/>
          <w:szCs w:val="22"/>
        </w:rPr>
      </w:pPr>
    </w:p>
    <w:p w14:paraId="4FFD0AED" w14:textId="4C0F3010" w:rsidR="00482EDC" w:rsidRPr="00C10E83" w:rsidRDefault="00482EDC" w:rsidP="00161E3E">
      <w:pPr>
        <w:rPr>
          <w:rFonts w:cs="Segoe UI"/>
          <w:szCs w:val="22"/>
        </w:rPr>
      </w:pPr>
      <w:r>
        <w:t xml:space="preserve">Još jedan </w:t>
      </w:r>
      <w:r w:rsidR="001858E4">
        <w:t>postignuće</w:t>
      </w:r>
      <w:r>
        <w:t xml:space="preserve"> u 2020</w:t>
      </w:r>
      <w:r w:rsidR="00166202">
        <w:t xml:space="preserve">. </w:t>
      </w:r>
      <w:r>
        <w:t xml:space="preserve">godini bilo je sklapanje velikog </w:t>
      </w:r>
      <w:r w:rsidR="001858E4">
        <w:t>S</w:t>
      </w:r>
      <w:r>
        <w:t>porazuma o kupovini virtuelne energije (VPPA) u vezi sa novim vetroparkom u Bi Kantriju, u Teksasu</w:t>
      </w:r>
      <w:r w:rsidR="00166202">
        <w:t xml:space="preserve">. </w:t>
      </w:r>
      <w:r>
        <w:t>To će pokriti 100</w:t>
      </w:r>
      <w:r w:rsidR="00FE766D">
        <w:t xml:space="preserve"> odsto </w:t>
      </w:r>
      <w:r>
        <w:t>Henkelove potrošnje električne energije u SAD na duge staze</w:t>
      </w:r>
      <w:r w:rsidR="00166202">
        <w:t xml:space="preserve">. </w:t>
      </w:r>
    </w:p>
    <w:p w14:paraId="39990688" w14:textId="77777777" w:rsidR="00482EDC" w:rsidRPr="00C10E83" w:rsidRDefault="00482EDC" w:rsidP="00161E3E">
      <w:pPr>
        <w:rPr>
          <w:rFonts w:cs="Segoe UI"/>
          <w:szCs w:val="22"/>
        </w:rPr>
      </w:pPr>
    </w:p>
    <w:p w14:paraId="102E16B1" w14:textId="5B60B191" w:rsidR="00482EDC" w:rsidRDefault="00AB0E46" w:rsidP="00161E3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Pored toga, Henkel želi da iskoristi dalek doseg svojih brendova i tehnologija širom sveta kako bi pomogao klijentima, korisnicima i dobavljačima da smanje svoje emisije</w:t>
      </w:r>
      <w:r w:rsidR="0016620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CO</w:t>
      </w:r>
      <w:r>
        <w:rPr>
          <w:color w:val="000000"/>
          <w:sz w:val="20"/>
          <w:szCs w:val="20"/>
          <w:shd w:val="clear" w:color="auto" w:fill="FFFFFF"/>
          <w:vertAlign w:val="subscript"/>
        </w:rPr>
        <w:t>2</w:t>
      </w:r>
      <w:r w:rsidR="00166202">
        <w:rPr>
          <w:color w:val="000000"/>
          <w:shd w:val="clear" w:color="auto" w:fill="FFFFFF"/>
        </w:rPr>
        <w:t xml:space="preserve">. </w:t>
      </w:r>
      <w:r w:rsidR="00FE766D" w:rsidRPr="00FE766D">
        <w:rPr>
          <w:color w:val="000000"/>
          <w:shd w:val="clear" w:color="auto" w:fill="FFFFFF"/>
        </w:rPr>
        <w:t xml:space="preserve">Pošto im </w:t>
      </w:r>
      <w:r w:rsidR="00FE766D">
        <w:rPr>
          <w:color w:val="000000"/>
          <w:shd w:val="clear" w:color="auto" w:fill="FFFFFF"/>
        </w:rPr>
        <w:t>je već omogućila</w:t>
      </w:r>
      <w:r w:rsidR="00FE766D" w:rsidRPr="00FE766D">
        <w:rPr>
          <w:color w:val="000000"/>
          <w:shd w:val="clear" w:color="auto" w:fill="FFFFFF"/>
        </w:rPr>
        <w:t xml:space="preserve"> da uštede više od 55 miliona tona u petogodišnjem periodu do 2020. godine, kompanija teži da dostigne cilj od 100 miliona tona do 2025. godine.</w:t>
      </w:r>
    </w:p>
    <w:p w14:paraId="0A54BBCF" w14:textId="77777777" w:rsidR="00FE766D" w:rsidRPr="00C10E83" w:rsidRDefault="00FE766D" w:rsidP="00161E3E">
      <w:pPr>
        <w:rPr>
          <w:rFonts w:cs="Segoe UI"/>
        </w:rPr>
      </w:pPr>
    </w:p>
    <w:p w14:paraId="53294D21" w14:textId="77777777" w:rsidR="0048776C" w:rsidRPr="00C10E83" w:rsidRDefault="0048776C" w:rsidP="00161E3E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>Vidljiv napredak u dostizanju ciljeva u vezi sa ambalažom</w:t>
      </w:r>
    </w:p>
    <w:p w14:paraId="7280DA1B" w14:textId="2EEAC4D1" w:rsidR="00E9390A" w:rsidRDefault="0048776C" w:rsidP="00161E3E">
      <w:pPr>
        <w:autoSpaceDE w:val="0"/>
        <w:autoSpaceDN w:val="0"/>
        <w:adjustRightInd w:val="0"/>
        <w:rPr>
          <w:rFonts w:cs="Segoe UI"/>
          <w:szCs w:val="22"/>
        </w:rPr>
      </w:pPr>
      <w:r>
        <w:t>Henkel takođe aktivno promoviše razvoj cirkularne ekonomije i radi na sprovođenju ambicioznih ciljeva u vezi sa ambalažom</w:t>
      </w:r>
      <w:r w:rsidR="00166202">
        <w:t xml:space="preserve">. </w:t>
      </w:r>
      <w:r>
        <w:t>Cilj do 2025</w:t>
      </w:r>
      <w:r w:rsidR="00166202">
        <w:t xml:space="preserve">. </w:t>
      </w:r>
      <w:r>
        <w:t>je da 100</w:t>
      </w:r>
      <w:r w:rsidR="00FE766D">
        <w:t xml:space="preserve"> odsto</w:t>
      </w:r>
      <w:r>
        <w:t xml:space="preserve"> Henkelovih ambalaža može da se reciklira ili ponovo iskoristi</w:t>
      </w:r>
      <w:r w:rsidR="00166202">
        <w:t>.</w:t>
      </w:r>
      <w:r>
        <w:t>*</w:t>
      </w:r>
      <w:r w:rsidR="00FE766D">
        <w:t xml:space="preserve"> </w:t>
      </w:r>
      <w:r>
        <w:t>Do kraja 2020</w:t>
      </w:r>
      <w:r w:rsidR="00166202">
        <w:t xml:space="preserve">. </w:t>
      </w:r>
      <w:r>
        <w:t xml:space="preserve">kompanija je postigla </w:t>
      </w:r>
      <w:r w:rsidR="00FE766D">
        <w:t>ovaj cilj</w:t>
      </w:r>
      <w:r>
        <w:t xml:space="preserve"> za oko 89</w:t>
      </w:r>
      <w:r w:rsidR="00FE766D">
        <w:t xml:space="preserve"> odsto</w:t>
      </w:r>
      <w:r>
        <w:t xml:space="preserve"> svoje ambalaže</w:t>
      </w:r>
      <w:r w:rsidR="00166202">
        <w:t xml:space="preserve">. </w:t>
      </w:r>
    </w:p>
    <w:p w14:paraId="543C25F5" w14:textId="77777777" w:rsidR="00E9390A" w:rsidRDefault="00E9390A" w:rsidP="00E9390A">
      <w:pPr>
        <w:autoSpaceDE w:val="0"/>
        <w:autoSpaceDN w:val="0"/>
        <w:adjustRightInd w:val="0"/>
        <w:rPr>
          <w:rFonts w:cs="Segoe UI"/>
          <w:szCs w:val="22"/>
        </w:rPr>
      </w:pPr>
    </w:p>
    <w:p w14:paraId="2289146D" w14:textId="6E6C8B56" w:rsidR="00C03851" w:rsidRPr="009B7B22" w:rsidRDefault="00E77150" w:rsidP="00E9390A">
      <w:pPr>
        <w:autoSpaceDE w:val="0"/>
        <w:autoSpaceDN w:val="0"/>
        <w:adjustRightInd w:val="0"/>
        <w:rPr>
          <w:rFonts w:cs="Segoe UI"/>
          <w:szCs w:val="22"/>
        </w:rPr>
      </w:pPr>
      <w:r>
        <w:t>Kompanija vredno radi na povećanju udela recikliranih materijala u svojim ambalažama</w:t>
      </w:r>
      <w:r w:rsidR="00166202">
        <w:t xml:space="preserve">. </w:t>
      </w:r>
      <w:r>
        <w:t>Iako mnogi njeni brendovi već nude proizvode sa ambalažom napravljenom od recikliranih materijala, kompanija namerava da poveća udeo reciklirane plastike na više od 30</w:t>
      </w:r>
      <w:r w:rsidR="00FE766D">
        <w:t xml:space="preserve"> odsto</w:t>
      </w:r>
      <w:r>
        <w:t xml:space="preserve"> za </w:t>
      </w:r>
      <w:r w:rsidR="00FE766D">
        <w:t>svu robu široke potrošnje</w:t>
      </w:r>
      <w:r>
        <w:t xml:space="preserve"> širom sveta do 2025</w:t>
      </w:r>
      <w:r w:rsidR="00166202">
        <w:t>.</w:t>
      </w:r>
      <w:r w:rsidR="00FE766D">
        <w:t xml:space="preserve"> godine.</w:t>
      </w:r>
      <w:r w:rsidR="00166202">
        <w:t xml:space="preserve"> </w:t>
      </w:r>
      <w:r>
        <w:t>Dok kraja 2020</w:t>
      </w:r>
      <w:r w:rsidR="00166202">
        <w:t xml:space="preserve">. </w:t>
      </w:r>
      <w:r>
        <w:t>ovaj udeo bio je na oko 15</w:t>
      </w:r>
      <w:r w:rsidR="00FE766D">
        <w:t xml:space="preserve"> odsto</w:t>
      </w:r>
      <w:r w:rsidR="00166202">
        <w:t xml:space="preserve">. </w:t>
      </w:r>
    </w:p>
    <w:p w14:paraId="7FE16D10" w14:textId="77777777" w:rsidR="00C03851" w:rsidRDefault="00C03851" w:rsidP="00190BB0">
      <w:pPr>
        <w:rPr>
          <w:rFonts w:cs="Segoe UI"/>
          <w:b/>
          <w:bCs/>
          <w:szCs w:val="22"/>
        </w:rPr>
      </w:pPr>
    </w:p>
    <w:p w14:paraId="06220C5B" w14:textId="77777777" w:rsidR="0048776C" w:rsidRPr="00C10E83" w:rsidRDefault="0048776C" w:rsidP="00190BB0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>Pozitivan socijalni doprinos</w:t>
      </w:r>
    </w:p>
    <w:p w14:paraId="6340B72E" w14:textId="2913E13C" w:rsidR="00EE247E" w:rsidRDefault="00EE247E" w:rsidP="00190BB0">
      <w:pPr>
        <w:rPr>
          <w:rFonts w:cs="Segoe UI"/>
          <w:szCs w:val="22"/>
        </w:rPr>
      </w:pPr>
      <w:r>
        <w:rPr>
          <w:color w:val="000000"/>
          <w:shd w:val="clear" w:color="auto" w:fill="FFFFFF"/>
        </w:rPr>
        <w:t>Borba sa društvenim nejednakostima jedna je od najvećih globalnih izazova našeg doba</w:t>
      </w:r>
      <w:r w:rsidR="0016620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Pandemija koronavirusa je to pojačala, često naj</w:t>
      </w:r>
      <w:r w:rsidR="00FE766D">
        <w:rPr>
          <w:color w:val="000000"/>
          <w:shd w:val="clear" w:color="auto" w:fill="FFFFFF"/>
        </w:rPr>
        <w:t>teže</w:t>
      </w:r>
      <w:r>
        <w:rPr>
          <w:color w:val="000000"/>
          <w:shd w:val="clear" w:color="auto" w:fill="FFFFFF"/>
        </w:rPr>
        <w:t xml:space="preserve"> pogađajući najranjivije</w:t>
      </w:r>
      <w:r w:rsidR="0016620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Zato, borba protiv pandemije bila je posebno važan zadatak tokom 2020</w:t>
      </w:r>
      <w:r w:rsidR="00166202">
        <w:rPr>
          <w:color w:val="000000"/>
          <w:shd w:val="clear" w:color="auto" w:fill="FFFFFF"/>
        </w:rPr>
        <w:t>.</w:t>
      </w:r>
      <w:r w:rsidR="00FE766D">
        <w:rPr>
          <w:color w:val="000000"/>
          <w:shd w:val="clear" w:color="auto" w:fill="FFFFFF"/>
        </w:rPr>
        <w:t xml:space="preserve"> godine.</w:t>
      </w:r>
      <w:r w:rsidR="0016620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Henkel je u značajnoj meri proširio svoje aktivnosti za pomoć u vanrednoj situaciji porketanjem globalnog programa za solidarnost prošle godine</w:t>
      </w:r>
      <w:r w:rsidR="0016620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To je u skladu jednom od šest oblasti održivosti na koje se Henkel fokusira, a to je socijalni doprinos</w:t>
      </w:r>
      <w:r w:rsidR="00166202">
        <w:t xml:space="preserve">. </w:t>
      </w:r>
    </w:p>
    <w:p w14:paraId="44C03B6C" w14:textId="77777777" w:rsidR="00EE247E" w:rsidRDefault="00EE247E" w:rsidP="00190BB0">
      <w:pPr>
        <w:rPr>
          <w:rFonts w:cs="Segoe UI"/>
          <w:szCs w:val="22"/>
        </w:rPr>
      </w:pPr>
    </w:p>
    <w:p w14:paraId="1DB484AA" w14:textId="0413C19A" w:rsidR="0048776C" w:rsidRPr="00C10E83" w:rsidRDefault="0048776C" w:rsidP="00190BB0">
      <w:pPr>
        <w:rPr>
          <w:rFonts w:cs="Segoe UI"/>
          <w:color w:val="000000"/>
          <w:shd w:val="clear" w:color="auto" w:fill="FFFFFF"/>
        </w:rPr>
      </w:pPr>
      <w:r>
        <w:t>Sa tim ciljem, kompanija je naglasila svoju posvećenost daljem širenju svog pozitivnog socijalnog uticaja na zajednice do 2025; putem 100</w:t>
      </w:r>
      <w:r w:rsidR="00FE766D">
        <w:t xml:space="preserve"> odsto</w:t>
      </w:r>
      <w:r>
        <w:t xml:space="preserve"> odgovornih nabavki, </w:t>
      </w:r>
      <w:r w:rsidR="00FE766D">
        <w:rPr>
          <w:color w:val="000000"/>
          <w:shd w:val="clear" w:color="auto" w:fill="FFFFFF"/>
        </w:rPr>
        <w:t>zahvaljujući</w:t>
      </w:r>
      <w:r w:rsidR="00CC008D">
        <w:rPr>
          <w:color w:val="000000"/>
          <w:shd w:val="clear" w:color="auto" w:fill="FFFFFF"/>
        </w:rPr>
        <w:t xml:space="preserve"> više od</w:t>
      </w:r>
      <w:r>
        <w:rPr>
          <w:color w:val="000000"/>
          <w:shd w:val="clear" w:color="auto" w:fill="FFFFFF"/>
        </w:rPr>
        <w:t xml:space="preserve"> 50</w:t>
      </w:r>
      <w:r w:rsidR="00166202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000 </w:t>
      </w:r>
      <w:r w:rsidR="00CC008D">
        <w:rPr>
          <w:color w:val="000000"/>
          <w:shd w:val="clear" w:color="auto" w:fill="FFFFFF"/>
        </w:rPr>
        <w:t xml:space="preserve">svojih </w:t>
      </w:r>
      <w:r>
        <w:rPr>
          <w:color w:val="000000"/>
          <w:shd w:val="clear" w:color="auto" w:fill="FFFFFF"/>
        </w:rPr>
        <w:t>zaposlenih</w:t>
      </w:r>
      <w:r w:rsidR="00CC008D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obučeni</w:t>
      </w:r>
      <w:r w:rsidR="00CC008D">
        <w:rPr>
          <w:color w:val="000000"/>
          <w:shd w:val="clear" w:color="auto" w:fill="FFFFFF"/>
        </w:rPr>
        <w:t>h</w:t>
      </w:r>
      <w:r>
        <w:rPr>
          <w:color w:val="000000"/>
          <w:shd w:val="clear" w:color="auto" w:fill="FFFFFF"/>
        </w:rPr>
        <w:t xml:space="preserve"> </w:t>
      </w:r>
      <w:r w:rsidR="00CC008D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mbasador</w:t>
      </w:r>
      <w:r w:rsidR="00CC008D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održivosti, i time što će pomoći da se poboljša 20 miliona života širom sveta</w:t>
      </w:r>
      <w:r w:rsidR="00166202">
        <w:rPr>
          <w:color w:val="000000"/>
          <w:shd w:val="clear" w:color="auto" w:fill="FFFFFF"/>
        </w:rPr>
        <w:t xml:space="preserve">. </w:t>
      </w:r>
    </w:p>
    <w:p w14:paraId="31522CD9" w14:textId="77777777" w:rsidR="00ED0A4E" w:rsidRPr="00C10E83" w:rsidRDefault="00ED0A4E" w:rsidP="00190BB0">
      <w:pPr>
        <w:rPr>
          <w:rFonts w:cs="Segoe UI"/>
          <w:szCs w:val="22"/>
        </w:rPr>
      </w:pPr>
    </w:p>
    <w:p w14:paraId="388F586D" w14:textId="47B39A32" w:rsidR="0048776C" w:rsidRDefault="0048776C" w:rsidP="00190BB0">
      <w:pPr>
        <w:rPr>
          <w:rFonts w:cs="Segoe UI"/>
          <w:szCs w:val="22"/>
        </w:rPr>
      </w:pPr>
      <w:r>
        <w:t xml:space="preserve">Jedan primer je Henkelova </w:t>
      </w:r>
      <w:r w:rsidR="00CC008D">
        <w:t>dugoročna</w:t>
      </w:r>
      <w:r>
        <w:t xml:space="preserve"> saradnja sa razvojnom organizacijom Solidaridad radi podrške malim uzgajivačima palminog ulja u Južnoj Americi, Africi i Aziji</w:t>
      </w:r>
      <w:r w:rsidR="00166202">
        <w:t xml:space="preserve">. </w:t>
      </w:r>
      <w:r>
        <w:t>Do danas, ona je već doprela do oko 34</w:t>
      </w:r>
      <w:r w:rsidR="00166202">
        <w:t>.</w:t>
      </w:r>
      <w:r>
        <w:t>000 malih gazdinastava koji obrađuju oko 305</w:t>
      </w:r>
      <w:r w:rsidR="00166202">
        <w:t>.</w:t>
      </w:r>
      <w:r>
        <w:t>000 hektara zemlje</w:t>
      </w:r>
      <w:r w:rsidR="00166202">
        <w:t xml:space="preserve">. </w:t>
      </w:r>
    </w:p>
    <w:p w14:paraId="6E400E09" w14:textId="77777777" w:rsidR="00E77150" w:rsidRDefault="00E77150" w:rsidP="00190BB0">
      <w:pPr>
        <w:rPr>
          <w:rFonts w:cs="Segoe UI"/>
          <w:szCs w:val="22"/>
        </w:rPr>
      </w:pPr>
    </w:p>
    <w:p w14:paraId="2A675134" w14:textId="4B7C7A6B" w:rsidR="00D70444" w:rsidRDefault="00E77150" w:rsidP="00753592">
      <w:pPr>
        <w:spacing w:line="240" w:lineRule="auto"/>
        <w:jc w:val="left"/>
        <w:rPr>
          <w:rFonts w:cs="Segoe UI"/>
          <w:sz w:val="16"/>
          <w:szCs w:val="16"/>
        </w:rPr>
      </w:pPr>
      <w:r>
        <w:rPr>
          <w:sz w:val="18"/>
          <w:szCs w:val="18"/>
        </w:rPr>
        <w:t xml:space="preserve">* </w:t>
      </w:r>
      <w:r>
        <w:rPr>
          <w:sz w:val="16"/>
          <w:szCs w:val="16"/>
        </w:rPr>
        <w:t xml:space="preserve">Isključujući </w:t>
      </w:r>
      <w:r w:rsidR="00FE766D">
        <w:rPr>
          <w:sz w:val="16"/>
          <w:szCs w:val="16"/>
        </w:rPr>
        <w:t>adhezivne proizvode</w:t>
      </w:r>
      <w:r>
        <w:rPr>
          <w:sz w:val="16"/>
          <w:szCs w:val="16"/>
        </w:rPr>
        <w:t xml:space="preserve"> čiji sastojci ili rezidua mogu da utiču na mogućnost recikliranja ili da zagade tokove reciklaže</w:t>
      </w:r>
      <w:r w:rsidR="00166202">
        <w:rPr>
          <w:sz w:val="16"/>
          <w:szCs w:val="16"/>
        </w:rPr>
        <w:t xml:space="preserve">. </w:t>
      </w:r>
    </w:p>
    <w:p w14:paraId="58A2FAF3" w14:textId="77777777" w:rsidR="00E77150" w:rsidRDefault="00E77150" w:rsidP="00753592">
      <w:pPr>
        <w:spacing w:line="240" w:lineRule="auto"/>
        <w:jc w:val="left"/>
        <w:rPr>
          <w:rStyle w:val="AboutandContactHeadline"/>
        </w:rPr>
      </w:pPr>
    </w:p>
    <w:p w14:paraId="1DD981E7" w14:textId="77777777" w:rsidR="00CC008D" w:rsidRPr="003768E2" w:rsidRDefault="00CC008D" w:rsidP="00CC008D">
      <w:pPr>
        <w:spacing w:line="240" w:lineRule="auto"/>
        <w:rPr>
          <w:rStyle w:val="AboutandContactHeadline"/>
        </w:rPr>
      </w:pPr>
      <w:r w:rsidRPr="003768E2">
        <w:rPr>
          <w:rStyle w:val="AboutandContactHeadline"/>
        </w:rPr>
        <w:lastRenderedPageBreak/>
        <w:t>O Henkelu</w:t>
      </w:r>
    </w:p>
    <w:p w14:paraId="3C594FAA" w14:textId="77777777" w:rsidR="00CC008D" w:rsidRPr="003768E2" w:rsidRDefault="00CC008D" w:rsidP="00CC008D">
      <w:pPr>
        <w:spacing w:line="240" w:lineRule="auto"/>
        <w:rPr>
          <w:rStyle w:val="AboutandContactBody"/>
          <w:b/>
          <w:bCs/>
          <w:szCs w:val="18"/>
        </w:rPr>
      </w:pPr>
      <w:r w:rsidRPr="003768E2">
        <w:rPr>
          <w:rStyle w:val="AboutandContactHeadline"/>
          <w:b w:val="0"/>
          <w:bCs w:val="0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Technologije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2020. godini, kompanija Henkel ostvarila je prodaju veću od 19 milijardi evra i operativni profit veći od 2,6 milijarde evra. Henkel zapošljava više od 53.000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informacija, posetite www.henkel.com  </w:t>
      </w:r>
    </w:p>
    <w:p w14:paraId="4951F0F1" w14:textId="77777777" w:rsidR="00CC008D" w:rsidRDefault="00CC008D" w:rsidP="00CC008D">
      <w:pPr>
        <w:spacing w:line="240" w:lineRule="auto"/>
        <w:jc w:val="left"/>
        <w:rPr>
          <w:rStyle w:val="AboutandContactBody"/>
          <w:szCs w:val="18"/>
        </w:rPr>
      </w:pPr>
    </w:p>
    <w:p w14:paraId="679532A1" w14:textId="77777777" w:rsidR="00CC008D" w:rsidRPr="00493327" w:rsidRDefault="00CC008D" w:rsidP="00CC008D">
      <w:pPr>
        <w:rPr>
          <w:rStyle w:val="AboutandContactHeadline"/>
        </w:rPr>
      </w:pPr>
      <w:r>
        <w:rPr>
          <w:rStyle w:val="AboutandContactHeadline"/>
        </w:rPr>
        <w:t>Foto materijal dostupan na</w:t>
      </w:r>
      <w:r w:rsidRPr="00493327">
        <w:rPr>
          <w:rStyle w:val="AboutandContactHeadline"/>
        </w:rPr>
        <w:t xml:space="preserve"> </w:t>
      </w:r>
      <w:hyperlink r:id="rId12" w:history="1">
        <w:r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61C42599" w14:textId="77777777" w:rsidR="00CC008D" w:rsidRPr="00493327" w:rsidRDefault="00CC008D" w:rsidP="00CC008D">
      <w:pPr>
        <w:rPr>
          <w:rStyle w:val="AboutandContactBody"/>
        </w:rPr>
      </w:pPr>
    </w:p>
    <w:p w14:paraId="3CE359FD" w14:textId="77777777" w:rsidR="00CC008D" w:rsidRPr="00DD2B21" w:rsidRDefault="00CC008D" w:rsidP="00CC008D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b/>
          <w:szCs w:val="18"/>
          <w:lang w:val="en-US"/>
        </w:rPr>
      </w:pPr>
      <w:r w:rsidRPr="00DD2B21">
        <w:rPr>
          <w:rStyle w:val="AboutandContactBody"/>
          <w:rFonts w:asciiTheme="majorHAnsi" w:hAnsiTheme="majorHAnsi" w:cstheme="majorHAnsi"/>
          <w:b/>
          <w:szCs w:val="18"/>
          <w:lang w:val="en-US"/>
        </w:rPr>
        <w:t>Kontakt</w:t>
      </w:r>
      <w:r>
        <w:rPr>
          <w:rStyle w:val="AboutandContactBody"/>
          <w:rFonts w:asciiTheme="majorHAnsi" w:hAnsiTheme="majorHAnsi" w:cstheme="majorHAnsi"/>
          <w:b/>
          <w:szCs w:val="18"/>
          <w:lang w:val="en-US"/>
        </w:rPr>
        <w:br/>
      </w:r>
    </w:p>
    <w:p w14:paraId="79001EF7" w14:textId="77777777" w:rsidR="00CC008D" w:rsidRPr="00DD2B21" w:rsidRDefault="00CC008D" w:rsidP="00CC008D">
      <w:pPr>
        <w:pStyle w:val="He01Flietext"/>
        <w:tabs>
          <w:tab w:val="left" w:pos="4536"/>
        </w:tabs>
        <w:spacing w:line="276" w:lineRule="auto"/>
        <w:rPr>
          <w:sz w:val="18"/>
          <w:szCs w:val="18"/>
        </w:rPr>
      </w:pPr>
      <w:r w:rsidRPr="00DD2B21">
        <w:rPr>
          <w:b/>
          <w:bCs/>
          <w:sz w:val="18"/>
          <w:szCs w:val="18"/>
        </w:rPr>
        <w:t>Jelena Gavrilović Šarenac</w:t>
      </w:r>
      <w:r w:rsidRPr="00DD2B21">
        <w:rPr>
          <w:b/>
          <w:bCs/>
          <w:sz w:val="18"/>
          <w:szCs w:val="18"/>
        </w:rPr>
        <w:tab/>
        <w:t>Jelena Stojanović</w:t>
      </w:r>
      <w:r w:rsidRPr="00DD2B21">
        <w:rPr>
          <w:sz w:val="18"/>
          <w:szCs w:val="18"/>
        </w:rPr>
        <w:br/>
      </w:r>
      <w:r w:rsidRPr="00832810">
        <w:rPr>
          <w:rStyle w:val="AboutandContactBody"/>
          <w:rFonts w:asciiTheme="majorHAnsi" w:eastAsia="Times New Roman" w:hAnsiTheme="majorHAnsi" w:cs="Times New Roman"/>
          <w:szCs w:val="24"/>
          <w:lang w:val="en-US"/>
        </w:rPr>
        <w:t>Telefon</w:t>
      </w:r>
      <w:r w:rsidRPr="00DD2B21">
        <w:rPr>
          <w:sz w:val="18"/>
          <w:szCs w:val="18"/>
        </w:rPr>
        <w:t>: +381 11 207 22 09</w:t>
      </w:r>
      <w:r w:rsidRPr="00DD2B21">
        <w:rPr>
          <w:sz w:val="18"/>
          <w:szCs w:val="18"/>
        </w:rPr>
        <w:tab/>
        <w:t>Telefon: +381 11 207 21 86</w:t>
      </w:r>
      <w:r w:rsidRPr="00DD2B21">
        <w:rPr>
          <w:sz w:val="18"/>
          <w:szCs w:val="18"/>
        </w:rPr>
        <w:br/>
        <w:t>E-mail: jelena.sarenac@henkel.com</w:t>
      </w:r>
      <w:r w:rsidRPr="00DD2B21">
        <w:rPr>
          <w:sz w:val="18"/>
          <w:szCs w:val="18"/>
        </w:rPr>
        <w:tab/>
        <w:t>E-mail: jelena.stojanovic@henkel.com</w:t>
      </w:r>
    </w:p>
    <w:p w14:paraId="66F6D4C1" w14:textId="77777777" w:rsidR="00BF6E82" w:rsidRPr="00493327" w:rsidRDefault="00BF6E82" w:rsidP="00BF6E82">
      <w:pPr>
        <w:rPr>
          <w:rStyle w:val="AboutandContactBody"/>
        </w:rPr>
      </w:pPr>
    </w:p>
    <w:p w14:paraId="264CD57E" w14:textId="77777777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34D1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624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A04F0" w14:textId="77777777" w:rsidR="00A977A0" w:rsidRDefault="00A977A0">
      <w:r>
        <w:separator/>
      </w:r>
    </w:p>
  </w:endnote>
  <w:endnote w:type="continuationSeparator" w:id="0">
    <w:p w14:paraId="5DF6627D" w14:textId="77777777" w:rsidR="00A977A0" w:rsidRDefault="00A977A0">
      <w:r>
        <w:continuationSeparator/>
      </w:r>
    </w:p>
  </w:endnote>
  <w:endnote w:type="continuationNotice" w:id="1">
    <w:p w14:paraId="70EA96E0" w14:textId="77777777" w:rsidR="00A977A0" w:rsidRDefault="00A977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9663" w14:textId="77777777" w:rsidR="00676097" w:rsidRPr="00112A28" w:rsidRDefault="00676097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</w:t>
    </w:r>
    <w:r w:rsidR="00166202">
      <w:t xml:space="preserve">. </w:t>
    </w:r>
    <w:r>
      <w:t>KGaA</w:t>
    </w:r>
    <w:r>
      <w:tab/>
      <w:t xml:space="preserve">Strana </w:t>
    </w:r>
    <w:r w:rsidR="00AE1723" w:rsidRPr="00BF6E82">
      <w:fldChar w:fldCharType="begin"/>
    </w:r>
    <w:r w:rsidRPr="00BF6E82">
      <w:instrText xml:space="preserve"> PAGE  \* Arabic  \* MERGEFORMAT </w:instrText>
    </w:r>
    <w:r w:rsidR="00AE1723" w:rsidRPr="00BF6E82">
      <w:fldChar w:fldCharType="separate"/>
    </w:r>
    <w:r w:rsidR="00166202">
      <w:t>4</w:t>
    </w:r>
    <w:r w:rsidR="00AE1723" w:rsidRPr="00BF6E82">
      <w:fldChar w:fldCharType="end"/>
    </w:r>
    <w:r>
      <w:t>/</w:t>
    </w:r>
    <w:fldSimple w:instr="NUMPAGES  \* Arabic  \* MERGEFORMAT">
      <w:r w:rsidR="00166202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01B1E" w14:textId="77777777" w:rsidR="009124CC" w:rsidRPr="00D804B7" w:rsidRDefault="009124CC" w:rsidP="009124CC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  <w:lang w:val="en-US"/>
      </w:rPr>
      <w:drawing>
        <wp:inline distT="0" distB="0" distL="0" distR="0" wp14:anchorId="44103EF3" wp14:editId="3E4BBCC8">
          <wp:extent cx="427990" cy="156845"/>
          <wp:effectExtent l="0" t="0" r="0" b="0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drawing>
        <wp:inline distT="0" distB="0" distL="0" distR="0" wp14:anchorId="7A960996" wp14:editId="68FAC3E3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drawing>
        <wp:inline distT="0" distB="0" distL="0" distR="0" wp14:anchorId="7739DA2A" wp14:editId="01738362">
          <wp:extent cx="339725" cy="199390"/>
          <wp:effectExtent l="0" t="0" r="0" b="0"/>
          <wp:docPr id="16" name="Slika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</w:t>
    </w:r>
    <w:r>
      <w:rPr>
        <w:rFonts w:cs="Arial"/>
        <w:szCs w:val="14"/>
        <w:lang w:val="en-US"/>
      </w:rPr>
      <w:drawing>
        <wp:inline distT="0" distB="0" distL="0" distR="0" wp14:anchorId="4783FF79" wp14:editId="2DEC99A1">
          <wp:extent cx="359410" cy="202565"/>
          <wp:effectExtent l="0" t="0" r="0" b="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drawing>
        <wp:inline distT="0" distB="0" distL="0" distR="0" wp14:anchorId="68CE7E2B" wp14:editId="54CB18CD">
          <wp:extent cx="310515" cy="196215"/>
          <wp:effectExtent l="0" t="0" r="0" b="0"/>
          <wp:docPr id="18" name="Slika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</w:t>
    </w:r>
    <w:r w:rsidRPr="00F46820">
      <w:rPr>
        <w:rFonts w:cs="Arial"/>
        <w:szCs w:val="14"/>
        <w:lang w:val="en-US"/>
      </w:rPr>
      <w:drawing>
        <wp:inline distT="0" distB="0" distL="0" distR="0" wp14:anchorId="0E8360DE" wp14:editId="6127E9CE">
          <wp:extent cx="251460" cy="225425"/>
          <wp:effectExtent l="0" t="0" r="0" b="0"/>
          <wp:docPr id="19" name="Slika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drawing>
        <wp:inline distT="0" distB="0" distL="0" distR="0" wp14:anchorId="534176C6" wp14:editId="11767C33">
          <wp:extent cx="597535" cy="254635"/>
          <wp:effectExtent l="0" t="0" r="0" b="0"/>
          <wp:docPr id="20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  <w:lang w:val="en-US"/>
      </w:rPr>
      <w:drawing>
        <wp:inline distT="0" distB="0" distL="0" distR="0" wp14:anchorId="09876415" wp14:editId="2A172BE8">
          <wp:extent cx="466725" cy="120650"/>
          <wp:effectExtent l="0" t="0" r="0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 </w:t>
    </w:r>
    <w:r w:rsidRPr="00F46820">
      <w:rPr>
        <w:rFonts w:cs="Arial"/>
        <w:szCs w:val="14"/>
        <w:lang w:val="en-US"/>
      </w:rPr>
      <w:drawing>
        <wp:inline distT="0" distB="0" distL="0" distR="0" wp14:anchorId="55FC388C" wp14:editId="481247D3">
          <wp:extent cx="264795" cy="189230"/>
          <wp:effectExtent l="0" t="0" r="0" b="0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  </w:t>
    </w:r>
    <w:r>
      <w:rPr>
        <w:rFonts w:cs="Arial"/>
        <w:szCs w:val="14"/>
        <w:lang w:val="en-US"/>
      </w:rPr>
      <w:drawing>
        <wp:inline distT="0" distB="0" distL="0" distR="0" wp14:anchorId="005A31E3" wp14:editId="1F3888D7">
          <wp:extent cx="493395" cy="140335"/>
          <wp:effectExtent l="0" t="0" r="0" b="0"/>
          <wp:docPr id="23" name="Slika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3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 </w:t>
    </w:r>
    <w:r w:rsidRPr="00F46820">
      <w:rPr>
        <w:rFonts w:cs="Arial"/>
        <w:szCs w:val="14"/>
        <w:lang w:val="en-US"/>
      </w:rPr>
      <w:drawing>
        <wp:inline distT="0" distB="0" distL="0" distR="0" wp14:anchorId="56E65C80" wp14:editId="5E776BCC">
          <wp:extent cx="584835" cy="160020"/>
          <wp:effectExtent l="0" t="0" r="0" b="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</w:t>
    </w:r>
    <w:r>
      <w:rPr>
        <w:rFonts w:cs="Arial"/>
        <w:szCs w:val="14"/>
        <w:lang w:val="en-US"/>
      </w:rPr>
      <w:drawing>
        <wp:inline distT="0" distB="0" distL="0" distR="0" wp14:anchorId="266F4E06" wp14:editId="1710F8A6">
          <wp:extent cx="450850" cy="100965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  <w:lang w:val="en-US"/>
      </w:rPr>
      <w:t xml:space="preserve"> </w:t>
    </w:r>
    <w:r>
      <w:rPr>
        <w:rFonts w:cs="Arial"/>
        <w:szCs w:val="14"/>
        <w:lang w:val="en-US"/>
      </w:rPr>
      <w:drawing>
        <wp:inline distT="0" distB="0" distL="0" distR="0" wp14:anchorId="011FC230" wp14:editId="3A6962A9">
          <wp:extent cx="646430" cy="104775"/>
          <wp:effectExtent l="0" t="0" r="0" b="0"/>
          <wp:docPr id="26" name="Slika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CF95B" w14:textId="77777777" w:rsidR="009124CC" w:rsidRPr="0087067A" w:rsidRDefault="009124CC" w:rsidP="009124CC">
    <w:pPr>
      <w:pStyle w:val="Footer"/>
    </w:pPr>
  </w:p>
  <w:p w14:paraId="764B2829" w14:textId="5640C7DC" w:rsidR="00676097" w:rsidRPr="00992A11" w:rsidRDefault="00676097" w:rsidP="00992A11">
    <w:pPr>
      <w:pStyle w:val="Footer"/>
    </w:pPr>
    <w:r>
      <w:t xml:space="preserve">Strana </w:t>
    </w:r>
    <w:r w:rsidR="00AE1723" w:rsidRPr="00992A11">
      <w:fldChar w:fldCharType="begin"/>
    </w:r>
    <w:r w:rsidRPr="00992A11">
      <w:instrText xml:space="preserve"> PAGE  \* Arabic  \* MERGEFORMAT </w:instrText>
    </w:r>
    <w:r w:rsidR="00AE1723" w:rsidRPr="00992A11">
      <w:fldChar w:fldCharType="separate"/>
    </w:r>
    <w:r w:rsidR="00166202">
      <w:t>1</w:t>
    </w:r>
    <w:r w:rsidR="00AE1723" w:rsidRPr="00992A11">
      <w:fldChar w:fldCharType="end"/>
    </w:r>
    <w:r>
      <w:t>/</w:t>
    </w:r>
    <w:fldSimple w:instr="NUMPAGES  \* Arabic  \* MERGEFORMAT">
      <w:r w:rsidR="00166202"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A3047" w14:textId="77777777" w:rsidR="00A977A0" w:rsidRDefault="00A977A0">
      <w:r>
        <w:separator/>
      </w:r>
    </w:p>
  </w:footnote>
  <w:footnote w:type="continuationSeparator" w:id="0">
    <w:p w14:paraId="25378028" w14:textId="77777777" w:rsidR="00A977A0" w:rsidRDefault="00A977A0">
      <w:r>
        <w:continuationSeparator/>
      </w:r>
    </w:p>
  </w:footnote>
  <w:footnote w:type="continuationNotice" w:id="1">
    <w:p w14:paraId="6B11F47B" w14:textId="77777777" w:rsidR="00A977A0" w:rsidRDefault="00A977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3DEF2" w14:textId="77777777" w:rsidR="00676097" w:rsidRDefault="00676097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1AA92" w14:textId="77777777" w:rsidR="00676097" w:rsidRDefault="00676097" w:rsidP="00C27823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904A" w14:textId="77777777" w:rsidR="00676097" w:rsidRPr="00EB46D9" w:rsidRDefault="00676097" w:rsidP="00EB46D9">
    <w:pPr>
      <w:pStyle w:val="Header"/>
    </w:pPr>
    <w:r>
      <w:rPr>
        <w:noProof/>
        <w:lang w:val="en-US"/>
      </w:rPr>
      <w:drawing>
        <wp:anchor distT="0" distB="0" distL="114300" distR="114300" simplePos="0" relativeHeight="251658241" behindDoc="0" locked="1" layoutInCell="1" allowOverlap="1" wp14:anchorId="5FF5FF39" wp14:editId="7B4D0D3D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77A0">
      <w:pict w14:anchorId="5601CDB4">
        <v:group id="Group 16" o:spid="_x0000_s2049" style="position:absolute;left:0;text-align:left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<v:line id="Line 17" o:spid="_x0000_s2052" style="position:absolute;visibility:visibl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<v:line id="Line 18" o:spid="_x0000_s2051" style="position:absolute;visibility:visibl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<v:line id="Line 19" o:spid="_x0000_s2050" style="position:absolute;visibility:visibl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<w10:wrap anchorx="page" anchory="page"/>
        </v:group>
      </w:pict>
    </w:r>
    <w:r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38449B"/>
    <w:multiLevelType w:val="hybridMultilevel"/>
    <w:tmpl w:val="8272D3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B0C77"/>
    <w:multiLevelType w:val="hybridMultilevel"/>
    <w:tmpl w:val="E530250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6D04"/>
    <w:multiLevelType w:val="hybridMultilevel"/>
    <w:tmpl w:val="D85CC9C0"/>
    <w:lvl w:ilvl="0" w:tplc="84AC3E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F7540"/>
    <w:multiLevelType w:val="hybridMultilevel"/>
    <w:tmpl w:val="DDAC94B6"/>
    <w:lvl w:ilvl="0" w:tplc="1368D3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51C"/>
    <w:rsid w:val="00000839"/>
    <w:rsid w:val="00002AA4"/>
    <w:rsid w:val="00003D03"/>
    <w:rsid w:val="00005267"/>
    <w:rsid w:val="00006346"/>
    <w:rsid w:val="00007F57"/>
    <w:rsid w:val="00021C67"/>
    <w:rsid w:val="00027A4E"/>
    <w:rsid w:val="00030557"/>
    <w:rsid w:val="00030F51"/>
    <w:rsid w:val="000332C4"/>
    <w:rsid w:val="00033ACB"/>
    <w:rsid w:val="00035A84"/>
    <w:rsid w:val="000366D7"/>
    <w:rsid w:val="000376B3"/>
    <w:rsid w:val="00040CC9"/>
    <w:rsid w:val="00045D67"/>
    <w:rsid w:val="00051E86"/>
    <w:rsid w:val="00053AC1"/>
    <w:rsid w:val="000575F9"/>
    <w:rsid w:val="00057CFE"/>
    <w:rsid w:val="000618FC"/>
    <w:rsid w:val="0006247A"/>
    <w:rsid w:val="0006614C"/>
    <w:rsid w:val="00067071"/>
    <w:rsid w:val="00072095"/>
    <w:rsid w:val="00077128"/>
    <w:rsid w:val="0008053E"/>
    <w:rsid w:val="00080D10"/>
    <w:rsid w:val="000826AC"/>
    <w:rsid w:val="0008357F"/>
    <w:rsid w:val="0009573A"/>
    <w:rsid w:val="000A64A3"/>
    <w:rsid w:val="000A7E05"/>
    <w:rsid w:val="000A7E13"/>
    <w:rsid w:val="000B2F2A"/>
    <w:rsid w:val="000B695A"/>
    <w:rsid w:val="000C210A"/>
    <w:rsid w:val="000C56DD"/>
    <w:rsid w:val="000C692D"/>
    <w:rsid w:val="000D1672"/>
    <w:rsid w:val="000D40C9"/>
    <w:rsid w:val="000D4FB9"/>
    <w:rsid w:val="000E2F62"/>
    <w:rsid w:val="000E38ED"/>
    <w:rsid w:val="000E6D09"/>
    <w:rsid w:val="000E7F24"/>
    <w:rsid w:val="000F03BE"/>
    <w:rsid w:val="000F1757"/>
    <w:rsid w:val="000F225B"/>
    <w:rsid w:val="000F7FAF"/>
    <w:rsid w:val="00100231"/>
    <w:rsid w:val="00105975"/>
    <w:rsid w:val="001115CB"/>
    <w:rsid w:val="00111F4D"/>
    <w:rsid w:val="00112A28"/>
    <w:rsid w:val="00115230"/>
    <w:rsid w:val="00115B5F"/>
    <w:rsid w:val="001162B4"/>
    <w:rsid w:val="00116344"/>
    <w:rsid w:val="00122CBC"/>
    <w:rsid w:val="001256BD"/>
    <w:rsid w:val="00126D4A"/>
    <w:rsid w:val="00131BED"/>
    <w:rsid w:val="00132DA9"/>
    <w:rsid w:val="0013305B"/>
    <w:rsid w:val="00133B99"/>
    <w:rsid w:val="00135EDC"/>
    <w:rsid w:val="001430C0"/>
    <w:rsid w:val="001443BD"/>
    <w:rsid w:val="0015018F"/>
    <w:rsid w:val="0015190A"/>
    <w:rsid w:val="00153AFF"/>
    <w:rsid w:val="001577E9"/>
    <w:rsid w:val="0016138C"/>
    <w:rsid w:val="00161E3E"/>
    <w:rsid w:val="00166202"/>
    <w:rsid w:val="0017250A"/>
    <w:rsid w:val="001731CE"/>
    <w:rsid w:val="001762F1"/>
    <w:rsid w:val="00181040"/>
    <w:rsid w:val="00181229"/>
    <w:rsid w:val="001816BF"/>
    <w:rsid w:val="001858E4"/>
    <w:rsid w:val="00190BB0"/>
    <w:rsid w:val="00192DFD"/>
    <w:rsid w:val="001A6C05"/>
    <w:rsid w:val="001A7AB2"/>
    <w:rsid w:val="001B0B66"/>
    <w:rsid w:val="001B559F"/>
    <w:rsid w:val="001B640D"/>
    <w:rsid w:val="001B7C20"/>
    <w:rsid w:val="001B7E3E"/>
    <w:rsid w:val="001B7EE1"/>
    <w:rsid w:val="001C0B32"/>
    <w:rsid w:val="001C168D"/>
    <w:rsid w:val="001C47DC"/>
    <w:rsid w:val="001C4BE1"/>
    <w:rsid w:val="001D3D20"/>
    <w:rsid w:val="001D47CB"/>
    <w:rsid w:val="001D6F15"/>
    <w:rsid w:val="001D7ADF"/>
    <w:rsid w:val="001E0F71"/>
    <w:rsid w:val="001E4046"/>
    <w:rsid w:val="001E6D05"/>
    <w:rsid w:val="001E7BD9"/>
    <w:rsid w:val="001E7C28"/>
    <w:rsid w:val="001F1BDF"/>
    <w:rsid w:val="001F7110"/>
    <w:rsid w:val="001F7E96"/>
    <w:rsid w:val="00202284"/>
    <w:rsid w:val="00212488"/>
    <w:rsid w:val="00215257"/>
    <w:rsid w:val="00217B70"/>
    <w:rsid w:val="00220628"/>
    <w:rsid w:val="002304D2"/>
    <w:rsid w:val="00232EE2"/>
    <w:rsid w:val="00234ABD"/>
    <w:rsid w:val="00236E2A"/>
    <w:rsid w:val="00237F62"/>
    <w:rsid w:val="0024586A"/>
    <w:rsid w:val="00256F0C"/>
    <w:rsid w:val="00262C05"/>
    <w:rsid w:val="00265A85"/>
    <w:rsid w:val="00266F03"/>
    <w:rsid w:val="00275C87"/>
    <w:rsid w:val="002804DE"/>
    <w:rsid w:val="0028138D"/>
    <w:rsid w:val="002815D6"/>
    <w:rsid w:val="00281D14"/>
    <w:rsid w:val="00282C13"/>
    <w:rsid w:val="002865F7"/>
    <w:rsid w:val="002A0DF7"/>
    <w:rsid w:val="002A2975"/>
    <w:rsid w:val="002A5615"/>
    <w:rsid w:val="002A60E0"/>
    <w:rsid w:val="002A635E"/>
    <w:rsid w:val="002B6923"/>
    <w:rsid w:val="002B69ED"/>
    <w:rsid w:val="002C0E15"/>
    <w:rsid w:val="002C1344"/>
    <w:rsid w:val="002C252E"/>
    <w:rsid w:val="002C6773"/>
    <w:rsid w:val="002D2A3D"/>
    <w:rsid w:val="002D3DF9"/>
    <w:rsid w:val="002E0B17"/>
    <w:rsid w:val="002E1BFB"/>
    <w:rsid w:val="002E23B2"/>
    <w:rsid w:val="002E2CCA"/>
    <w:rsid w:val="002E4FFB"/>
    <w:rsid w:val="002E7DED"/>
    <w:rsid w:val="002F2B09"/>
    <w:rsid w:val="002F5E31"/>
    <w:rsid w:val="002F7E11"/>
    <w:rsid w:val="00304087"/>
    <w:rsid w:val="00310ACD"/>
    <w:rsid w:val="0031379F"/>
    <w:rsid w:val="00317BB0"/>
    <w:rsid w:val="00320A26"/>
    <w:rsid w:val="00321344"/>
    <w:rsid w:val="00333F58"/>
    <w:rsid w:val="00334183"/>
    <w:rsid w:val="0033451C"/>
    <w:rsid w:val="00335AAD"/>
    <w:rsid w:val="00336854"/>
    <w:rsid w:val="0034015C"/>
    <w:rsid w:val="00340312"/>
    <w:rsid w:val="00340BC6"/>
    <w:rsid w:val="003439C0"/>
    <w:rsid w:val="003442F4"/>
    <w:rsid w:val="003530E4"/>
    <w:rsid w:val="00353705"/>
    <w:rsid w:val="003562E8"/>
    <w:rsid w:val="00356B02"/>
    <w:rsid w:val="00362FE1"/>
    <w:rsid w:val="0036357D"/>
    <w:rsid w:val="00363D7B"/>
    <w:rsid w:val="003649BC"/>
    <w:rsid w:val="00365E44"/>
    <w:rsid w:val="00367AA1"/>
    <w:rsid w:val="00372E36"/>
    <w:rsid w:val="00376EE9"/>
    <w:rsid w:val="003775BA"/>
    <w:rsid w:val="00377CBB"/>
    <w:rsid w:val="003815D9"/>
    <w:rsid w:val="003831CD"/>
    <w:rsid w:val="003877B6"/>
    <w:rsid w:val="00390A77"/>
    <w:rsid w:val="00393887"/>
    <w:rsid w:val="00394C6B"/>
    <w:rsid w:val="003950F3"/>
    <w:rsid w:val="003956EC"/>
    <w:rsid w:val="003A05A2"/>
    <w:rsid w:val="003A3313"/>
    <w:rsid w:val="003A44C2"/>
    <w:rsid w:val="003A4E62"/>
    <w:rsid w:val="003B1069"/>
    <w:rsid w:val="003B12D6"/>
    <w:rsid w:val="003B242F"/>
    <w:rsid w:val="003B2A26"/>
    <w:rsid w:val="003B390A"/>
    <w:rsid w:val="003C15DE"/>
    <w:rsid w:val="003C4CF1"/>
    <w:rsid w:val="003C4EB2"/>
    <w:rsid w:val="003C6F03"/>
    <w:rsid w:val="003D3834"/>
    <w:rsid w:val="003E0506"/>
    <w:rsid w:val="003E07BE"/>
    <w:rsid w:val="003E1D2F"/>
    <w:rsid w:val="003E4451"/>
    <w:rsid w:val="003E6667"/>
    <w:rsid w:val="003E718F"/>
    <w:rsid w:val="003F0767"/>
    <w:rsid w:val="003F1253"/>
    <w:rsid w:val="003F1AF3"/>
    <w:rsid w:val="003F4D8D"/>
    <w:rsid w:val="003F5306"/>
    <w:rsid w:val="003F7A91"/>
    <w:rsid w:val="004030B6"/>
    <w:rsid w:val="00406A6A"/>
    <w:rsid w:val="00415800"/>
    <w:rsid w:val="004164EB"/>
    <w:rsid w:val="00425759"/>
    <w:rsid w:val="004313E7"/>
    <w:rsid w:val="00432C3A"/>
    <w:rsid w:val="00435566"/>
    <w:rsid w:val="0044763B"/>
    <w:rsid w:val="00451E66"/>
    <w:rsid w:val="00452622"/>
    <w:rsid w:val="00453B2D"/>
    <w:rsid w:val="004629B3"/>
    <w:rsid w:val="0046376E"/>
    <w:rsid w:val="00464DD6"/>
    <w:rsid w:val="00465F0E"/>
    <w:rsid w:val="0046690F"/>
    <w:rsid w:val="00472FEC"/>
    <w:rsid w:val="0047323E"/>
    <w:rsid w:val="00475456"/>
    <w:rsid w:val="004754C3"/>
    <w:rsid w:val="00482440"/>
    <w:rsid w:val="00482EDC"/>
    <w:rsid w:val="0048776C"/>
    <w:rsid w:val="00490A03"/>
    <w:rsid w:val="0049203D"/>
    <w:rsid w:val="00493327"/>
    <w:rsid w:val="00494D94"/>
    <w:rsid w:val="00494DBE"/>
    <w:rsid w:val="00495CE6"/>
    <w:rsid w:val="004A323C"/>
    <w:rsid w:val="004A4852"/>
    <w:rsid w:val="004B278B"/>
    <w:rsid w:val="004B53EF"/>
    <w:rsid w:val="004B54E8"/>
    <w:rsid w:val="004B75C0"/>
    <w:rsid w:val="004B79D7"/>
    <w:rsid w:val="004C204B"/>
    <w:rsid w:val="004C4FEB"/>
    <w:rsid w:val="004C6B79"/>
    <w:rsid w:val="004D059B"/>
    <w:rsid w:val="004D4CB6"/>
    <w:rsid w:val="004E1F1F"/>
    <w:rsid w:val="004E3341"/>
    <w:rsid w:val="004E6C05"/>
    <w:rsid w:val="004E6CE9"/>
    <w:rsid w:val="004F10C1"/>
    <w:rsid w:val="004F2DC2"/>
    <w:rsid w:val="00502E62"/>
    <w:rsid w:val="00504508"/>
    <w:rsid w:val="00506A37"/>
    <w:rsid w:val="00506B8A"/>
    <w:rsid w:val="00511305"/>
    <w:rsid w:val="00512D13"/>
    <w:rsid w:val="00521D9B"/>
    <w:rsid w:val="0052212B"/>
    <w:rsid w:val="0052527E"/>
    <w:rsid w:val="005335E0"/>
    <w:rsid w:val="00534B46"/>
    <w:rsid w:val="00540358"/>
    <w:rsid w:val="00540D47"/>
    <w:rsid w:val="005410F0"/>
    <w:rsid w:val="00545836"/>
    <w:rsid w:val="0054608F"/>
    <w:rsid w:val="00546115"/>
    <w:rsid w:val="00547B83"/>
    <w:rsid w:val="00550864"/>
    <w:rsid w:val="00550B0E"/>
    <w:rsid w:val="0055571E"/>
    <w:rsid w:val="00556F67"/>
    <w:rsid w:val="00566F09"/>
    <w:rsid w:val="005811EC"/>
    <w:rsid w:val="005833F0"/>
    <w:rsid w:val="00586CAF"/>
    <w:rsid w:val="005873E9"/>
    <w:rsid w:val="00587D43"/>
    <w:rsid w:val="00591180"/>
    <w:rsid w:val="00594591"/>
    <w:rsid w:val="0059722C"/>
    <w:rsid w:val="00597D07"/>
    <w:rsid w:val="005A3846"/>
    <w:rsid w:val="005B27B1"/>
    <w:rsid w:val="005B4A93"/>
    <w:rsid w:val="005B6574"/>
    <w:rsid w:val="005B6A58"/>
    <w:rsid w:val="005B7438"/>
    <w:rsid w:val="005B76BE"/>
    <w:rsid w:val="005C4759"/>
    <w:rsid w:val="005C7112"/>
    <w:rsid w:val="005D0561"/>
    <w:rsid w:val="005D0AD9"/>
    <w:rsid w:val="005D22F6"/>
    <w:rsid w:val="005D3B11"/>
    <w:rsid w:val="005D4537"/>
    <w:rsid w:val="005E0C30"/>
    <w:rsid w:val="005E14B7"/>
    <w:rsid w:val="005E69D9"/>
    <w:rsid w:val="005E74D3"/>
    <w:rsid w:val="005F25E6"/>
    <w:rsid w:val="005F27F4"/>
    <w:rsid w:val="005F3239"/>
    <w:rsid w:val="005F37AE"/>
    <w:rsid w:val="005F6567"/>
    <w:rsid w:val="005F78DE"/>
    <w:rsid w:val="00607256"/>
    <w:rsid w:val="006144B1"/>
    <w:rsid w:val="00615E17"/>
    <w:rsid w:val="0061680A"/>
    <w:rsid w:val="0062365E"/>
    <w:rsid w:val="00630831"/>
    <w:rsid w:val="00632EF7"/>
    <w:rsid w:val="006335F1"/>
    <w:rsid w:val="006345B6"/>
    <w:rsid w:val="00635712"/>
    <w:rsid w:val="00640444"/>
    <w:rsid w:val="00641708"/>
    <w:rsid w:val="00642F5F"/>
    <w:rsid w:val="00643D8A"/>
    <w:rsid w:val="00644728"/>
    <w:rsid w:val="006513EB"/>
    <w:rsid w:val="00652229"/>
    <w:rsid w:val="006525AD"/>
    <w:rsid w:val="00652793"/>
    <w:rsid w:val="00654D54"/>
    <w:rsid w:val="006626CA"/>
    <w:rsid w:val="00663487"/>
    <w:rsid w:val="00670CDB"/>
    <w:rsid w:val="00672382"/>
    <w:rsid w:val="0067282D"/>
    <w:rsid w:val="00676097"/>
    <w:rsid w:val="00676BC7"/>
    <w:rsid w:val="00682643"/>
    <w:rsid w:val="006829C7"/>
    <w:rsid w:val="00682EB9"/>
    <w:rsid w:val="0068441A"/>
    <w:rsid w:val="006879FC"/>
    <w:rsid w:val="00690B19"/>
    <w:rsid w:val="006A0228"/>
    <w:rsid w:val="006A0A3C"/>
    <w:rsid w:val="006A6CD3"/>
    <w:rsid w:val="006A79F0"/>
    <w:rsid w:val="006B47EE"/>
    <w:rsid w:val="006B499F"/>
    <w:rsid w:val="006B4F16"/>
    <w:rsid w:val="006C1628"/>
    <w:rsid w:val="006C1BE9"/>
    <w:rsid w:val="006C2DB0"/>
    <w:rsid w:val="006C3AE8"/>
    <w:rsid w:val="006C3E71"/>
    <w:rsid w:val="006C5CB5"/>
    <w:rsid w:val="006D3C0B"/>
    <w:rsid w:val="006D4996"/>
    <w:rsid w:val="006D541F"/>
    <w:rsid w:val="006D54AB"/>
    <w:rsid w:val="006E3006"/>
    <w:rsid w:val="006E382F"/>
    <w:rsid w:val="006E4866"/>
    <w:rsid w:val="006E5032"/>
    <w:rsid w:val="006E56F3"/>
    <w:rsid w:val="006E5BDA"/>
    <w:rsid w:val="006F0FC7"/>
    <w:rsid w:val="006F39A9"/>
    <w:rsid w:val="006F670F"/>
    <w:rsid w:val="00703272"/>
    <w:rsid w:val="007054D7"/>
    <w:rsid w:val="0070733C"/>
    <w:rsid w:val="00710C5D"/>
    <w:rsid w:val="007115EB"/>
    <w:rsid w:val="0071348C"/>
    <w:rsid w:val="00717273"/>
    <w:rsid w:val="00720FD4"/>
    <w:rsid w:val="00724AF2"/>
    <w:rsid w:val="00724E43"/>
    <w:rsid w:val="0073096C"/>
    <w:rsid w:val="0073327F"/>
    <w:rsid w:val="00736D0A"/>
    <w:rsid w:val="00736E60"/>
    <w:rsid w:val="00742398"/>
    <w:rsid w:val="007507B5"/>
    <w:rsid w:val="0075091D"/>
    <w:rsid w:val="00753192"/>
    <w:rsid w:val="00753592"/>
    <w:rsid w:val="00753A24"/>
    <w:rsid w:val="007609CD"/>
    <w:rsid w:val="00764635"/>
    <w:rsid w:val="00772188"/>
    <w:rsid w:val="00777854"/>
    <w:rsid w:val="007813D0"/>
    <w:rsid w:val="0078212D"/>
    <w:rsid w:val="00785872"/>
    <w:rsid w:val="00785993"/>
    <w:rsid w:val="007866E2"/>
    <w:rsid w:val="00786BA3"/>
    <w:rsid w:val="00787551"/>
    <w:rsid w:val="0079202F"/>
    <w:rsid w:val="00795AF2"/>
    <w:rsid w:val="0079651E"/>
    <w:rsid w:val="007A2AAD"/>
    <w:rsid w:val="007A4432"/>
    <w:rsid w:val="007A784E"/>
    <w:rsid w:val="007B499C"/>
    <w:rsid w:val="007B4D4B"/>
    <w:rsid w:val="007B75B1"/>
    <w:rsid w:val="007C301F"/>
    <w:rsid w:val="007D2A02"/>
    <w:rsid w:val="007D2DB9"/>
    <w:rsid w:val="007E1A2C"/>
    <w:rsid w:val="007E6EA1"/>
    <w:rsid w:val="007F0F63"/>
    <w:rsid w:val="007F10AE"/>
    <w:rsid w:val="007F2501"/>
    <w:rsid w:val="007F2B1E"/>
    <w:rsid w:val="007F62B4"/>
    <w:rsid w:val="007F7301"/>
    <w:rsid w:val="00801157"/>
    <w:rsid w:val="008014C3"/>
    <w:rsid w:val="00801517"/>
    <w:rsid w:val="00802EFB"/>
    <w:rsid w:val="0080658A"/>
    <w:rsid w:val="00807C36"/>
    <w:rsid w:val="00817AE8"/>
    <w:rsid w:val="00817AFA"/>
    <w:rsid w:val="00817DE8"/>
    <w:rsid w:val="0082047D"/>
    <w:rsid w:val="008229F5"/>
    <w:rsid w:val="0082699A"/>
    <w:rsid w:val="0082790E"/>
    <w:rsid w:val="00832CA4"/>
    <w:rsid w:val="00833CEB"/>
    <w:rsid w:val="008372D2"/>
    <w:rsid w:val="008377BC"/>
    <w:rsid w:val="00844C17"/>
    <w:rsid w:val="00846FD4"/>
    <w:rsid w:val="00847726"/>
    <w:rsid w:val="00847BD6"/>
    <w:rsid w:val="00850C00"/>
    <w:rsid w:val="00852511"/>
    <w:rsid w:val="00857A69"/>
    <w:rsid w:val="008614F1"/>
    <w:rsid w:val="008639B3"/>
    <w:rsid w:val="00863C1A"/>
    <w:rsid w:val="0087142D"/>
    <w:rsid w:val="008717FF"/>
    <w:rsid w:val="00873956"/>
    <w:rsid w:val="00873A5E"/>
    <w:rsid w:val="00880E72"/>
    <w:rsid w:val="008825EE"/>
    <w:rsid w:val="0088596E"/>
    <w:rsid w:val="008921A6"/>
    <w:rsid w:val="00892D89"/>
    <w:rsid w:val="00894CFA"/>
    <w:rsid w:val="0089796A"/>
    <w:rsid w:val="008A2375"/>
    <w:rsid w:val="008B3FEF"/>
    <w:rsid w:val="008B52C3"/>
    <w:rsid w:val="008B7100"/>
    <w:rsid w:val="008D0192"/>
    <w:rsid w:val="008D76C5"/>
    <w:rsid w:val="008E0AFA"/>
    <w:rsid w:val="008E72E8"/>
    <w:rsid w:val="008E75D3"/>
    <w:rsid w:val="008F125E"/>
    <w:rsid w:val="008F20C6"/>
    <w:rsid w:val="008F4D2F"/>
    <w:rsid w:val="0090270D"/>
    <w:rsid w:val="00906292"/>
    <w:rsid w:val="009124CC"/>
    <w:rsid w:val="00915C9A"/>
    <w:rsid w:val="00917162"/>
    <w:rsid w:val="009223FE"/>
    <w:rsid w:val="009251CC"/>
    <w:rsid w:val="0092714E"/>
    <w:rsid w:val="00933D41"/>
    <w:rsid w:val="00935B0B"/>
    <w:rsid w:val="0094106D"/>
    <w:rsid w:val="00942002"/>
    <w:rsid w:val="00943A02"/>
    <w:rsid w:val="00947885"/>
    <w:rsid w:val="00952168"/>
    <w:rsid w:val="009527FE"/>
    <w:rsid w:val="00961734"/>
    <w:rsid w:val="009739A0"/>
    <w:rsid w:val="00974F84"/>
    <w:rsid w:val="009767C7"/>
    <w:rsid w:val="00980A01"/>
    <w:rsid w:val="00983627"/>
    <w:rsid w:val="0098579A"/>
    <w:rsid w:val="00990D8B"/>
    <w:rsid w:val="0099195A"/>
    <w:rsid w:val="00992A11"/>
    <w:rsid w:val="00994681"/>
    <w:rsid w:val="0099486A"/>
    <w:rsid w:val="009A0E26"/>
    <w:rsid w:val="009A16EC"/>
    <w:rsid w:val="009A2DA7"/>
    <w:rsid w:val="009A43A4"/>
    <w:rsid w:val="009B0051"/>
    <w:rsid w:val="009B19D6"/>
    <w:rsid w:val="009B29B7"/>
    <w:rsid w:val="009B3B37"/>
    <w:rsid w:val="009B5055"/>
    <w:rsid w:val="009B7B22"/>
    <w:rsid w:val="009B7D1F"/>
    <w:rsid w:val="009C088E"/>
    <w:rsid w:val="009C393D"/>
    <w:rsid w:val="009C45EC"/>
    <w:rsid w:val="009C4D35"/>
    <w:rsid w:val="009C68DE"/>
    <w:rsid w:val="009D0A83"/>
    <w:rsid w:val="009D1405"/>
    <w:rsid w:val="009D1522"/>
    <w:rsid w:val="009D19D1"/>
    <w:rsid w:val="009D1C70"/>
    <w:rsid w:val="009D6472"/>
    <w:rsid w:val="009D7252"/>
    <w:rsid w:val="009E109C"/>
    <w:rsid w:val="009E10A2"/>
    <w:rsid w:val="009E1563"/>
    <w:rsid w:val="009E5EB4"/>
    <w:rsid w:val="009F43F5"/>
    <w:rsid w:val="00A01B6B"/>
    <w:rsid w:val="00A044D6"/>
    <w:rsid w:val="00A04ADB"/>
    <w:rsid w:val="00A11E0F"/>
    <w:rsid w:val="00A15F08"/>
    <w:rsid w:val="00A26CB6"/>
    <w:rsid w:val="00A32F82"/>
    <w:rsid w:val="00A32F8B"/>
    <w:rsid w:val="00A3756F"/>
    <w:rsid w:val="00A421CA"/>
    <w:rsid w:val="00A42D6F"/>
    <w:rsid w:val="00A43516"/>
    <w:rsid w:val="00A4484E"/>
    <w:rsid w:val="00A45479"/>
    <w:rsid w:val="00A45A62"/>
    <w:rsid w:val="00A54AC5"/>
    <w:rsid w:val="00A55DC3"/>
    <w:rsid w:val="00A56D41"/>
    <w:rsid w:val="00A61353"/>
    <w:rsid w:val="00A648B2"/>
    <w:rsid w:val="00A66974"/>
    <w:rsid w:val="00A66D1D"/>
    <w:rsid w:val="00A66DB1"/>
    <w:rsid w:val="00A67A92"/>
    <w:rsid w:val="00A75D21"/>
    <w:rsid w:val="00A80BF9"/>
    <w:rsid w:val="00A84200"/>
    <w:rsid w:val="00A87870"/>
    <w:rsid w:val="00A90122"/>
    <w:rsid w:val="00A91A70"/>
    <w:rsid w:val="00A94357"/>
    <w:rsid w:val="00A95D00"/>
    <w:rsid w:val="00A977A0"/>
    <w:rsid w:val="00AA1B85"/>
    <w:rsid w:val="00AA4D14"/>
    <w:rsid w:val="00AB0E46"/>
    <w:rsid w:val="00AB1CB6"/>
    <w:rsid w:val="00AB1D9A"/>
    <w:rsid w:val="00AB74B2"/>
    <w:rsid w:val="00AD10EF"/>
    <w:rsid w:val="00AD1A1B"/>
    <w:rsid w:val="00AD44FE"/>
    <w:rsid w:val="00AE1610"/>
    <w:rsid w:val="00AE1723"/>
    <w:rsid w:val="00AE49F1"/>
    <w:rsid w:val="00AF2B28"/>
    <w:rsid w:val="00AF4EF9"/>
    <w:rsid w:val="00B01819"/>
    <w:rsid w:val="00B02EE2"/>
    <w:rsid w:val="00B04152"/>
    <w:rsid w:val="00B05CCA"/>
    <w:rsid w:val="00B14271"/>
    <w:rsid w:val="00B16270"/>
    <w:rsid w:val="00B2218E"/>
    <w:rsid w:val="00B2685D"/>
    <w:rsid w:val="00B30351"/>
    <w:rsid w:val="00B33C2A"/>
    <w:rsid w:val="00B422EC"/>
    <w:rsid w:val="00B44B3F"/>
    <w:rsid w:val="00B55F56"/>
    <w:rsid w:val="00B726D4"/>
    <w:rsid w:val="00B809F6"/>
    <w:rsid w:val="00B8214F"/>
    <w:rsid w:val="00B85B25"/>
    <w:rsid w:val="00B8659D"/>
    <w:rsid w:val="00B86A4F"/>
    <w:rsid w:val="00B93035"/>
    <w:rsid w:val="00B9495F"/>
    <w:rsid w:val="00B958E8"/>
    <w:rsid w:val="00B97E4A"/>
    <w:rsid w:val="00BA09B2"/>
    <w:rsid w:val="00BA19F7"/>
    <w:rsid w:val="00BA3A33"/>
    <w:rsid w:val="00BA5B46"/>
    <w:rsid w:val="00BB3542"/>
    <w:rsid w:val="00BB4411"/>
    <w:rsid w:val="00BB5D0B"/>
    <w:rsid w:val="00BB78EB"/>
    <w:rsid w:val="00BC0995"/>
    <w:rsid w:val="00BE0D1F"/>
    <w:rsid w:val="00BE0EF1"/>
    <w:rsid w:val="00BE29D7"/>
    <w:rsid w:val="00BE793A"/>
    <w:rsid w:val="00BF2B82"/>
    <w:rsid w:val="00BF432A"/>
    <w:rsid w:val="00BF6E82"/>
    <w:rsid w:val="00C01347"/>
    <w:rsid w:val="00C03851"/>
    <w:rsid w:val="00C060C7"/>
    <w:rsid w:val="00C0722E"/>
    <w:rsid w:val="00C10E83"/>
    <w:rsid w:val="00C15252"/>
    <w:rsid w:val="00C21619"/>
    <w:rsid w:val="00C242E6"/>
    <w:rsid w:val="00C24C17"/>
    <w:rsid w:val="00C26E3C"/>
    <w:rsid w:val="00C27823"/>
    <w:rsid w:val="00C3437C"/>
    <w:rsid w:val="00C374D0"/>
    <w:rsid w:val="00C3758F"/>
    <w:rsid w:val="00C40B88"/>
    <w:rsid w:val="00C42C93"/>
    <w:rsid w:val="00C45F80"/>
    <w:rsid w:val="00C46217"/>
    <w:rsid w:val="00C46554"/>
    <w:rsid w:val="00C47D87"/>
    <w:rsid w:val="00C502FA"/>
    <w:rsid w:val="00C5376E"/>
    <w:rsid w:val="00C67DB4"/>
    <w:rsid w:val="00C7277C"/>
    <w:rsid w:val="00C8047E"/>
    <w:rsid w:val="00C808A6"/>
    <w:rsid w:val="00C85CA5"/>
    <w:rsid w:val="00C97091"/>
    <w:rsid w:val="00C97260"/>
    <w:rsid w:val="00CA2001"/>
    <w:rsid w:val="00CA4002"/>
    <w:rsid w:val="00CB2900"/>
    <w:rsid w:val="00CB2BB4"/>
    <w:rsid w:val="00CB4C52"/>
    <w:rsid w:val="00CB5B6C"/>
    <w:rsid w:val="00CC008D"/>
    <w:rsid w:val="00CC052E"/>
    <w:rsid w:val="00CC5512"/>
    <w:rsid w:val="00CC6D31"/>
    <w:rsid w:val="00CD16BE"/>
    <w:rsid w:val="00CD4616"/>
    <w:rsid w:val="00CD56AF"/>
    <w:rsid w:val="00CE2B3C"/>
    <w:rsid w:val="00CE33D5"/>
    <w:rsid w:val="00CF5350"/>
    <w:rsid w:val="00CF5D37"/>
    <w:rsid w:val="00CF5E75"/>
    <w:rsid w:val="00CF6C28"/>
    <w:rsid w:val="00CF6F33"/>
    <w:rsid w:val="00D0069F"/>
    <w:rsid w:val="00D02248"/>
    <w:rsid w:val="00D063B8"/>
    <w:rsid w:val="00D06825"/>
    <w:rsid w:val="00D07CE6"/>
    <w:rsid w:val="00D12B85"/>
    <w:rsid w:val="00D17E3B"/>
    <w:rsid w:val="00D23C09"/>
    <w:rsid w:val="00D23CED"/>
    <w:rsid w:val="00D24BD2"/>
    <w:rsid w:val="00D2573D"/>
    <w:rsid w:val="00D25821"/>
    <w:rsid w:val="00D25E70"/>
    <w:rsid w:val="00D260A2"/>
    <w:rsid w:val="00D30CC6"/>
    <w:rsid w:val="00D3260C"/>
    <w:rsid w:val="00D34D1A"/>
    <w:rsid w:val="00D35790"/>
    <w:rsid w:val="00D43FD5"/>
    <w:rsid w:val="00D449BB"/>
    <w:rsid w:val="00D5412A"/>
    <w:rsid w:val="00D5653B"/>
    <w:rsid w:val="00D62EF1"/>
    <w:rsid w:val="00D6309D"/>
    <w:rsid w:val="00D644CA"/>
    <w:rsid w:val="00D6573B"/>
    <w:rsid w:val="00D66FC2"/>
    <w:rsid w:val="00D70444"/>
    <w:rsid w:val="00D720AF"/>
    <w:rsid w:val="00D7226E"/>
    <w:rsid w:val="00D72D45"/>
    <w:rsid w:val="00D764A6"/>
    <w:rsid w:val="00D76C7E"/>
    <w:rsid w:val="00D771DE"/>
    <w:rsid w:val="00D7776D"/>
    <w:rsid w:val="00D86B52"/>
    <w:rsid w:val="00D87762"/>
    <w:rsid w:val="00D9293F"/>
    <w:rsid w:val="00D92FDC"/>
    <w:rsid w:val="00D93598"/>
    <w:rsid w:val="00DA1E18"/>
    <w:rsid w:val="00DA2009"/>
    <w:rsid w:val="00DB05B1"/>
    <w:rsid w:val="00DB0CBA"/>
    <w:rsid w:val="00DB5A79"/>
    <w:rsid w:val="00DC2465"/>
    <w:rsid w:val="00DC60F2"/>
    <w:rsid w:val="00DC67FE"/>
    <w:rsid w:val="00DD512E"/>
    <w:rsid w:val="00DE07A7"/>
    <w:rsid w:val="00DE1177"/>
    <w:rsid w:val="00DE2CEA"/>
    <w:rsid w:val="00DE5AFA"/>
    <w:rsid w:val="00DE6A3C"/>
    <w:rsid w:val="00DE74F4"/>
    <w:rsid w:val="00DE7F97"/>
    <w:rsid w:val="00DF1010"/>
    <w:rsid w:val="00DF19CD"/>
    <w:rsid w:val="00DF227E"/>
    <w:rsid w:val="00DF5AEA"/>
    <w:rsid w:val="00DF63F6"/>
    <w:rsid w:val="00DF6490"/>
    <w:rsid w:val="00DF707A"/>
    <w:rsid w:val="00DF7E51"/>
    <w:rsid w:val="00E13747"/>
    <w:rsid w:val="00E15E4C"/>
    <w:rsid w:val="00E23D92"/>
    <w:rsid w:val="00E25AEA"/>
    <w:rsid w:val="00E30644"/>
    <w:rsid w:val="00E30DEF"/>
    <w:rsid w:val="00E30ED2"/>
    <w:rsid w:val="00E31276"/>
    <w:rsid w:val="00E34414"/>
    <w:rsid w:val="00E37F70"/>
    <w:rsid w:val="00E40EB6"/>
    <w:rsid w:val="00E42FE2"/>
    <w:rsid w:val="00E446C1"/>
    <w:rsid w:val="00E53D71"/>
    <w:rsid w:val="00E61129"/>
    <w:rsid w:val="00E6434A"/>
    <w:rsid w:val="00E656B6"/>
    <w:rsid w:val="00E758B9"/>
    <w:rsid w:val="00E77150"/>
    <w:rsid w:val="00E8439F"/>
    <w:rsid w:val="00E85569"/>
    <w:rsid w:val="00E856AF"/>
    <w:rsid w:val="00E86B83"/>
    <w:rsid w:val="00E86F25"/>
    <w:rsid w:val="00E87C64"/>
    <w:rsid w:val="00E9390A"/>
    <w:rsid w:val="00E93A01"/>
    <w:rsid w:val="00E93FF8"/>
    <w:rsid w:val="00E9418B"/>
    <w:rsid w:val="00E96EAF"/>
    <w:rsid w:val="00EA1752"/>
    <w:rsid w:val="00EA5A89"/>
    <w:rsid w:val="00EA5BDB"/>
    <w:rsid w:val="00EB3809"/>
    <w:rsid w:val="00EB46D9"/>
    <w:rsid w:val="00EC1356"/>
    <w:rsid w:val="00EC142D"/>
    <w:rsid w:val="00EC1E16"/>
    <w:rsid w:val="00EC3303"/>
    <w:rsid w:val="00EC7DD0"/>
    <w:rsid w:val="00ED0024"/>
    <w:rsid w:val="00ED0A4E"/>
    <w:rsid w:val="00ED0D19"/>
    <w:rsid w:val="00ED0F85"/>
    <w:rsid w:val="00ED2B5C"/>
    <w:rsid w:val="00ED3269"/>
    <w:rsid w:val="00EE0C18"/>
    <w:rsid w:val="00EE1772"/>
    <w:rsid w:val="00EE1A8C"/>
    <w:rsid w:val="00EE247E"/>
    <w:rsid w:val="00EE3F3B"/>
    <w:rsid w:val="00EE4643"/>
    <w:rsid w:val="00EF1330"/>
    <w:rsid w:val="00EF15FF"/>
    <w:rsid w:val="00EF5827"/>
    <w:rsid w:val="00EF5C5E"/>
    <w:rsid w:val="00EF64A8"/>
    <w:rsid w:val="00EF7111"/>
    <w:rsid w:val="00EF7D1A"/>
    <w:rsid w:val="00F04328"/>
    <w:rsid w:val="00F0448F"/>
    <w:rsid w:val="00F0716C"/>
    <w:rsid w:val="00F10C92"/>
    <w:rsid w:val="00F11874"/>
    <w:rsid w:val="00F1347E"/>
    <w:rsid w:val="00F23E2A"/>
    <w:rsid w:val="00F24201"/>
    <w:rsid w:val="00F270E9"/>
    <w:rsid w:val="00F275C0"/>
    <w:rsid w:val="00F31615"/>
    <w:rsid w:val="00F346B6"/>
    <w:rsid w:val="00F357C0"/>
    <w:rsid w:val="00F36145"/>
    <w:rsid w:val="00F37BDD"/>
    <w:rsid w:val="00F41503"/>
    <w:rsid w:val="00F46440"/>
    <w:rsid w:val="00F466C8"/>
    <w:rsid w:val="00F469A9"/>
    <w:rsid w:val="00F50B46"/>
    <w:rsid w:val="00F50D1F"/>
    <w:rsid w:val="00F51CE3"/>
    <w:rsid w:val="00F541F2"/>
    <w:rsid w:val="00F56E27"/>
    <w:rsid w:val="00F62289"/>
    <w:rsid w:val="00F635FC"/>
    <w:rsid w:val="00F63D03"/>
    <w:rsid w:val="00F65E2F"/>
    <w:rsid w:val="00F67DF1"/>
    <w:rsid w:val="00F8309B"/>
    <w:rsid w:val="00F833C9"/>
    <w:rsid w:val="00F8364B"/>
    <w:rsid w:val="00F841CC"/>
    <w:rsid w:val="00F851D1"/>
    <w:rsid w:val="00F90064"/>
    <w:rsid w:val="00F90F91"/>
    <w:rsid w:val="00F96AFD"/>
    <w:rsid w:val="00F97704"/>
    <w:rsid w:val="00FA1398"/>
    <w:rsid w:val="00FA2E19"/>
    <w:rsid w:val="00FA3889"/>
    <w:rsid w:val="00FA697F"/>
    <w:rsid w:val="00FB409D"/>
    <w:rsid w:val="00FB5521"/>
    <w:rsid w:val="00FB610D"/>
    <w:rsid w:val="00FC4477"/>
    <w:rsid w:val="00FC46FB"/>
    <w:rsid w:val="00FC47D0"/>
    <w:rsid w:val="00FD0A38"/>
    <w:rsid w:val="00FD2BD3"/>
    <w:rsid w:val="00FD2F27"/>
    <w:rsid w:val="00FD4CCA"/>
    <w:rsid w:val="00FE2A9E"/>
    <w:rsid w:val="00FE3FA3"/>
    <w:rsid w:val="00FE766D"/>
    <w:rsid w:val="011401A6"/>
    <w:rsid w:val="01652973"/>
    <w:rsid w:val="038B7F2A"/>
    <w:rsid w:val="06D641BF"/>
    <w:rsid w:val="099D3F5C"/>
    <w:rsid w:val="0ACD6DBE"/>
    <w:rsid w:val="0B5D6976"/>
    <w:rsid w:val="0D55E5D2"/>
    <w:rsid w:val="1061E2D6"/>
    <w:rsid w:val="10875874"/>
    <w:rsid w:val="1274E8A3"/>
    <w:rsid w:val="14581319"/>
    <w:rsid w:val="14F5B9DF"/>
    <w:rsid w:val="150C8234"/>
    <w:rsid w:val="163A4275"/>
    <w:rsid w:val="184EF93D"/>
    <w:rsid w:val="1CE35AD4"/>
    <w:rsid w:val="1EB7AA32"/>
    <w:rsid w:val="1EE3227D"/>
    <w:rsid w:val="1F346ADB"/>
    <w:rsid w:val="20955CE2"/>
    <w:rsid w:val="21A6A7ED"/>
    <w:rsid w:val="22160CA8"/>
    <w:rsid w:val="2297DC23"/>
    <w:rsid w:val="24B84C2A"/>
    <w:rsid w:val="2B437299"/>
    <w:rsid w:val="2D1B8E38"/>
    <w:rsid w:val="2F2D068D"/>
    <w:rsid w:val="2FB36E64"/>
    <w:rsid w:val="32260954"/>
    <w:rsid w:val="35B0A3B9"/>
    <w:rsid w:val="35BF708C"/>
    <w:rsid w:val="36331AA8"/>
    <w:rsid w:val="3810D0C6"/>
    <w:rsid w:val="38414421"/>
    <w:rsid w:val="3C711938"/>
    <w:rsid w:val="3C9B52AA"/>
    <w:rsid w:val="420D9C05"/>
    <w:rsid w:val="42D219D1"/>
    <w:rsid w:val="4344B59D"/>
    <w:rsid w:val="434B440E"/>
    <w:rsid w:val="479B4AB0"/>
    <w:rsid w:val="47C71912"/>
    <w:rsid w:val="483DCD4B"/>
    <w:rsid w:val="4887328C"/>
    <w:rsid w:val="489FCEA9"/>
    <w:rsid w:val="48EE3A82"/>
    <w:rsid w:val="4A0ADE18"/>
    <w:rsid w:val="4E57821D"/>
    <w:rsid w:val="504F969A"/>
    <w:rsid w:val="50AD3FB7"/>
    <w:rsid w:val="51181D77"/>
    <w:rsid w:val="531686A3"/>
    <w:rsid w:val="53D64D12"/>
    <w:rsid w:val="56749922"/>
    <w:rsid w:val="5AAAB681"/>
    <w:rsid w:val="5EB8EFB6"/>
    <w:rsid w:val="5FC774B1"/>
    <w:rsid w:val="60300431"/>
    <w:rsid w:val="634A00AF"/>
    <w:rsid w:val="6499EB54"/>
    <w:rsid w:val="65A9E9F6"/>
    <w:rsid w:val="67DCDB99"/>
    <w:rsid w:val="68054594"/>
    <w:rsid w:val="68A6C325"/>
    <w:rsid w:val="68EE26A4"/>
    <w:rsid w:val="6A6679A5"/>
    <w:rsid w:val="6CBCDA17"/>
    <w:rsid w:val="6EBF7254"/>
    <w:rsid w:val="714F5124"/>
    <w:rsid w:val="74A2D00C"/>
    <w:rsid w:val="769D1DCF"/>
    <w:rsid w:val="76EEAF0D"/>
    <w:rsid w:val="78A67C7A"/>
    <w:rsid w:val="7A056E55"/>
    <w:rsid w:val="7A32C271"/>
    <w:rsid w:val="7D448A12"/>
    <w:rsid w:val="7DD4A958"/>
    <w:rsid w:val="7F67E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7533EE9"/>
  <w15:docId w15:val="{819153D3-9345-4FC3-B7D0-D55D2AE6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sr-Latn-R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C85CA5"/>
    <w:pPr>
      <w:ind w:left="720"/>
      <w:contextualSpacing/>
    </w:pPr>
  </w:style>
  <w:style w:type="character" w:styleId="CommentReference">
    <w:name w:val="annotation reference"/>
    <w:basedOn w:val="DefaultParagraphFont"/>
    <w:rsid w:val="005113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1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1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1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1305"/>
    <w:rPr>
      <w:b/>
      <w:bCs/>
      <w:sz w:val="20"/>
      <w:szCs w:val="20"/>
    </w:rPr>
  </w:style>
  <w:style w:type="paragraph" w:customStyle="1" w:styleId="He01Flietext">
    <w:name w:val="_He_01_Fließtext"/>
    <w:qFormat/>
    <w:rsid w:val="00CC008D"/>
    <w:pPr>
      <w:spacing w:after="160"/>
    </w:pPr>
    <w:rPr>
      <w:rFonts w:eastAsia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/pres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4" ma:contentTypeDescription="Create a new document." ma:contentTypeScope="" ma:versionID="6c42ab8b6819a80e071689bcfdc3e49a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1c6f9747fc44983087ab73e83855ab73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A6FB13-6DAD-4065-B0C4-BCD1A38D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8</cp:revision>
  <cp:lastPrinted>2021-03-05T10:27:00Z</cp:lastPrinted>
  <dcterms:created xsi:type="dcterms:W3CDTF">2021-03-04T10:46:00Z</dcterms:created>
  <dcterms:modified xsi:type="dcterms:W3CDTF">2021-03-05T10:27:00Z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