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06523538" w:rsidR="00B422EC" w:rsidRPr="000069EB" w:rsidRDefault="007020F2" w:rsidP="00E41377">
      <w:pPr>
        <w:pStyle w:val="MonthDayYear"/>
        <w:tabs>
          <w:tab w:val="left" w:pos="7513"/>
        </w:tabs>
        <w:jc w:val="left"/>
      </w:pPr>
      <w:r>
        <w:t xml:space="preserve"> </w:t>
      </w:r>
      <w:r w:rsidR="00E41377" w:rsidRPr="000069EB">
        <w:tab/>
      </w:r>
      <w:r w:rsidR="00CA65A2" w:rsidRPr="00CA65A2">
        <w:t xml:space="preserve">4 </w:t>
      </w:r>
      <w:proofErr w:type="spellStart"/>
      <w:r w:rsidR="00CA65A2" w:rsidRPr="00CA65A2">
        <w:t>Maret</w:t>
      </w:r>
      <w:proofErr w:type="spellEnd"/>
      <w:r w:rsidR="00CA65A2" w:rsidRPr="00CA65A2">
        <w:t xml:space="preserve"> 2021</w:t>
      </w:r>
    </w:p>
    <w:p w14:paraId="09896324" w14:textId="577B552F" w:rsidR="007F0F63" w:rsidRPr="00B93912" w:rsidRDefault="00CA65A2" w:rsidP="00635616">
      <w:pPr>
        <w:pStyle w:val="Topline"/>
        <w:spacing w:after="360"/>
        <w:rPr>
          <w:rFonts w:asciiTheme="majorHAnsi" w:hAnsiTheme="majorHAnsi" w:cstheme="majorHAnsi"/>
        </w:rPr>
      </w:pPr>
      <w:r w:rsidRPr="00CA65A2">
        <w:rPr>
          <w:rFonts w:asciiTheme="majorHAnsi" w:hAnsiTheme="majorHAnsi" w:cstheme="majorHAnsi"/>
        </w:rPr>
        <w:t xml:space="preserve">Henkel </w:t>
      </w:r>
      <w:proofErr w:type="spellStart"/>
      <w:r w:rsidRPr="00CA65A2">
        <w:rPr>
          <w:rFonts w:asciiTheme="majorHAnsi" w:hAnsiTheme="majorHAnsi" w:cstheme="majorHAnsi"/>
        </w:rPr>
        <w:t>akan</w:t>
      </w:r>
      <w:proofErr w:type="spellEnd"/>
      <w:r w:rsidRPr="00CA65A2">
        <w:rPr>
          <w:rFonts w:asciiTheme="majorHAnsi" w:hAnsiTheme="majorHAnsi" w:cstheme="majorHAnsi"/>
        </w:rPr>
        <w:t xml:space="preserve"> </w:t>
      </w:r>
      <w:proofErr w:type="spellStart"/>
      <w:r w:rsidRPr="00CA65A2">
        <w:rPr>
          <w:rFonts w:asciiTheme="majorHAnsi" w:hAnsiTheme="majorHAnsi" w:cstheme="majorHAnsi"/>
        </w:rPr>
        <w:t>mengusulkan</w:t>
      </w:r>
      <w:proofErr w:type="spellEnd"/>
      <w:r w:rsidRPr="00CA65A2">
        <w:rPr>
          <w:rFonts w:asciiTheme="majorHAnsi" w:hAnsiTheme="majorHAnsi" w:cstheme="majorHAnsi"/>
        </w:rPr>
        <w:t xml:space="preserve"> </w:t>
      </w:r>
      <w:proofErr w:type="spellStart"/>
      <w:r w:rsidRPr="00B93912">
        <w:rPr>
          <w:rFonts w:asciiTheme="majorHAnsi" w:hAnsiTheme="majorHAnsi" w:cstheme="majorHAnsi"/>
        </w:rPr>
        <w:t>dividen</w:t>
      </w:r>
      <w:proofErr w:type="spellEnd"/>
      <w:r w:rsidRPr="00B93912">
        <w:rPr>
          <w:rFonts w:asciiTheme="majorHAnsi" w:hAnsiTheme="majorHAnsi" w:cstheme="majorHAnsi"/>
        </w:rPr>
        <w:t xml:space="preserve"> </w:t>
      </w:r>
      <w:proofErr w:type="spellStart"/>
      <w:r w:rsidR="008D2F29" w:rsidRPr="00B93912">
        <w:rPr>
          <w:rFonts w:asciiTheme="majorHAnsi" w:hAnsiTheme="majorHAnsi" w:cstheme="majorHAnsi"/>
        </w:rPr>
        <w:t>dari</w:t>
      </w:r>
      <w:proofErr w:type="spellEnd"/>
      <w:r w:rsidR="008D2F29" w:rsidRPr="00B93912">
        <w:rPr>
          <w:rFonts w:asciiTheme="majorHAnsi" w:hAnsiTheme="majorHAnsi" w:cstheme="majorHAnsi"/>
        </w:rPr>
        <w:t xml:space="preserve"> level pada</w:t>
      </w:r>
      <w:r w:rsidRPr="00B93912">
        <w:rPr>
          <w:rFonts w:asciiTheme="majorHAnsi" w:hAnsiTheme="majorHAnsi" w:cstheme="majorHAnsi"/>
        </w:rPr>
        <w:t xml:space="preserve"> </w:t>
      </w:r>
      <w:proofErr w:type="spellStart"/>
      <w:r w:rsidRPr="00B93912">
        <w:rPr>
          <w:rFonts w:asciiTheme="majorHAnsi" w:hAnsiTheme="majorHAnsi" w:cstheme="majorHAnsi"/>
        </w:rPr>
        <w:t>tahun</w:t>
      </w:r>
      <w:proofErr w:type="spellEnd"/>
      <w:r w:rsidRPr="00B93912">
        <w:rPr>
          <w:rFonts w:asciiTheme="majorHAnsi" w:hAnsiTheme="majorHAnsi" w:cstheme="majorHAnsi"/>
        </w:rPr>
        <w:t xml:space="preserve"> </w:t>
      </w:r>
      <w:proofErr w:type="spellStart"/>
      <w:r w:rsidRPr="00B93912">
        <w:rPr>
          <w:rFonts w:asciiTheme="majorHAnsi" w:hAnsiTheme="majorHAnsi" w:cstheme="majorHAnsi"/>
        </w:rPr>
        <w:t>sebelumnya</w:t>
      </w:r>
      <w:proofErr w:type="spellEnd"/>
    </w:p>
    <w:p w14:paraId="76AD0789" w14:textId="76B0CF34" w:rsidR="007F0F63" w:rsidRPr="00132B4A" w:rsidRDefault="00CA65A2" w:rsidP="00CA65A2">
      <w:pPr>
        <w:jc w:val="left"/>
        <w:rPr>
          <w:rStyle w:val="Headline"/>
          <w:rFonts w:asciiTheme="majorHAnsi" w:hAnsiTheme="majorHAnsi" w:cstheme="majorHAnsi"/>
        </w:rPr>
      </w:pPr>
      <w:r w:rsidRPr="00B93912">
        <w:rPr>
          <w:rStyle w:val="Headline"/>
          <w:rFonts w:asciiTheme="majorHAnsi" w:hAnsiTheme="majorHAnsi" w:cstheme="majorHAnsi"/>
        </w:rPr>
        <w:t xml:space="preserve">Henkel </w:t>
      </w:r>
      <w:proofErr w:type="spellStart"/>
      <w:r w:rsidRPr="00B93912">
        <w:rPr>
          <w:rStyle w:val="Headline"/>
          <w:rFonts w:asciiTheme="majorHAnsi" w:hAnsiTheme="majorHAnsi" w:cstheme="majorHAnsi"/>
        </w:rPr>
        <w:t>memberikan</w:t>
      </w:r>
      <w:proofErr w:type="spellEnd"/>
      <w:r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kinerja</w:t>
      </w:r>
      <w:proofErr w:type="spellEnd"/>
      <w:r w:rsidRPr="00B93912">
        <w:rPr>
          <w:rStyle w:val="Headline"/>
          <w:rFonts w:asciiTheme="majorHAnsi" w:hAnsiTheme="majorHAnsi" w:cstheme="majorHAnsi"/>
        </w:rPr>
        <w:t xml:space="preserve"> </w:t>
      </w:r>
      <w:proofErr w:type="spellStart"/>
      <w:r w:rsidR="00985397" w:rsidRPr="00B93912">
        <w:rPr>
          <w:rStyle w:val="Headline"/>
          <w:rFonts w:asciiTheme="majorHAnsi" w:hAnsiTheme="majorHAnsi" w:cstheme="majorHAnsi"/>
        </w:rPr>
        <w:t>performa</w:t>
      </w:r>
      <w:proofErr w:type="spellEnd"/>
      <w:r w:rsidR="00985397" w:rsidRPr="00B93912">
        <w:rPr>
          <w:rStyle w:val="Headline"/>
          <w:rFonts w:asciiTheme="majorHAnsi" w:hAnsiTheme="majorHAnsi" w:cstheme="majorHAnsi"/>
        </w:rPr>
        <w:t xml:space="preserve"> </w:t>
      </w:r>
      <w:r w:rsidRPr="00B93912">
        <w:rPr>
          <w:rStyle w:val="Headline"/>
          <w:rFonts w:asciiTheme="majorHAnsi" w:hAnsiTheme="majorHAnsi" w:cstheme="majorHAnsi"/>
        </w:rPr>
        <w:t xml:space="preserve">yang </w:t>
      </w:r>
      <w:proofErr w:type="spellStart"/>
      <w:r w:rsidRPr="00B93912">
        <w:rPr>
          <w:rStyle w:val="Headline"/>
          <w:rFonts w:asciiTheme="majorHAnsi" w:hAnsiTheme="majorHAnsi" w:cstheme="majorHAnsi"/>
        </w:rPr>
        <w:t>kuat</w:t>
      </w:r>
      <w:proofErr w:type="spellEnd"/>
      <w:r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secara</w:t>
      </w:r>
      <w:proofErr w:type="spellEnd"/>
      <w:r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keseluruhan</w:t>
      </w:r>
      <w:proofErr w:type="spellEnd"/>
      <w:r w:rsidRPr="00B93912">
        <w:rPr>
          <w:rStyle w:val="Headline"/>
          <w:rFonts w:asciiTheme="majorHAnsi" w:hAnsiTheme="majorHAnsi" w:cstheme="majorHAnsi"/>
        </w:rPr>
        <w:t xml:space="preserve"> pada </w:t>
      </w:r>
      <w:proofErr w:type="spellStart"/>
      <w:r w:rsidRPr="00B93912">
        <w:rPr>
          <w:rStyle w:val="Headline"/>
          <w:rFonts w:asciiTheme="majorHAnsi" w:hAnsiTheme="majorHAnsi" w:cstheme="majorHAnsi"/>
        </w:rPr>
        <w:t>tahun</w:t>
      </w:r>
      <w:proofErr w:type="spellEnd"/>
      <w:r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fiskal</w:t>
      </w:r>
      <w:proofErr w:type="spellEnd"/>
      <w:r w:rsidRPr="00B93912">
        <w:rPr>
          <w:rStyle w:val="Headline"/>
          <w:rFonts w:asciiTheme="majorHAnsi" w:hAnsiTheme="majorHAnsi" w:cstheme="majorHAnsi"/>
        </w:rPr>
        <w:t xml:space="preserve"> 2020</w:t>
      </w:r>
      <w:r w:rsidR="00985397"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meskipun</w:t>
      </w:r>
      <w:proofErr w:type="spellEnd"/>
      <w:r w:rsidRPr="00B93912">
        <w:rPr>
          <w:rStyle w:val="Headline"/>
          <w:rFonts w:asciiTheme="majorHAnsi" w:hAnsiTheme="majorHAnsi" w:cstheme="majorHAnsi"/>
        </w:rPr>
        <w:t xml:space="preserve"> </w:t>
      </w:r>
      <w:proofErr w:type="spellStart"/>
      <w:r w:rsidR="00985397" w:rsidRPr="00B93912">
        <w:rPr>
          <w:rStyle w:val="Headline"/>
          <w:rFonts w:asciiTheme="majorHAnsi" w:hAnsiTheme="majorHAnsi" w:cstheme="majorHAnsi"/>
        </w:rPr>
        <w:t>terkena</w:t>
      </w:r>
      <w:proofErr w:type="spellEnd"/>
      <w:r w:rsidR="00985397" w:rsidRPr="00B93912">
        <w:rPr>
          <w:rStyle w:val="Headline"/>
          <w:rFonts w:asciiTheme="majorHAnsi" w:hAnsiTheme="majorHAnsi" w:cstheme="majorHAnsi"/>
        </w:rPr>
        <w:t xml:space="preserve"> </w:t>
      </w:r>
      <w:proofErr w:type="spellStart"/>
      <w:r w:rsidR="00985397" w:rsidRPr="00B93912">
        <w:rPr>
          <w:rStyle w:val="Headline"/>
          <w:rFonts w:asciiTheme="majorHAnsi" w:hAnsiTheme="majorHAnsi" w:cstheme="majorHAnsi"/>
        </w:rPr>
        <w:t>dampak</w:t>
      </w:r>
      <w:proofErr w:type="spellEnd"/>
      <w:r w:rsidR="00985397" w:rsidRPr="00B93912">
        <w:rPr>
          <w:rStyle w:val="Headline"/>
          <w:rFonts w:asciiTheme="majorHAnsi" w:hAnsiTheme="majorHAnsi" w:cstheme="majorHAnsi"/>
        </w:rPr>
        <w:t xml:space="preserve"> </w:t>
      </w:r>
      <w:proofErr w:type="spellStart"/>
      <w:r w:rsidRPr="00B93912">
        <w:rPr>
          <w:rStyle w:val="Headline"/>
          <w:rFonts w:asciiTheme="majorHAnsi" w:hAnsiTheme="majorHAnsi" w:cstheme="majorHAnsi"/>
        </w:rPr>
        <w:t>pandemi</w:t>
      </w:r>
      <w:proofErr w:type="spellEnd"/>
      <w:r w:rsidRPr="00B93912">
        <w:rPr>
          <w:rStyle w:val="Headline"/>
          <w:rFonts w:asciiTheme="majorHAnsi" w:hAnsiTheme="majorHAnsi" w:cstheme="majorHAnsi"/>
        </w:rPr>
        <w:t xml:space="preserve"> COVID-19</w:t>
      </w:r>
    </w:p>
    <w:p w14:paraId="6706FA18" w14:textId="77777777" w:rsidR="00852511" w:rsidRPr="00132B4A" w:rsidRDefault="00852511" w:rsidP="00365E44"/>
    <w:p w14:paraId="3ED0088C" w14:textId="55194039" w:rsidR="00CB74C3" w:rsidRPr="00CB74C3" w:rsidRDefault="00CB74C3" w:rsidP="00CB74C3">
      <w:pPr>
        <w:pStyle w:val="ListParagraph"/>
        <w:numPr>
          <w:ilvl w:val="0"/>
          <w:numId w:val="7"/>
        </w:numPr>
        <w:spacing w:after="80"/>
        <w:ind w:right="-108"/>
        <w:jc w:val="left"/>
        <w:rPr>
          <w:rFonts w:asciiTheme="majorHAnsi" w:hAnsiTheme="majorHAnsi" w:cstheme="majorHAnsi"/>
          <w:b/>
          <w:szCs w:val="22"/>
        </w:rPr>
      </w:pPr>
      <w:bookmarkStart w:id="0" w:name="_Hlk43712519"/>
      <w:proofErr w:type="spellStart"/>
      <w:r w:rsidRPr="00CB74C3">
        <w:rPr>
          <w:rFonts w:asciiTheme="majorHAnsi" w:hAnsiTheme="majorHAnsi" w:cstheme="majorHAnsi"/>
          <w:b/>
          <w:szCs w:val="22"/>
        </w:rPr>
        <w:t>Portofolio</w:t>
      </w:r>
      <w:proofErr w:type="spellEnd"/>
      <w:r w:rsidRPr="00CB74C3">
        <w:rPr>
          <w:rFonts w:asciiTheme="majorHAnsi" w:hAnsiTheme="majorHAnsi" w:cstheme="majorHAnsi"/>
          <w:b/>
          <w:szCs w:val="22"/>
        </w:rPr>
        <w:t xml:space="preserve"> yang </w:t>
      </w:r>
      <w:proofErr w:type="spellStart"/>
      <w:r w:rsidRPr="00CB74C3">
        <w:rPr>
          <w:rFonts w:asciiTheme="majorHAnsi" w:hAnsiTheme="majorHAnsi" w:cstheme="majorHAnsi"/>
          <w:b/>
          <w:szCs w:val="22"/>
        </w:rPr>
        <w:t>seimbang</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inovasi</w:t>
      </w:r>
      <w:proofErr w:type="spellEnd"/>
      <w:r w:rsidRPr="00CB74C3">
        <w:rPr>
          <w:rFonts w:asciiTheme="majorHAnsi" w:hAnsiTheme="majorHAnsi" w:cstheme="majorHAnsi"/>
          <w:b/>
          <w:szCs w:val="22"/>
        </w:rPr>
        <w:t xml:space="preserve"> yang </w:t>
      </w:r>
      <w:proofErr w:type="spellStart"/>
      <w:r w:rsidRPr="00CB74C3">
        <w:rPr>
          <w:rFonts w:asciiTheme="majorHAnsi" w:hAnsiTheme="majorHAnsi" w:cstheme="majorHAnsi"/>
          <w:b/>
          <w:szCs w:val="22"/>
        </w:rPr>
        <w:t>kuat</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kekuatan</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finansial</w:t>
      </w:r>
      <w:proofErr w:type="spellEnd"/>
      <w:r w:rsidRPr="00CB74C3">
        <w:rPr>
          <w:rFonts w:asciiTheme="majorHAnsi" w:hAnsiTheme="majorHAnsi" w:cstheme="majorHAnsi"/>
          <w:b/>
          <w:szCs w:val="22"/>
        </w:rPr>
        <w:t xml:space="preserve">, dan </w:t>
      </w:r>
      <w:proofErr w:type="spellStart"/>
      <w:r w:rsidRPr="00CB74C3">
        <w:rPr>
          <w:rFonts w:asciiTheme="majorHAnsi" w:hAnsiTheme="majorHAnsi" w:cstheme="majorHAnsi"/>
          <w:b/>
          <w:szCs w:val="22"/>
        </w:rPr>
        <w:t>tim</w:t>
      </w:r>
      <w:proofErr w:type="spellEnd"/>
      <w:r w:rsidRPr="00CB74C3">
        <w:rPr>
          <w:rFonts w:asciiTheme="majorHAnsi" w:hAnsiTheme="majorHAnsi" w:cstheme="majorHAnsi"/>
          <w:b/>
          <w:szCs w:val="22"/>
        </w:rPr>
        <w:t xml:space="preserve"> yang </w:t>
      </w:r>
      <w:proofErr w:type="spellStart"/>
      <w:r w:rsidRPr="00CB74C3">
        <w:rPr>
          <w:rFonts w:asciiTheme="majorHAnsi" w:hAnsiTheme="majorHAnsi" w:cstheme="majorHAnsi"/>
          <w:b/>
          <w:szCs w:val="22"/>
        </w:rPr>
        <w:t>berdedikasi</w:t>
      </w:r>
      <w:proofErr w:type="spellEnd"/>
      <w:r>
        <w:rPr>
          <w:rFonts w:asciiTheme="majorHAnsi" w:hAnsiTheme="majorHAnsi" w:cstheme="majorHAnsi"/>
          <w:b/>
          <w:szCs w:val="22"/>
        </w:rPr>
        <w:t xml:space="preserve"> </w:t>
      </w:r>
      <w:proofErr w:type="spellStart"/>
      <w:r w:rsidRPr="00CB74C3">
        <w:rPr>
          <w:rFonts w:asciiTheme="majorHAnsi" w:hAnsiTheme="majorHAnsi" w:cstheme="majorHAnsi"/>
          <w:b/>
          <w:szCs w:val="22"/>
        </w:rPr>
        <w:t>sebagai</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pendorong</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utama</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untuk</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kinerja</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bisnis</w:t>
      </w:r>
      <w:proofErr w:type="spellEnd"/>
      <w:r w:rsidRPr="00CB74C3">
        <w:rPr>
          <w:rFonts w:asciiTheme="majorHAnsi" w:hAnsiTheme="majorHAnsi" w:cstheme="majorHAnsi"/>
          <w:b/>
          <w:szCs w:val="22"/>
        </w:rPr>
        <w:t xml:space="preserve"> yang </w:t>
      </w:r>
      <w:proofErr w:type="spellStart"/>
      <w:r w:rsidRPr="00CB74C3">
        <w:rPr>
          <w:rFonts w:asciiTheme="majorHAnsi" w:hAnsiTheme="majorHAnsi" w:cstheme="majorHAnsi"/>
          <w:b/>
          <w:szCs w:val="22"/>
        </w:rPr>
        <w:t>kuat</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dalam</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krisis</w:t>
      </w:r>
      <w:proofErr w:type="spellEnd"/>
      <w:r w:rsidRPr="00CB74C3">
        <w:rPr>
          <w:rFonts w:asciiTheme="majorHAnsi" w:hAnsiTheme="majorHAnsi" w:cstheme="majorHAnsi"/>
          <w:b/>
          <w:szCs w:val="22"/>
        </w:rPr>
        <w:t xml:space="preserve"> global</w:t>
      </w:r>
    </w:p>
    <w:p w14:paraId="4455CEB5" w14:textId="4DE4B8F4" w:rsidR="008743BF" w:rsidRPr="00355C70" w:rsidRDefault="00CB74C3" w:rsidP="00CB74C3">
      <w:pPr>
        <w:pStyle w:val="ListParagraph"/>
        <w:numPr>
          <w:ilvl w:val="0"/>
          <w:numId w:val="7"/>
        </w:numPr>
        <w:spacing w:after="80"/>
        <w:ind w:right="-108"/>
        <w:contextualSpacing w:val="0"/>
        <w:jc w:val="left"/>
        <w:rPr>
          <w:rFonts w:asciiTheme="majorHAnsi" w:hAnsiTheme="majorHAnsi" w:cstheme="majorHAnsi"/>
          <w:b/>
          <w:szCs w:val="22"/>
        </w:rPr>
      </w:pPr>
      <w:r w:rsidRPr="00CB74C3">
        <w:rPr>
          <w:rFonts w:asciiTheme="majorHAnsi" w:hAnsiTheme="majorHAnsi" w:cstheme="majorHAnsi"/>
          <w:b/>
          <w:szCs w:val="22"/>
        </w:rPr>
        <w:t xml:space="preserve">Hasil </w:t>
      </w:r>
      <w:proofErr w:type="spellStart"/>
      <w:r w:rsidRPr="00CB74C3">
        <w:rPr>
          <w:rFonts w:asciiTheme="majorHAnsi" w:hAnsiTheme="majorHAnsi" w:cstheme="majorHAnsi"/>
          <w:b/>
          <w:szCs w:val="22"/>
        </w:rPr>
        <w:t>tahun</w:t>
      </w:r>
      <w:proofErr w:type="spellEnd"/>
      <w:r w:rsidRPr="00CB74C3">
        <w:rPr>
          <w:rFonts w:asciiTheme="majorHAnsi" w:hAnsiTheme="majorHAnsi" w:cstheme="majorHAnsi"/>
          <w:b/>
          <w:szCs w:val="22"/>
        </w:rPr>
        <w:t xml:space="preserve"> 2020 di </w:t>
      </w:r>
      <w:proofErr w:type="spellStart"/>
      <w:r w:rsidRPr="00CB74C3">
        <w:rPr>
          <w:rFonts w:asciiTheme="majorHAnsi" w:hAnsiTheme="majorHAnsi" w:cstheme="majorHAnsi"/>
          <w:b/>
          <w:szCs w:val="22"/>
        </w:rPr>
        <w:t>akhir</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atas</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panduan</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setahun</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penuh</w:t>
      </w:r>
      <w:proofErr w:type="spellEnd"/>
      <w:r w:rsidRPr="00CB74C3">
        <w:rPr>
          <w:rFonts w:asciiTheme="majorHAnsi" w:hAnsiTheme="majorHAnsi" w:cstheme="majorHAnsi"/>
          <w:b/>
          <w:szCs w:val="22"/>
        </w:rPr>
        <w:t>:</w:t>
      </w:r>
    </w:p>
    <w:bookmarkEnd w:id="0"/>
    <w:p w14:paraId="06F4FC1C" w14:textId="77777777" w:rsidR="00196375" w:rsidRDefault="00CB74C3" w:rsidP="00196375">
      <w:pPr>
        <w:pStyle w:val="ListParagraph"/>
        <w:numPr>
          <w:ilvl w:val="1"/>
          <w:numId w:val="7"/>
        </w:numPr>
        <w:spacing w:after="80" w:line="266" w:lineRule="auto"/>
        <w:ind w:right="-108"/>
        <w:jc w:val="left"/>
        <w:rPr>
          <w:rFonts w:asciiTheme="majorHAnsi" w:hAnsiTheme="majorHAnsi" w:cstheme="majorHAnsi"/>
          <w:b/>
          <w:szCs w:val="22"/>
        </w:rPr>
      </w:pPr>
      <w:proofErr w:type="spellStart"/>
      <w:r w:rsidRPr="00CB74C3">
        <w:rPr>
          <w:rFonts w:asciiTheme="majorHAnsi" w:hAnsiTheme="majorHAnsi" w:cstheme="majorHAnsi"/>
          <w:b/>
          <w:szCs w:val="22"/>
        </w:rPr>
        <w:t>Penjualan</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grup</w:t>
      </w:r>
      <w:proofErr w:type="spellEnd"/>
      <w:r w:rsidRPr="00CB74C3">
        <w:rPr>
          <w:rFonts w:asciiTheme="majorHAnsi" w:hAnsiTheme="majorHAnsi" w:cstheme="majorHAnsi"/>
          <w:b/>
          <w:szCs w:val="22"/>
        </w:rPr>
        <w:t xml:space="preserve"> </w:t>
      </w:r>
      <w:proofErr w:type="spellStart"/>
      <w:r w:rsidRPr="00CB74C3">
        <w:rPr>
          <w:rFonts w:asciiTheme="majorHAnsi" w:hAnsiTheme="majorHAnsi" w:cstheme="majorHAnsi"/>
          <w:b/>
          <w:szCs w:val="22"/>
        </w:rPr>
        <w:t>mencapai</w:t>
      </w:r>
      <w:proofErr w:type="spellEnd"/>
      <w:r w:rsidRPr="00CB74C3">
        <w:rPr>
          <w:rFonts w:asciiTheme="majorHAnsi" w:hAnsiTheme="majorHAnsi" w:cstheme="majorHAnsi"/>
          <w:b/>
          <w:szCs w:val="22"/>
        </w:rPr>
        <w:t xml:space="preserve"> 19,3 </w:t>
      </w:r>
      <w:proofErr w:type="spellStart"/>
      <w:r w:rsidRPr="00CB74C3">
        <w:rPr>
          <w:rFonts w:asciiTheme="majorHAnsi" w:hAnsiTheme="majorHAnsi" w:cstheme="majorHAnsi"/>
          <w:b/>
          <w:szCs w:val="22"/>
        </w:rPr>
        <w:t>miliar</w:t>
      </w:r>
      <w:proofErr w:type="spellEnd"/>
      <w:r w:rsidRPr="00CB74C3">
        <w:rPr>
          <w:rFonts w:asciiTheme="majorHAnsi" w:hAnsiTheme="majorHAnsi" w:cstheme="majorHAnsi"/>
          <w:b/>
          <w:szCs w:val="22"/>
        </w:rPr>
        <w:t xml:space="preserve"> euro, </w:t>
      </w:r>
      <w:proofErr w:type="spellStart"/>
      <w:r w:rsidRPr="00CB74C3">
        <w:rPr>
          <w:rFonts w:asciiTheme="majorHAnsi" w:hAnsiTheme="majorHAnsi" w:cstheme="majorHAnsi"/>
          <w:b/>
          <w:szCs w:val="22"/>
        </w:rPr>
        <w:t>organik</w:t>
      </w:r>
      <w:proofErr w:type="spellEnd"/>
      <w:r w:rsidRPr="00CB74C3">
        <w:rPr>
          <w:rFonts w:asciiTheme="majorHAnsi" w:hAnsiTheme="majorHAnsi" w:cstheme="majorHAnsi"/>
          <w:b/>
          <w:szCs w:val="22"/>
        </w:rPr>
        <w:t xml:space="preserve">: -0,7 </w:t>
      </w:r>
      <w:proofErr w:type="spellStart"/>
      <w:r w:rsidRPr="00CB74C3">
        <w:rPr>
          <w:rFonts w:asciiTheme="majorHAnsi" w:hAnsiTheme="majorHAnsi" w:cstheme="majorHAnsi"/>
          <w:b/>
          <w:szCs w:val="22"/>
        </w:rPr>
        <w:t>persen</w:t>
      </w:r>
      <w:proofErr w:type="spellEnd"/>
    </w:p>
    <w:p w14:paraId="25162F5C" w14:textId="3B034182" w:rsidR="00CB74C3" w:rsidRPr="00196375" w:rsidRDefault="00CB74C3" w:rsidP="00196375">
      <w:pPr>
        <w:pStyle w:val="ListParagraph"/>
        <w:numPr>
          <w:ilvl w:val="1"/>
          <w:numId w:val="7"/>
        </w:numPr>
        <w:spacing w:after="80" w:line="266" w:lineRule="auto"/>
        <w:ind w:right="-108"/>
        <w:jc w:val="left"/>
        <w:rPr>
          <w:rFonts w:asciiTheme="majorHAnsi" w:hAnsiTheme="majorHAnsi" w:cstheme="majorHAnsi"/>
          <w:b/>
          <w:szCs w:val="22"/>
        </w:rPr>
      </w:pPr>
      <w:proofErr w:type="spellStart"/>
      <w:r w:rsidRPr="00196375">
        <w:rPr>
          <w:rFonts w:asciiTheme="majorHAnsi" w:hAnsiTheme="majorHAnsi" w:cstheme="majorHAnsi"/>
          <w:b/>
          <w:szCs w:val="22"/>
        </w:rPr>
        <w:t>Marjin</w:t>
      </w:r>
      <w:proofErr w:type="spellEnd"/>
      <w:r w:rsidRPr="00196375">
        <w:rPr>
          <w:rFonts w:asciiTheme="majorHAnsi" w:hAnsiTheme="majorHAnsi" w:cstheme="majorHAnsi"/>
          <w:b/>
          <w:szCs w:val="22"/>
        </w:rPr>
        <w:t xml:space="preserve"> EBIT * pada 13,4 </w:t>
      </w:r>
      <w:proofErr w:type="spellStart"/>
      <w:r w:rsidRPr="00196375">
        <w:rPr>
          <w:rFonts w:asciiTheme="majorHAnsi" w:hAnsiTheme="majorHAnsi" w:cstheme="majorHAnsi"/>
          <w:b/>
          <w:szCs w:val="22"/>
        </w:rPr>
        <w:t>persen</w:t>
      </w:r>
      <w:proofErr w:type="spellEnd"/>
      <w:r w:rsidRPr="00196375">
        <w:rPr>
          <w:rFonts w:asciiTheme="majorHAnsi" w:hAnsiTheme="majorHAnsi" w:cstheme="majorHAnsi"/>
          <w:b/>
          <w:szCs w:val="22"/>
        </w:rPr>
        <w:t xml:space="preserve">, -260 basis </w:t>
      </w:r>
      <w:proofErr w:type="spellStart"/>
      <w:r w:rsidRPr="00196375">
        <w:rPr>
          <w:rFonts w:asciiTheme="majorHAnsi" w:hAnsiTheme="majorHAnsi" w:cstheme="majorHAnsi"/>
          <w:b/>
          <w:szCs w:val="22"/>
        </w:rPr>
        <w:t>poin</w:t>
      </w:r>
      <w:proofErr w:type="spellEnd"/>
      <w:r w:rsidRPr="00196375">
        <w:rPr>
          <w:rFonts w:asciiTheme="majorHAnsi" w:hAnsiTheme="majorHAnsi" w:cstheme="majorHAnsi"/>
          <w:b/>
          <w:szCs w:val="22"/>
        </w:rPr>
        <w:t>,</w:t>
      </w:r>
    </w:p>
    <w:p w14:paraId="5BFD02AA" w14:textId="4B679692" w:rsidR="00196375" w:rsidRDefault="00196375" w:rsidP="00196375">
      <w:pPr>
        <w:pStyle w:val="ListParagraph"/>
        <w:spacing w:after="80" w:line="266" w:lineRule="auto"/>
        <w:ind w:left="1080" w:right="-108"/>
        <w:jc w:val="left"/>
        <w:rPr>
          <w:rFonts w:asciiTheme="majorHAnsi" w:hAnsiTheme="majorHAnsi" w:cstheme="majorHAnsi"/>
          <w:b/>
          <w:szCs w:val="22"/>
        </w:rPr>
      </w:pPr>
      <w:proofErr w:type="spellStart"/>
      <w:r>
        <w:rPr>
          <w:rFonts w:asciiTheme="majorHAnsi" w:hAnsiTheme="majorHAnsi" w:cstheme="majorHAnsi"/>
          <w:b/>
          <w:szCs w:val="22"/>
        </w:rPr>
        <w:t>s</w:t>
      </w:r>
      <w:r w:rsidR="00CB74C3" w:rsidRPr="00CB74C3">
        <w:rPr>
          <w:rFonts w:asciiTheme="majorHAnsi" w:hAnsiTheme="majorHAnsi" w:cstheme="majorHAnsi"/>
          <w:b/>
          <w:szCs w:val="22"/>
        </w:rPr>
        <w:t>esuai</w:t>
      </w:r>
      <w:proofErr w:type="spellEnd"/>
      <w:r w:rsidR="00CB74C3" w:rsidRPr="00CB74C3">
        <w:rPr>
          <w:rFonts w:asciiTheme="majorHAnsi" w:hAnsiTheme="majorHAnsi" w:cstheme="majorHAnsi"/>
          <w:b/>
          <w:szCs w:val="22"/>
        </w:rPr>
        <w:t xml:space="preserve"> </w:t>
      </w:r>
      <w:proofErr w:type="spellStart"/>
      <w:r w:rsidR="00CB74C3" w:rsidRPr="00CB74C3">
        <w:rPr>
          <w:rFonts w:asciiTheme="majorHAnsi" w:hAnsiTheme="majorHAnsi" w:cstheme="majorHAnsi"/>
          <w:b/>
          <w:szCs w:val="22"/>
        </w:rPr>
        <w:t>dengan</w:t>
      </w:r>
      <w:proofErr w:type="spellEnd"/>
      <w:r w:rsidR="00CB74C3" w:rsidRPr="00CB74C3">
        <w:rPr>
          <w:rFonts w:asciiTheme="majorHAnsi" w:hAnsiTheme="majorHAnsi" w:cstheme="majorHAnsi"/>
          <w:b/>
          <w:szCs w:val="22"/>
        </w:rPr>
        <w:t xml:space="preserve"> </w:t>
      </w:r>
      <w:proofErr w:type="spellStart"/>
      <w:r w:rsidR="00CB74C3" w:rsidRPr="00CB74C3">
        <w:rPr>
          <w:rFonts w:asciiTheme="majorHAnsi" w:hAnsiTheme="majorHAnsi" w:cstheme="majorHAnsi"/>
          <w:b/>
          <w:szCs w:val="22"/>
        </w:rPr>
        <w:t>laba</w:t>
      </w:r>
      <w:proofErr w:type="spellEnd"/>
      <w:r w:rsidR="00CB74C3" w:rsidRPr="00CB74C3">
        <w:rPr>
          <w:rFonts w:asciiTheme="majorHAnsi" w:hAnsiTheme="majorHAnsi" w:cstheme="majorHAnsi"/>
          <w:b/>
          <w:szCs w:val="22"/>
        </w:rPr>
        <w:t xml:space="preserve"> </w:t>
      </w:r>
      <w:proofErr w:type="spellStart"/>
      <w:r w:rsidR="00CB74C3" w:rsidRPr="00CB74C3">
        <w:rPr>
          <w:rFonts w:asciiTheme="majorHAnsi" w:hAnsiTheme="majorHAnsi" w:cstheme="majorHAnsi"/>
          <w:b/>
          <w:szCs w:val="22"/>
        </w:rPr>
        <w:t>operasi</w:t>
      </w:r>
      <w:proofErr w:type="spellEnd"/>
      <w:r w:rsidR="00CB74C3" w:rsidRPr="00CB74C3">
        <w:rPr>
          <w:rFonts w:asciiTheme="majorHAnsi" w:hAnsiTheme="majorHAnsi" w:cstheme="majorHAnsi"/>
          <w:b/>
          <w:szCs w:val="22"/>
        </w:rPr>
        <w:t xml:space="preserve">* </w:t>
      </w:r>
      <w:proofErr w:type="spellStart"/>
      <w:r w:rsidR="00CB74C3" w:rsidRPr="00CB74C3">
        <w:rPr>
          <w:rFonts w:asciiTheme="majorHAnsi" w:hAnsiTheme="majorHAnsi" w:cstheme="majorHAnsi"/>
          <w:b/>
          <w:szCs w:val="22"/>
        </w:rPr>
        <w:t>sebesar</w:t>
      </w:r>
      <w:proofErr w:type="spellEnd"/>
      <w:r w:rsidR="00CB74C3" w:rsidRPr="00CB74C3">
        <w:rPr>
          <w:rFonts w:asciiTheme="majorHAnsi" w:hAnsiTheme="majorHAnsi" w:cstheme="majorHAnsi"/>
          <w:b/>
          <w:szCs w:val="22"/>
        </w:rPr>
        <w:t xml:space="preserve"> 2,6 </w:t>
      </w:r>
      <w:proofErr w:type="spellStart"/>
      <w:r w:rsidR="00CB74C3" w:rsidRPr="00CB74C3">
        <w:rPr>
          <w:rFonts w:asciiTheme="majorHAnsi" w:hAnsiTheme="majorHAnsi" w:cstheme="majorHAnsi"/>
          <w:b/>
          <w:szCs w:val="22"/>
        </w:rPr>
        <w:t>miliar</w:t>
      </w:r>
      <w:proofErr w:type="spellEnd"/>
      <w:r w:rsidR="00CB74C3" w:rsidRPr="00CB74C3">
        <w:rPr>
          <w:rFonts w:asciiTheme="majorHAnsi" w:hAnsiTheme="majorHAnsi" w:cstheme="majorHAnsi"/>
          <w:b/>
          <w:szCs w:val="22"/>
        </w:rPr>
        <w:t xml:space="preserve"> euro</w:t>
      </w:r>
    </w:p>
    <w:p w14:paraId="7F4A89E1" w14:textId="20BD0BBF" w:rsidR="00196375" w:rsidRDefault="00CB74C3" w:rsidP="00196375">
      <w:pPr>
        <w:pStyle w:val="ListParagraph"/>
        <w:numPr>
          <w:ilvl w:val="1"/>
          <w:numId w:val="7"/>
        </w:numPr>
        <w:spacing w:after="80" w:line="266" w:lineRule="auto"/>
        <w:ind w:right="-108"/>
        <w:jc w:val="left"/>
        <w:rPr>
          <w:rFonts w:asciiTheme="majorHAnsi" w:hAnsiTheme="majorHAnsi" w:cstheme="majorHAnsi"/>
          <w:b/>
          <w:szCs w:val="22"/>
        </w:rPr>
      </w:pPr>
      <w:proofErr w:type="spellStart"/>
      <w:r w:rsidRPr="00196375">
        <w:rPr>
          <w:rFonts w:asciiTheme="majorHAnsi" w:hAnsiTheme="majorHAnsi" w:cstheme="majorHAnsi"/>
          <w:b/>
          <w:szCs w:val="22"/>
        </w:rPr>
        <w:t>Pendapatan</w:t>
      </w:r>
      <w:proofErr w:type="spellEnd"/>
      <w:r w:rsidRPr="00196375">
        <w:rPr>
          <w:rFonts w:asciiTheme="majorHAnsi" w:hAnsiTheme="majorHAnsi" w:cstheme="majorHAnsi"/>
          <w:b/>
          <w:szCs w:val="22"/>
        </w:rPr>
        <w:t xml:space="preserve"> per </w:t>
      </w:r>
      <w:proofErr w:type="spellStart"/>
      <w:r w:rsidRPr="00196375">
        <w:rPr>
          <w:rFonts w:asciiTheme="majorHAnsi" w:hAnsiTheme="majorHAnsi" w:cstheme="majorHAnsi"/>
          <w:b/>
          <w:szCs w:val="22"/>
        </w:rPr>
        <w:t>saham</w:t>
      </w:r>
      <w:proofErr w:type="spellEnd"/>
      <w:r w:rsidRPr="00196375">
        <w:rPr>
          <w:rFonts w:asciiTheme="majorHAnsi" w:hAnsiTheme="majorHAnsi" w:cstheme="majorHAnsi"/>
          <w:b/>
          <w:szCs w:val="22"/>
        </w:rPr>
        <w:t xml:space="preserve"> </w:t>
      </w:r>
      <w:proofErr w:type="spellStart"/>
      <w:r w:rsidRPr="00196375">
        <w:rPr>
          <w:rFonts w:asciiTheme="majorHAnsi" w:hAnsiTheme="majorHAnsi" w:cstheme="majorHAnsi"/>
          <w:b/>
          <w:szCs w:val="22"/>
        </w:rPr>
        <w:t>preferen</w:t>
      </w:r>
      <w:proofErr w:type="spellEnd"/>
      <w:r w:rsidRPr="00196375">
        <w:rPr>
          <w:rFonts w:asciiTheme="majorHAnsi" w:hAnsiTheme="majorHAnsi" w:cstheme="majorHAnsi"/>
          <w:b/>
          <w:szCs w:val="22"/>
        </w:rPr>
        <w:t xml:space="preserve"> (EPS)</w:t>
      </w:r>
      <w:r w:rsidR="00196375" w:rsidRPr="00196375">
        <w:rPr>
          <w:rFonts w:asciiTheme="majorHAnsi" w:hAnsiTheme="majorHAnsi" w:cstheme="majorHAnsi"/>
          <w:b/>
          <w:szCs w:val="22"/>
        </w:rPr>
        <w:t>*</w:t>
      </w:r>
      <w:r w:rsidR="00196375">
        <w:rPr>
          <w:rFonts w:asciiTheme="majorHAnsi" w:hAnsiTheme="majorHAnsi" w:cstheme="majorHAnsi"/>
          <w:b/>
          <w:szCs w:val="22"/>
        </w:rPr>
        <w:t>:</w:t>
      </w:r>
      <w:r w:rsidRPr="00196375">
        <w:rPr>
          <w:rFonts w:asciiTheme="majorHAnsi" w:hAnsiTheme="majorHAnsi" w:cstheme="majorHAnsi"/>
          <w:b/>
          <w:szCs w:val="22"/>
        </w:rPr>
        <w:t xml:space="preserve"> 4,26 euro,</w:t>
      </w:r>
      <w:r w:rsidR="00196375">
        <w:rPr>
          <w:rFonts w:asciiTheme="majorHAnsi" w:hAnsiTheme="majorHAnsi" w:cstheme="majorHAnsi"/>
          <w:b/>
          <w:szCs w:val="22"/>
        </w:rPr>
        <w:t xml:space="preserve"> </w:t>
      </w:r>
    </w:p>
    <w:p w14:paraId="723BE023" w14:textId="75833063" w:rsidR="00635616" w:rsidRPr="00196375" w:rsidRDefault="00196375" w:rsidP="00196375">
      <w:pPr>
        <w:pStyle w:val="ListParagraph"/>
        <w:spacing w:after="80" w:line="266" w:lineRule="auto"/>
        <w:ind w:left="1080" w:right="-108"/>
        <w:jc w:val="left"/>
        <w:rPr>
          <w:rFonts w:asciiTheme="majorHAnsi" w:hAnsiTheme="majorHAnsi" w:cstheme="majorHAnsi"/>
          <w:b/>
          <w:szCs w:val="22"/>
        </w:rPr>
      </w:pPr>
      <w:r>
        <w:rPr>
          <w:rFonts w:asciiTheme="majorHAnsi" w:hAnsiTheme="majorHAnsi" w:cstheme="majorHAnsi"/>
          <w:b/>
          <w:szCs w:val="22"/>
        </w:rPr>
        <w:t>-</w:t>
      </w:r>
      <w:r w:rsidR="00CB74C3" w:rsidRPr="00196375">
        <w:rPr>
          <w:rFonts w:asciiTheme="majorHAnsi" w:hAnsiTheme="majorHAnsi" w:cstheme="majorHAnsi"/>
          <w:b/>
          <w:szCs w:val="22"/>
        </w:rPr>
        <w:t xml:space="preserve">17,9 </w:t>
      </w:r>
      <w:proofErr w:type="spellStart"/>
      <w:r w:rsidR="00CB74C3" w:rsidRPr="00196375">
        <w:rPr>
          <w:rFonts w:asciiTheme="majorHAnsi" w:hAnsiTheme="majorHAnsi" w:cstheme="majorHAnsi"/>
          <w:b/>
          <w:szCs w:val="22"/>
        </w:rPr>
        <w:t>persen</w:t>
      </w:r>
      <w:proofErr w:type="spellEnd"/>
      <w:r w:rsidR="00CB74C3" w:rsidRPr="00196375">
        <w:rPr>
          <w:rFonts w:asciiTheme="majorHAnsi" w:hAnsiTheme="majorHAnsi" w:cstheme="majorHAnsi"/>
          <w:b/>
          <w:szCs w:val="22"/>
        </w:rPr>
        <w:t xml:space="preserve"> </w:t>
      </w:r>
      <w:proofErr w:type="spellStart"/>
      <w:r w:rsidR="00CB74C3" w:rsidRPr="00196375">
        <w:rPr>
          <w:rFonts w:asciiTheme="majorHAnsi" w:hAnsiTheme="majorHAnsi" w:cstheme="majorHAnsi"/>
          <w:b/>
          <w:szCs w:val="22"/>
        </w:rPr>
        <w:t>dengan</w:t>
      </w:r>
      <w:proofErr w:type="spellEnd"/>
      <w:r w:rsidR="00CB74C3" w:rsidRPr="00196375">
        <w:rPr>
          <w:rFonts w:asciiTheme="majorHAnsi" w:hAnsiTheme="majorHAnsi" w:cstheme="majorHAnsi"/>
          <w:b/>
          <w:szCs w:val="22"/>
        </w:rPr>
        <w:t xml:space="preserve"> </w:t>
      </w:r>
      <w:proofErr w:type="spellStart"/>
      <w:r w:rsidR="00CB74C3" w:rsidRPr="00196375">
        <w:rPr>
          <w:rFonts w:asciiTheme="majorHAnsi" w:hAnsiTheme="majorHAnsi" w:cstheme="majorHAnsi"/>
          <w:b/>
          <w:szCs w:val="22"/>
        </w:rPr>
        <w:t>nilai</w:t>
      </w:r>
      <w:proofErr w:type="spellEnd"/>
      <w:r w:rsidR="00CB74C3" w:rsidRPr="00196375">
        <w:rPr>
          <w:rFonts w:asciiTheme="majorHAnsi" w:hAnsiTheme="majorHAnsi" w:cstheme="majorHAnsi"/>
          <w:b/>
          <w:szCs w:val="22"/>
        </w:rPr>
        <w:t xml:space="preserve"> </w:t>
      </w:r>
      <w:proofErr w:type="spellStart"/>
      <w:r w:rsidR="00CB74C3" w:rsidRPr="00196375">
        <w:rPr>
          <w:rFonts w:asciiTheme="majorHAnsi" w:hAnsiTheme="majorHAnsi" w:cstheme="majorHAnsi"/>
          <w:b/>
          <w:szCs w:val="22"/>
        </w:rPr>
        <w:t>tukar</w:t>
      </w:r>
      <w:proofErr w:type="spellEnd"/>
      <w:r w:rsidR="00CB74C3" w:rsidRPr="00196375">
        <w:rPr>
          <w:rFonts w:asciiTheme="majorHAnsi" w:hAnsiTheme="majorHAnsi" w:cstheme="majorHAnsi"/>
          <w:b/>
          <w:szCs w:val="22"/>
        </w:rPr>
        <w:t xml:space="preserve"> </w:t>
      </w:r>
      <w:proofErr w:type="spellStart"/>
      <w:r w:rsidR="00CB74C3" w:rsidRPr="00196375">
        <w:rPr>
          <w:rFonts w:asciiTheme="majorHAnsi" w:hAnsiTheme="majorHAnsi" w:cstheme="majorHAnsi"/>
          <w:b/>
          <w:szCs w:val="22"/>
        </w:rPr>
        <w:t>konstan</w:t>
      </w:r>
      <w:proofErr w:type="spellEnd"/>
      <w:r w:rsidR="00635616" w:rsidRPr="00196375">
        <w:rPr>
          <w:rFonts w:asciiTheme="majorHAnsi" w:hAnsiTheme="majorHAnsi" w:cstheme="majorHAnsi"/>
          <w:b/>
          <w:szCs w:val="22"/>
        </w:rPr>
        <w:t xml:space="preserve"> </w:t>
      </w:r>
    </w:p>
    <w:p w14:paraId="6F99FAEA" w14:textId="7A17F569" w:rsidR="00B071CC" w:rsidRPr="00B071CC" w:rsidRDefault="00B071CC" w:rsidP="00B071CC">
      <w:pPr>
        <w:pStyle w:val="ListParagraph"/>
        <w:numPr>
          <w:ilvl w:val="0"/>
          <w:numId w:val="7"/>
        </w:numPr>
        <w:spacing w:after="80"/>
        <w:ind w:right="-108"/>
        <w:jc w:val="left"/>
        <w:rPr>
          <w:rFonts w:asciiTheme="majorHAnsi" w:hAnsiTheme="majorHAnsi" w:cstheme="majorHAnsi"/>
          <w:b/>
          <w:szCs w:val="22"/>
        </w:rPr>
      </w:pPr>
      <w:proofErr w:type="spellStart"/>
      <w:r w:rsidRPr="00B071CC">
        <w:rPr>
          <w:rFonts w:asciiTheme="majorHAnsi" w:hAnsiTheme="majorHAnsi" w:cstheme="majorHAnsi"/>
          <w:b/>
          <w:szCs w:val="22"/>
        </w:rPr>
        <w:t>Arus</w:t>
      </w:r>
      <w:proofErr w:type="spellEnd"/>
      <w:r w:rsidRPr="00B071CC">
        <w:rPr>
          <w:rFonts w:asciiTheme="majorHAnsi" w:hAnsiTheme="majorHAnsi" w:cstheme="majorHAnsi"/>
          <w:b/>
          <w:szCs w:val="22"/>
        </w:rPr>
        <w:t xml:space="preserve"> kas </w:t>
      </w:r>
      <w:proofErr w:type="spellStart"/>
      <w:r w:rsidRPr="00B071CC">
        <w:rPr>
          <w:rFonts w:asciiTheme="majorHAnsi" w:hAnsiTheme="majorHAnsi" w:cstheme="majorHAnsi"/>
          <w:b/>
          <w:szCs w:val="22"/>
        </w:rPr>
        <w:t>bebas</w:t>
      </w:r>
      <w:proofErr w:type="spellEnd"/>
      <w:r w:rsidRPr="00B071CC">
        <w:rPr>
          <w:rFonts w:asciiTheme="majorHAnsi" w:hAnsiTheme="majorHAnsi" w:cstheme="majorHAnsi"/>
          <w:b/>
          <w:szCs w:val="22"/>
        </w:rPr>
        <w:t xml:space="preserve"> yang </w:t>
      </w:r>
      <w:proofErr w:type="spellStart"/>
      <w:r w:rsidRPr="00B071CC">
        <w:rPr>
          <w:rFonts w:asciiTheme="majorHAnsi" w:hAnsiTheme="majorHAnsi" w:cstheme="majorHAnsi"/>
          <w:b/>
          <w:szCs w:val="22"/>
        </w:rPr>
        <w:t>sangat</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kuat</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sebesar</w:t>
      </w:r>
      <w:proofErr w:type="spellEnd"/>
      <w:r w:rsidRPr="00B071CC">
        <w:rPr>
          <w:rFonts w:asciiTheme="majorHAnsi" w:hAnsiTheme="majorHAnsi" w:cstheme="majorHAnsi"/>
          <w:b/>
          <w:szCs w:val="22"/>
        </w:rPr>
        <w:t xml:space="preserve"> 2,3 </w:t>
      </w:r>
      <w:proofErr w:type="spellStart"/>
      <w:r w:rsidRPr="00B071CC">
        <w:rPr>
          <w:rFonts w:asciiTheme="majorHAnsi" w:hAnsiTheme="majorHAnsi" w:cstheme="majorHAnsi"/>
          <w:b/>
          <w:szCs w:val="22"/>
        </w:rPr>
        <w:t>miliar</w:t>
      </w:r>
      <w:proofErr w:type="spellEnd"/>
      <w:r w:rsidRPr="00B071CC">
        <w:rPr>
          <w:rFonts w:asciiTheme="majorHAnsi" w:hAnsiTheme="majorHAnsi" w:cstheme="majorHAnsi"/>
          <w:b/>
          <w:szCs w:val="22"/>
        </w:rPr>
        <w:t xml:space="preserve"> euro,</w:t>
      </w:r>
    </w:p>
    <w:p w14:paraId="013BCB9D" w14:textId="77777777" w:rsidR="00B071CC" w:rsidRPr="00B071CC" w:rsidRDefault="00B071CC" w:rsidP="00B071CC">
      <w:pPr>
        <w:pStyle w:val="ListParagraph"/>
        <w:spacing w:after="80"/>
        <w:ind w:left="360" w:right="-108"/>
        <w:jc w:val="left"/>
        <w:rPr>
          <w:rFonts w:asciiTheme="majorHAnsi" w:hAnsiTheme="majorHAnsi" w:cstheme="majorHAnsi"/>
          <w:b/>
          <w:szCs w:val="22"/>
        </w:rPr>
      </w:pPr>
      <w:proofErr w:type="spellStart"/>
      <w:r w:rsidRPr="00B071CC">
        <w:rPr>
          <w:rFonts w:asciiTheme="majorHAnsi" w:hAnsiTheme="majorHAnsi" w:cstheme="majorHAnsi"/>
          <w:b/>
          <w:szCs w:val="22"/>
        </w:rPr>
        <w:t>posisi</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keuangan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bersih</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meningkat</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secara</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signifikan</w:t>
      </w:r>
      <w:proofErr w:type="spellEnd"/>
    </w:p>
    <w:p w14:paraId="6DFEE906" w14:textId="5765B6A9" w:rsidR="00B071CC" w:rsidRPr="00B071CC" w:rsidRDefault="00B071CC" w:rsidP="00B071CC">
      <w:pPr>
        <w:pStyle w:val="ListParagraph"/>
        <w:numPr>
          <w:ilvl w:val="0"/>
          <w:numId w:val="7"/>
        </w:numPr>
        <w:spacing w:after="80"/>
        <w:ind w:right="-108"/>
        <w:jc w:val="left"/>
        <w:rPr>
          <w:rFonts w:asciiTheme="majorHAnsi" w:hAnsiTheme="majorHAnsi" w:cstheme="majorHAnsi"/>
          <w:b/>
          <w:szCs w:val="22"/>
        </w:rPr>
      </w:pPr>
      <w:proofErr w:type="spellStart"/>
      <w:r w:rsidRPr="00B071CC">
        <w:rPr>
          <w:rFonts w:asciiTheme="majorHAnsi" w:hAnsiTheme="majorHAnsi" w:cstheme="majorHAnsi"/>
          <w:b/>
          <w:szCs w:val="22"/>
        </w:rPr>
        <w:t>Usulan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dividen</w:t>
      </w:r>
      <w:proofErr w:type="spellEnd"/>
      <w:r w:rsidRPr="00B071CC">
        <w:rPr>
          <w:rFonts w:asciiTheme="majorHAnsi" w:hAnsiTheme="majorHAnsi" w:cstheme="majorHAnsi"/>
          <w:b/>
          <w:szCs w:val="22"/>
        </w:rPr>
        <w:t xml:space="preserve"> pada </w:t>
      </w:r>
      <w:proofErr w:type="spellStart"/>
      <w:r w:rsidRPr="00B071CC">
        <w:rPr>
          <w:rFonts w:asciiTheme="majorHAnsi" w:hAnsiTheme="majorHAnsi" w:cstheme="majorHAnsi"/>
          <w:b/>
          <w:szCs w:val="22"/>
        </w:rPr>
        <w:t>tingkat</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tahun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sebelumnya</w:t>
      </w:r>
      <w:proofErr w:type="spellEnd"/>
      <w:r w:rsidRPr="00B071CC">
        <w:rPr>
          <w:rFonts w:asciiTheme="majorHAnsi" w:hAnsiTheme="majorHAnsi" w:cstheme="majorHAnsi"/>
          <w:b/>
          <w:szCs w:val="22"/>
        </w:rPr>
        <w:t xml:space="preserve">: € 1,85 per </w:t>
      </w:r>
      <w:proofErr w:type="spellStart"/>
      <w:r w:rsidRPr="00B071CC">
        <w:rPr>
          <w:rFonts w:asciiTheme="majorHAnsi" w:hAnsiTheme="majorHAnsi" w:cstheme="majorHAnsi"/>
          <w:b/>
          <w:szCs w:val="22"/>
        </w:rPr>
        <w:t>saham</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preferen</w:t>
      </w:r>
      <w:proofErr w:type="spellEnd"/>
    </w:p>
    <w:p w14:paraId="673E84B6" w14:textId="623AFEAC" w:rsidR="00B071CC" w:rsidRPr="00B071CC" w:rsidRDefault="00B071CC" w:rsidP="00B071CC">
      <w:pPr>
        <w:pStyle w:val="ListParagraph"/>
        <w:numPr>
          <w:ilvl w:val="0"/>
          <w:numId w:val="7"/>
        </w:numPr>
        <w:spacing w:after="80"/>
        <w:ind w:right="-108"/>
        <w:jc w:val="left"/>
        <w:rPr>
          <w:rFonts w:asciiTheme="majorHAnsi" w:hAnsiTheme="majorHAnsi" w:cstheme="majorHAnsi"/>
          <w:b/>
          <w:szCs w:val="22"/>
        </w:rPr>
      </w:pPr>
      <w:proofErr w:type="spellStart"/>
      <w:r w:rsidRPr="00B071CC">
        <w:rPr>
          <w:rFonts w:asciiTheme="majorHAnsi" w:hAnsiTheme="majorHAnsi" w:cstheme="majorHAnsi"/>
          <w:b/>
          <w:szCs w:val="22"/>
        </w:rPr>
        <w:t>Implementasi</w:t>
      </w:r>
      <w:proofErr w:type="spellEnd"/>
      <w:r w:rsidRPr="00B071CC">
        <w:rPr>
          <w:rFonts w:asciiTheme="majorHAnsi" w:hAnsiTheme="majorHAnsi" w:cstheme="majorHAnsi"/>
          <w:b/>
          <w:szCs w:val="22"/>
        </w:rPr>
        <w:t xml:space="preserve"> agenda </w:t>
      </w:r>
      <w:proofErr w:type="spellStart"/>
      <w:r w:rsidRPr="00B071CC">
        <w:rPr>
          <w:rFonts w:asciiTheme="majorHAnsi" w:hAnsiTheme="majorHAnsi" w:cstheme="majorHAnsi"/>
          <w:b/>
          <w:szCs w:val="22"/>
        </w:rPr>
        <w:t>untuk</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pertumbuhan</w:t>
      </w:r>
      <w:proofErr w:type="spellEnd"/>
      <w:r w:rsidRPr="00B071CC">
        <w:rPr>
          <w:rFonts w:asciiTheme="majorHAnsi" w:hAnsiTheme="majorHAnsi" w:cstheme="majorHAnsi"/>
          <w:b/>
          <w:szCs w:val="22"/>
        </w:rPr>
        <w:t xml:space="preserve"> yang </w:t>
      </w:r>
      <w:proofErr w:type="spellStart"/>
      <w:r w:rsidRPr="00B071CC">
        <w:rPr>
          <w:rFonts w:asciiTheme="majorHAnsi" w:hAnsiTheme="majorHAnsi" w:cstheme="majorHAnsi"/>
          <w:b/>
          <w:szCs w:val="22"/>
        </w:rPr>
        <w:t>terarah</w:t>
      </w:r>
      <w:proofErr w:type="spellEnd"/>
      <w:r w:rsidRPr="00B071CC">
        <w:rPr>
          <w:rFonts w:asciiTheme="majorHAnsi" w:hAnsiTheme="majorHAnsi" w:cstheme="majorHAnsi"/>
          <w:b/>
          <w:szCs w:val="22"/>
        </w:rPr>
        <w:t xml:space="preserve"> pada </w:t>
      </w:r>
      <w:proofErr w:type="spellStart"/>
      <w:r w:rsidRPr="00B071CC">
        <w:rPr>
          <w:rFonts w:asciiTheme="majorHAnsi" w:hAnsiTheme="majorHAnsi" w:cstheme="majorHAnsi"/>
          <w:b/>
          <w:szCs w:val="22"/>
        </w:rPr>
        <w:t>jalurnya</w:t>
      </w:r>
      <w:proofErr w:type="spellEnd"/>
      <w:r w:rsidRPr="00B071CC">
        <w:rPr>
          <w:rFonts w:asciiTheme="majorHAnsi" w:hAnsiTheme="majorHAnsi" w:cstheme="majorHAnsi"/>
          <w:b/>
          <w:szCs w:val="22"/>
        </w:rPr>
        <w:t>,</w:t>
      </w:r>
    </w:p>
    <w:p w14:paraId="64763752" w14:textId="77777777" w:rsidR="00B071CC" w:rsidRPr="00B071CC" w:rsidRDefault="00B071CC" w:rsidP="00B071CC">
      <w:pPr>
        <w:pStyle w:val="ListParagraph"/>
        <w:spacing w:after="80"/>
        <w:ind w:left="360" w:right="-108"/>
        <w:jc w:val="left"/>
        <w:rPr>
          <w:rFonts w:asciiTheme="majorHAnsi" w:hAnsiTheme="majorHAnsi" w:cstheme="majorHAnsi"/>
          <w:b/>
          <w:szCs w:val="22"/>
        </w:rPr>
      </w:pPr>
      <w:r w:rsidRPr="00B071CC">
        <w:rPr>
          <w:rFonts w:asciiTheme="majorHAnsi" w:hAnsiTheme="majorHAnsi" w:cstheme="majorHAnsi"/>
          <w:b/>
          <w:szCs w:val="22"/>
        </w:rPr>
        <w:t xml:space="preserve">peta </w:t>
      </w:r>
      <w:proofErr w:type="spellStart"/>
      <w:r w:rsidRPr="00B071CC">
        <w:rPr>
          <w:rFonts w:asciiTheme="majorHAnsi" w:hAnsiTheme="majorHAnsi" w:cstheme="majorHAnsi"/>
          <w:b/>
          <w:szCs w:val="22"/>
        </w:rPr>
        <w:t>jalan</w:t>
      </w:r>
      <w:proofErr w:type="spellEnd"/>
      <w:r w:rsidRPr="00B071CC">
        <w:rPr>
          <w:rFonts w:asciiTheme="majorHAnsi" w:hAnsiTheme="majorHAnsi" w:cstheme="majorHAnsi"/>
          <w:b/>
          <w:szCs w:val="22"/>
        </w:rPr>
        <w:t xml:space="preserve"> yang </w:t>
      </w:r>
      <w:proofErr w:type="spellStart"/>
      <w:r w:rsidRPr="00B071CC">
        <w:rPr>
          <w:rFonts w:asciiTheme="majorHAnsi" w:hAnsiTheme="majorHAnsi" w:cstheme="majorHAnsi"/>
          <w:b/>
          <w:szCs w:val="22"/>
        </w:rPr>
        <w:t>jelas</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untuk</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eksekusi</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lebih</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lanjut</w:t>
      </w:r>
      <w:proofErr w:type="spellEnd"/>
      <w:r w:rsidRPr="00B071CC">
        <w:rPr>
          <w:rFonts w:asciiTheme="majorHAnsi" w:hAnsiTheme="majorHAnsi" w:cstheme="majorHAnsi"/>
          <w:b/>
          <w:szCs w:val="22"/>
        </w:rPr>
        <w:t xml:space="preserve"> pada </w:t>
      </w:r>
      <w:proofErr w:type="spellStart"/>
      <w:r w:rsidRPr="00B071CC">
        <w:rPr>
          <w:rFonts w:asciiTheme="majorHAnsi" w:hAnsiTheme="majorHAnsi" w:cstheme="majorHAnsi"/>
          <w:b/>
          <w:szCs w:val="22"/>
        </w:rPr>
        <w:t>tahun</w:t>
      </w:r>
      <w:proofErr w:type="spellEnd"/>
      <w:r w:rsidRPr="00B071CC">
        <w:rPr>
          <w:rFonts w:asciiTheme="majorHAnsi" w:hAnsiTheme="majorHAnsi" w:cstheme="majorHAnsi"/>
          <w:b/>
          <w:szCs w:val="22"/>
        </w:rPr>
        <w:t xml:space="preserve"> 2021 dan </w:t>
      </w:r>
      <w:proofErr w:type="spellStart"/>
      <w:r w:rsidRPr="00B071CC">
        <w:rPr>
          <w:rFonts w:asciiTheme="majorHAnsi" w:hAnsiTheme="majorHAnsi" w:cstheme="majorHAnsi"/>
          <w:b/>
          <w:szCs w:val="22"/>
        </w:rPr>
        <w:t>seterusnya</w:t>
      </w:r>
      <w:proofErr w:type="spellEnd"/>
    </w:p>
    <w:p w14:paraId="5D18463B" w14:textId="55278BB3" w:rsidR="00C70DBC" w:rsidRDefault="00B071CC" w:rsidP="00B071CC">
      <w:pPr>
        <w:pStyle w:val="ListParagraph"/>
        <w:numPr>
          <w:ilvl w:val="0"/>
          <w:numId w:val="7"/>
        </w:numPr>
        <w:spacing w:after="80"/>
        <w:ind w:right="-108"/>
        <w:contextualSpacing w:val="0"/>
        <w:jc w:val="left"/>
        <w:rPr>
          <w:rFonts w:asciiTheme="majorHAnsi" w:hAnsiTheme="majorHAnsi" w:cstheme="majorHAnsi"/>
          <w:b/>
          <w:szCs w:val="22"/>
        </w:rPr>
      </w:pPr>
      <w:r w:rsidRPr="00B071CC">
        <w:rPr>
          <w:rFonts w:asciiTheme="majorHAnsi" w:hAnsiTheme="majorHAnsi" w:cstheme="majorHAnsi"/>
          <w:b/>
          <w:szCs w:val="22"/>
        </w:rPr>
        <w:t xml:space="preserve">Outlook </w:t>
      </w:r>
      <w:proofErr w:type="spellStart"/>
      <w:r w:rsidRPr="00B071CC">
        <w:rPr>
          <w:rFonts w:asciiTheme="majorHAnsi" w:hAnsiTheme="majorHAnsi" w:cstheme="majorHAnsi"/>
          <w:b/>
          <w:szCs w:val="22"/>
        </w:rPr>
        <w:t>untuk</w:t>
      </w:r>
      <w:proofErr w:type="spellEnd"/>
      <w:r w:rsidRPr="00B071CC">
        <w:rPr>
          <w:rFonts w:asciiTheme="majorHAnsi" w:hAnsiTheme="majorHAnsi" w:cstheme="majorHAnsi"/>
          <w:b/>
          <w:szCs w:val="22"/>
        </w:rPr>
        <w:t xml:space="preserve"> 2021:</w:t>
      </w:r>
      <w:r w:rsidR="001E025F">
        <w:rPr>
          <w:rFonts w:asciiTheme="majorHAnsi" w:hAnsiTheme="majorHAnsi" w:cstheme="majorHAnsi"/>
          <w:b/>
          <w:szCs w:val="22"/>
        </w:rPr>
        <w:t xml:space="preserve"> </w:t>
      </w:r>
    </w:p>
    <w:p w14:paraId="74785DBE" w14:textId="035A61E2" w:rsidR="00B071CC" w:rsidRPr="00B071CC" w:rsidRDefault="00B071CC" w:rsidP="00B071CC">
      <w:pPr>
        <w:pStyle w:val="ListParagraph"/>
        <w:numPr>
          <w:ilvl w:val="1"/>
          <w:numId w:val="7"/>
        </w:numPr>
        <w:spacing w:after="80" w:line="266" w:lineRule="auto"/>
        <w:ind w:right="-108"/>
        <w:jc w:val="left"/>
        <w:rPr>
          <w:rFonts w:asciiTheme="majorHAnsi" w:hAnsiTheme="majorHAnsi" w:cstheme="majorHAnsi"/>
          <w:b/>
          <w:szCs w:val="22"/>
        </w:rPr>
      </w:pPr>
      <w:proofErr w:type="spellStart"/>
      <w:r w:rsidRPr="00B071CC">
        <w:rPr>
          <w:rFonts w:asciiTheme="majorHAnsi" w:hAnsiTheme="majorHAnsi" w:cstheme="majorHAnsi"/>
          <w:b/>
          <w:szCs w:val="22"/>
        </w:rPr>
        <w:t>Pertumbuhan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penjualan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organik</w:t>
      </w:r>
      <w:proofErr w:type="spellEnd"/>
      <w:r w:rsidRPr="00B071CC">
        <w:rPr>
          <w:rFonts w:asciiTheme="majorHAnsi" w:hAnsiTheme="majorHAnsi" w:cstheme="majorHAnsi"/>
          <w:b/>
          <w:szCs w:val="22"/>
        </w:rPr>
        <w:t xml:space="preserve">: 2,0 </w:t>
      </w:r>
      <w:proofErr w:type="spellStart"/>
      <w:r w:rsidRPr="00B071CC">
        <w:rPr>
          <w:rFonts w:asciiTheme="majorHAnsi" w:hAnsiTheme="majorHAnsi" w:cstheme="majorHAnsi"/>
          <w:b/>
          <w:szCs w:val="22"/>
        </w:rPr>
        <w:t>hingga</w:t>
      </w:r>
      <w:proofErr w:type="spellEnd"/>
      <w:r w:rsidRPr="00B071CC">
        <w:rPr>
          <w:rFonts w:asciiTheme="majorHAnsi" w:hAnsiTheme="majorHAnsi" w:cstheme="majorHAnsi"/>
          <w:b/>
          <w:szCs w:val="22"/>
        </w:rPr>
        <w:t xml:space="preserve"> 5,0 </w:t>
      </w:r>
      <w:proofErr w:type="spellStart"/>
      <w:r w:rsidRPr="00B071CC">
        <w:rPr>
          <w:rFonts w:asciiTheme="majorHAnsi" w:hAnsiTheme="majorHAnsi" w:cstheme="majorHAnsi"/>
          <w:b/>
          <w:szCs w:val="22"/>
        </w:rPr>
        <w:t>persen</w:t>
      </w:r>
      <w:proofErr w:type="spellEnd"/>
    </w:p>
    <w:p w14:paraId="48B13856" w14:textId="3CBD3217" w:rsidR="00B071CC" w:rsidRPr="00B071CC" w:rsidRDefault="00B071CC" w:rsidP="00B071CC">
      <w:pPr>
        <w:pStyle w:val="ListParagraph"/>
        <w:numPr>
          <w:ilvl w:val="1"/>
          <w:numId w:val="7"/>
        </w:numPr>
        <w:spacing w:after="80" w:line="266" w:lineRule="auto"/>
        <w:ind w:right="-108"/>
        <w:jc w:val="left"/>
        <w:rPr>
          <w:rFonts w:asciiTheme="majorHAnsi" w:hAnsiTheme="majorHAnsi" w:cstheme="majorHAnsi"/>
          <w:b/>
          <w:szCs w:val="22"/>
        </w:rPr>
      </w:pPr>
      <w:proofErr w:type="spellStart"/>
      <w:r w:rsidRPr="00B071CC">
        <w:rPr>
          <w:rFonts w:asciiTheme="majorHAnsi" w:hAnsiTheme="majorHAnsi" w:cstheme="majorHAnsi"/>
          <w:b/>
          <w:szCs w:val="22"/>
        </w:rPr>
        <w:t>Marjin</w:t>
      </w:r>
      <w:proofErr w:type="spellEnd"/>
      <w:r w:rsidRPr="00B071CC">
        <w:rPr>
          <w:rFonts w:asciiTheme="majorHAnsi" w:hAnsiTheme="majorHAnsi" w:cstheme="majorHAnsi"/>
          <w:b/>
          <w:szCs w:val="22"/>
        </w:rPr>
        <w:t xml:space="preserve"> EBIT *: 13,5 </w:t>
      </w:r>
      <w:proofErr w:type="spellStart"/>
      <w:r w:rsidRPr="00B071CC">
        <w:rPr>
          <w:rFonts w:asciiTheme="majorHAnsi" w:hAnsiTheme="majorHAnsi" w:cstheme="majorHAnsi"/>
          <w:b/>
          <w:szCs w:val="22"/>
        </w:rPr>
        <w:t>hingga</w:t>
      </w:r>
      <w:proofErr w:type="spellEnd"/>
      <w:r w:rsidRPr="00B071CC">
        <w:rPr>
          <w:rFonts w:asciiTheme="majorHAnsi" w:hAnsiTheme="majorHAnsi" w:cstheme="majorHAnsi"/>
          <w:b/>
          <w:szCs w:val="22"/>
        </w:rPr>
        <w:t xml:space="preserve"> 14,5 </w:t>
      </w:r>
      <w:proofErr w:type="spellStart"/>
      <w:r w:rsidRPr="00B071CC">
        <w:rPr>
          <w:rFonts w:asciiTheme="majorHAnsi" w:hAnsiTheme="majorHAnsi" w:cstheme="majorHAnsi"/>
          <w:b/>
          <w:szCs w:val="22"/>
        </w:rPr>
        <w:t>persen</w:t>
      </w:r>
      <w:proofErr w:type="spellEnd"/>
    </w:p>
    <w:p w14:paraId="768F1B81" w14:textId="374DF99F" w:rsidR="004C0138" w:rsidRDefault="00B071CC" w:rsidP="00B071CC">
      <w:pPr>
        <w:pStyle w:val="ListParagraph"/>
        <w:numPr>
          <w:ilvl w:val="1"/>
          <w:numId w:val="7"/>
        </w:numPr>
        <w:spacing w:after="80" w:line="266" w:lineRule="auto"/>
        <w:ind w:right="-108"/>
        <w:contextualSpacing w:val="0"/>
        <w:jc w:val="left"/>
        <w:rPr>
          <w:rFonts w:asciiTheme="majorHAnsi" w:hAnsiTheme="majorHAnsi" w:cstheme="majorHAnsi"/>
          <w:b/>
          <w:szCs w:val="22"/>
        </w:rPr>
      </w:pPr>
      <w:proofErr w:type="spellStart"/>
      <w:r w:rsidRPr="00B071CC">
        <w:rPr>
          <w:rFonts w:asciiTheme="majorHAnsi" w:hAnsiTheme="majorHAnsi" w:cstheme="majorHAnsi"/>
          <w:b/>
          <w:szCs w:val="22"/>
        </w:rPr>
        <w:t>Pendapatan</w:t>
      </w:r>
      <w:proofErr w:type="spellEnd"/>
      <w:r w:rsidRPr="00B071CC">
        <w:rPr>
          <w:rFonts w:asciiTheme="majorHAnsi" w:hAnsiTheme="majorHAnsi" w:cstheme="majorHAnsi"/>
          <w:b/>
          <w:szCs w:val="22"/>
        </w:rPr>
        <w:t xml:space="preserve"> per </w:t>
      </w:r>
      <w:proofErr w:type="spellStart"/>
      <w:r w:rsidRPr="00B071CC">
        <w:rPr>
          <w:rFonts w:asciiTheme="majorHAnsi" w:hAnsiTheme="majorHAnsi" w:cstheme="majorHAnsi"/>
          <w:b/>
          <w:szCs w:val="22"/>
        </w:rPr>
        <w:t>saham</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preferen</w:t>
      </w:r>
      <w:proofErr w:type="spellEnd"/>
      <w:r w:rsidRPr="00B071CC">
        <w:rPr>
          <w:rFonts w:asciiTheme="majorHAnsi" w:hAnsiTheme="majorHAnsi" w:cstheme="majorHAnsi"/>
          <w:b/>
          <w:szCs w:val="22"/>
        </w:rPr>
        <w:t xml:space="preserve"> (EPS) *: </w:t>
      </w:r>
      <w:proofErr w:type="spellStart"/>
      <w:r w:rsidRPr="00B071CC">
        <w:rPr>
          <w:rFonts w:asciiTheme="majorHAnsi" w:hAnsiTheme="majorHAnsi" w:cstheme="majorHAnsi"/>
          <w:b/>
          <w:szCs w:val="22"/>
        </w:rPr>
        <w:t>meningkat</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antara</w:t>
      </w:r>
      <w:proofErr w:type="spellEnd"/>
      <w:r w:rsidRPr="00B071CC">
        <w:rPr>
          <w:rFonts w:asciiTheme="majorHAnsi" w:hAnsiTheme="majorHAnsi" w:cstheme="majorHAnsi"/>
          <w:b/>
          <w:szCs w:val="22"/>
        </w:rPr>
        <w:t xml:space="preserve"> 5,0 </w:t>
      </w:r>
      <w:proofErr w:type="spellStart"/>
      <w:r w:rsidRPr="00B071CC">
        <w:rPr>
          <w:rFonts w:asciiTheme="majorHAnsi" w:hAnsiTheme="majorHAnsi" w:cstheme="majorHAnsi"/>
          <w:b/>
          <w:szCs w:val="22"/>
        </w:rPr>
        <w:t>hingga</w:t>
      </w:r>
      <w:proofErr w:type="spellEnd"/>
      <w:r w:rsidRPr="00B071CC">
        <w:rPr>
          <w:rFonts w:asciiTheme="majorHAnsi" w:hAnsiTheme="majorHAnsi" w:cstheme="majorHAnsi"/>
          <w:b/>
          <w:szCs w:val="22"/>
        </w:rPr>
        <w:t xml:space="preserve"> 15,0 </w:t>
      </w:r>
      <w:proofErr w:type="spellStart"/>
      <w:r w:rsidRPr="00B071CC">
        <w:rPr>
          <w:rFonts w:asciiTheme="majorHAnsi" w:hAnsiTheme="majorHAnsi" w:cstheme="majorHAnsi"/>
          <w:b/>
          <w:szCs w:val="22"/>
        </w:rPr>
        <w:t>persen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dengan</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nilai</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tukar</w:t>
      </w:r>
      <w:proofErr w:type="spellEnd"/>
      <w:r w:rsidRPr="00B071CC">
        <w:rPr>
          <w:rFonts w:asciiTheme="majorHAnsi" w:hAnsiTheme="majorHAnsi" w:cstheme="majorHAnsi"/>
          <w:b/>
          <w:szCs w:val="22"/>
        </w:rPr>
        <w:t xml:space="preserve"> </w:t>
      </w:r>
      <w:proofErr w:type="spellStart"/>
      <w:r w:rsidRPr="00B071CC">
        <w:rPr>
          <w:rFonts w:asciiTheme="majorHAnsi" w:hAnsiTheme="majorHAnsi" w:cstheme="majorHAnsi"/>
          <w:b/>
          <w:szCs w:val="22"/>
        </w:rPr>
        <w:t>konstan</w:t>
      </w:r>
      <w:proofErr w:type="spellEnd"/>
    </w:p>
    <w:p w14:paraId="7EEE664D" w14:textId="77777777" w:rsidR="00CA65A2" w:rsidRDefault="00CA65A2" w:rsidP="00CA65A2">
      <w:pPr>
        <w:spacing w:after="80" w:line="266" w:lineRule="auto"/>
        <w:ind w:right="-108"/>
        <w:jc w:val="left"/>
        <w:rPr>
          <w:rFonts w:asciiTheme="majorHAnsi" w:hAnsiTheme="majorHAnsi" w:cstheme="majorHAnsi"/>
          <w:b/>
          <w:szCs w:val="22"/>
        </w:rPr>
      </w:pPr>
    </w:p>
    <w:p w14:paraId="1F514B7A" w14:textId="77777777" w:rsidR="00CA65A2" w:rsidRDefault="00CA65A2" w:rsidP="00CA65A2">
      <w:pPr>
        <w:spacing w:after="80" w:line="266" w:lineRule="auto"/>
        <w:ind w:right="-108"/>
        <w:jc w:val="left"/>
        <w:rPr>
          <w:rFonts w:asciiTheme="majorHAnsi" w:hAnsiTheme="majorHAnsi" w:cstheme="majorHAnsi"/>
          <w:b/>
          <w:szCs w:val="22"/>
        </w:rPr>
      </w:pPr>
    </w:p>
    <w:p w14:paraId="3D69D4F2" w14:textId="77777777" w:rsidR="00B071CC" w:rsidRPr="00CA65A2" w:rsidRDefault="00B071CC" w:rsidP="00CA65A2">
      <w:pPr>
        <w:spacing w:after="80" w:line="266" w:lineRule="auto"/>
        <w:ind w:right="-108"/>
        <w:jc w:val="left"/>
        <w:rPr>
          <w:rFonts w:asciiTheme="majorHAnsi" w:hAnsiTheme="majorHAnsi" w:cstheme="majorHAnsi"/>
          <w:b/>
          <w:szCs w:val="22"/>
        </w:rPr>
      </w:pPr>
    </w:p>
    <w:p w14:paraId="6358B8E0" w14:textId="338C09B4" w:rsidR="00635616" w:rsidRDefault="00635616" w:rsidP="00485713">
      <w:pPr>
        <w:spacing w:line="240" w:lineRule="auto"/>
        <w:jc w:val="left"/>
        <w:rPr>
          <w:rFonts w:cs="Segoe UI"/>
          <w:szCs w:val="22"/>
        </w:rPr>
      </w:pPr>
    </w:p>
    <w:p w14:paraId="6CF01BCE" w14:textId="0FDC765C" w:rsidR="009E432C" w:rsidRPr="00F74875" w:rsidRDefault="00726F35" w:rsidP="00855EC0">
      <w:pPr>
        <w:spacing w:line="264" w:lineRule="auto"/>
        <w:rPr>
          <w:rFonts w:asciiTheme="majorHAnsi" w:hAnsiTheme="majorHAnsi" w:cstheme="majorHAnsi"/>
          <w:b/>
          <w:bCs/>
          <w:noProof/>
          <w:sz w:val="24"/>
        </w:rPr>
      </w:pPr>
      <w:r w:rsidRPr="00B34F1F">
        <w:rPr>
          <w:rFonts w:asciiTheme="majorHAnsi" w:hAnsiTheme="majorHAnsi" w:cstheme="majorHAnsi"/>
          <w:b/>
          <w:bCs/>
          <w:noProof/>
          <w:sz w:val="24"/>
        </w:rPr>
        <w:lastRenderedPageBreak/>
        <mc:AlternateContent>
          <mc:Choice Requires="wps">
            <w:drawing>
              <wp:anchor distT="45720" distB="45720" distL="114300" distR="114300" simplePos="0" relativeHeight="251659264" behindDoc="0" locked="0" layoutInCell="1" allowOverlap="1" wp14:anchorId="1E23DD7D" wp14:editId="692A0CB2">
                <wp:simplePos x="0" y="0"/>
                <wp:positionH relativeFrom="margin">
                  <wp:posOffset>-123190</wp:posOffset>
                </wp:positionH>
                <wp:positionV relativeFrom="paragraph">
                  <wp:posOffset>1772285</wp:posOffset>
                </wp:positionV>
                <wp:extent cx="4683760" cy="307975"/>
                <wp:effectExtent l="0" t="0" r="254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A5710" w14:textId="75ED1694" w:rsidR="00BE47D4" w:rsidRPr="00ED5A2D" w:rsidRDefault="00BE47D4" w:rsidP="00F94F8C">
                            <w:pPr>
                              <w:autoSpaceDE w:val="0"/>
                              <w:autoSpaceDN w:val="0"/>
                              <w:adjustRightInd w:val="0"/>
                              <w:spacing w:line="240" w:lineRule="auto"/>
                            </w:pPr>
                            <w:r w:rsidRPr="00ED5A2D">
                              <w:rPr>
                                <w:sz w:val="16"/>
                                <w:szCs w:val="16"/>
                              </w:rPr>
                              <w:t xml:space="preserve">* </w:t>
                            </w:r>
                            <w:proofErr w:type="spellStart"/>
                            <w:r w:rsidR="00855EC0" w:rsidRPr="00855EC0">
                              <w:rPr>
                                <w:sz w:val="16"/>
                                <w:szCs w:val="16"/>
                              </w:rPr>
                              <w:t>Disesuaikan</w:t>
                            </w:r>
                            <w:proofErr w:type="spellEnd"/>
                            <w:r w:rsidR="00855EC0" w:rsidRPr="00855EC0">
                              <w:rPr>
                                <w:sz w:val="16"/>
                                <w:szCs w:val="16"/>
                              </w:rPr>
                              <w:t xml:space="preserve"> </w:t>
                            </w:r>
                            <w:proofErr w:type="spellStart"/>
                            <w:r w:rsidR="00855EC0" w:rsidRPr="00855EC0">
                              <w:rPr>
                                <w:sz w:val="16"/>
                                <w:szCs w:val="16"/>
                              </w:rPr>
                              <w:t>untuk</w:t>
                            </w:r>
                            <w:proofErr w:type="spellEnd"/>
                            <w:r w:rsidR="00855EC0" w:rsidRPr="00855EC0">
                              <w:rPr>
                                <w:sz w:val="16"/>
                                <w:szCs w:val="16"/>
                              </w:rPr>
                              <w:t xml:space="preserve"> </w:t>
                            </w:r>
                            <w:proofErr w:type="spellStart"/>
                            <w:r w:rsidR="00855EC0" w:rsidRPr="00855EC0">
                              <w:rPr>
                                <w:sz w:val="16"/>
                                <w:szCs w:val="16"/>
                              </w:rPr>
                              <w:t>pengeluaran</w:t>
                            </w:r>
                            <w:proofErr w:type="spellEnd"/>
                            <w:r w:rsidR="00855EC0" w:rsidRPr="00855EC0">
                              <w:rPr>
                                <w:sz w:val="16"/>
                                <w:szCs w:val="16"/>
                              </w:rPr>
                              <w:t xml:space="preserve"> dan </w:t>
                            </w:r>
                            <w:proofErr w:type="spellStart"/>
                            <w:r w:rsidR="00855EC0" w:rsidRPr="00855EC0">
                              <w:rPr>
                                <w:sz w:val="16"/>
                                <w:szCs w:val="16"/>
                              </w:rPr>
                              <w:t>pendapatan</w:t>
                            </w:r>
                            <w:proofErr w:type="spellEnd"/>
                            <w:r w:rsidR="00855EC0" w:rsidRPr="00855EC0">
                              <w:rPr>
                                <w:sz w:val="16"/>
                                <w:szCs w:val="16"/>
                              </w:rPr>
                              <w:t xml:space="preserve"> </w:t>
                            </w:r>
                            <w:proofErr w:type="spellStart"/>
                            <w:r w:rsidR="00855EC0" w:rsidRPr="00855EC0">
                              <w:rPr>
                                <w:sz w:val="16"/>
                                <w:szCs w:val="16"/>
                              </w:rPr>
                              <w:t>satu</w:t>
                            </w:r>
                            <w:proofErr w:type="spellEnd"/>
                            <w:r w:rsidR="00855EC0" w:rsidRPr="00855EC0">
                              <w:rPr>
                                <w:sz w:val="16"/>
                                <w:szCs w:val="16"/>
                              </w:rPr>
                              <w:t xml:space="preserve"> kali, dan </w:t>
                            </w:r>
                            <w:proofErr w:type="spellStart"/>
                            <w:r w:rsidR="00855EC0" w:rsidRPr="00855EC0">
                              <w:rPr>
                                <w:sz w:val="16"/>
                                <w:szCs w:val="16"/>
                              </w:rPr>
                              <w:t>untuk</w:t>
                            </w:r>
                            <w:proofErr w:type="spellEnd"/>
                            <w:r w:rsidR="00855EC0" w:rsidRPr="00855EC0">
                              <w:rPr>
                                <w:sz w:val="16"/>
                                <w:szCs w:val="16"/>
                              </w:rPr>
                              <w:t xml:space="preserve"> </w:t>
                            </w:r>
                            <w:proofErr w:type="spellStart"/>
                            <w:r w:rsidR="00855EC0" w:rsidRPr="00855EC0">
                              <w:rPr>
                                <w:sz w:val="16"/>
                                <w:szCs w:val="16"/>
                              </w:rPr>
                              <w:t>biaya</w:t>
                            </w:r>
                            <w:proofErr w:type="spellEnd"/>
                            <w:r w:rsidR="00855EC0" w:rsidRPr="00855EC0">
                              <w:rPr>
                                <w:sz w:val="16"/>
                                <w:szCs w:val="16"/>
                              </w:rPr>
                              <w:t xml:space="preserve"> </w:t>
                            </w:r>
                            <w:proofErr w:type="spellStart"/>
                            <w:r w:rsidR="00855EC0" w:rsidRPr="00855EC0">
                              <w:rPr>
                                <w:sz w:val="16"/>
                                <w:szCs w:val="16"/>
                              </w:rPr>
                              <w:t>restrukturisasi</w:t>
                            </w:r>
                            <w:proofErr w:type="spellEnd"/>
                            <w:r w:rsidR="00855EC0" w:rsidRPr="00855EC0">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DD7D" id="_x0000_t202" coordsize="21600,21600" o:spt="202" path="m,l,21600r21600,l21600,xe">
                <v:stroke joinstyle="miter"/>
                <v:path gradientshapeok="t" o:connecttype="rect"/>
              </v:shapetype>
              <v:shape id="Textfeld 10" o:spid="_x0000_s1026" type="#_x0000_t202" style="position:absolute;left:0;text-align:left;margin-left:-9.7pt;margin-top:139.55pt;width:368.8pt;height:2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" stroked="f">
                <v:textbox>
                  <w:txbxContent>
                    <w:p w14:paraId="257A5710" w14:textId="75ED1694" w:rsidR="00BE47D4" w:rsidRPr="00ED5A2D" w:rsidRDefault="00BE47D4" w:rsidP="00F94F8C">
                      <w:pPr>
                        <w:autoSpaceDE w:val="0"/>
                        <w:autoSpaceDN w:val="0"/>
                        <w:adjustRightInd w:val="0"/>
                        <w:spacing w:line="240" w:lineRule="auto"/>
                      </w:pPr>
                      <w:r w:rsidRPr="00ED5A2D">
                        <w:rPr>
                          <w:sz w:val="16"/>
                          <w:szCs w:val="16"/>
                        </w:rPr>
                        <w:t xml:space="preserve">* </w:t>
                      </w:r>
                      <w:proofErr w:type="spellStart"/>
                      <w:r w:rsidR="00855EC0" w:rsidRPr="00855EC0">
                        <w:rPr>
                          <w:sz w:val="16"/>
                          <w:szCs w:val="16"/>
                        </w:rPr>
                        <w:t>Disesuaikan</w:t>
                      </w:r>
                      <w:proofErr w:type="spellEnd"/>
                      <w:r w:rsidR="00855EC0" w:rsidRPr="00855EC0">
                        <w:rPr>
                          <w:sz w:val="16"/>
                          <w:szCs w:val="16"/>
                        </w:rPr>
                        <w:t xml:space="preserve"> </w:t>
                      </w:r>
                      <w:proofErr w:type="spellStart"/>
                      <w:r w:rsidR="00855EC0" w:rsidRPr="00855EC0">
                        <w:rPr>
                          <w:sz w:val="16"/>
                          <w:szCs w:val="16"/>
                        </w:rPr>
                        <w:t>untuk</w:t>
                      </w:r>
                      <w:proofErr w:type="spellEnd"/>
                      <w:r w:rsidR="00855EC0" w:rsidRPr="00855EC0">
                        <w:rPr>
                          <w:sz w:val="16"/>
                          <w:szCs w:val="16"/>
                        </w:rPr>
                        <w:t xml:space="preserve"> </w:t>
                      </w:r>
                      <w:proofErr w:type="spellStart"/>
                      <w:r w:rsidR="00855EC0" w:rsidRPr="00855EC0">
                        <w:rPr>
                          <w:sz w:val="16"/>
                          <w:szCs w:val="16"/>
                        </w:rPr>
                        <w:t>pengeluaran</w:t>
                      </w:r>
                      <w:proofErr w:type="spellEnd"/>
                      <w:r w:rsidR="00855EC0" w:rsidRPr="00855EC0">
                        <w:rPr>
                          <w:sz w:val="16"/>
                          <w:szCs w:val="16"/>
                        </w:rPr>
                        <w:t xml:space="preserve"> dan </w:t>
                      </w:r>
                      <w:proofErr w:type="spellStart"/>
                      <w:r w:rsidR="00855EC0" w:rsidRPr="00855EC0">
                        <w:rPr>
                          <w:sz w:val="16"/>
                          <w:szCs w:val="16"/>
                        </w:rPr>
                        <w:t>pendapatan</w:t>
                      </w:r>
                      <w:proofErr w:type="spellEnd"/>
                      <w:r w:rsidR="00855EC0" w:rsidRPr="00855EC0">
                        <w:rPr>
                          <w:sz w:val="16"/>
                          <w:szCs w:val="16"/>
                        </w:rPr>
                        <w:t xml:space="preserve"> </w:t>
                      </w:r>
                      <w:proofErr w:type="spellStart"/>
                      <w:r w:rsidR="00855EC0" w:rsidRPr="00855EC0">
                        <w:rPr>
                          <w:sz w:val="16"/>
                          <w:szCs w:val="16"/>
                        </w:rPr>
                        <w:t>satu</w:t>
                      </w:r>
                      <w:proofErr w:type="spellEnd"/>
                      <w:r w:rsidR="00855EC0" w:rsidRPr="00855EC0">
                        <w:rPr>
                          <w:sz w:val="16"/>
                          <w:szCs w:val="16"/>
                        </w:rPr>
                        <w:t xml:space="preserve"> kali, dan </w:t>
                      </w:r>
                      <w:proofErr w:type="spellStart"/>
                      <w:r w:rsidR="00855EC0" w:rsidRPr="00855EC0">
                        <w:rPr>
                          <w:sz w:val="16"/>
                          <w:szCs w:val="16"/>
                        </w:rPr>
                        <w:t>untuk</w:t>
                      </w:r>
                      <w:proofErr w:type="spellEnd"/>
                      <w:r w:rsidR="00855EC0" w:rsidRPr="00855EC0">
                        <w:rPr>
                          <w:sz w:val="16"/>
                          <w:szCs w:val="16"/>
                        </w:rPr>
                        <w:t xml:space="preserve"> </w:t>
                      </w:r>
                      <w:proofErr w:type="spellStart"/>
                      <w:r w:rsidR="00855EC0" w:rsidRPr="00855EC0">
                        <w:rPr>
                          <w:sz w:val="16"/>
                          <w:szCs w:val="16"/>
                        </w:rPr>
                        <w:t>biaya</w:t>
                      </w:r>
                      <w:proofErr w:type="spellEnd"/>
                      <w:r w:rsidR="00855EC0" w:rsidRPr="00855EC0">
                        <w:rPr>
                          <w:sz w:val="16"/>
                          <w:szCs w:val="16"/>
                        </w:rPr>
                        <w:t xml:space="preserve"> </w:t>
                      </w:r>
                      <w:proofErr w:type="spellStart"/>
                      <w:r w:rsidR="00855EC0" w:rsidRPr="00855EC0">
                        <w:rPr>
                          <w:sz w:val="16"/>
                          <w:szCs w:val="16"/>
                        </w:rPr>
                        <w:t>restrukturisasi</w:t>
                      </w:r>
                      <w:proofErr w:type="spellEnd"/>
                      <w:r w:rsidR="00855EC0" w:rsidRPr="00855EC0">
                        <w:rPr>
                          <w:sz w:val="16"/>
                          <w:szCs w:val="16"/>
                        </w:rPr>
                        <w:t>.</w:t>
                      </w:r>
                    </w:p>
                  </w:txbxContent>
                </v:textbox>
                <w10:wrap anchorx="margin"/>
              </v:shape>
            </w:pict>
          </mc:Fallback>
        </mc:AlternateContent>
      </w:r>
      <w:r w:rsidR="00F74875" w:rsidRPr="00F74875">
        <w:rPr>
          <w:rFonts w:asciiTheme="majorHAnsi" w:hAnsiTheme="majorHAnsi" w:cstheme="majorHAnsi"/>
          <w:b/>
          <w:bCs/>
          <w:noProof/>
          <w:sz w:val="24"/>
        </w:rPr>
        <w:t>Düsseldorf - “Meskipun ekonomi global me</w:t>
      </w:r>
      <w:r w:rsidR="00F74875">
        <w:rPr>
          <w:rFonts w:asciiTheme="majorHAnsi" w:hAnsiTheme="majorHAnsi" w:cstheme="majorHAnsi"/>
          <w:b/>
          <w:bCs/>
          <w:noProof/>
          <w:sz w:val="24"/>
        </w:rPr>
        <w:t xml:space="preserve">ngalami penurunan tajam sebagai </w:t>
      </w:r>
      <w:r w:rsidR="00F74875" w:rsidRPr="00F74875">
        <w:rPr>
          <w:rFonts w:asciiTheme="majorHAnsi" w:hAnsiTheme="majorHAnsi" w:cstheme="majorHAnsi"/>
          <w:b/>
          <w:bCs/>
          <w:noProof/>
          <w:sz w:val="24"/>
        </w:rPr>
        <w:t>akibat dari</w:t>
      </w:r>
      <w:r w:rsidR="00F74875">
        <w:rPr>
          <w:rFonts w:asciiTheme="majorHAnsi" w:hAnsiTheme="majorHAnsi" w:cstheme="majorHAnsi"/>
          <w:b/>
          <w:bCs/>
          <w:noProof/>
          <w:sz w:val="24"/>
        </w:rPr>
        <w:t xml:space="preserve"> </w:t>
      </w:r>
      <w:r w:rsidR="00F74875" w:rsidRPr="00F74875">
        <w:rPr>
          <w:rFonts w:asciiTheme="majorHAnsi" w:hAnsiTheme="majorHAnsi" w:cstheme="majorHAnsi"/>
          <w:b/>
          <w:bCs/>
          <w:noProof/>
          <w:sz w:val="24"/>
        </w:rPr>
        <w:t xml:space="preserve">Pandemi COVID-19 pada tahun 2020, kami memberikan kinerja yang kuat secara keseluruhan di semua unit bisnis. Selama setahun penuh, hasil kami berada di ujung atas pedoman </w:t>
      </w:r>
      <w:r>
        <w:rPr>
          <w:rFonts w:asciiTheme="majorHAnsi" w:hAnsiTheme="majorHAnsi" w:cstheme="majorHAnsi"/>
          <w:b/>
          <w:bCs/>
          <w:noProof/>
          <w:sz w:val="24"/>
        </w:rPr>
        <w:t>perusahaan</w:t>
      </w:r>
      <w:r w:rsidR="00F74875" w:rsidRPr="00F74875">
        <w:rPr>
          <w:rFonts w:asciiTheme="majorHAnsi" w:hAnsiTheme="majorHAnsi" w:cstheme="majorHAnsi"/>
          <w:b/>
          <w:bCs/>
          <w:noProof/>
          <w:sz w:val="24"/>
        </w:rPr>
        <w:t>. Kami mencapai ini berkat portofolio kami yang seimbang, inovasi yang sukses, dan kekuatan finansial serta komitmen luar biasa dari karyawan di seluruh dunia. Saya ingin berterima kasih kepada mereka semua atas kontribusi luar biasa mereka di tahun yang benar-benar menantang ini,”</w:t>
      </w:r>
      <w:r w:rsidR="000F5E03">
        <w:rPr>
          <w:rFonts w:asciiTheme="majorHAnsi" w:hAnsiTheme="majorHAnsi" w:cstheme="majorHAnsi"/>
          <w:b/>
          <w:bCs/>
          <w:noProof/>
          <w:sz w:val="24"/>
        </w:rPr>
        <w:t xml:space="preserve"> </w:t>
      </w:r>
      <w:r w:rsidR="00F74875" w:rsidRPr="00F74875">
        <w:rPr>
          <w:rFonts w:asciiTheme="majorHAnsi" w:hAnsiTheme="majorHAnsi" w:cstheme="majorHAnsi"/>
          <w:b/>
          <w:bCs/>
          <w:noProof/>
          <w:sz w:val="24"/>
        </w:rPr>
        <w:t>kata CEO Henkel, Carsten Knobel.</w:t>
      </w:r>
    </w:p>
    <w:p w14:paraId="284741CC" w14:textId="1CF1F7F1" w:rsidR="009E432C" w:rsidRDefault="009E432C" w:rsidP="00C10EA4">
      <w:pPr>
        <w:rPr>
          <w:rFonts w:cs="Segoe UI"/>
          <w:b/>
          <w:bCs/>
          <w:szCs w:val="22"/>
        </w:rPr>
      </w:pPr>
    </w:p>
    <w:p w14:paraId="6C35C75F" w14:textId="77777777" w:rsidR="00726F35" w:rsidRDefault="00726F35" w:rsidP="00855EC0">
      <w:pPr>
        <w:rPr>
          <w:rFonts w:cs="Segoe UI"/>
          <w:b/>
          <w:bCs/>
          <w:szCs w:val="22"/>
        </w:rPr>
      </w:pPr>
      <w:bookmarkStart w:id="1" w:name="_Hlk62818311"/>
    </w:p>
    <w:p w14:paraId="74FE0467" w14:textId="5252D635" w:rsidR="00855EC0" w:rsidRPr="00B93912" w:rsidRDefault="00855EC0" w:rsidP="00855EC0">
      <w:pPr>
        <w:rPr>
          <w:rFonts w:cs="Segoe UI"/>
          <w:b/>
          <w:bCs/>
          <w:szCs w:val="22"/>
        </w:rPr>
      </w:pPr>
      <w:r w:rsidRPr="00855EC0">
        <w:rPr>
          <w:rFonts w:cs="Segoe UI"/>
          <w:b/>
          <w:bCs/>
          <w:szCs w:val="22"/>
        </w:rPr>
        <w:t xml:space="preserve">“Kami </w:t>
      </w:r>
      <w:proofErr w:type="spellStart"/>
      <w:r w:rsidRPr="00855EC0">
        <w:rPr>
          <w:rFonts w:cs="Segoe UI"/>
          <w:b/>
          <w:bCs/>
          <w:szCs w:val="22"/>
        </w:rPr>
        <w:t>mencatat</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w:t>
      </w:r>
      <w:proofErr w:type="spellStart"/>
      <w:r w:rsidRPr="00855EC0">
        <w:rPr>
          <w:rFonts w:cs="Segoe UI"/>
          <w:b/>
          <w:bCs/>
          <w:szCs w:val="22"/>
        </w:rPr>
        <w:t>sebesar</w:t>
      </w:r>
      <w:proofErr w:type="spellEnd"/>
      <w:r w:rsidRPr="00855EC0">
        <w:rPr>
          <w:rFonts w:cs="Segoe UI"/>
          <w:b/>
          <w:bCs/>
          <w:szCs w:val="22"/>
        </w:rPr>
        <w:t xml:space="preserve"> 19,3 </w:t>
      </w:r>
      <w:proofErr w:type="spellStart"/>
      <w:r w:rsidRPr="00855EC0">
        <w:rPr>
          <w:rFonts w:cs="Segoe UI"/>
          <w:b/>
          <w:bCs/>
          <w:szCs w:val="22"/>
        </w:rPr>
        <w:t>miliar</w:t>
      </w:r>
      <w:proofErr w:type="spellEnd"/>
      <w:r w:rsidRPr="00855EC0">
        <w:rPr>
          <w:rFonts w:cs="Segoe UI"/>
          <w:b/>
          <w:bCs/>
          <w:szCs w:val="22"/>
        </w:rPr>
        <w:t xml:space="preserve"> euro, </w:t>
      </w:r>
      <w:proofErr w:type="spellStart"/>
      <w:r w:rsidRPr="00855EC0">
        <w:rPr>
          <w:rFonts w:cs="Segoe UI"/>
          <w:b/>
          <w:bCs/>
          <w:szCs w:val="22"/>
        </w:rPr>
        <w:t>sedikit</w:t>
      </w:r>
      <w:proofErr w:type="spellEnd"/>
      <w:r w:rsidRPr="00855EC0">
        <w:rPr>
          <w:rFonts w:cs="Segoe UI"/>
          <w:b/>
          <w:bCs/>
          <w:szCs w:val="22"/>
        </w:rPr>
        <w:t xml:space="preserve"> di </w:t>
      </w:r>
      <w:proofErr w:type="spellStart"/>
      <w:r w:rsidRPr="00855EC0">
        <w:rPr>
          <w:rFonts w:cs="Segoe UI"/>
          <w:b/>
          <w:bCs/>
          <w:szCs w:val="22"/>
        </w:rPr>
        <w:t>bawah</w:t>
      </w:r>
      <w:proofErr w:type="spellEnd"/>
      <w:r w:rsidRPr="00855EC0">
        <w:rPr>
          <w:rFonts w:cs="Segoe UI"/>
          <w:b/>
          <w:bCs/>
          <w:szCs w:val="22"/>
        </w:rPr>
        <w:t xml:space="preserve"> </w:t>
      </w:r>
      <w:proofErr w:type="spellStart"/>
      <w:r w:rsidRPr="00855EC0">
        <w:rPr>
          <w:rFonts w:cs="Segoe UI"/>
          <w:b/>
          <w:bCs/>
          <w:szCs w:val="22"/>
        </w:rPr>
        <w:t>tingkat</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w:t>
      </w:r>
      <w:proofErr w:type="spellStart"/>
      <w:r w:rsidRPr="00855EC0">
        <w:rPr>
          <w:rFonts w:cs="Segoe UI"/>
          <w:b/>
          <w:bCs/>
          <w:szCs w:val="22"/>
        </w:rPr>
        <w:t>sebelumnya</w:t>
      </w:r>
      <w:proofErr w:type="spellEnd"/>
      <w:r w:rsidRPr="00855EC0">
        <w:rPr>
          <w:rFonts w:cs="Segoe UI"/>
          <w:b/>
          <w:bCs/>
          <w:szCs w:val="22"/>
        </w:rPr>
        <w:t xml:space="preserve"> </w:t>
      </w:r>
      <w:proofErr w:type="spellStart"/>
      <w:r w:rsidRPr="00855EC0">
        <w:rPr>
          <w:rFonts w:cs="Segoe UI"/>
          <w:b/>
          <w:bCs/>
          <w:szCs w:val="22"/>
        </w:rPr>
        <w:t>secara</w:t>
      </w:r>
      <w:proofErr w:type="spellEnd"/>
      <w:r w:rsidRPr="00855EC0">
        <w:rPr>
          <w:rFonts w:cs="Segoe UI"/>
          <w:b/>
          <w:bCs/>
          <w:szCs w:val="22"/>
        </w:rPr>
        <w:t xml:space="preserve"> </w:t>
      </w:r>
      <w:proofErr w:type="spellStart"/>
      <w:r w:rsidRPr="00855EC0">
        <w:rPr>
          <w:rFonts w:cs="Segoe UI"/>
          <w:b/>
          <w:bCs/>
          <w:szCs w:val="22"/>
        </w:rPr>
        <w:t>organik</w:t>
      </w:r>
      <w:proofErr w:type="spellEnd"/>
      <w:r w:rsidRPr="00855EC0">
        <w:rPr>
          <w:rFonts w:cs="Segoe UI"/>
          <w:b/>
          <w:bCs/>
          <w:szCs w:val="22"/>
        </w:rPr>
        <w:t xml:space="preserve">, dan </w:t>
      </w:r>
      <w:proofErr w:type="spellStart"/>
      <w:r w:rsidRPr="00855EC0">
        <w:rPr>
          <w:rFonts w:cs="Segoe UI"/>
          <w:b/>
          <w:bCs/>
          <w:szCs w:val="22"/>
        </w:rPr>
        <w:t>mempertahankan</w:t>
      </w:r>
      <w:proofErr w:type="spellEnd"/>
      <w:r w:rsidRPr="00855EC0">
        <w:rPr>
          <w:rFonts w:cs="Segoe UI"/>
          <w:b/>
          <w:bCs/>
          <w:szCs w:val="22"/>
        </w:rPr>
        <w:t xml:space="preserve"> </w:t>
      </w:r>
      <w:proofErr w:type="spellStart"/>
      <w:r w:rsidRPr="00855EC0">
        <w:rPr>
          <w:rFonts w:cs="Segoe UI"/>
          <w:b/>
          <w:bCs/>
          <w:szCs w:val="22"/>
        </w:rPr>
        <w:t>bisnis</w:t>
      </w:r>
      <w:proofErr w:type="spellEnd"/>
      <w:r w:rsidRPr="00855EC0">
        <w:rPr>
          <w:rFonts w:cs="Segoe UI"/>
          <w:b/>
          <w:bCs/>
          <w:szCs w:val="22"/>
        </w:rPr>
        <w:t xml:space="preserve"> yang </w:t>
      </w:r>
      <w:proofErr w:type="spellStart"/>
      <w:r w:rsidRPr="00855EC0">
        <w:rPr>
          <w:rFonts w:cs="Segoe UI"/>
          <w:b/>
          <w:bCs/>
          <w:szCs w:val="22"/>
        </w:rPr>
        <w:t>menguntungkan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margin EBIT yang </w:t>
      </w:r>
      <w:proofErr w:type="spellStart"/>
      <w:r w:rsidRPr="00855EC0">
        <w:rPr>
          <w:rFonts w:cs="Segoe UI"/>
          <w:b/>
          <w:bCs/>
          <w:szCs w:val="22"/>
        </w:rPr>
        <w:t>disesuaikan</w:t>
      </w:r>
      <w:proofErr w:type="spellEnd"/>
      <w:r w:rsidRPr="00855EC0">
        <w:rPr>
          <w:rFonts w:cs="Segoe UI"/>
          <w:b/>
          <w:bCs/>
          <w:szCs w:val="22"/>
        </w:rPr>
        <w:t xml:space="preserve"> </w:t>
      </w:r>
      <w:proofErr w:type="spellStart"/>
      <w:r w:rsidRPr="00855EC0">
        <w:rPr>
          <w:rFonts w:cs="Segoe UI"/>
          <w:b/>
          <w:bCs/>
          <w:szCs w:val="22"/>
        </w:rPr>
        <w:t>sebesar</w:t>
      </w:r>
      <w:proofErr w:type="spellEnd"/>
      <w:r w:rsidR="00726F35">
        <w:rPr>
          <w:rFonts w:cs="Segoe UI"/>
          <w:b/>
          <w:bCs/>
          <w:szCs w:val="22"/>
        </w:rPr>
        <w:t xml:space="preserve"> </w:t>
      </w:r>
      <w:r w:rsidRPr="00855EC0">
        <w:rPr>
          <w:rFonts w:cs="Segoe UI"/>
          <w:b/>
          <w:bCs/>
          <w:szCs w:val="22"/>
        </w:rPr>
        <w:t xml:space="preserve">13,4 </w:t>
      </w:r>
      <w:proofErr w:type="spellStart"/>
      <w:r w:rsidRPr="00855EC0">
        <w:rPr>
          <w:rFonts w:cs="Segoe UI"/>
          <w:b/>
          <w:bCs/>
          <w:szCs w:val="22"/>
        </w:rPr>
        <w:t>persen</w:t>
      </w:r>
      <w:proofErr w:type="spellEnd"/>
      <w:r w:rsidRPr="00855EC0">
        <w:rPr>
          <w:rFonts w:cs="Segoe UI"/>
          <w:b/>
          <w:bCs/>
          <w:szCs w:val="22"/>
        </w:rPr>
        <w:t xml:space="preserve">. Kami juga </w:t>
      </w:r>
      <w:proofErr w:type="spellStart"/>
      <w:r w:rsidRPr="00855EC0">
        <w:rPr>
          <w:rFonts w:cs="Segoe UI"/>
          <w:b/>
          <w:bCs/>
          <w:szCs w:val="22"/>
        </w:rPr>
        <w:t>menghasilkan</w:t>
      </w:r>
      <w:proofErr w:type="spellEnd"/>
      <w:r w:rsidRPr="00855EC0">
        <w:rPr>
          <w:rFonts w:cs="Segoe UI"/>
          <w:b/>
          <w:bCs/>
          <w:szCs w:val="22"/>
        </w:rPr>
        <w:t xml:space="preserve"> </w:t>
      </w:r>
      <w:proofErr w:type="spellStart"/>
      <w:r w:rsidRPr="00855EC0">
        <w:rPr>
          <w:rFonts w:cs="Segoe UI"/>
          <w:b/>
          <w:bCs/>
          <w:szCs w:val="22"/>
        </w:rPr>
        <w:t>arus</w:t>
      </w:r>
      <w:proofErr w:type="spellEnd"/>
      <w:r w:rsidRPr="00855EC0">
        <w:rPr>
          <w:rFonts w:cs="Segoe UI"/>
          <w:b/>
          <w:bCs/>
          <w:szCs w:val="22"/>
        </w:rPr>
        <w:t xml:space="preserve"> kas </w:t>
      </w:r>
      <w:proofErr w:type="spellStart"/>
      <w:r w:rsidRPr="00855EC0">
        <w:rPr>
          <w:rFonts w:cs="Segoe UI"/>
          <w:b/>
          <w:bCs/>
          <w:szCs w:val="22"/>
        </w:rPr>
        <w:t>bebas</w:t>
      </w:r>
      <w:proofErr w:type="spellEnd"/>
      <w:r w:rsidRPr="00855EC0">
        <w:rPr>
          <w:rFonts w:cs="Segoe UI"/>
          <w:b/>
          <w:bCs/>
          <w:szCs w:val="22"/>
        </w:rPr>
        <w:t xml:space="preserve"> yang </w:t>
      </w:r>
      <w:proofErr w:type="spellStart"/>
      <w:r w:rsidRPr="00855EC0">
        <w:rPr>
          <w:rFonts w:cs="Segoe UI"/>
          <w:b/>
          <w:bCs/>
          <w:szCs w:val="22"/>
        </w:rPr>
        <w:t>sangat</w:t>
      </w:r>
      <w:proofErr w:type="spellEnd"/>
      <w:r w:rsidRPr="00855EC0">
        <w:rPr>
          <w:rFonts w:cs="Segoe UI"/>
          <w:b/>
          <w:bCs/>
          <w:szCs w:val="22"/>
        </w:rPr>
        <w:t xml:space="preserve"> </w:t>
      </w:r>
      <w:proofErr w:type="spellStart"/>
      <w:r w:rsidRPr="00855EC0">
        <w:rPr>
          <w:rFonts w:cs="Segoe UI"/>
          <w:b/>
          <w:bCs/>
          <w:szCs w:val="22"/>
        </w:rPr>
        <w:t>kuat</w:t>
      </w:r>
      <w:proofErr w:type="spellEnd"/>
      <w:r w:rsidRPr="00855EC0">
        <w:rPr>
          <w:rFonts w:cs="Segoe UI"/>
          <w:b/>
          <w:bCs/>
          <w:szCs w:val="22"/>
        </w:rPr>
        <w:t xml:space="preserve"> </w:t>
      </w:r>
      <w:proofErr w:type="spellStart"/>
      <w:r w:rsidRPr="00855EC0">
        <w:rPr>
          <w:rFonts w:cs="Segoe UI"/>
          <w:b/>
          <w:bCs/>
          <w:szCs w:val="22"/>
        </w:rPr>
        <w:t>lebih</w:t>
      </w:r>
      <w:proofErr w:type="spellEnd"/>
      <w:r w:rsidRPr="00855EC0">
        <w:rPr>
          <w:rFonts w:cs="Segoe UI"/>
          <w:b/>
          <w:bCs/>
          <w:szCs w:val="22"/>
        </w:rPr>
        <w:t xml:space="preserve"> </w:t>
      </w:r>
      <w:proofErr w:type="spellStart"/>
      <w:r w:rsidRPr="00855EC0">
        <w:rPr>
          <w:rFonts w:cs="Segoe UI"/>
          <w:b/>
          <w:bCs/>
          <w:szCs w:val="22"/>
        </w:rPr>
        <w:t>dari</w:t>
      </w:r>
      <w:proofErr w:type="spellEnd"/>
      <w:r w:rsidRPr="00855EC0">
        <w:rPr>
          <w:rFonts w:cs="Segoe UI"/>
          <w:b/>
          <w:bCs/>
          <w:szCs w:val="22"/>
        </w:rPr>
        <w:t xml:space="preserve"> 2,3 </w:t>
      </w:r>
      <w:proofErr w:type="spellStart"/>
      <w:r w:rsidRPr="00855EC0">
        <w:rPr>
          <w:rFonts w:cs="Segoe UI"/>
          <w:b/>
          <w:bCs/>
          <w:szCs w:val="22"/>
        </w:rPr>
        <w:t>miliar</w:t>
      </w:r>
      <w:proofErr w:type="spellEnd"/>
      <w:r w:rsidRPr="00855EC0">
        <w:rPr>
          <w:rFonts w:cs="Segoe UI"/>
          <w:b/>
          <w:bCs/>
          <w:szCs w:val="22"/>
        </w:rPr>
        <w:t xml:space="preserve"> euro, </w:t>
      </w:r>
      <w:proofErr w:type="spellStart"/>
      <w:r w:rsidRPr="00855EC0">
        <w:rPr>
          <w:rFonts w:cs="Segoe UI"/>
          <w:b/>
          <w:bCs/>
          <w:szCs w:val="22"/>
        </w:rPr>
        <w:t>hampir</w:t>
      </w:r>
      <w:proofErr w:type="spellEnd"/>
      <w:r w:rsidRPr="00855EC0">
        <w:rPr>
          <w:rFonts w:cs="Segoe UI"/>
          <w:b/>
          <w:bCs/>
          <w:szCs w:val="22"/>
        </w:rPr>
        <w:t xml:space="preserve"> pada level </w:t>
      </w:r>
      <w:proofErr w:type="spellStart"/>
      <w:r w:rsidRPr="00855EC0">
        <w:rPr>
          <w:rFonts w:cs="Segoe UI"/>
          <w:b/>
          <w:bCs/>
          <w:szCs w:val="22"/>
        </w:rPr>
        <w:t>rekor</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w:t>
      </w:r>
      <w:proofErr w:type="spellStart"/>
      <w:r w:rsidRPr="00855EC0">
        <w:rPr>
          <w:rFonts w:cs="Segoe UI"/>
          <w:b/>
          <w:bCs/>
          <w:szCs w:val="22"/>
        </w:rPr>
        <w:t>sebelumnya</w:t>
      </w:r>
      <w:proofErr w:type="spellEnd"/>
      <w:r w:rsidRPr="00855EC0">
        <w:rPr>
          <w:rFonts w:cs="Segoe UI"/>
          <w:b/>
          <w:bCs/>
          <w:szCs w:val="22"/>
        </w:rPr>
        <w:t xml:space="preserve">. </w:t>
      </w:r>
      <w:proofErr w:type="spellStart"/>
      <w:r w:rsidRPr="00855EC0">
        <w:rPr>
          <w:rFonts w:cs="Segoe UI"/>
          <w:b/>
          <w:bCs/>
          <w:szCs w:val="22"/>
        </w:rPr>
        <w:t>Berdasarkan</w:t>
      </w:r>
      <w:proofErr w:type="spellEnd"/>
      <w:r w:rsidRPr="00855EC0">
        <w:rPr>
          <w:rFonts w:cs="Segoe UI"/>
          <w:b/>
          <w:bCs/>
          <w:szCs w:val="22"/>
        </w:rPr>
        <w:t xml:space="preserve"> </w:t>
      </w:r>
      <w:proofErr w:type="spellStart"/>
      <w:r w:rsidRPr="00855EC0">
        <w:rPr>
          <w:rFonts w:cs="Segoe UI"/>
          <w:b/>
          <w:bCs/>
          <w:szCs w:val="22"/>
        </w:rPr>
        <w:t>hasil</w:t>
      </w:r>
      <w:proofErr w:type="spellEnd"/>
      <w:r w:rsidRPr="00855EC0">
        <w:rPr>
          <w:rFonts w:cs="Segoe UI"/>
          <w:b/>
          <w:bCs/>
          <w:szCs w:val="22"/>
        </w:rPr>
        <w:t xml:space="preserve"> yang </w:t>
      </w:r>
      <w:proofErr w:type="spellStart"/>
      <w:r w:rsidRPr="00855EC0">
        <w:rPr>
          <w:rFonts w:cs="Segoe UI"/>
          <w:b/>
          <w:bCs/>
          <w:szCs w:val="22"/>
        </w:rPr>
        <w:t>kuat</w:t>
      </w:r>
      <w:proofErr w:type="spellEnd"/>
      <w:r w:rsidRPr="00855EC0">
        <w:rPr>
          <w:rFonts w:cs="Segoe UI"/>
          <w:b/>
          <w:bCs/>
          <w:szCs w:val="22"/>
        </w:rPr>
        <w:t xml:space="preserve"> </w:t>
      </w:r>
      <w:proofErr w:type="spellStart"/>
      <w:r w:rsidRPr="00855EC0">
        <w:rPr>
          <w:rFonts w:cs="Segoe UI"/>
          <w:b/>
          <w:bCs/>
          <w:szCs w:val="22"/>
        </w:rPr>
        <w:t>ini</w:t>
      </w:r>
      <w:proofErr w:type="spellEnd"/>
      <w:r w:rsidRPr="00855EC0">
        <w:rPr>
          <w:rFonts w:cs="Segoe UI"/>
          <w:b/>
          <w:bCs/>
          <w:szCs w:val="22"/>
        </w:rPr>
        <w:t xml:space="preserve"> dan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dasar</w:t>
      </w:r>
      <w:proofErr w:type="spellEnd"/>
      <w:r w:rsidRPr="00855EC0">
        <w:rPr>
          <w:rFonts w:cs="Segoe UI"/>
          <w:b/>
          <w:bCs/>
          <w:szCs w:val="22"/>
        </w:rPr>
        <w:t xml:space="preserve"> </w:t>
      </w:r>
      <w:proofErr w:type="spellStart"/>
      <w:r w:rsidRPr="00855EC0">
        <w:rPr>
          <w:rFonts w:cs="Segoe UI"/>
          <w:b/>
          <w:bCs/>
          <w:szCs w:val="22"/>
        </w:rPr>
        <w:t>keuangan</w:t>
      </w:r>
      <w:proofErr w:type="spellEnd"/>
      <w:r w:rsidRPr="00855EC0">
        <w:rPr>
          <w:rFonts w:cs="Segoe UI"/>
          <w:b/>
          <w:bCs/>
          <w:szCs w:val="22"/>
        </w:rPr>
        <w:t xml:space="preserve"> yang </w:t>
      </w:r>
      <w:proofErr w:type="spellStart"/>
      <w:r w:rsidRPr="00855EC0">
        <w:rPr>
          <w:rFonts w:cs="Segoe UI"/>
          <w:b/>
          <w:bCs/>
          <w:szCs w:val="22"/>
        </w:rPr>
        <w:t>kuat</w:t>
      </w:r>
      <w:proofErr w:type="spellEnd"/>
      <w:r w:rsidRPr="00855EC0">
        <w:rPr>
          <w:rFonts w:cs="Segoe UI"/>
          <w:b/>
          <w:bCs/>
          <w:szCs w:val="22"/>
        </w:rPr>
        <w:t xml:space="preserve">, kami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mengusulkan</w:t>
      </w:r>
      <w:proofErr w:type="spellEnd"/>
      <w:r w:rsidRPr="00855EC0">
        <w:rPr>
          <w:rFonts w:cs="Segoe UI"/>
          <w:b/>
          <w:bCs/>
          <w:szCs w:val="22"/>
        </w:rPr>
        <w:t xml:space="preserve"> </w:t>
      </w:r>
      <w:proofErr w:type="spellStart"/>
      <w:r w:rsidRPr="00855EC0">
        <w:rPr>
          <w:rFonts w:cs="Segoe UI"/>
          <w:b/>
          <w:bCs/>
          <w:szCs w:val="22"/>
        </w:rPr>
        <w:t>dividen</w:t>
      </w:r>
      <w:proofErr w:type="spellEnd"/>
      <w:r w:rsidRPr="00855EC0">
        <w:rPr>
          <w:rFonts w:cs="Segoe UI"/>
          <w:b/>
          <w:bCs/>
          <w:szCs w:val="22"/>
        </w:rPr>
        <w:t xml:space="preserve"> yang </w:t>
      </w:r>
      <w:proofErr w:type="spellStart"/>
      <w:r w:rsidRPr="00855EC0">
        <w:rPr>
          <w:rFonts w:cs="Segoe UI"/>
          <w:b/>
          <w:bCs/>
          <w:szCs w:val="22"/>
        </w:rPr>
        <w:t>stabil</w:t>
      </w:r>
      <w:proofErr w:type="spellEnd"/>
      <w:r w:rsidRPr="00855EC0">
        <w:rPr>
          <w:rFonts w:cs="Segoe UI"/>
          <w:b/>
          <w:bCs/>
          <w:szCs w:val="22"/>
        </w:rPr>
        <w:t xml:space="preserve"> </w:t>
      </w:r>
      <w:proofErr w:type="spellStart"/>
      <w:r w:rsidRPr="00855EC0">
        <w:rPr>
          <w:rFonts w:cs="Segoe UI"/>
          <w:b/>
          <w:bCs/>
          <w:szCs w:val="22"/>
        </w:rPr>
        <w:t>kepada</w:t>
      </w:r>
      <w:proofErr w:type="spellEnd"/>
      <w:r w:rsidRPr="00855EC0">
        <w:rPr>
          <w:rFonts w:cs="Segoe UI"/>
          <w:b/>
          <w:bCs/>
          <w:szCs w:val="22"/>
        </w:rPr>
        <w:t xml:space="preserve"> </w:t>
      </w:r>
      <w:proofErr w:type="spellStart"/>
      <w:r w:rsidRPr="00B93912">
        <w:rPr>
          <w:rFonts w:cs="Segoe UI"/>
          <w:b/>
          <w:bCs/>
          <w:szCs w:val="22"/>
        </w:rPr>
        <w:t>pemegang</w:t>
      </w:r>
      <w:proofErr w:type="spellEnd"/>
      <w:r w:rsidRPr="00B93912">
        <w:rPr>
          <w:rFonts w:cs="Segoe UI"/>
          <w:b/>
          <w:bCs/>
          <w:szCs w:val="22"/>
        </w:rPr>
        <w:t xml:space="preserve"> </w:t>
      </w:r>
      <w:proofErr w:type="spellStart"/>
      <w:r w:rsidRPr="00B93912">
        <w:rPr>
          <w:rFonts w:cs="Segoe UI"/>
          <w:b/>
          <w:bCs/>
          <w:szCs w:val="22"/>
        </w:rPr>
        <w:t>saham</w:t>
      </w:r>
      <w:proofErr w:type="spellEnd"/>
      <w:r w:rsidRPr="00B93912">
        <w:rPr>
          <w:rFonts w:cs="Segoe UI"/>
          <w:b/>
          <w:bCs/>
          <w:szCs w:val="22"/>
        </w:rPr>
        <w:t xml:space="preserve"> kami pada </w:t>
      </w:r>
      <w:proofErr w:type="spellStart"/>
      <w:r w:rsidRPr="00B93912">
        <w:rPr>
          <w:rFonts w:cs="Segoe UI"/>
          <w:b/>
          <w:bCs/>
          <w:szCs w:val="22"/>
        </w:rPr>
        <w:t>Rapat</w:t>
      </w:r>
      <w:proofErr w:type="spellEnd"/>
      <w:r w:rsidRPr="00B93912">
        <w:rPr>
          <w:rFonts w:cs="Segoe UI"/>
          <w:b/>
          <w:bCs/>
          <w:szCs w:val="22"/>
        </w:rPr>
        <w:t xml:space="preserve"> </w:t>
      </w:r>
      <w:proofErr w:type="spellStart"/>
      <w:r w:rsidRPr="00B93912">
        <w:rPr>
          <w:rFonts w:cs="Segoe UI"/>
          <w:b/>
          <w:bCs/>
          <w:szCs w:val="22"/>
        </w:rPr>
        <w:t>Umum</w:t>
      </w:r>
      <w:proofErr w:type="spellEnd"/>
      <w:r w:rsidRPr="00B93912">
        <w:rPr>
          <w:rFonts w:cs="Segoe UI"/>
          <w:b/>
          <w:bCs/>
          <w:szCs w:val="22"/>
        </w:rPr>
        <w:t xml:space="preserve"> </w:t>
      </w:r>
      <w:proofErr w:type="spellStart"/>
      <w:r w:rsidRPr="00B93912">
        <w:rPr>
          <w:rFonts w:cs="Segoe UI"/>
          <w:b/>
          <w:bCs/>
          <w:szCs w:val="22"/>
        </w:rPr>
        <w:t>Tahunan</w:t>
      </w:r>
      <w:proofErr w:type="spellEnd"/>
      <w:r w:rsidRPr="00B93912">
        <w:rPr>
          <w:rFonts w:cs="Segoe UI"/>
          <w:b/>
          <w:bCs/>
          <w:szCs w:val="22"/>
        </w:rPr>
        <w:t xml:space="preserve"> </w:t>
      </w:r>
      <w:proofErr w:type="spellStart"/>
      <w:r w:rsidRPr="00B93912">
        <w:rPr>
          <w:rFonts w:cs="Segoe UI"/>
          <w:b/>
          <w:bCs/>
          <w:szCs w:val="22"/>
        </w:rPr>
        <w:t>mendatang</w:t>
      </w:r>
      <w:proofErr w:type="spellEnd"/>
      <w:r w:rsidRPr="00B93912">
        <w:rPr>
          <w:rFonts w:cs="Segoe UI"/>
          <w:b/>
          <w:bCs/>
          <w:szCs w:val="22"/>
        </w:rPr>
        <w:t xml:space="preserve">. </w:t>
      </w:r>
      <w:proofErr w:type="spellStart"/>
      <w:r w:rsidRPr="00B93912">
        <w:rPr>
          <w:rFonts w:cs="Segoe UI"/>
          <w:b/>
          <w:bCs/>
          <w:szCs w:val="22"/>
        </w:rPr>
        <w:t>Selama</w:t>
      </w:r>
      <w:proofErr w:type="spellEnd"/>
      <w:r w:rsidRPr="00B93912">
        <w:rPr>
          <w:rFonts w:cs="Segoe UI"/>
          <w:b/>
          <w:bCs/>
          <w:szCs w:val="22"/>
        </w:rPr>
        <w:t xml:space="preserve"> 35 </w:t>
      </w:r>
      <w:proofErr w:type="spellStart"/>
      <w:r w:rsidRPr="00B93912">
        <w:rPr>
          <w:rFonts w:cs="Segoe UI"/>
          <w:b/>
          <w:bCs/>
          <w:szCs w:val="22"/>
        </w:rPr>
        <w:t>tahun</w:t>
      </w:r>
      <w:proofErr w:type="spellEnd"/>
      <w:r w:rsidRPr="00B93912">
        <w:rPr>
          <w:rFonts w:cs="Segoe UI"/>
          <w:b/>
          <w:bCs/>
          <w:szCs w:val="22"/>
        </w:rPr>
        <w:t xml:space="preserve"> </w:t>
      </w:r>
      <w:proofErr w:type="spellStart"/>
      <w:r w:rsidRPr="00B93912">
        <w:rPr>
          <w:rFonts w:cs="Segoe UI"/>
          <w:b/>
          <w:bCs/>
          <w:szCs w:val="22"/>
        </w:rPr>
        <w:t>terakhir</w:t>
      </w:r>
      <w:proofErr w:type="spellEnd"/>
      <w:r w:rsidR="005C07B8" w:rsidRPr="00B93912">
        <w:rPr>
          <w:rFonts w:cs="Segoe UI"/>
          <w:b/>
          <w:bCs/>
          <w:szCs w:val="22"/>
        </w:rPr>
        <w:t xml:space="preserve"> </w:t>
      </w:r>
      <w:proofErr w:type="spellStart"/>
      <w:r w:rsidR="005C07B8" w:rsidRPr="00B93912">
        <w:rPr>
          <w:rFonts w:cs="Segoe UI"/>
          <w:b/>
          <w:bCs/>
          <w:szCs w:val="22"/>
        </w:rPr>
        <w:t>sejak</w:t>
      </w:r>
      <w:proofErr w:type="spellEnd"/>
      <w:r w:rsidR="005C07B8" w:rsidRPr="00B93912">
        <w:rPr>
          <w:rFonts w:cs="Segoe UI"/>
          <w:b/>
          <w:bCs/>
          <w:szCs w:val="22"/>
        </w:rPr>
        <w:t xml:space="preserve"> </w:t>
      </w:r>
      <w:proofErr w:type="spellStart"/>
      <w:r w:rsidR="005C07B8" w:rsidRPr="00B93912">
        <w:rPr>
          <w:rFonts w:cs="Segoe UI"/>
          <w:b/>
          <w:bCs/>
          <w:szCs w:val="22"/>
        </w:rPr>
        <w:t>dikenal</w:t>
      </w:r>
      <w:proofErr w:type="spellEnd"/>
      <w:r w:rsidR="005C07B8" w:rsidRPr="00B93912">
        <w:rPr>
          <w:rFonts w:cs="Segoe UI"/>
          <w:b/>
          <w:bCs/>
          <w:szCs w:val="22"/>
        </w:rPr>
        <w:t xml:space="preserve"> pasar</w:t>
      </w:r>
      <w:r w:rsidRPr="00B93912">
        <w:rPr>
          <w:rFonts w:cs="Segoe UI"/>
          <w:b/>
          <w:bCs/>
          <w:szCs w:val="22"/>
        </w:rPr>
        <w:t xml:space="preserve">, Henkel </w:t>
      </w:r>
      <w:proofErr w:type="spellStart"/>
      <w:r w:rsidRPr="00B93912">
        <w:rPr>
          <w:rFonts w:cs="Segoe UI"/>
          <w:b/>
          <w:bCs/>
          <w:szCs w:val="22"/>
        </w:rPr>
        <w:t>selalu</w:t>
      </w:r>
      <w:proofErr w:type="spellEnd"/>
      <w:r w:rsidRPr="00B93912">
        <w:rPr>
          <w:rFonts w:cs="Segoe UI"/>
          <w:b/>
          <w:bCs/>
          <w:szCs w:val="22"/>
        </w:rPr>
        <w:t xml:space="preserve"> </w:t>
      </w:r>
      <w:proofErr w:type="spellStart"/>
      <w:r w:rsidRPr="00B93912">
        <w:rPr>
          <w:rFonts w:cs="Segoe UI"/>
          <w:b/>
          <w:bCs/>
          <w:szCs w:val="22"/>
        </w:rPr>
        <w:t>membagikan</w:t>
      </w:r>
      <w:proofErr w:type="spellEnd"/>
      <w:r w:rsidRPr="00B93912">
        <w:rPr>
          <w:rFonts w:cs="Segoe UI"/>
          <w:b/>
          <w:bCs/>
          <w:szCs w:val="22"/>
        </w:rPr>
        <w:t xml:space="preserve"> </w:t>
      </w:r>
      <w:proofErr w:type="spellStart"/>
      <w:r w:rsidRPr="00B93912">
        <w:rPr>
          <w:rFonts w:cs="Segoe UI"/>
          <w:b/>
          <w:bCs/>
          <w:szCs w:val="22"/>
        </w:rPr>
        <w:t>dividen</w:t>
      </w:r>
      <w:proofErr w:type="spellEnd"/>
      <w:r w:rsidRPr="00B93912">
        <w:rPr>
          <w:rFonts w:cs="Segoe UI"/>
          <w:b/>
          <w:bCs/>
          <w:szCs w:val="22"/>
        </w:rPr>
        <w:t xml:space="preserve"> di </w:t>
      </w:r>
      <w:proofErr w:type="spellStart"/>
      <w:r w:rsidRPr="00B93912">
        <w:rPr>
          <w:rFonts w:cs="Segoe UI"/>
          <w:b/>
          <w:bCs/>
          <w:szCs w:val="22"/>
        </w:rPr>
        <w:t>atas</w:t>
      </w:r>
      <w:proofErr w:type="spellEnd"/>
      <w:r w:rsidRPr="00B93912">
        <w:rPr>
          <w:rFonts w:cs="Segoe UI"/>
          <w:b/>
          <w:bCs/>
          <w:szCs w:val="22"/>
        </w:rPr>
        <w:t xml:space="preserve"> </w:t>
      </w:r>
      <w:proofErr w:type="spellStart"/>
      <w:r w:rsidRPr="00B93912">
        <w:rPr>
          <w:rFonts w:cs="Segoe UI"/>
          <w:b/>
          <w:bCs/>
          <w:szCs w:val="22"/>
        </w:rPr>
        <w:t>atau</w:t>
      </w:r>
      <w:proofErr w:type="spellEnd"/>
      <w:r w:rsidRPr="00B93912">
        <w:rPr>
          <w:rFonts w:cs="Segoe UI"/>
          <w:b/>
          <w:bCs/>
          <w:szCs w:val="22"/>
        </w:rPr>
        <w:t xml:space="preserve"> di level </w:t>
      </w:r>
      <w:proofErr w:type="spellStart"/>
      <w:r w:rsidRPr="00B93912">
        <w:rPr>
          <w:rFonts w:cs="Segoe UI"/>
          <w:b/>
          <w:bCs/>
          <w:szCs w:val="22"/>
        </w:rPr>
        <w:t>tahun</w:t>
      </w:r>
      <w:proofErr w:type="spellEnd"/>
      <w:r w:rsidRPr="00B93912">
        <w:rPr>
          <w:rFonts w:cs="Segoe UI"/>
          <w:b/>
          <w:bCs/>
          <w:szCs w:val="22"/>
        </w:rPr>
        <w:t xml:space="preserve"> </w:t>
      </w:r>
      <w:proofErr w:type="spellStart"/>
      <w:r w:rsidRPr="00B93912">
        <w:rPr>
          <w:rFonts w:cs="Segoe UI"/>
          <w:b/>
          <w:bCs/>
          <w:szCs w:val="22"/>
        </w:rPr>
        <w:t>sebelumnya</w:t>
      </w:r>
      <w:proofErr w:type="spellEnd"/>
      <w:r w:rsidRPr="00B93912">
        <w:rPr>
          <w:rFonts w:cs="Segoe UI"/>
          <w:b/>
          <w:bCs/>
          <w:szCs w:val="22"/>
        </w:rPr>
        <w:t>,”</w:t>
      </w:r>
      <w:r w:rsidR="005C07B8" w:rsidRPr="00B93912">
        <w:rPr>
          <w:rFonts w:cs="Segoe UI"/>
          <w:b/>
          <w:bCs/>
          <w:szCs w:val="22"/>
        </w:rPr>
        <w:t xml:space="preserve"> </w:t>
      </w:r>
      <w:proofErr w:type="spellStart"/>
      <w:r w:rsidRPr="00B93912">
        <w:rPr>
          <w:rFonts w:cs="Segoe UI"/>
          <w:b/>
          <w:bCs/>
          <w:szCs w:val="22"/>
        </w:rPr>
        <w:t>tambah</w:t>
      </w:r>
      <w:proofErr w:type="spellEnd"/>
      <w:r w:rsidRPr="00B93912">
        <w:rPr>
          <w:rFonts w:cs="Segoe UI"/>
          <w:b/>
          <w:bCs/>
          <w:szCs w:val="22"/>
        </w:rPr>
        <w:t xml:space="preserve"> </w:t>
      </w:r>
      <w:proofErr w:type="spellStart"/>
      <w:r w:rsidRPr="00B93912">
        <w:rPr>
          <w:rFonts w:cs="Segoe UI"/>
          <w:b/>
          <w:bCs/>
          <w:szCs w:val="22"/>
        </w:rPr>
        <w:t>Knobel</w:t>
      </w:r>
      <w:proofErr w:type="spellEnd"/>
      <w:r w:rsidRPr="00B93912">
        <w:rPr>
          <w:rFonts w:cs="Segoe UI"/>
          <w:b/>
          <w:bCs/>
          <w:szCs w:val="22"/>
        </w:rPr>
        <w:t>.</w:t>
      </w:r>
    </w:p>
    <w:p w14:paraId="4FFBDE60" w14:textId="77777777" w:rsidR="00855EC0" w:rsidRPr="00B93912" w:rsidRDefault="00855EC0" w:rsidP="00855EC0">
      <w:pPr>
        <w:rPr>
          <w:rFonts w:cs="Segoe UI"/>
          <w:b/>
          <w:bCs/>
          <w:szCs w:val="22"/>
        </w:rPr>
      </w:pPr>
    </w:p>
    <w:p w14:paraId="0C8EE591" w14:textId="0E99D1B6" w:rsidR="00855EC0" w:rsidRPr="00B93912" w:rsidRDefault="00855EC0" w:rsidP="00855EC0">
      <w:pPr>
        <w:rPr>
          <w:rFonts w:cs="Segoe UI"/>
          <w:b/>
          <w:bCs/>
          <w:szCs w:val="22"/>
        </w:rPr>
      </w:pPr>
      <w:r w:rsidRPr="00B93912">
        <w:rPr>
          <w:rFonts w:cs="Segoe UI"/>
          <w:b/>
          <w:bCs/>
          <w:szCs w:val="22"/>
        </w:rPr>
        <w:t>“</w:t>
      </w:r>
      <w:proofErr w:type="spellStart"/>
      <w:r w:rsidRPr="00B93912">
        <w:rPr>
          <w:rFonts w:cs="Segoe UI"/>
          <w:b/>
          <w:bCs/>
          <w:szCs w:val="22"/>
        </w:rPr>
        <w:t>Selama</w:t>
      </w:r>
      <w:proofErr w:type="spellEnd"/>
      <w:r w:rsidRPr="00B93912">
        <w:rPr>
          <w:rFonts w:cs="Segoe UI"/>
          <w:b/>
          <w:bCs/>
          <w:szCs w:val="22"/>
        </w:rPr>
        <w:t xml:space="preserve"> </w:t>
      </w:r>
      <w:proofErr w:type="spellStart"/>
      <w:r w:rsidRPr="00B93912">
        <w:rPr>
          <w:rFonts w:cs="Segoe UI"/>
          <w:b/>
          <w:bCs/>
          <w:szCs w:val="22"/>
        </w:rPr>
        <w:t>krisis</w:t>
      </w:r>
      <w:proofErr w:type="spellEnd"/>
      <w:r w:rsidRPr="00B93912">
        <w:rPr>
          <w:rFonts w:cs="Segoe UI"/>
          <w:b/>
          <w:bCs/>
          <w:szCs w:val="22"/>
        </w:rPr>
        <w:t xml:space="preserve"> COVID-19, kami </w:t>
      </w:r>
      <w:proofErr w:type="spellStart"/>
      <w:r w:rsidRPr="00B93912">
        <w:rPr>
          <w:rFonts w:cs="Segoe UI"/>
          <w:b/>
          <w:bCs/>
          <w:szCs w:val="22"/>
        </w:rPr>
        <w:t>beradaptasi</w:t>
      </w:r>
      <w:proofErr w:type="spellEnd"/>
      <w:r w:rsidRPr="00B93912">
        <w:rPr>
          <w:rFonts w:cs="Segoe UI"/>
          <w:b/>
          <w:bCs/>
          <w:szCs w:val="22"/>
        </w:rPr>
        <w:t xml:space="preserve"> </w:t>
      </w:r>
      <w:proofErr w:type="spellStart"/>
      <w:r w:rsidRPr="00B93912">
        <w:rPr>
          <w:rFonts w:cs="Segoe UI"/>
          <w:b/>
          <w:bCs/>
          <w:szCs w:val="22"/>
        </w:rPr>
        <w:t>secara</w:t>
      </w:r>
      <w:proofErr w:type="spellEnd"/>
      <w:r w:rsidRPr="00B93912">
        <w:rPr>
          <w:rFonts w:cs="Segoe UI"/>
          <w:b/>
          <w:bCs/>
          <w:szCs w:val="22"/>
        </w:rPr>
        <w:t xml:space="preserve"> </w:t>
      </w:r>
      <w:proofErr w:type="spellStart"/>
      <w:r w:rsidRPr="00B93912">
        <w:rPr>
          <w:rFonts w:cs="Segoe UI"/>
          <w:b/>
          <w:bCs/>
          <w:szCs w:val="22"/>
        </w:rPr>
        <w:t>fleksibel</w:t>
      </w:r>
      <w:proofErr w:type="spellEnd"/>
      <w:r w:rsidRPr="00B93912">
        <w:rPr>
          <w:rFonts w:cs="Segoe UI"/>
          <w:b/>
          <w:bCs/>
          <w:szCs w:val="22"/>
        </w:rPr>
        <w:t xml:space="preserve"> dan </w:t>
      </w:r>
      <w:proofErr w:type="spellStart"/>
      <w:r w:rsidRPr="00B93912">
        <w:rPr>
          <w:rFonts w:cs="Segoe UI"/>
          <w:b/>
          <w:bCs/>
          <w:szCs w:val="22"/>
        </w:rPr>
        <w:t>cepat</w:t>
      </w:r>
      <w:proofErr w:type="spellEnd"/>
      <w:r w:rsidRPr="00B93912">
        <w:rPr>
          <w:rFonts w:cs="Segoe UI"/>
          <w:b/>
          <w:bCs/>
          <w:szCs w:val="22"/>
        </w:rPr>
        <w:t xml:space="preserve"> </w:t>
      </w:r>
      <w:proofErr w:type="spellStart"/>
      <w:r w:rsidRPr="00B93912">
        <w:rPr>
          <w:rFonts w:cs="Segoe UI"/>
          <w:b/>
          <w:bCs/>
          <w:szCs w:val="22"/>
        </w:rPr>
        <w:t>terhadap</w:t>
      </w:r>
      <w:proofErr w:type="spellEnd"/>
      <w:r w:rsidRPr="00B93912">
        <w:rPr>
          <w:rFonts w:cs="Segoe UI"/>
          <w:b/>
          <w:bCs/>
          <w:szCs w:val="22"/>
        </w:rPr>
        <w:t xml:space="preserve"> </w:t>
      </w:r>
      <w:proofErr w:type="spellStart"/>
      <w:r w:rsidRPr="00B93912">
        <w:rPr>
          <w:rFonts w:cs="Segoe UI"/>
          <w:b/>
          <w:bCs/>
          <w:szCs w:val="22"/>
        </w:rPr>
        <w:t>perubahan</w:t>
      </w:r>
      <w:proofErr w:type="spellEnd"/>
      <w:r w:rsidRPr="00B93912">
        <w:rPr>
          <w:rFonts w:cs="Segoe UI"/>
          <w:b/>
          <w:bCs/>
          <w:szCs w:val="22"/>
        </w:rPr>
        <w:t xml:space="preserve"> </w:t>
      </w:r>
      <w:r w:rsidR="00D31262" w:rsidRPr="00B93912">
        <w:rPr>
          <w:rFonts w:cs="Segoe UI"/>
          <w:b/>
          <w:bCs/>
          <w:szCs w:val="22"/>
        </w:rPr>
        <w:t>di</w:t>
      </w:r>
      <w:r w:rsidRPr="00B93912">
        <w:rPr>
          <w:rFonts w:cs="Segoe UI"/>
          <w:b/>
          <w:bCs/>
          <w:szCs w:val="22"/>
        </w:rPr>
        <w:t xml:space="preserve"> pasar, </w:t>
      </w:r>
      <w:proofErr w:type="spellStart"/>
      <w:r w:rsidRPr="00B93912">
        <w:rPr>
          <w:rFonts w:cs="Segoe UI"/>
          <w:b/>
          <w:bCs/>
          <w:szCs w:val="22"/>
        </w:rPr>
        <w:t>menempatkan</w:t>
      </w:r>
      <w:proofErr w:type="spellEnd"/>
      <w:r w:rsidRPr="00B93912">
        <w:rPr>
          <w:rFonts w:cs="Segoe UI"/>
          <w:b/>
          <w:bCs/>
          <w:szCs w:val="22"/>
        </w:rPr>
        <w:t xml:space="preserve"> </w:t>
      </w:r>
      <w:proofErr w:type="spellStart"/>
      <w:r w:rsidRPr="00B93912">
        <w:rPr>
          <w:rFonts w:cs="Segoe UI"/>
          <w:b/>
          <w:bCs/>
          <w:szCs w:val="22"/>
        </w:rPr>
        <w:t>keselamatan</w:t>
      </w:r>
      <w:proofErr w:type="spellEnd"/>
      <w:r w:rsidRPr="00B93912">
        <w:rPr>
          <w:rFonts w:cs="Segoe UI"/>
          <w:b/>
          <w:bCs/>
          <w:szCs w:val="22"/>
        </w:rPr>
        <w:t xml:space="preserve"> </w:t>
      </w:r>
      <w:proofErr w:type="spellStart"/>
      <w:r w:rsidRPr="00B93912">
        <w:rPr>
          <w:rFonts w:cs="Segoe UI"/>
          <w:b/>
          <w:bCs/>
          <w:szCs w:val="22"/>
        </w:rPr>
        <w:t>karyawan</w:t>
      </w:r>
      <w:proofErr w:type="spellEnd"/>
      <w:r w:rsidRPr="00B93912">
        <w:rPr>
          <w:rFonts w:cs="Segoe UI"/>
          <w:b/>
          <w:bCs/>
          <w:szCs w:val="22"/>
        </w:rPr>
        <w:t xml:space="preserve"> di </w:t>
      </w:r>
      <w:proofErr w:type="spellStart"/>
      <w:r w:rsidRPr="00B93912">
        <w:rPr>
          <w:rFonts w:cs="Segoe UI"/>
          <w:b/>
          <w:bCs/>
          <w:szCs w:val="22"/>
        </w:rPr>
        <w:t>bagian</w:t>
      </w:r>
      <w:proofErr w:type="spellEnd"/>
      <w:r w:rsidRPr="00B93912">
        <w:rPr>
          <w:rFonts w:cs="Segoe UI"/>
          <w:b/>
          <w:bCs/>
          <w:szCs w:val="22"/>
        </w:rPr>
        <w:t xml:space="preserve"> </w:t>
      </w:r>
      <w:proofErr w:type="spellStart"/>
      <w:r w:rsidR="00D31262" w:rsidRPr="00B93912">
        <w:rPr>
          <w:rFonts w:cs="Segoe UI"/>
          <w:b/>
          <w:bCs/>
          <w:szCs w:val="22"/>
        </w:rPr>
        <w:t>ter</w:t>
      </w:r>
      <w:r w:rsidRPr="00B93912">
        <w:rPr>
          <w:rFonts w:cs="Segoe UI"/>
          <w:b/>
          <w:bCs/>
          <w:szCs w:val="22"/>
        </w:rPr>
        <w:t>atas</w:t>
      </w:r>
      <w:proofErr w:type="spellEnd"/>
      <w:r w:rsidRPr="00B93912">
        <w:rPr>
          <w:rFonts w:cs="Segoe UI"/>
          <w:b/>
          <w:bCs/>
          <w:szCs w:val="22"/>
        </w:rPr>
        <w:t xml:space="preserve"> agenda kami. Pada </w:t>
      </w:r>
      <w:proofErr w:type="spellStart"/>
      <w:r w:rsidRPr="00B93912">
        <w:rPr>
          <w:rFonts w:cs="Segoe UI"/>
          <w:b/>
          <w:bCs/>
          <w:szCs w:val="22"/>
        </w:rPr>
        <w:t>saat</w:t>
      </w:r>
      <w:proofErr w:type="spellEnd"/>
      <w:r w:rsidRPr="00B93912">
        <w:rPr>
          <w:rFonts w:cs="Segoe UI"/>
          <w:b/>
          <w:bCs/>
          <w:szCs w:val="22"/>
        </w:rPr>
        <w:t xml:space="preserve"> yang </w:t>
      </w:r>
      <w:proofErr w:type="spellStart"/>
      <w:r w:rsidRPr="00B93912">
        <w:rPr>
          <w:rFonts w:cs="Segoe UI"/>
          <w:b/>
          <w:bCs/>
          <w:szCs w:val="22"/>
        </w:rPr>
        <w:t>sama</w:t>
      </w:r>
      <w:proofErr w:type="spellEnd"/>
      <w:r w:rsidRPr="00B93912">
        <w:rPr>
          <w:rFonts w:cs="Segoe UI"/>
          <w:b/>
          <w:bCs/>
          <w:szCs w:val="22"/>
        </w:rPr>
        <w:t xml:space="preserve">, kami </w:t>
      </w:r>
      <w:proofErr w:type="spellStart"/>
      <w:r w:rsidRPr="00B93912">
        <w:rPr>
          <w:rFonts w:cs="Segoe UI"/>
          <w:b/>
          <w:bCs/>
          <w:szCs w:val="22"/>
        </w:rPr>
        <w:t>berhasil</w:t>
      </w:r>
      <w:proofErr w:type="spellEnd"/>
      <w:r w:rsidRPr="00B93912">
        <w:rPr>
          <w:rFonts w:cs="Segoe UI"/>
          <w:b/>
          <w:bCs/>
          <w:szCs w:val="22"/>
        </w:rPr>
        <w:t xml:space="preserve"> </w:t>
      </w:r>
      <w:proofErr w:type="spellStart"/>
      <w:r w:rsidRPr="00B93912">
        <w:rPr>
          <w:rFonts w:cs="Segoe UI"/>
          <w:b/>
          <w:bCs/>
          <w:szCs w:val="22"/>
        </w:rPr>
        <w:t>meluncurkan</w:t>
      </w:r>
      <w:proofErr w:type="spellEnd"/>
      <w:r w:rsidRPr="00B93912">
        <w:rPr>
          <w:rFonts w:cs="Segoe UI"/>
          <w:b/>
          <w:bCs/>
          <w:szCs w:val="22"/>
        </w:rPr>
        <w:t xml:space="preserve"> dan </w:t>
      </w:r>
      <w:proofErr w:type="spellStart"/>
      <w:r w:rsidRPr="00B93912">
        <w:rPr>
          <w:rFonts w:cs="Segoe UI"/>
          <w:b/>
          <w:bCs/>
          <w:szCs w:val="22"/>
        </w:rPr>
        <w:t>mendorong</w:t>
      </w:r>
      <w:proofErr w:type="spellEnd"/>
      <w:r w:rsidRPr="00B93912">
        <w:rPr>
          <w:rFonts w:cs="Segoe UI"/>
          <w:b/>
          <w:bCs/>
          <w:szCs w:val="22"/>
        </w:rPr>
        <w:t xml:space="preserve"> </w:t>
      </w:r>
      <w:proofErr w:type="spellStart"/>
      <w:r w:rsidRPr="00B93912">
        <w:rPr>
          <w:rFonts w:cs="Segoe UI"/>
          <w:b/>
          <w:bCs/>
          <w:szCs w:val="22"/>
        </w:rPr>
        <w:t>implementasi</w:t>
      </w:r>
      <w:proofErr w:type="spellEnd"/>
      <w:r w:rsidRPr="00B93912">
        <w:rPr>
          <w:rFonts w:cs="Segoe UI"/>
          <w:b/>
          <w:bCs/>
          <w:szCs w:val="22"/>
        </w:rPr>
        <w:t xml:space="preserve"> agenda </w:t>
      </w:r>
      <w:proofErr w:type="spellStart"/>
      <w:r w:rsidRPr="00B93912">
        <w:rPr>
          <w:rFonts w:cs="Segoe UI"/>
          <w:b/>
          <w:bCs/>
          <w:szCs w:val="22"/>
        </w:rPr>
        <w:t>strategis</w:t>
      </w:r>
      <w:proofErr w:type="spellEnd"/>
      <w:r w:rsidRPr="00B93912">
        <w:rPr>
          <w:rFonts w:cs="Segoe UI"/>
          <w:b/>
          <w:bCs/>
          <w:szCs w:val="22"/>
        </w:rPr>
        <w:t xml:space="preserve"> di </w:t>
      </w:r>
      <w:proofErr w:type="spellStart"/>
      <w:r w:rsidRPr="00B93912">
        <w:rPr>
          <w:rFonts w:cs="Segoe UI"/>
          <w:b/>
          <w:bCs/>
          <w:szCs w:val="22"/>
        </w:rPr>
        <w:t>semua</w:t>
      </w:r>
      <w:proofErr w:type="spellEnd"/>
      <w:r w:rsidRPr="00B93912">
        <w:rPr>
          <w:rFonts w:cs="Segoe UI"/>
          <w:b/>
          <w:bCs/>
          <w:szCs w:val="22"/>
        </w:rPr>
        <w:t xml:space="preserve"> pilar: </w:t>
      </w:r>
      <w:proofErr w:type="spellStart"/>
      <w:r w:rsidRPr="00B93912">
        <w:rPr>
          <w:rFonts w:cs="Segoe UI"/>
          <w:b/>
          <w:bCs/>
          <w:szCs w:val="22"/>
        </w:rPr>
        <w:t>membentuk</w:t>
      </w:r>
      <w:proofErr w:type="spellEnd"/>
      <w:r w:rsidRPr="00B93912">
        <w:rPr>
          <w:rFonts w:cs="Segoe UI"/>
          <w:b/>
          <w:bCs/>
          <w:szCs w:val="22"/>
        </w:rPr>
        <w:t xml:space="preserve"> </w:t>
      </w:r>
      <w:proofErr w:type="spellStart"/>
      <w:r w:rsidRPr="00B93912">
        <w:rPr>
          <w:rFonts w:cs="Segoe UI"/>
          <w:b/>
          <w:bCs/>
          <w:szCs w:val="22"/>
        </w:rPr>
        <w:t>portofolio</w:t>
      </w:r>
      <w:proofErr w:type="spellEnd"/>
      <w:r w:rsidRPr="00B93912">
        <w:rPr>
          <w:rFonts w:cs="Segoe UI"/>
          <w:b/>
          <w:bCs/>
          <w:szCs w:val="22"/>
        </w:rPr>
        <w:t xml:space="preserve"> </w:t>
      </w:r>
      <w:proofErr w:type="spellStart"/>
      <w:r w:rsidRPr="00B93912">
        <w:rPr>
          <w:rFonts w:cs="Segoe UI"/>
          <w:b/>
          <w:bCs/>
          <w:szCs w:val="22"/>
        </w:rPr>
        <w:t>unggulan</w:t>
      </w:r>
      <w:proofErr w:type="spellEnd"/>
      <w:r w:rsidRPr="00B93912">
        <w:rPr>
          <w:rFonts w:cs="Segoe UI"/>
          <w:b/>
          <w:bCs/>
          <w:szCs w:val="22"/>
        </w:rPr>
        <w:t xml:space="preserve">, </w:t>
      </w:r>
      <w:proofErr w:type="spellStart"/>
      <w:r w:rsidRPr="00B93912">
        <w:rPr>
          <w:rFonts w:cs="Segoe UI"/>
          <w:b/>
          <w:bCs/>
          <w:szCs w:val="22"/>
        </w:rPr>
        <w:t>menciptakan</w:t>
      </w:r>
      <w:proofErr w:type="spellEnd"/>
      <w:r w:rsidRPr="00B93912">
        <w:rPr>
          <w:rFonts w:cs="Segoe UI"/>
          <w:b/>
          <w:bCs/>
          <w:szCs w:val="22"/>
        </w:rPr>
        <w:t xml:space="preserve"> </w:t>
      </w:r>
      <w:proofErr w:type="spellStart"/>
      <w:r w:rsidRPr="00B93912">
        <w:rPr>
          <w:rFonts w:cs="Segoe UI"/>
          <w:b/>
          <w:bCs/>
          <w:szCs w:val="22"/>
        </w:rPr>
        <w:t>keunggulan</w:t>
      </w:r>
      <w:proofErr w:type="spellEnd"/>
      <w:r w:rsidRPr="00B93912">
        <w:rPr>
          <w:rFonts w:cs="Segoe UI"/>
          <w:b/>
          <w:bCs/>
          <w:szCs w:val="22"/>
        </w:rPr>
        <w:t xml:space="preserve"> </w:t>
      </w:r>
      <w:proofErr w:type="spellStart"/>
      <w:r w:rsidRPr="00B93912">
        <w:rPr>
          <w:rFonts w:cs="Segoe UI"/>
          <w:b/>
          <w:bCs/>
          <w:szCs w:val="22"/>
        </w:rPr>
        <w:t>kompetitif</w:t>
      </w:r>
      <w:proofErr w:type="spellEnd"/>
      <w:r w:rsidRPr="00B93912">
        <w:rPr>
          <w:rFonts w:cs="Segoe UI"/>
          <w:b/>
          <w:bCs/>
          <w:szCs w:val="22"/>
        </w:rPr>
        <w:t xml:space="preserve"> </w:t>
      </w:r>
      <w:proofErr w:type="spellStart"/>
      <w:r w:rsidRPr="00B93912">
        <w:rPr>
          <w:rFonts w:cs="Segoe UI"/>
          <w:b/>
          <w:bCs/>
          <w:szCs w:val="22"/>
        </w:rPr>
        <w:t>dengan</w:t>
      </w:r>
      <w:proofErr w:type="spellEnd"/>
      <w:r w:rsidRPr="00B93912">
        <w:rPr>
          <w:rFonts w:cs="Segoe UI"/>
          <w:b/>
          <w:bCs/>
          <w:szCs w:val="22"/>
        </w:rPr>
        <w:t xml:space="preserve"> </w:t>
      </w:r>
      <w:proofErr w:type="spellStart"/>
      <w:r w:rsidRPr="00B93912">
        <w:rPr>
          <w:rFonts w:cs="Segoe UI"/>
          <w:b/>
          <w:bCs/>
          <w:szCs w:val="22"/>
        </w:rPr>
        <w:t>mempercepat</w:t>
      </w:r>
      <w:proofErr w:type="spellEnd"/>
      <w:r w:rsidRPr="00B93912">
        <w:rPr>
          <w:rFonts w:cs="Segoe UI"/>
          <w:b/>
          <w:bCs/>
          <w:szCs w:val="22"/>
        </w:rPr>
        <w:t xml:space="preserve"> </w:t>
      </w:r>
      <w:proofErr w:type="spellStart"/>
      <w:r w:rsidRPr="00B93912">
        <w:rPr>
          <w:rFonts w:cs="Segoe UI"/>
          <w:b/>
          <w:bCs/>
          <w:szCs w:val="22"/>
        </w:rPr>
        <w:t>inovasi</w:t>
      </w:r>
      <w:proofErr w:type="spellEnd"/>
      <w:r w:rsidRPr="00B93912">
        <w:rPr>
          <w:rFonts w:cs="Segoe UI"/>
          <w:b/>
          <w:bCs/>
          <w:szCs w:val="22"/>
        </w:rPr>
        <w:t xml:space="preserve"> yang </w:t>
      </w:r>
      <w:proofErr w:type="spellStart"/>
      <w:r w:rsidRPr="00B93912">
        <w:rPr>
          <w:rFonts w:cs="Segoe UI"/>
          <w:b/>
          <w:bCs/>
          <w:szCs w:val="22"/>
        </w:rPr>
        <w:t>berdampak</w:t>
      </w:r>
      <w:proofErr w:type="spellEnd"/>
      <w:r w:rsidRPr="00B93912">
        <w:rPr>
          <w:rFonts w:cs="Segoe UI"/>
          <w:b/>
          <w:bCs/>
          <w:szCs w:val="22"/>
        </w:rPr>
        <w:t xml:space="preserve">, </w:t>
      </w:r>
      <w:proofErr w:type="spellStart"/>
      <w:r w:rsidRPr="00B93912">
        <w:rPr>
          <w:rFonts w:cs="Segoe UI"/>
          <w:b/>
          <w:bCs/>
          <w:szCs w:val="22"/>
        </w:rPr>
        <w:t>lebih</w:t>
      </w:r>
      <w:proofErr w:type="spellEnd"/>
      <w:r w:rsidRPr="00B93912">
        <w:rPr>
          <w:rFonts w:cs="Segoe UI"/>
          <w:b/>
          <w:bCs/>
          <w:szCs w:val="22"/>
        </w:rPr>
        <w:t xml:space="preserve"> </w:t>
      </w:r>
      <w:proofErr w:type="spellStart"/>
      <w:r w:rsidRPr="00B93912">
        <w:rPr>
          <w:rFonts w:cs="Segoe UI"/>
          <w:b/>
          <w:bCs/>
          <w:szCs w:val="22"/>
        </w:rPr>
        <w:t>mengintegrasikan</w:t>
      </w:r>
      <w:proofErr w:type="spellEnd"/>
      <w:r w:rsidRPr="00B93912">
        <w:rPr>
          <w:rFonts w:cs="Segoe UI"/>
          <w:b/>
          <w:bCs/>
          <w:szCs w:val="22"/>
        </w:rPr>
        <w:t xml:space="preserve"> </w:t>
      </w:r>
      <w:proofErr w:type="spellStart"/>
      <w:r w:rsidRPr="00B93912">
        <w:rPr>
          <w:rFonts w:cs="Segoe UI"/>
          <w:b/>
          <w:bCs/>
          <w:szCs w:val="22"/>
        </w:rPr>
        <w:t>keberlanjutan</w:t>
      </w:r>
      <w:proofErr w:type="spellEnd"/>
      <w:r w:rsidRPr="00B93912">
        <w:rPr>
          <w:rFonts w:cs="Segoe UI"/>
          <w:b/>
          <w:bCs/>
          <w:szCs w:val="22"/>
        </w:rPr>
        <w:t xml:space="preserve"> </w:t>
      </w:r>
      <w:proofErr w:type="spellStart"/>
      <w:r w:rsidRPr="00B93912">
        <w:rPr>
          <w:rFonts w:cs="Segoe UI"/>
          <w:b/>
          <w:bCs/>
          <w:szCs w:val="22"/>
        </w:rPr>
        <w:t>secara</w:t>
      </w:r>
      <w:proofErr w:type="spellEnd"/>
      <w:r w:rsidRPr="00B93912">
        <w:rPr>
          <w:rFonts w:cs="Segoe UI"/>
          <w:b/>
          <w:bCs/>
          <w:szCs w:val="22"/>
        </w:rPr>
        <w:t xml:space="preserve"> </w:t>
      </w:r>
      <w:proofErr w:type="spellStart"/>
      <w:r w:rsidRPr="00B93912">
        <w:rPr>
          <w:rFonts w:cs="Segoe UI"/>
          <w:b/>
          <w:bCs/>
          <w:szCs w:val="22"/>
        </w:rPr>
        <w:t>kokoh</w:t>
      </w:r>
      <w:proofErr w:type="spellEnd"/>
      <w:r w:rsidRPr="00B93912">
        <w:rPr>
          <w:rFonts w:cs="Segoe UI"/>
          <w:b/>
          <w:bCs/>
          <w:szCs w:val="22"/>
        </w:rPr>
        <w:t xml:space="preserve"> </w:t>
      </w:r>
      <w:proofErr w:type="spellStart"/>
      <w:r w:rsidRPr="00B93912">
        <w:rPr>
          <w:rFonts w:cs="Segoe UI"/>
          <w:b/>
          <w:bCs/>
          <w:szCs w:val="22"/>
        </w:rPr>
        <w:t>dalam</w:t>
      </w:r>
      <w:proofErr w:type="spellEnd"/>
      <w:r w:rsidRPr="00B93912">
        <w:rPr>
          <w:rFonts w:cs="Segoe UI"/>
          <w:b/>
          <w:bCs/>
          <w:szCs w:val="22"/>
        </w:rPr>
        <w:t xml:space="preserve"> </w:t>
      </w:r>
      <w:proofErr w:type="spellStart"/>
      <w:r w:rsidRPr="00B93912">
        <w:rPr>
          <w:rFonts w:cs="Segoe UI"/>
          <w:b/>
          <w:bCs/>
          <w:szCs w:val="22"/>
        </w:rPr>
        <w:t>segala</w:t>
      </w:r>
      <w:proofErr w:type="spellEnd"/>
      <w:r w:rsidRPr="00B93912">
        <w:rPr>
          <w:rFonts w:cs="Segoe UI"/>
          <w:b/>
          <w:bCs/>
          <w:szCs w:val="22"/>
        </w:rPr>
        <w:t xml:space="preserve"> </w:t>
      </w:r>
      <w:proofErr w:type="spellStart"/>
      <w:r w:rsidRPr="00B93912">
        <w:rPr>
          <w:rFonts w:cs="Segoe UI"/>
          <w:b/>
          <w:bCs/>
          <w:szCs w:val="22"/>
        </w:rPr>
        <w:t>hal</w:t>
      </w:r>
      <w:proofErr w:type="spellEnd"/>
      <w:r w:rsidRPr="00B93912">
        <w:rPr>
          <w:rFonts w:cs="Segoe UI"/>
          <w:b/>
          <w:bCs/>
          <w:szCs w:val="22"/>
        </w:rPr>
        <w:t xml:space="preserve"> yang kami </w:t>
      </w:r>
      <w:proofErr w:type="spellStart"/>
      <w:r w:rsidRPr="00B93912">
        <w:rPr>
          <w:rFonts w:cs="Segoe UI"/>
          <w:b/>
          <w:bCs/>
          <w:szCs w:val="22"/>
        </w:rPr>
        <w:t>lakukan</w:t>
      </w:r>
      <w:proofErr w:type="spellEnd"/>
      <w:r w:rsidRPr="00B93912">
        <w:rPr>
          <w:rFonts w:cs="Segoe UI"/>
          <w:b/>
          <w:bCs/>
          <w:szCs w:val="22"/>
        </w:rPr>
        <w:t xml:space="preserve">, dan </w:t>
      </w:r>
      <w:proofErr w:type="spellStart"/>
      <w:r w:rsidR="00D31262" w:rsidRPr="00B93912">
        <w:rPr>
          <w:rFonts w:cs="Segoe UI"/>
          <w:b/>
          <w:bCs/>
          <w:szCs w:val="22"/>
        </w:rPr>
        <w:t>terus</w:t>
      </w:r>
      <w:proofErr w:type="spellEnd"/>
      <w:r w:rsidR="00D31262" w:rsidRPr="00B93912">
        <w:rPr>
          <w:rFonts w:cs="Segoe UI"/>
          <w:b/>
          <w:bCs/>
          <w:szCs w:val="22"/>
        </w:rPr>
        <w:t xml:space="preserve"> </w:t>
      </w:r>
      <w:proofErr w:type="spellStart"/>
      <w:r w:rsidRPr="00B93912">
        <w:rPr>
          <w:rFonts w:cs="Segoe UI"/>
          <w:b/>
          <w:bCs/>
          <w:szCs w:val="22"/>
        </w:rPr>
        <w:t>mendorong</w:t>
      </w:r>
      <w:proofErr w:type="spellEnd"/>
      <w:r w:rsidRPr="00B93912">
        <w:rPr>
          <w:rFonts w:cs="Segoe UI"/>
          <w:b/>
          <w:bCs/>
          <w:szCs w:val="22"/>
        </w:rPr>
        <w:t xml:space="preserve"> </w:t>
      </w:r>
      <w:proofErr w:type="spellStart"/>
      <w:r w:rsidRPr="00B93912">
        <w:rPr>
          <w:rFonts w:cs="Segoe UI"/>
          <w:b/>
          <w:bCs/>
          <w:szCs w:val="22"/>
        </w:rPr>
        <w:t>transformasi</w:t>
      </w:r>
      <w:proofErr w:type="spellEnd"/>
      <w:r w:rsidRPr="00B93912">
        <w:rPr>
          <w:rFonts w:cs="Segoe UI"/>
          <w:b/>
          <w:bCs/>
          <w:szCs w:val="22"/>
        </w:rPr>
        <w:t xml:space="preserve"> digital, </w:t>
      </w:r>
      <w:proofErr w:type="spellStart"/>
      <w:r w:rsidR="00D31262" w:rsidRPr="00B93912">
        <w:rPr>
          <w:rFonts w:cs="Segoe UI"/>
          <w:b/>
          <w:bCs/>
          <w:szCs w:val="22"/>
        </w:rPr>
        <w:t>serta</w:t>
      </w:r>
      <w:proofErr w:type="spellEnd"/>
      <w:r w:rsidRPr="00B93912">
        <w:rPr>
          <w:rFonts w:cs="Segoe UI"/>
          <w:b/>
          <w:bCs/>
          <w:szCs w:val="22"/>
        </w:rPr>
        <w:t xml:space="preserve"> </w:t>
      </w:r>
      <w:proofErr w:type="spellStart"/>
      <w:r w:rsidRPr="00B93912">
        <w:rPr>
          <w:rFonts w:cs="Segoe UI"/>
          <w:b/>
          <w:bCs/>
          <w:szCs w:val="22"/>
        </w:rPr>
        <w:t>memastikan</w:t>
      </w:r>
      <w:proofErr w:type="spellEnd"/>
      <w:r w:rsidRPr="00B93912">
        <w:rPr>
          <w:rFonts w:cs="Segoe UI"/>
          <w:b/>
          <w:bCs/>
          <w:szCs w:val="22"/>
        </w:rPr>
        <w:t xml:space="preserve"> model </w:t>
      </w:r>
      <w:proofErr w:type="spellStart"/>
      <w:r w:rsidRPr="00B93912">
        <w:rPr>
          <w:rFonts w:cs="Segoe UI"/>
          <w:b/>
          <w:bCs/>
          <w:szCs w:val="22"/>
        </w:rPr>
        <w:t>operasi</w:t>
      </w:r>
      <w:proofErr w:type="spellEnd"/>
      <w:r w:rsidRPr="00B93912">
        <w:rPr>
          <w:rFonts w:cs="Segoe UI"/>
          <w:b/>
          <w:bCs/>
          <w:szCs w:val="22"/>
        </w:rPr>
        <w:t xml:space="preserve"> yang </w:t>
      </w:r>
      <w:proofErr w:type="spellStart"/>
      <w:r w:rsidRPr="00B93912">
        <w:rPr>
          <w:rFonts w:cs="Segoe UI"/>
          <w:b/>
          <w:bCs/>
          <w:szCs w:val="22"/>
        </w:rPr>
        <w:t>siap</w:t>
      </w:r>
      <w:proofErr w:type="spellEnd"/>
      <w:r w:rsidRPr="00B93912">
        <w:rPr>
          <w:rFonts w:cs="Segoe UI"/>
          <w:b/>
          <w:bCs/>
          <w:szCs w:val="22"/>
        </w:rPr>
        <w:t xml:space="preserve"> </w:t>
      </w:r>
      <w:proofErr w:type="spellStart"/>
      <w:r w:rsidRPr="00B93912">
        <w:rPr>
          <w:rFonts w:cs="Segoe UI"/>
          <w:b/>
          <w:bCs/>
          <w:szCs w:val="22"/>
        </w:rPr>
        <w:t>untuk</w:t>
      </w:r>
      <w:proofErr w:type="spellEnd"/>
      <w:r w:rsidRPr="00B93912">
        <w:rPr>
          <w:rFonts w:cs="Segoe UI"/>
          <w:b/>
          <w:bCs/>
          <w:szCs w:val="22"/>
        </w:rPr>
        <w:t xml:space="preserve"> masa </w:t>
      </w:r>
      <w:proofErr w:type="spellStart"/>
      <w:r w:rsidRPr="00B93912">
        <w:rPr>
          <w:rFonts w:cs="Segoe UI"/>
          <w:b/>
          <w:bCs/>
          <w:szCs w:val="22"/>
        </w:rPr>
        <w:t>depan</w:t>
      </w:r>
      <w:proofErr w:type="spellEnd"/>
      <w:r w:rsidRPr="00B93912">
        <w:rPr>
          <w:rFonts w:cs="Segoe UI"/>
          <w:b/>
          <w:bCs/>
          <w:szCs w:val="22"/>
        </w:rPr>
        <w:t xml:space="preserve">. </w:t>
      </w:r>
      <w:proofErr w:type="spellStart"/>
      <w:r w:rsidRPr="00B93912">
        <w:rPr>
          <w:rFonts w:cs="Segoe UI"/>
          <w:b/>
          <w:bCs/>
          <w:szCs w:val="22"/>
        </w:rPr>
        <w:t>Namun</w:t>
      </w:r>
      <w:proofErr w:type="spellEnd"/>
      <w:r w:rsidRPr="00B93912">
        <w:rPr>
          <w:rFonts w:cs="Segoe UI"/>
          <w:b/>
          <w:bCs/>
          <w:szCs w:val="22"/>
        </w:rPr>
        <w:t xml:space="preserve"> yang paling </w:t>
      </w:r>
      <w:proofErr w:type="spellStart"/>
      <w:r w:rsidRPr="00B93912">
        <w:rPr>
          <w:rFonts w:cs="Segoe UI"/>
          <w:b/>
          <w:bCs/>
          <w:szCs w:val="22"/>
        </w:rPr>
        <w:t>penting</w:t>
      </w:r>
      <w:proofErr w:type="spellEnd"/>
      <w:r w:rsidRPr="00B93912">
        <w:rPr>
          <w:rFonts w:cs="Segoe UI"/>
          <w:b/>
          <w:bCs/>
          <w:szCs w:val="22"/>
        </w:rPr>
        <w:t xml:space="preserve"> </w:t>
      </w:r>
      <w:proofErr w:type="spellStart"/>
      <w:r w:rsidRPr="00B93912">
        <w:rPr>
          <w:rFonts w:cs="Segoe UI"/>
          <w:b/>
          <w:bCs/>
          <w:szCs w:val="22"/>
        </w:rPr>
        <w:t>bagi</w:t>
      </w:r>
      <w:proofErr w:type="spellEnd"/>
      <w:r w:rsidRPr="00B93912">
        <w:rPr>
          <w:rFonts w:cs="Segoe UI"/>
          <w:b/>
          <w:bCs/>
          <w:szCs w:val="22"/>
        </w:rPr>
        <w:t xml:space="preserve"> </w:t>
      </w:r>
      <w:proofErr w:type="spellStart"/>
      <w:r w:rsidRPr="00B93912">
        <w:rPr>
          <w:rFonts w:cs="Segoe UI"/>
          <w:b/>
          <w:bCs/>
          <w:szCs w:val="22"/>
        </w:rPr>
        <w:t>saya</w:t>
      </w:r>
      <w:proofErr w:type="spellEnd"/>
      <w:r w:rsidRPr="00B93912">
        <w:rPr>
          <w:rFonts w:cs="Segoe UI"/>
          <w:b/>
          <w:bCs/>
          <w:szCs w:val="22"/>
        </w:rPr>
        <w:t xml:space="preserve">, </w:t>
      </w:r>
      <w:proofErr w:type="spellStart"/>
      <w:r w:rsidRPr="00B93912">
        <w:rPr>
          <w:rFonts w:cs="Segoe UI"/>
          <w:b/>
          <w:bCs/>
          <w:szCs w:val="22"/>
        </w:rPr>
        <w:t>kita</w:t>
      </w:r>
      <w:proofErr w:type="spellEnd"/>
      <w:r w:rsidRPr="00B93912">
        <w:rPr>
          <w:rFonts w:cs="Segoe UI"/>
          <w:b/>
          <w:bCs/>
          <w:szCs w:val="22"/>
        </w:rPr>
        <w:t xml:space="preserve"> </w:t>
      </w:r>
      <w:proofErr w:type="spellStart"/>
      <w:r w:rsidRPr="00B93912">
        <w:rPr>
          <w:rFonts w:cs="Segoe UI"/>
          <w:b/>
          <w:bCs/>
          <w:szCs w:val="22"/>
        </w:rPr>
        <w:t>memperkuat</w:t>
      </w:r>
      <w:proofErr w:type="spellEnd"/>
      <w:r w:rsidRPr="00B93912">
        <w:rPr>
          <w:rFonts w:cs="Segoe UI"/>
          <w:b/>
          <w:bCs/>
          <w:szCs w:val="22"/>
        </w:rPr>
        <w:t xml:space="preserve"> </w:t>
      </w:r>
      <w:proofErr w:type="spellStart"/>
      <w:r w:rsidRPr="00B93912">
        <w:rPr>
          <w:rFonts w:cs="Segoe UI"/>
          <w:b/>
          <w:bCs/>
          <w:szCs w:val="22"/>
        </w:rPr>
        <w:t>budaya</w:t>
      </w:r>
      <w:proofErr w:type="spellEnd"/>
      <w:r w:rsidRPr="00B93912">
        <w:rPr>
          <w:rFonts w:cs="Segoe UI"/>
          <w:b/>
          <w:bCs/>
          <w:szCs w:val="22"/>
        </w:rPr>
        <w:t xml:space="preserve"> </w:t>
      </w:r>
      <w:proofErr w:type="spellStart"/>
      <w:r w:rsidRPr="00B93912">
        <w:rPr>
          <w:rFonts w:cs="Segoe UI"/>
          <w:b/>
          <w:bCs/>
          <w:szCs w:val="22"/>
        </w:rPr>
        <w:t>kolaboratif</w:t>
      </w:r>
      <w:proofErr w:type="spellEnd"/>
      <w:r w:rsidRPr="00B93912">
        <w:rPr>
          <w:rFonts w:cs="Segoe UI"/>
          <w:b/>
          <w:bCs/>
          <w:szCs w:val="22"/>
        </w:rPr>
        <w:t xml:space="preserve"> dan </w:t>
      </w:r>
      <w:proofErr w:type="spellStart"/>
      <w:r w:rsidRPr="00B93912">
        <w:rPr>
          <w:rFonts w:cs="Segoe UI"/>
          <w:b/>
          <w:bCs/>
          <w:szCs w:val="22"/>
        </w:rPr>
        <w:t>menciptakan</w:t>
      </w:r>
      <w:proofErr w:type="spellEnd"/>
      <w:r w:rsidRPr="00B93912">
        <w:rPr>
          <w:rFonts w:cs="Segoe UI"/>
          <w:b/>
          <w:bCs/>
          <w:szCs w:val="22"/>
        </w:rPr>
        <w:t xml:space="preserve"> momentum yang </w:t>
      </w:r>
      <w:proofErr w:type="spellStart"/>
      <w:r w:rsidRPr="00B93912">
        <w:rPr>
          <w:rFonts w:cs="Segoe UI"/>
          <w:b/>
          <w:bCs/>
          <w:szCs w:val="22"/>
        </w:rPr>
        <w:t>kuat</w:t>
      </w:r>
      <w:proofErr w:type="spellEnd"/>
      <w:r w:rsidRPr="00B93912">
        <w:rPr>
          <w:rFonts w:cs="Segoe UI"/>
          <w:b/>
          <w:bCs/>
          <w:szCs w:val="22"/>
        </w:rPr>
        <w:t xml:space="preserve"> </w:t>
      </w:r>
      <w:proofErr w:type="spellStart"/>
      <w:r w:rsidRPr="00B93912">
        <w:rPr>
          <w:rFonts w:cs="Segoe UI"/>
          <w:b/>
          <w:bCs/>
          <w:szCs w:val="22"/>
        </w:rPr>
        <w:t>untuk</w:t>
      </w:r>
      <w:proofErr w:type="spellEnd"/>
      <w:r w:rsidRPr="00B93912">
        <w:rPr>
          <w:rFonts w:cs="Segoe UI"/>
          <w:b/>
          <w:bCs/>
          <w:szCs w:val="22"/>
        </w:rPr>
        <w:t xml:space="preserve"> </w:t>
      </w:r>
      <w:proofErr w:type="spellStart"/>
      <w:r w:rsidRPr="00B93912">
        <w:rPr>
          <w:rFonts w:cs="Segoe UI"/>
          <w:b/>
          <w:bCs/>
          <w:szCs w:val="22"/>
        </w:rPr>
        <w:t>perubahan</w:t>
      </w:r>
      <w:proofErr w:type="spellEnd"/>
      <w:r w:rsidRPr="00B93912">
        <w:rPr>
          <w:rFonts w:cs="Segoe UI"/>
          <w:b/>
          <w:bCs/>
          <w:szCs w:val="22"/>
        </w:rPr>
        <w:t xml:space="preserve"> yang </w:t>
      </w:r>
      <w:proofErr w:type="spellStart"/>
      <w:r w:rsidRPr="00B93912">
        <w:rPr>
          <w:rFonts w:cs="Segoe UI"/>
          <w:b/>
          <w:bCs/>
          <w:szCs w:val="22"/>
        </w:rPr>
        <w:t>memungkinkan</w:t>
      </w:r>
      <w:proofErr w:type="spellEnd"/>
      <w:r w:rsidRPr="00B93912">
        <w:rPr>
          <w:rFonts w:cs="Segoe UI"/>
          <w:b/>
          <w:bCs/>
          <w:szCs w:val="22"/>
        </w:rPr>
        <w:t xml:space="preserve"> </w:t>
      </w:r>
      <w:proofErr w:type="spellStart"/>
      <w:r w:rsidRPr="00B93912">
        <w:rPr>
          <w:rFonts w:cs="Segoe UI"/>
          <w:b/>
          <w:bCs/>
          <w:szCs w:val="22"/>
        </w:rPr>
        <w:t>memberikan</w:t>
      </w:r>
      <w:proofErr w:type="spellEnd"/>
      <w:r w:rsidRPr="00B93912">
        <w:rPr>
          <w:rFonts w:cs="Segoe UI"/>
          <w:b/>
          <w:bCs/>
          <w:szCs w:val="22"/>
        </w:rPr>
        <w:t xml:space="preserve"> </w:t>
      </w:r>
      <w:proofErr w:type="spellStart"/>
      <w:r w:rsidRPr="00B93912">
        <w:rPr>
          <w:rFonts w:cs="Segoe UI"/>
          <w:b/>
          <w:bCs/>
          <w:szCs w:val="22"/>
        </w:rPr>
        <w:t>kinerja</w:t>
      </w:r>
      <w:proofErr w:type="spellEnd"/>
      <w:r w:rsidRPr="00B93912">
        <w:rPr>
          <w:rFonts w:cs="Segoe UI"/>
          <w:b/>
          <w:bCs/>
          <w:szCs w:val="22"/>
        </w:rPr>
        <w:t xml:space="preserve"> yang </w:t>
      </w:r>
      <w:proofErr w:type="spellStart"/>
      <w:r w:rsidRPr="00B93912">
        <w:rPr>
          <w:rFonts w:cs="Segoe UI"/>
          <w:b/>
          <w:bCs/>
          <w:szCs w:val="22"/>
        </w:rPr>
        <w:t>unggul</w:t>
      </w:r>
      <w:proofErr w:type="spellEnd"/>
      <w:r w:rsidRPr="00B93912">
        <w:rPr>
          <w:rFonts w:cs="Segoe UI"/>
          <w:b/>
          <w:bCs/>
          <w:szCs w:val="22"/>
        </w:rPr>
        <w:t xml:space="preserve"> dan </w:t>
      </w:r>
      <w:proofErr w:type="spellStart"/>
      <w:r w:rsidRPr="00B93912">
        <w:rPr>
          <w:rFonts w:cs="Segoe UI"/>
          <w:b/>
          <w:bCs/>
          <w:szCs w:val="22"/>
        </w:rPr>
        <w:t>pertumbuhan</w:t>
      </w:r>
      <w:proofErr w:type="spellEnd"/>
      <w:r w:rsidRPr="00B93912">
        <w:rPr>
          <w:rFonts w:cs="Segoe UI"/>
          <w:b/>
          <w:bCs/>
          <w:szCs w:val="22"/>
        </w:rPr>
        <w:t xml:space="preserve"> yang </w:t>
      </w:r>
      <w:proofErr w:type="spellStart"/>
      <w:r w:rsidRPr="00B93912">
        <w:rPr>
          <w:rFonts w:cs="Segoe UI"/>
          <w:b/>
          <w:bCs/>
          <w:szCs w:val="22"/>
        </w:rPr>
        <w:t>terarah</w:t>
      </w:r>
      <w:proofErr w:type="spellEnd"/>
      <w:r w:rsidRPr="00B93912">
        <w:rPr>
          <w:rFonts w:cs="Segoe UI"/>
          <w:b/>
          <w:bCs/>
          <w:szCs w:val="22"/>
        </w:rPr>
        <w:t xml:space="preserve"> - </w:t>
      </w:r>
      <w:proofErr w:type="spellStart"/>
      <w:r w:rsidR="00D31262" w:rsidRPr="00B93912">
        <w:rPr>
          <w:rFonts w:cs="Segoe UI"/>
          <w:b/>
          <w:bCs/>
          <w:szCs w:val="22"/>
        </w:rPr>
        <w:t>bagi</w:t>
      </w:r>
      <w:proofErr w:type="spellEnd"/>
      <w:r w:rsidRPr="00B93912">
        <w:rPr>
          <w:rFonts w:cs="Segoe UI"/>
          <w:b/>
          <w:bCs/>
          <w:szCs w:val="22"/>
        </w:rPr>
        <w:t xml:space="preserve"> </w:t>
      </w:r>
      <w:proofErr w:type="spellStart"/>
      <w:r w:rsidRPr="00B93912">
        <w:rPr>
          <w:rFonts w:cs="Segoe UI"/>
          <w:b/>
          <w:bCs/>
          <w:szCs w:val="22"/>
        </w:rPr>
        <w:t>pelanggan</w:t>
      </w:r>
      <w:proofErr w:type="spellEnd"/>
      <w:r w:rsidRPr="00B93912">
        <w:rPr>
          <w:rFonts w:cs="Segoe UI"/>
          <w:b/>
          <w:bCs/>
          <w:szCs w:val="22"/>
        </w:rPr>
        <w:t xml:space="preserve"> dan </w:t>
      </w:r>
      <w:proofErr w:type="spellStart"/>
      <w:r w:rsidRPr="00B93912">
        <w:rPr>
          <w:rFonts w:cs="Segoe UI"/>
          <w:b/>
          <w:bCs/>
          <w:szCs w:val="22"/>
        </w:rPr>
        <w:t>konsumen</w:t>
      </w:r>
      <w:proofErr w:type="spellEnd"/>
      <w:r w:rsidRPr="00B93912">
        <w:rPr>
          <w:rFonts w:cs="Segoe UI"/>
          <w:b/>
          <w:bCs/>
          <w:szCs w:val="22"/>
        </w:rPr>
        <w:t xml:space="preserve">, </w:t>
      </w:r>
      <w:proofErr w:type="spellStart"/>
      <w:r w:rsidRPr="00B93912">
        <w:rPr>
          <w:rFonts w:cs="Segoe UI"/>
          <w:b/>
          <w:bCs/>
          <w:szCs w:val="22"/>
        </w:rPr>
        <w:t>perusahaan</w:t>
      </w:r>
      <w:proofErr w:type="spellEnd"/>
      <w:r w:rsidRPr="00B93912">
        <w:rPr>
          <w:rFonts w:cs="Segoe UI"/>
          <w:b/>
          <w:bCs/>
          <w:szCs w:val="22"/>
        </w:rPr>
        <w:t xml:space="preserve">, </w:t>
      </w:r>
      <w:proofErr w:type="spellStart"/>
      <w:r w:rsidRPr="00B93912">
        <w:rPr>
          <w:rFonts w:cs="Segoe UI"/>
          <w:b/>
          <w:bCs/>
          <w:szCs w:val="22"/>
        </w:rPr>
        <w:t>karyawan</w:t>
      </w:r>
      <w:proofErr w:type="spellEnd"/>
      <w:r w:rsidRPr="00B93912">
        <w:rPr>
          <w:rFonts w:cs="Segoe UI"/>
          <w:b/>
          <w:bCs/>
          <w:szCs w:val="22"/>
        </w:rPr>
        <w:t xml:space="preserve"> dan </w:t>
      </w:r>
      <w:proofErr w:type="spellStart"/>
      <w:r w:rsidRPr="00B93912">
        <w:rPr>
          <w:rFonts w:cs="Segoe UI"/>
          <w:b/>
          <w:bCs/>
          <w:szCs w:val="22"/>
        </w:rPr>
        <w:t>pemegang</w:t>
      </w:r>
      <w:proofErr w:type="spellEnd"/>
      <w:r w:rsidRPr="00B93912">
        <w:rPr>
          <w:rFonts w:cs="Segoe UI"/>
          <w:b/>
          <w:bCs/>
          <w:szCs w:val="22"/>
        </w:rPr>
        <w:t xml:space="preserve"> </w:t>
      </w:r>
      <w:proofErr w:type="spellStart"/>
      <w:r w:rsidRPr="00B93912">
        <w:rPr>
          <w:rFonts w:cs="Segoe UI"/>
          <w:b/>
          <w:bCs/>
          <w:szCs w:val="22"/>
        </w:rPr>
        <w:t>saham</w:t>
      </w:r>
      <w:proofErr w:type="spellEnd"/>
      <w:r w:rsidRPr="00B93912">
        <w:rPr>
          <w:rFonts w:cs="Segoe UI"/>
          <w:b/>
          <w:bCs/>
          <w:szCs w:val="22"/>
        </w:rPr>
        <w:t xml:space="preserve">, dan </w:t>
      </w:r>
      <w:proofErr w:type="spellStart"/>
      <w:r w:rsidRPr="00B93912">
        <w:rPr>
          <w:rFonts w:cs="Segoe UI"/>
          <w:b/>
          <w:bCs/>
          <w:szCs w:val="22"/>
        </w:rPr>
        <w:t>untuk</w:t>
      </w:r>
      <w:proofErr w:type="spellEnd"/>
      <w:r w:rsidRPr="00B93912">
        <w:rPr>
          <w:rFonts w:cs="Segoe UI"/>
          <w:b/>
          <w:bCs/>
          <w:szCs w:val="22"/>
        </w:rPr>
        <w:t xml:space="preserve"> </w:t>
      </w:r>
      <w:proofErr w:type="spellStart"/>
      <w:r w:rsidRPr="00B93912">
        <w:rPr>
          <w:rFonts w:cs="Segoe UI"/>
          <w:b/>
          <w:bCs/>
          <w:szCs w:val="22"/>
        </w:rPr>
        <w:t>masyarakat</w:t>
      </w:r>
      <w:proofErr w:type="spellEnd"/>
      <w:r w:rsidRPr="00B93912">
        <w:rPr>
          <w:rFonts w:cs="Segoe UI"/>
          <w:b/>
          <w:bCs/>
          <w:szCs w:val="22"/>
        </w:rPr>
        <w:t xml:space="preserve"> dan planet </w:t>
      </w:r>
      <w:proofErr w:type="spellStart"/>
      <w:r w:rsidRPr="00B93912">
        <w:rPr>
          <w:rFonts w:cs="Segoe UI"/>
          <w:b/>
          <w:bCs/>
          <w:szCs w:val="22"/>
        </w:rPr>
        <w:t>ini</w:t>
      </w:r>
      <w:proofErr w:type="spellEnd"/>
      <w:r w:rsidRPr="00B93912">
        <w:rPr>
          <w:rFonts w:cs="Segoe UI"/>
          <w:b/>
          <w:bCs/>
          <w:szCs w:val="22"/>
        </w:rPr>
        <w:t>.”</w:t>
      </w:r>
    </w:p>
    <w:p w14:paraId="6109933C" w14:textId="77777777" w:rsidR="00855EC0" w:rsidRPr="00B93912" w:rsidRDefault="00855EC0" w:rsidP="00855EC0">
      <w:pPr>
        <w:rPr>
          <w:rFonts w:cs="Segoe UI"/>
          <w:b/>
          <w:bCs/>
          <w:szCs w:val="22"/>
        </w:rPr>
      </w:pPr>
    </w:p>
    <w:p w14:paraId="243F88E2" w14:textId="7E1EA3FE" w:rsidR="00855EC0" w:rsidRPr="00B93912" w:rsidRDefault="00855EC0" w:rsidP="00855EC0">
      <w:pPr>
        <w:rPr>
          <w:rFonts w:cs="Segoe UI"/>
          <w:b/>
          <w:bCs/>
          <w:szCs w:val="22"/>
        </w:rPr>
      </w:pPr>
      <w:proofErr w:type="spellStart"/>
      <w:r w:rsidRPr="00B93912">
        <w:rPr>
          <w:rFonts w:cs="Segoe UI"/>
          <w:b/>
          <w:bCs/>
          <w:szCs w:val="22"/>
        </w:rPr>
        <w:t>Selama</w:t>
      </w:r>
      <w:proofErr w:type="spellEnd"/>
      <w:r w:rsidRPr="00B93912">
        <w:rPr>
          <w:rFonts w:cs="Segoe UI"/>
          <w:b/>
          <w:bCs/>
          <w:szCs w:val="22"/>
        </w:rPr>
        <w:t xml:space="preserve"> </w:t>
      </w:r>
      <w:proofErr w:type="spellStart"/>
      <w:r w:rsidRPr="00B93912">
        <w:rPr>
          <w:rFonts w:cs="Segoe UI"/>
          <w:b/>
          <w:bCs/>
          <w:szCs w:val="22"/>
        </w:rPr>
        <w:t>setahun</w:t>
      </w:r>
      <w:proofErr w:type="spellEnd"/>
      <w:r w:rsidRPr="00B93912">
        <w:rPr>
          <w:rFonts w:cs="Segoe UI"/>
          <w:b/>
          <w:bCs/>
          <w:szCs w:val="22"/>
        </w:rPr>
        <w:t xml:space="preserve"> </w:t>
      </w:r>
      <w:proofErr w:type="spellStart"/>
      <w:r w:rsidRPr="00B93912">
        <w:rPr>
          <w:rFonts w:cs="Segoe UI"/>
          <w:b/>
          <w:bCs/>
          <w:szCs w:val="22"/>
        </w:rPr>
        <w:t>penuh</w:t>
      </w:r>
      <w:proofErr w:type="spellEnd"/>
      <w:r w:rsidRPr="00B93912">
        <w:rPr>
          <w:rFonts w:cs="Segoe UI"/>
          <w:b/>
          <w:bCs/>
          <w:szCs w:val="22"/>
        </w:rPr>
        <w:t xml:space="preserve">, unit </w:t>
      </w:r>
      <w:proofErr w:type="spellStart"/>
      <w:r w:rsidRPr="00B93912">
        <w:rPr>
          <w:rFonts w:cs="Segoe UI"/>
          <w:b/>
          <w:bCs/>
          <w:szCs w:val="22"/>
        </w:rPr>
        <w:t>bisnis</w:t>
      </w:r>
      <w:proofErr w:type="spellEnd"/>
      <w:r w:rsidRPr="00B93912">
        <w:rPr>
          <w:rFonts w:cs="Segoe UI"/>
          <w:b/>
          <w:bCs/>
          <w:szCs w:val="22"/>
        </w:rPr>
        <w:t xml:space="preserve"> Adhesive Technologies </w:t>
      </w:r>
      <w:proofErr w:type="spellStart"/>
      <w:r w:rsidRPr="00B93912">
        <w:rPr>
          <w:rFonts w:cs="Segoe UI"/>
          <w:b/>
          <w:bCs/>
          <w:szCs w:val="22"/>
        </w:rPr>
        <w:t>melaporkan</w:t>
      </w:r>
      <w:proofErr w:type="spellEnd"/>
      <w:r w:rsidRPr="00B93912">
        <w:rPr>
          <w:rFonts w:cs="Segoe UI"/>
          <w:b/>
          <w:bCs/>
          <w:szCs w:val="22"/>
        </w:rPr>
        <w:t xml:space="preserve"> </w:t>
      </w:r>
      <w:proofErr w:type="spellStart"/>
      <w:r w:rsidRPr="00B93912">
        <w:rPr>
          <w:rFonts w:cs="Segoe UI"/>
          <w:b/>
          <w:bCs/>
          <w:szCs w:val="22"/>
        </w:rPr>
        <w:t>pen</w:t>
      </w:r>
      <w:r w:rsidR="0073680D" w:rsidRPr="00B93912">
        <w:rPr>
          <w:rFonts w:cs="Segoe UI"/>
          <w:b/>
          <w:bCs/>
          <w:szCs w:val="22"/>
        </w:rPr>
        <w:t>urunan</w:t>
      </w:r>
      <w:proofErr w:type="spellEnd"/>
      <w:r w:rsidR="0073680D" w:rsidRPr="00B93912">
        <w:rPr>
          <w:rFonts w:cs="Segoe UI"/>
          <w:b/>
          <w:bCs/>
          <w:szCs w:val="22"/>
        </w:rPr>
        <w:t xml:space="preserve"> </w:t>
      </w:r>
      <w:proofErr w:type="spellStart"/>
      <w:r w:rsidR="0073680D" w:rsidRPr="00B93912">
        <w:rPr>
          <w:rFonts w:cs="Segoe UI"/>
          <w:b/>
          <w:bCs/>
          <w:szCs w:val="22"/>
        </w:rPr>
        <w:t>penjualan</w:t>
      </w:r>
      <w:proofErr w:type="spellEnd"/>
      <w:r w:rsidR="0073680D" w:rsidRPr="00B93912">
        <w:rPr>
          <w:rFonts w:cs="Segoe UI"/>
          <w:b/>
          <w:bCs/>
          <w:szCs w:val="22"/>
        </w:rPr>
        <w:t xml:space="preserve"> </w:t>
      </w:r>
      <w:proofErr w:type="spellStart"/>
      <w:r w:rsidR="0073680D" w:rsidRPr="00B93912">
        <w:rPr>
          <w:rFonts w:cs="Segoe UI"/>
          <w:b/>
          <w:bCs/>
          <w:szCs w:val="22"/>
        </w:rPr>
        <w:t>dibandingkan</w:t>
      </w:r>
      <w:proofErr w:type="spellEnd"/>
      <w:r w:rsidR="0073680D" w:rsidRPr="00B93912">
        <w:rPr>
          <w:rFonts w:cs="Segoe UI"/>
          <w:b/>
          <w:bCs/>
          <w:szCs w:val="22"/>
        </w:rPr>
        <w:t xml:space="preserve"> </w:t>
      </w:r>
      <w:proofErr w:type="spellStart"/>
      <w:r w:rsidR="0073680D" w:rsidRPr="00B93912">
        <w:rPr>
          <w:rFonts w:cs="Segoe UI"/>
          <w:b/>
          <w:bCs/>
          <w:szCs w:val="22"/>
        </w:rPr>
        <w:t>tahun</w:t>
      </w:r>
      <w:proofErr w:type="spellEnd"/>
      <w:r w:rsidR="0073680D" w:rsidRPr="00B93912">
        <w:rPr>
          <w:rFonts w:cs="Segoe UI"/>
          <w:b/>
          <w:bCs/>
          <w:szCs w:val="22"/>
        </w:rPr>
        <w:t xml:space="preserve"> yang </w:t>
      </w:r>
      <w:proofErr w:type="spellStart"/>
      <w:r w:rsidR="0073680D" w:rsidRPr="00B93912">
        <w:rPr>
          <w:rFonts w:cs="Segoe UI"/>
          <w:b/>
          <w:bCs/>
          <w:szCs w:val="22"/>
        </w:rPr>
        <w:t>sebelumnya</w:t>
      </w:r>
      <w:proofErr w:type="spellEnd"/>
      <w:r w:rsidRPr="00B93912">
        <w:rPr>
          <w:rFonts w:cs="Segoe UI"/>
          <w:b/>
          <w:bCs/>
          <w:szCs w:val="22"/>
        </w:rPr>
        <w:t xml:space="preserve">, yang </w:t>
      </w:r>
      <w:proofErr w:type="spellStart"/>
      <w:r w:rsidRPr="00B93912">
        <w:rPr>
          <w:rFonts w:cs="Segoe UI"/>
          <w:b/>
          <w:bCs/>
          <w:szCs w:val="22"/>
        </w:rPr>
        <w:t>mencerminkan</w:t>
      </w:r>
      <w:proofErr w:type="spellEnd"/>
      <w:r w:rsidRPr="00B93912">
        <w:rPr>
          <w:rFonts w:cs="Segoe UI"/>
          <w:b/>
          <w:bCs/>
          <w:szCs w:val="22"/>
        </w:rPr>
        <w:t xml:space="preserve"> </w:t>
      </w:r>
      <w:proofErr w:type="spellStart"/>
      <w:r w:rsidR="0073680D" w:rsidRPr="00B93912">
        <w:rPr>
          <w:rFonts w:cs="Segoe UI"/>
          <w:b/>
          <w:bCs/>
          <w:szCs w:val="22"/>
        </w:rPr>
        <w:t>turunnya</w:t>
      </w:r>
      <w:proofErr w:type="spellEnd"/>
      <w:r w:rsidRPr="00B93912">
        <w:rPr>
          <w:rFonts w:cs="Segoe UI"/>
          <w:b/>
          <w:bCs/>
          <w:szCs w:val="22"/>
        </w:rPr>
        <w:t xml:space="preserve"> </w:t>
      </w:r>
      <w:proofErr w:type="spellStart"/>
      <w:r w:rsidRPr="00B93912">
        <w:rPr>
          <w:rFonts w:cs="Segoe UI"/>
          <w:b/>
          <w:bCs/>
          <w:szCs w:val="22"/>
        </w:rPr>
        <w:t>permintaan</w:t>
      </w:r>
      <w:proofErr w:type="spellEnd"/>
      <w:r w:rsidRPr="00B93912">
        <w:rPr>
          <w:rFonts w:cs="Segoe UI"/>
          <w:b/>
          <w:bCs/>
          <w:szCs w:val="22"/>
        </w:rPr>
        <w:t xml:space="preserve"> yang </w:t>
      </w:r>
      <w:proofErr w:type="spellStart"/>
      <w:r w:rsidRPr="00B93912">
        <w:rPr>
          <w:rFonts w:cs="Segoe UI"/>
          <w:b/>
          <w:bCs/>
          <w:szCs w:val="22"/>
        </w:rPr>
        <w:t>signifikan</w:t>
      </w:r>
      <w:proofErr w:type="spellEnd"/>
      <w:r w:rsidRPr="00B93912">
        <w:rPr>
          <w:rFonts w:cs="Segoe UI"/>
          <w:b/>
          <w:bCs/>
          <w:szCs w:val="22"/>
        </w:rPr>
        <w:t xml:space="preserve"> </w:t>
      </w:r>
      <w:proofErr w:type="spellStart"/>
      <w:r w:rsidRPr="00B93912">
        <w:rPr>
          <w:rFonts w:cs="Segoe UI"/>
          <w:b/>
          <w:bCs/>
          <w:szCs w:val="22"/>
        </w:rPr>
        <w:t>dari</w:t>
      </w:r>
      <w:proofErr w:type="spellEnd"/>
      <w:r w:rsidRPr="00B93912">
        <w:rPr>
          <w:rFonts w:cs="Segoe UI"/>
          <w:b/>
          <w:bCs/>
          <w:szCs w:val="22"/>
        </w:rPr>
        <w:t xml:space="preserve"> </w:t>
      </w:r>
      <w:proofErr w:type="spellStart"/>
      <w:r w:rsidRPr="00B93912">
        <w:rPr>
          <w:rFonts w:cs="Segoe UI"/>
          <w:b/>
          <w:bCs/>
          <w:szCs w:val="22"/>
        </w:rPr>
        <w:t>industri</w:t>
      </w:r>
      <w:proofErr w:type="spellEnd"/>
      <w:r w:rsidRPr="00B93912">
        <w:rPr>
          <w:rFonts w:cs="Segoe UI"/>
          <w:b/>
          <w:bCs/>
          <w:szCs w:val="22"/>
        </w:rPr>
        <w:t xml:space="preserve"> </w:t>
      </w:r>
      <w:proofErr w:type="spellStart"/>
      <w:r w:rsidRPr="00B93912">
        <w:rPr>
          <w:rFonts w:cs="Segoe UI"/>
          <w:b/>
          <w:bCs/>
          <w:szCs w:val="22"/>
        </w:rPr>
        <w:t>utama</w:t>
      </w:r>
      <w:proofErr w:type="spellEnd"/>
      <w:r w:rsidRPr="00B93912">
        <w:rPr>
          <w:rFonts w:cs="Segoe UI"/>
          <w:b/>
          <w:bCs/>
          <w:szCs w:val="22"/>
        </w:rPr>
        <w:t xml:space="preserve">. </w:t>
      </w:r>
      <w:proofErr w:type="spellStart"/>
      <w:r w:rsidRPr="00B93912">
        <w:rPr>
          <w:rFonts w:cs="Segoe UI"/>
          <w:b/>
          <w:bCs/>
          <w:szCs w:val="22"/>
        </w:rPr>
        <w:t>Namun</w:t>
      </w:r>
      <w:proofErr w:type="spellEnd"/>
      <w:r w:rsidRPr="00B93912">
        <w:rPr>
          <w:rFonts w:cs="Segoe UI"/>
          <w:b/>
          <w:bCs/>
          <w:szCs w:val="22"/>
        </w:rPr>
        <w:t xml:space="preserve">, </w:t>
      </w:r>
      <w:proofErr w:type="spellStart"/>
      <w:r w:rsidRPr="00B93912">
        <w:rPr>
          <w:rFonts w:cs="Segoe UI"/>
          <w:b/>
          <w:bCs/>
          <w:szCs w:val="22"/>
        </w:rPr>
        <w:t>berkat</w:t>
      </w:r>
      <w:proofErr w:type="spellEnd"/>
      <w:r w:rsidRPr="00B93912">
        <w:rPr>
          <w:rFonts w:cs="Segoe UI"/>
          <w:b/>
          <w:bCs/>
          <w:szCs w:val="22"/>
        </w:rPr>
        <w:t xml:space="preserve"> </w:t>
      </w:r>
      <w:proofErr w:type="spellStart"/>
      <w:r w:rsidRPr="00B93912">
        <w:rPr>
          <w:rFonts w:cs="Segoe UI"/>
          <w:b/>
          <w:bCs/>
          <w:szCs w:val="22"/>
        </w:rPr>
        <w:t>luasnya</w:t>
      </w:r>
      <w:proofErr w:type="spellEnd"/>
      <w:r w:rsidRPr="00B93912">
        <w:rPr>
          <w:rFonts w:cs="Segoe UI"/>
          <w:b/>
          <w:bCs/>
          <w:szCs w:val="22"/>
        </w:rPr>
        <w:t xml:space="preserve"> </w:t>
      </w:r>
      <w:proofErr w:type="spellStart"/>
      <w:r w:rsidRPr="00B93912">
        <w:rPr>
          <w:rFonts w:cs="Segoe UI"/>
          <w:b/>
          <w:bCs/>
          <w:szCs w:val="22"/>
        </w:rPr>
        <w:t>portofolionya</w:t>
      </w:r>
      <w:proofErr w:type="spellEnd"/>
      <w:r w:rsidRPr="00B93912">
        <w:rPr>
          <w:rFonts w:cs="Segoe UI"/>
          <w:b/>
          <w:bCs/>
          <w:szCs w:val="22"/>
        </w:rPr>
        <w:t xml:space="preserve"> dan </w:t>
      </w:r>
      <w:proofErr w:type="spellStart"/>
      <w:r w:rsidRPr="00B93912">
        <w:rPr>
          <w:rFonts w:cs="Segoe UI"/>
          <w:b/>
          <w:bCs/>
          <w:szCs w:val="22"/>
        </w:rPr>
        <w:t>solusi</w:t>
      </w:r>
      <w:proofErr w:type="spellEnd"/>
      <w:r w:rsidRPr="00B93912">
        <w:rPr>
          <w:rFonts w:cs="Segoe UI"/>
          <w:b/>
          <w:bCs/>
          <w:szCs w:val="22"/>
        </w:rPr>
        <w:t xml:space="preserve"> </w:t>
      </w:r>
      <w:proofErr w:type="spellStart"/>
      <w:r w:rsidRPr="00B93912">
        <w:rPr>
          <w:rFonts w:cs="Segoe UI"/>
          <w:b/>
          <w:bCs/>
          <w:szCs w:val="22"/>
        </w:rPr>
        <w:t>inovatif</w:t>
      </w:r>
      <w:proofErr w:type="spellEnd"/>
      <w:r w:rsidRPr="00B93912">
        <w:rPr>
          <w:rFonts w:cs="Segoe UI"/>
          <w:b/>
          <w:bCs/>
          <w:szCs w:val="22"/>
        </w:rPr>
        <w:t xml:space="preserve"> yang </w:t>
      </w:r>
      <w:proofErr w:type="spellStart"/>
      <w:r w:rsidRPr="00B93912">
        <w:rPr>
          <w:rFonts w:cs="Segoe UI"/>
          <w:b/>
          <w:bCs/>
          <w:szCs w:val="22"/>
        </w:rPr>
        <w:t>berhasil</w:t>
      </w:r>
      <w:proofErr w:type="spellEnd"/>
      <w:r w:rsidRPr="00B93912">
        <w:rPr>
          <w:rFonts w:cs="Segoe UI"/>
          <w:b/>
          <w:bCs/>
          <w:szCs w:val="22"/>
        </w:rPr>
        <w:t xml:space="preserve">, </w:t>
      </w:r>
      <w:proofErr w:type="spellStart"/>
      <w:r w:rsidRPr="00B93912">
        <w:rPr>
          <w:rFonts w:cs="Segoe UI"/>
          <w:b/>
          <w:bCs/>
          <w:szCs w:val="22"/>
        </w:rPr>
        <w:t>bisnis</w:t>
      </w:r>
      <w:proofErr w:type="spellEnd"/>
      <w:r w:rsidRPr="00B93912">
        <w:rPr>
          <w:rFonts w:cs="Segoe UI"/>
          <w:b/>
          <w:bCs/>
          <w:szCs w:val="22"/>
        </w:rPr>
        <w:t xml:space="preserve"> </w:t>
      </w:r>
      <w:proofErr w:type="spellStart"/>
      <w:r w:rsidRPr="00B93912">
        <w:rPr>
          <w:rFonts w:cs="Segoe UI"/>
          <w:b/>
          <w:bCs/>
          <w:szCs w:val="22"/>
        </w:rPr>
        <w:t>ini</w:t>
      </w:r>
      <w:proofErr w:type="spellEnd"/>
      <w:r w:rsidRPr="00B93912">
        <w:rPr>
          <w:rFonts w:cs="Segoe UI"/>
          <w:b/>
          <w:bCs/>
          <w:szCs w:val="22"/>
        </w:rPr>
        <w:t xml:space="preserve"> </w:t>
      </w:r>
      <w:proofErr w:type="spellStart"/>
      <w:r w:rsidRPr="00B93912">
        <w:rPr>
          <w:rFonts w:cs="Segoe UI"/>
          <w:b/>
          <w:bCs/>
          <w:szCs w:val="22"/>
        </w:rPr>
        <w:t>telah</w:t>
      </w:r>
      <w:proofErr w:type="spellEnd"/>
      <w:r w:rsidRPr="00B93912">
        <w:rPr>
          <w:rFonts w:cs="Segoe UI"/>
          <w:b/>
          <w:bCs/>
          <w:szCs w:val="22"/>
        </w:rPr>
        <w:t xml:space="preserve"> </w:t>
      </w:r>
      <w:proofErr w:type="spellStart"/>
      <w:r w:rsidRPr="00B93912">
        <w:rPr>
          <w:rFonts w:cs="Segoe UI"/>
          <w:b/>
          <w:bCs/>
          <w:szCs w:val="22"/>
        </w:rPr>
        <w:t>membuktikan</w:t>
      </w:r>
      <w:proofErr w:type="spellEnd"/>
      <w:r w:rsidRPr="00B93912">
        <w:rPr>
          <w:rFonts w:cs="Segoe UI"/>
          <w:b/>
          <w:bCs/>
          <w:szCs w:val="22"/>
        </w:rPr>
        <w:t xml:space="preserve"> </w:t>
      </w:r>
      <w:proofErr w:type="spellStart"/>
      <w:r w:rsidRPr="00B93912">
        <w:rPr>
          <w:rFonts w:cs="Segoe UI"/>
          <w:b/>
          <w:bCs/>
          <w:szCs w:val="22"/>
        </w:rPr>
        <w:t>ketangguhannya</w:t>
      </w:r>
      <w:proofErr w:type="spellEnd"/>
      <w:r w:rsidRPr="00B93912">
        <w:rPr>
          <w:rFonts w:cs="Segoe UI"/>
          <w:b/>
          <w:bCs/>
          <w:szCs w:val="22"/>
        </w:rPr>
        <w:t xml:space="preserve"> </w:t>
      </w:r>
      <w:proofErr w:type="spellStart"/>
      <w:r w:rsidRPr="00B93912">
        <w:rPr>
          <w:rFonts w:cs="Segoe UI"/>
          <w:b/>
          <w:bCs/>
          <w:szCs w:val="22"/>
        </w:rPr>
        <w:t>dalam</w:t>
      </w:r>
      <w:proofErr w:type="spellEnd"/>
      <w:r w:rsidRPr="00B93912">
        <w:rPr>
          <w:rFonts w:cs="Segoe UI"/>
          <w:b/>
          <w:bCs/>
          <w:szCs w:val="22"/>
        </w:rPr>
        <w:t xml:space="preserve"> </w:t>
      </w:r>
      <w:proofErr w:type="spellStart"/>
      <w:r w:rsidRPr="00B93912">
        <w:rPr>
          <w:rFonts w:cs="Segoe UI"/>
          <w:b/>
          <w:bCs/>
          <w:szCs w:val="22"/>
        </w:rPr>
        <w:t>penurunan</w:t>
      </w:r>
      <w:proofErr w:type="spellEnd"/>
      <w:r w:rsidRPr="00B93912">
        <w:rPr>
          <w:rFonts w:cs="Segoe UI"/>
          <w:b/>
          <w:bCs/>
          <w:szCs w:val="22"/>
        </w:rPr>
        <w:t xml:space="preserve"> </w:t>
      </w:r>
      <w:proofErr w:type="spellStart"/>
      <w:r w:rsidRPr="00B93912">
        <w:rPr>
          <w:rFonts w:cs="Segoe UI"/>
          <w:b/>
          <w:bCs/>
          <w:szCs w:val="22"/>
        </w:rPr>
        <w:t>ekonomi</w:t>
      </w:r>
      <w:proofErr w:type="spellEnd"/>
      <w:r w:rsidRPr="00B93912">
        <w:rPr>
          <w:rFonts w:cs="Segoe UI"/>
          <w:b/>
          <w:bCs/>
          <w:szCs w:val="22"/>
        </w:rPr>
        <w:t xml:space="preserve"> global.</w:t>
      </w:r>
    </w:p>
    <w:p w14:paraId="3472FF1F" w14:textId="77777777" w:rsidR="00855EC0" w:rsidRPr="00B93912" w:rsidRDefault="00855EC0" w:rsidP="00855EC0">
      <w:pPr>
        <w:rPr>
          <w:rFonts w:cs="Segoe UI"/>
          <w:b/>
          <w:bCs/>
          <w:szCs w:val="22"/>
        </w:rPr>
      </w:pPr>
    </w:p>
    <w:p w14:paraId="3AB22ADE" w14:textId="0D53876D" w:rsidR="00855EC0" w:rsidRPr="00855EC0" w:rsidRDefault="00855EC0" w:rsidP="00855EC0">
      <w:pPr>
        <w:rPr>
          <w:rFonts w:cs="Segoe UI"/>
          <w:b/>
          <w:bCs/>
          <w:szCs w:val="22"/>
        </w:rPr>
      </w:pPr>
      <w:proofErr w:type="spellStart"/>
      <w:r w:rsidRPr="00B93912">
        <w:rPr>
          <w:rFonts w:cs="Segoe UI"/>
          <w:b/>
          <w:bCs/>
          <w:szCs w:val="22"/>
        </w:rPr>
        <w:t>Perkembangan</w:t>
      </w:r>
      <w:proofErr w:type="spellEnd"/>
      <w:r w:rsidRPr="00B93912">
        <w:rPr>
          <w:rFonts w:cs="Segoe UI"/>
          <w:b/>
          <w:bCs/>
          <w:szCs w:val="22"/>
        </w:rPr>
        <w:t xml:space="preserve"> </w:t>
      </w:r>
      <w:proofErr w:type="spellStart"/>
      <w:r w:rsidRPr="00B93912">
        <w:rPr>
          <w:rFonts w:cs="Segoe UI"/>
          <w:b/>
          <w:bCs/>
          <w:szCs w:val="22"/>
        </w:rPr>
        <w:t>penjualan</w:t>
      </w:r>
      <w:proofErr w:type="spellEnd"/>
      <w:r w:rsidRPr="00B93912">
        <w:rPr>
          <w:rFonts w:cs="Segoe UI"/>
          <w:b/>
          <w:bCs/>
          <w:szCs w:val="22"/>
        </w:rPr>
        <w:t xml:space="preserve"> </w:t>
      </w:r>
      <w:proofErr w:type="spellStart"/>
      <w:r w:rsidRPr="00B93912">
        <w:rPr>
          <w:rFonts w:cs="Segoe UI"/>
          <w:b/>
          <w:bCs/>
          <w:szCs w:val="22"/>
        </w:rPr>
        <w:t>organik</w:t>
      </w:r>
      <w:proofErr w:type="spellEnd"/>
      <w:r w:rsidRPr="00B93912">
        <w:rPr>
          <w:rFonts w:cs="Segoe UI"/>
          <w:b/>
          <w:bCs/>
          <w:szCs w:val="22"/>
        </w:rPr>
        <w:t xml:space="preserve"> di </w:t>
      </w:r>
      <w:r w:rsidR="009237E5" w:rsidRPr="00B93912">
        <w:rPr>
          <w:rFonts w:cs="Segoe UI"/>
          <w:b/>
          <w:bCs/>
          <w:szCs w:val="22"/>
        </w:rPr>
        <w:t>Beauty Care</w:t>
      </w:r>
      <w:r w:rsidRPr="00B93912">
        <w:rPr>
          <w:rFonts w:cs="Segoe UI"/>
          <w:b/>
          <w:bCs/>
          <w:szCs w:val="22"/>
        </w:rPr>
        <w:t xml:space="preserve"> </w:t>
      </w:r>
      <w:proofErr w:type="spellStart"/>
      <w:r w:rsidR="00C94722" w:rsidRPr="00B93912">
        <w:rPr>
          <w:rFonts w:cs="Segoe UI"/>
          <w:b/>
          <w:bCs/>
          <w:szCs w:val="22"/>
        </w:rPr>
        <w:t>menurun</w:t>
      </w:r>
      <w:proofErr w:type="spellEnd"/>
      <w:r w:rsidR="00C94722" w:rsidRPr="00B93912">
        <w:rPr>
          <w:rFonts w:cs="Segoe UI"/>
          <w:b/>
          <w:bCs/>
          <w:szCs w:val="22"/>
        </w:rPr>
        <w:t xml:space="preserve"> </w:t>
      </w:r>
      <w:proofErr w:type="spellStart"/>
      <w:r w:rsidR="00C94722" w:rsidRPr="00B93912">
        <w:rPr>
          <w:rFonts w:cs="Segoe UI"/>
          <w:b/>
          <w:bCs/>
          <w:szCs w:val="22"/>
        </w:rPr>
        <w:t>dibandingkan</w:t>
      </w:r>
      <w:proofErr w:type="spellEnd"/>
      <w:r w:rsidRPr="00B93912">
        <w:rPr>
          <w:rFonts w:cs="Segoe UI"/>
          <w:b/>
          <w:bCs/>
          <w:szCs w:val="22"/>
        </w:rPr>
        <w:t xml:space="preserve"> </w:t>
      </w:r>
      <w:proofErr w:type="spellStart"/>
      <w:r w:rsidRPr="00B93912">
        <w:rPr>
          <w:rFonts w:cs="Segoe UI"/>
          <w:b/>
          <w:bCs/>
          <w:szCs w:val="22"/>
        </w:rPr>
        <w:t>tahun</w:t>
      </w:r>
      <w:proofErr w:type="spellEnd"/>
      <w:r w:rsidRPr="00B93912">
        <w:rPr>
          <w:rFonts w:cs="Segoe UI"/>
          <w:b/>
          <w:bCs/>
          <w:szCs w:val="22"/>
        </w:rPr>
        <w:t xml:space="preserve"> </w:t>
      </w:r>
      <w:proofErr w:type="spellStart"/>
      <w:r w:rsidRPr="00B93912">
        <w:rPr>
          <w:rFonts w:cs="Segoe UI"/>
          <w:b/>
          <w:bCs/>
          <w:szCs w:val="22"/>
        </w:rPr>
        <w:t>sebelumnya</w:t>
      </w:r>
      <w:proofErr w:type="spellEnd"/>
      <w:r w:rsidRPr="00B93912">
        <w:rPr>
          <w:rFonts w:cs="Segoe UI"/>
          <w:b/>
          <w:bCs/>
          <w:szCs w:val="22"/>
        </w:rPr>
        <w:t xml:space="preserve">, </w:t>
      </w:r>
      <w:proofErr w:type="spellStart"/>
      <w:r w:rsidR="00F62D37" w:rsidRPr="00B93912">
        <w:rPr>
          <w:rFonts w:cs="Segoe UI"/>
          <w:b/>
          <w:bCs/>
          <w:szCs w:val="22"/>
        </w:rPr>
        <w:t>dikarenakan</w:t>
      </w:r>
      <w:proofErr w:type="spellEnd"/>
      <w:r w:rsidR="00F62D37" w:rsidRPr="00B93912">
        <w:rPr>
          <w:rFonts w:cs="Segoe UI"/>
          <w:b/>
          <w:bCs/>
          <w:szCs w:val="22"/>
        </w:rPr>
        <w:t xml:space="preserve"> </w:t>
      </w:r>
      <w:proofErr w:type="spellStart"/>
      <w:r w:rsidR="00F62D37" w:rsidRPr="00B93912">
        <w:rPr>
          <w:rFonts w:cs="Segoe UI"/>
          <w:b/>
          <w:bCs/>
          <w:szCs w:val="22"/>
        </w:rPr>
        <w:t>adanya</w:t>
      </w:r>
      <w:proofErr w:type="spellEnd"/>
      <w:r w:rsidR="00F62D37" w:rsidRPr="00B93912">
        <w:rPr>
          <w:rFonts w:cs="Segoe UI"/>
          <w:b/>
          <w:bCs/>
          <w:szCs w:val="22"/>
        </w:rPr>
        <w:t xml:space="preserve"> </w:t>
      </w:r>
      <w:proofErr w:type="spellStart"/>
      <w:r w:rsidR="00F62D37" w:rsidRPr="00B93912">
        <w:rPr>
          <w:rFonts w:cs="Segoe UI"/>
          <w:b/>
          <w:bCs/>
          <w:szCs w:val="22"/>
        </w:rPr>
        <w:t>pemberlakuan</w:t>
      </w:r>
      <w:proofErr w:type="spellEnd"/>
      <w:r w:rsidR="00F62D37" w:rsidRPr="00B93912">
        <w:rPr>
          <w:rFonts w:cs="Segoe UI"/>
          <w:b/>
          <w:bCs/>
          <w:szCs w:val="22"/>
        </w:rPr>
        <w:t xml:space="preserve"> </w:t>
      </w:r>
      <w:proofErr w:type="spellStart"/>
      <w:r w:rsidR="00F62D37" w:rsidRPr="00B93912">
        <w:rPr>
          <w:rFonts w:cs="Segoe UI"/>
          <w:b/>
          <w:bCs/>
          <w:szCs w:val="22"/>
        </w:rPr>
        <w:t>peraturan</w:t>
      </w:r>
      <w:proofErr w:type="spellEnd"/>
      <w:r w:rsidR="00F62D37" w:rsidRPr="00B93912">
        <w:rPr>
          <w:rFonts w:cs="Segoe UI"/>
          <w:b/>
          <w:bCs/>
          <w:szCs w:val="22"/>
        </w:rPr>
        <w:t xml:space="preserve"> </w:t>
      </w:r>
      <w:proofErr w:type="spellStart"/>
      <w:r w:rsidR="00F62D37" w:rsidRPr="00B93912">
        <w:rPr>
          <w:rFonts w:cs="Segoe UI"/>
          <w:b/>
          <w:bCs/>
          <w:szCs w:val="22"/>
        </w:rPr>
        <w:t>penutupan</w:t>
      </w:r>
      <w:proofErr w:type="spellEnd"/>
      <w:r w:rsidR="00F62D37" w:rsidRPr="00B93912">
        <w:rPr>
          <w:rFonts w:cs="Segoe UI"/>
          <w:b/>
          <w:bCs/>
          <w:szCs w:val="22"/>
        </w:rPr>
        <w:t xml:space="preserve"> salon </w:t>
      </w:r>
      <w:proofErr w:type="spellStart"/>
      <w:r w:rsidR="00F62D37" w:rsidRPr="00B93912">
        <w:rPr>
          <w:rFonts w:cs="Segoe UI"/>
          <w:b/>
          <w:bCs/>
          <w:szCs w:val="22"/>
        </w:rPr>
        <w:t>rambut</w:t>
      </w:r>
      <w:proofErr w:type="spellEnd"/>
      <w:r w:rsidRPr="00B93912">
        <w:rPr>
          <w:rFonts w:cs="Segoe UI"/>
          <w:b/>
          <w:bCs/>
          <w:szCs w:val="22"/>
        </w:rPr>
        <w:t xml:space="preserve">, </w:t>
      </w:r>
      <w:proofErr w:type="spellStart"/>
      <w:r w:rsidRPr="00B93912">
        <w:rPr>
          <w:rFonts w:cs="Segoe UI"/>
          <w:b/>
          <w:bCs/>
          <w:szCs w:val="22"/>
        </w:rPr>
        <w:lastRenderedPageBreak/>
        <w:t>sementara</w:t>
      </w:r>
      <w:proofErr w:type="spellEnd"/>
      <w:r w:rsidRPr="00B93912">
        <w:rPr>
          <w:rFonts w:cs="Segoe UI"/>
          <w:b/>
          <w:bCs/>
          <w:szCs w:val="22"/>
        </w:rPr>
        <w:t xml:space="preserve"> </w:t>
      </w:r>
      <w:proofErr w:type="spellStart"/>
      <w:r w:rsidRPr="00B93912">
        <w:rPr>
          <w:rFonts w:cs="Segoe UI"/>
          <w:b/>
          <w:bCs/>
          <w:szCs w:val="22"/>
        </w:rPr>
        <w:t>bisnis</w:t>
      </w:r>
      <w:proofErr w:type="spellEnd"/>
      <w:r w:rsidRPr="00B93912">
        <w:rPr>
          <w:rFonts w:cs="Segoe UI"/>
          <w:b/>
          <w:bCs/>
          <w:szCs w:val="22"/>
        </w:rPr>
        <w:t xml:space="preserve"> </w:t>
      </w:r>
      <w:proofErr w:type="spellStart"/>
      <w:r w:rsidRPr="00B93912">
        <w:rPr>
          <w:rFonts w:cs="Segoe UI"/>
          <w:b/>
          <w:bCs/>
          <w:szCs w:val="22"/>
        </w:rPr>
        <w:t>Ritel</w:t>
      </w:r>
      <w:proofErr w:type="spellEnd"/>
      <w:r w:rsidRPr="00B93912">
        <w:rPr>
          <w:rFonts w:cs="Segoe UI"/>
          <w:b/>
          <w:bCs/>
          <w:szCs w:val="22"/>
        </w:rPr>
        <w:t xml:space="preserve"> </w:t>
      </w:r>
      <w:proofErr w:type="spellStart"/>
      <w:r w:rsidRPr="00B93912">
        <w:rPr>
          <w:rFonts w:cs="Segoe UI"/>
          <w:b/>
          <w:bCs/>
          <w:szCs w:val="22"/>
        </w:rPr>
        <w:t>mencatat</w:t>
      </w:r>
      <w:proofErr w:type="spellEnd"/>
      <w:r w:rsidRPr="00B93912">
        <w:rPr>
          <w:rFonts w:cs="Segoe UI"/>
          <w:b/>
          <w:bCs/>
          <w:szCs w:val="22"/>
        </w:rPr>
        <w:t xml:space="preserve"> </w:t>
      </w:r>
      <w:proofErr w:type="spellStart"/>
      <w:r w:rsidRPr="00B93912">
        <w:rPr>
          <w:rFonts w:cs="Segoe UI"/>
          <w:b/>
          <w:bCs/>
          <w:szCs w:val="22"/>
        </w:rPr>
        <w:t>pertumbuhan</w:t>
      </w:r>
      <w:proofErr w:type="spellEnd"/>
      <w:r w:rsidRPr="00B93912">
        <w:rPr>
          <w:rFonts w:cs="Segoe UI"/>
          <w:b/>
          <w:bCs/>
          <w:szCs w:val="22"/>
        </w:rPr>
        <w:t xml:space="preserve"> yang </w:t>
      </w:r>
      <w:proofErr w:type="spellStart"/>
      <w:r w:rsidRPr="00B93912">
        <w:rPr>
          <w:rFonts w:cs="Segoe UI"/>
          <w:b/>
          <w:bCs/>
          <w:szCs w:val="22"/>
        </w:rPr>
        <w:t>baik</w:t>
      </w:r>
      <w:proofErr w:type="spellEnd"/>
      <w:r w:rsidRPr="00B93912">
        <w:rPr>
          <w:rFonts w:cs="Segoe UI"/>
          <w:b/>
          <w:bCs/>
          <w:szCs w:val="22"/>
        </w:rPr>
        <w:t xml:space="preserve">. Hal </w:t>
      </w:r>
      <w:proofErr w:type="spellStart"/>
      <w:r w:rsidRPr="00B93912">
        <w:rPr>
          <w:rFonts w:cs="Segoe UI"/>
          <w:b/>
          <w:bCs/>
          <w:szCs w:val="22"/>
        </w:rPr>
        <w:t>ini</w:t>
      </w:r>
      <w:proofErr w:type="spellEnd"/>
      <w:r w:rsidRPr="00B93912">
        <w:rPr>
          <w:rFonts w:cs="Segoe UI"/>
          <w:b/>
          <w:bCs/>
          <w:szCs w:val="22"/>
        </w:rPr>
        <w:t xml:space="preserve"> </w:t>
      </w:r>
      <w:proofErr w:type="spellStart"/>
      <w:r w:rsidRPr="00B93912">
        <w:rPr>
          <w:rFonts w:cs="Segoe UI"/>
          <w:b/>
          <w:bCs/>
          <w:szCs w:val="22"/>
        </w:rPr>
        <w:t>didorong</w:t>
      </w:r>
      <w:proofErr w:type="spellEnd"/>
      <w:r w:rsidRPr="00B93912">
        <w:rPr>
          <w:rFonts w:cs="Segoe UI"/>
          <w:b/>
          <w:bCs/>
          <w:szCs w:val="22"/>
        </w:rPr>
        <w:t xml:space="preserve"> oleh </w:t>
      </w:r>
      <w:proofErr w:type="spellStart"/>
      <w:r w:rsidRPr="00B93912">
        <w:rPr>
          <w:rFonts w:cs="Segoe UI"/>
          <w:b/>
          <w:bCs/>
          <w:szCs w:val="22"/>
        </w:rPr>
        <w:t>keberhasilan</w:t>
      </w:r>
      <w:proofErr w:type="spellEnd"/>
      <w:r w:rsidRPr="00B93912">
        <w:rPr>
          <w:rFonts w:cs="Segoe UI"/>
          <w:b/>
          <w:bCs/>
          <w:szCs w:val="22"/>
        </w:rPr>
        <w:t xml:space="preserve"> </w:t>
      </w:r>
      <w:proofErr w:type="spellStart"/>
      <w:r w:rsidRPr="00B93912">
        <w:rPr>
          <w:rFonts w:cs="Segoe UI"/>
          <w:b/>
          <w:bCs/>
          <w:szCs w:val="22"/>
        </w:rPr>
        <w:t>pengembangan</w:t>
      </w:r>
      <w:proofErr w:type="spellEnd"/>
      <w:r w:rsidRPr="00B93912">
        <w:rPr>
          <w:rFonts w:cs="Segoe UI"/>
          <w:b/>
          <w:bCs/>
          <w:szCs w:val="22"/>
        </w:rPr>
        <w:t xml:space="preserve"> </w:t>
      </w:r>
      <w:proofErr w:type="spellStart"/>
      <w:r w:rsidRPr="00B93912">
        <w:rPr>
          <w:rFonts w:cs="Segoe UI"/>
          <w:b/>
          <w:bCs/>
          <w:szCs w:val="22"/>
        </w:rPr>
        <w:t>merek-merek</w:t>
      </w:r>
      <w:proofErr w:type="spellEnd"/>
      <w:r w:rsidRPr="00B93912">
        <w:rPr>
          <w:rFonts w:cs="Segoe UI"/>
          <w:b/>
          <w:bCs/>
          <w:szCs w:val="22"/>
        </w:rPr>
        <w:t xml:space="preserve"> </w:t>
      </w:r>
      <w:proofErr w:type="spellStart"/>
      <w:r w:rsidRPr="00B93912">
        <w:rPr>
          <w:rFonts w:cs="Segoe UI"/>
          <w:b/>
          <w:bCs/>
          <w:szCs w:val="22"/>
        </w:rPr>
        <w:t>ternama</w:t>
      </w:r>
      <w:proofErr w:type="spellEnd"/>
      <w:r w:rsidRPr="00B93912">
        <w:rPr>
          <w:rFonts w:cs="Segoe UI"/>
          <w:b/>
          <w:bCs/>
          <w:szCs w:val="22"/>
        </w:rPr>
        <w:t xml:space="preserve"> </w:t>
      </w:r>
      <w:proofErr w:type="spellStart"/>
      <w:r w:rsidRPr="00B93912">
        <w:rPr>
          <w:rFonts w:cs="Segoe UI"/>
          <w:b/>
          <w:bCs/>
          <w:szCs w:val="22"/>
        </w:rPr>
        <w:t>serta</w:t>
      </w:r>
      <w:proofErr w:type="spellEnd"/>
      <w:r w:rsidRPr="00B93912">
        <w:rPr>
          <w:rFonts w:cs="Segoe UI"/>
          <w:b/>
          <w:bCs/>
          <w:szCs w:val="22"/>
        </w:rPr>
        <w:t xml:space="preserve"> </w:t>
      </w:r>
      <w:proofErr w:type="spellStart"/>
      <w:r w:rsidRPr="00B93912">
        <w:rPr>
          <w:rFonts w:cs="Segoe UI"/>
          <w:b/>
          <w:bCs/>
          <w:szCs w:val="22"/>
        </w:rPr>
        <w:t>peluncuran</w:t>
      </w:r>
      <w:proofErr w:type="spellEnd"/>
      <w:r w:rsidRPr="00B93912">
        <w:rPr>
          <w:rFonts w:cs="Segoe UI"/>
          <w:b/>
          <w:bCs/>
          <w:szCs w:val="22"/>
        </w:rPr>
        <w:t xml:space="preserve"> </w:t>
      </w:r>
      <w:proofErr w:type="spellStart"/>
      <w:r w:rsidRPr="00B93912">
        <w:rPr>
          <w:rFonts w:cs="Segoe UI"/>
          <w:b/>
          <w:bCs/>
          <w:szCs w:val="22"/>
        </w:rPr>
        <w:t>produk</w:t>
      </w:r>
      <w:proofErr w:type="spellEnd"/>
      <w:r w:rsidRPr="00B93912">
        <w:rPr>
          <w:rFonts w:cs="Segoe UI"/>
          <w:b/>
          <w:bCs/>
          <w:szCs w:val="22"/>
        </w:rPr>
        <w:t xml:space="preserve"> </w:t>
      </w:r>
      <w:proofErr w:type="spellStart"/>
      <w:r w:rsidRPr="00B93912">
        <w:rPr>
          <w:rFonts w:cs="Segoe UI"/>
          <w:b/>
          <w:bCs/>
          <w:szCs w:val="22"/>
        </w:rPr>
        <w:t>baru</w:t>
      </w:r>
      <w:proofErr w:type="spellEnd"/>
      <w:r w:rsidRPr="00B93912">
        <w:rPr>
          <w:rFonts w:cs="Segoe UI"/>
          <w:b/>
          <w:bCs/>
          <w:szCs w:val="22"/>
        </w:rPr>
        <w:t xml:space="preserve"> yang </w:t>
      </w:r>
      <w:proofErr w:type="spellStart"/>
      <w:r w:rsidRPr="00B93912">
        <w:rPr>
          <w:rFonts w:cs="Segoe UI"/>
          <w:b/>
          <w:bCs/>
          <w:szCs w:val="22"/>
        </w:rPr>
        <w:t>membahas</w:t>
      </w:r>
      <w:proofErr w:type="spellEnd"/>
      <w:r w:rsidRPr="00B93912">
        <w:rPr>
          <w:rFonts w:cs="Segoe UI"/>
          <w:b/>
          <w:bCs/>
          <w:szCs w:val="22"/>
        </w:rPr>
        <w:t xml:space="preserve"> </w:t>
      </w:r>
      <w:proofErr w:type="spellStart"/>
      <w:r w:rsidRPr="00B93912">
        <w:rPr>
          <w:rFonts w:cs="Segoe UI"/>
          <w:b/>
          <w:bCs/>
          <w:szCs w:val="22"/>
        </w:rPr>
        <w:t>tren</w:t>
      </w:r>
      <w:proofErr w:type="spellEnd"/>
      <w:r w:rsidRPr="00B93912">
        <w:rPr>
          <w:rFonts w:cs="Segoe UI"/>
          <w:b/>
          <w:bCs/>
          <w:szCs w:val="22"/>
        </w:rPr>
        <w:t xml:space="preserve"> </w:t>
      </w:r>
      <w:proofErr w:type="spellStart"/>
      <w:r w:rsidRPr="00B93912">
        <w:rPr>
          <w:rFonts w:cs="Segoe UI"/>
          <w:b/>
          <w:bCs/>
          <w:szCs w:val="22"/>
        </w:rPr>
        <w:t>konsumen</w:t>
      </w:r>
      <w:proofErr w:type="spellEnd"/>
      <w:r w:rsidRPr="00B93912">
        <w:rPr>
          <w:rFonts w:cs="Segoe UI"/>
          <w:b/>
          <w:bCs/>
          <w:szCs w:val="22"/>
        </w:rPr>
        <w:t xml:space="preserve"> </w:t>
      </w:r>
      <w:proofErr w:type="spellStart"/>
      <w:r w:rsidRPr="00B93912">
        <w:rPr>
          <w:rFonts w:cs="Segoe UI"/>
          <w:b/>
          <w:bCs/>
          <w:szCs w:val="22"/>
        </w:rPr>
        <w:t>utama</w:t>
      </w:r>
      <w:proofErr w:type="spellEnd"/>
      <w:r w:rsidRPr="00B93912">
        <w:rPr>
          <w:rFonts w:cs="Segoe UI"/>
          <w:b/>
          <w:bCs/>
          <w:szCs w:val="22"/>
        </w:rPr>
        <w:t>.</w:t>
      </w:r>
    </w:p>
    <w:p w14:paraId="602361FC" w14:textId="77777777" w:rsidR="00855EC0" w:rsidRPr="00855EC0" w:rsidRDefault="00855EC0" w:rsidP="00855EC0">
      <w:pPr>
        <w:rPr>
          <w:rFonts w:cs="Segoe UI"/>
          <w:b/>
          <w:bCs/>
          <w:szCs w:val="22"/>
        </w:rPr>
      </w:pPr>
    </w:p>
    <w:p w14:paraId="4872EA7F" w14:textId="77777777" w:rsidR="00855EC0" w:rsidRPr="00855EC0" w:rsidRDefault="00855EC0" w:rsidP="00855EC0">
      <w:pPr>
        <w:rPr>
          <w:rFonts w:cs="Segoe UI"/>
          <w:b/>
          <w:bCs/>
          <w:szCs w:val="22"/>
        </w:rPr>
      </w:pPr>
      <w:r w:rsidRPr="00855EC0">
        <w:rPr>
          <w:rFonts w:cs="Segoe UI"/>
          <w:b/>
          <w:bCs/>
          <w:szCs w:val="22"/>
        </w:rPr>
        <w:t xml:space="preserve">Unit </w:t>
      </w:r>
      <w:proofErr w:type="spellStart"/>
      <w:r w:rsidRPr="00855EC0">
        <w:rPr>
          <w:rFonts w:cs="Segoe UI"/>
          <w:b/>
          <w:bCs/>
          <w:szCs w:val="22"/>
        </w:rPr>
        <w:t>bisnis</w:t>
      </w:r>
      <w:proofErr w:type="spellEnd"/>
      <w:r w:rsidRPr="00855EC0">
        <w:rPr>
          <w:rFonts w:cs="Segoe UI"/>
          <w:b/>
          <w:bCs/>
          <w:szCs w:val="22"/>
        </w:rPr>
        <w:t xml:space="preserve"> Laundry &amp; Home Care </w:t>
      </w:r>
      <w:proofErr w:type="spellStart"/>
      <w:r w:rsidRPr="00855EC0">
        <w:rPr>
          <w:rFonts w:cs="Segoe UI"/>
          <w:b/>
          <w:bCs/>
          <w:szCs w:val="22"/>
        </w:rPr>
        <w:t>mencapai</w:t>
      </w:r>
      <w:proofErr w:type="spellEnd"/>
      <w:r w:rsidRPr="00855EC0">
        <w:rPr>
          <w:rFonts w:cs="Segoe UI"/>
          <w:b/>
          <w:bCs/>
          <w:szCs w:val="22"/>
        </w:rPr>
        <w:t xml:space="preserve">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w:t>
      </w:r>
      <w:proofErr w:type="spellStart"/>
      <w:r w:rsidRPr="00855EC0">
        <w:rPr>
          <w:rFonts w:cs="Segoe UI"/>
          <w:b/>
          <w:bCs/>
          <w:szCs w:val="22"/>
        </w:rPr>
        <w:t>organik</w:t>
      </w:r>
      <w:proofErr w:type="spellEnd"/>
      <w:r w:rsidRPr="00855EC0">
        <w:rPr>
          <w:rFonts w:cs="Segoe UI"/>
          <w:b/>
          <w:bCs/>
          <w:szCs w:val="22"/>
        </w:rPr>
        <w:t xml:space="preserve"> yang </w:t>
      </w:r>
      <w:proofErr w:type="spellStart"/>
      <w:r w:rsidRPr="00855EC0">
        <w:rPr>
          <w:rFonts w:cs="Segoe UI"/>
          <w:b/>
          <w:bCs/>
          <w:szCs w:val="22"/>
        </w:rPr>
        <w:t>sangat</w:t>
      </w:r>
      <w:proofErr w:type="spellEnd"/>
      <w:r w:rsidRPr="00855EC0">
        <w:rPr>
          <w:rFonts w:cs="Segoe UI"/>
          <w:b/>
          <w:bCs/>
          <w:szCs w:val="22"/>
        </w:rPr>
        <w:t xml:space="preserve"> </w:t>
      </w:r>
      <w:proofErr w:type="spellStart"/>
      <w:r w:rsidRPr="00855EC0">
        <w:rPr>
          <w:rFonts w:cs="Segoe UI"/>
          <w:b/>
          <w:bCs/>
          <w:szCs w:val="22"/>
        </w:rPr>
        <w:t>kuat</w:t>
      </w:r>
      <w:proofErr w:type="spellEnd"/>
      <w:r w:rsidRPr="00855EC0">
        <w:rPr>
          <w:rFonts w:cs="Segoe UI"/>
          <w:b/>
          <w:bCs/>
          <w:szCs w:val="22"/>
        </w:rPr>
        <w:t xml:space="preserve">, </w:t>
      </w:r>
      <w:proofErr w:type="spellStart"/>
      <w:r w:rsidRPr="00855EC0">
        <w:rPr>
          <w:rFonts w:cs="Segoe UI"/>
          <w:b/>
          <w:bCs/>
          <w:szCs w:val="22"/>
        </w:rPr>
        <w:t>didorong</w:t>
      </w:r>
      <w:proofErr w:type="spellEnd"/>
      <w:r w:rsidRPr="00855EC0">
        <w:rPr>
          <w:rFonts w:cs="Segoe UI"/>
          <w:b/>
          <w:bCs/>
          <w:szCs w:val="22"/>
        </w:rPr>
        <w:t xml:space="preserve"> oleh </w:t>
      </w:r>
      <w:proofErr w:type="spellStart"/>
      <w:r w:rsidRPr="00855EC0">
        <w:rPr>
          <w:rFonts w:cs="Segoe UI"/>
          <w:b/>
          <w:bCs/>
          <w:szCs w:val="22"/>
        </w:rPr>
        <w:t>lonjakan</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produk</w:t>
      </w:r>
      <w:proofErr w:type="spellEnd"/>
      <w:r w:rsidRPr="00855EC0">
        <w:rPr>
          <w:rFonts w:cs="Segoe UI"/>
          <w:b/>
          <w:bCs/>
          <w:szCs w:val="22"/>
        </w:rPr>
        <w:t xml:space="preserve"> yang </w:t>
      </w:r>
      <w:proofErr w:type="spellStart"/>
      <w:r w:rsidRPr="00855EC0">
        <w:rPr>
          <w:rFonts w:cs="Segoe UI"/>
          <w:b/>
          <w:bCs/>
          <w:szCs w:val="22"/>
        </w:rPr>
        <w:t>berhubungan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kebersihan</w:t>
      </w:r>
      <w:proofErr w:type="spellEnd"/>
      <w:r w:rsidRPr="00855EC0">
        <w:rPr>
          <w:rFonts w:cs="Segoe UI"/>
          <w:b/>
          <w:bCs/>
          <w:szCs w:val="22"/>
        </w:rPr>
        <w:t xml:space="preserve"> dan oleh </w:t>
      </w:r>
      <w:proofErr w:type="spellStart"/>
      <w:r w:rsidRPr="00855EC0">
        <w:rPr>
          <w:rFonts w:cs="Segoe UI"/>
          <w:b/>
          <w:bCs/>
          <w:szCs w:val="22"/>
        </w:rPr>
        <w:t>inovasi</w:t>
      </w:r>
      <w:proofErr w:type="spellEnd"/>
      <w:r w:rsidRPr="00855EC0">
        <w:rPr>
          <w:rFonts w:cs="Segoe UI"/>
          <w:b/>
          <w:bCs/>
          <w:szCs w:val="22"/>
        </w:rPr>
        <w:t xml:space="preserve"> yang </w:t>
      </w:r>
      <w:proofErr w:type="spellStart"/>
      <w:r w:rsidRPr="00855EC0">
        <w:rPr>
          <w:rFonts w:cs="Segoe UI"/>
          <w:b/>
          <w:bCs/>
          <w:szCs w:val="22"/>
        </w:rPr>
        <w:t>sukses</w:t>
      </w:r>
      <w:proofErr w:type="spellEnd"/>
      <w:r w:rsidRPr="00855EC0">
        <w:rPr>
          <w:rFonts w:cs="Segoe UI"/>
          <w:b/>
          <w:bCs/>
          <w:szCs w:val="22"/>
        </w:rPr>
        <w:t xml:space="preserve">, juga </w:t>
      </w:r>
      <w:proofErr w:type="spellStart"/>
      <w:r w:rsidRPr="00855EC0">
        <w:rPr>
          <w:rFonts w:cs="Segoe UI"/>
          <w:b/>
          <w:bCs/>
          <w:szCs w:val="22"/>
        </w:rPr>
        <w:t>mengatasi</w:t>
      </w:r>
      <w:proofErr w:type="spellEnd"/>
      <w:r w:rsidRPr="00855EC0">
        <w:rPr>
          <w:rFonts w:cs="Segoe UI"/>
          <w:b/>
          <w:bCs/>
          <w:szCs w:val="22"/>
        </w:rPr>
        <w:t xml:space="preserve"> </w:t>
      </w:r>
      <w:proofErr w:type="spellStart"/>
      <w:r w:rsidRPr="00855EC0">
        <w:rPr>
          <w:rFonts w:cs="Segoe UI"/>
          <w:b/>
          <w:bCs/>
          <w:szCs w:val="22"/>
        </w:rPr>
        <w:t>peningkatan</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produk</w:t>
      </w:r>
      <w:proofErr w:type="spellEnd"/>
      <w:r w:rsidRPr="00855EC0">
        <w:rPr>
          <w:rFonts w:cs="Segoe UI"/>
          <w:b/>
          <w:bCs/>
          <w:szCs w:val="22"/>
        </w:rPr>
        <w:t xml:space="preserve"> yang </w:t>
      </w:r>
      <w:proofErr w:type="spellStart"/>
      <w:r w:rsidRPr="00855EC0">
        <w:rPr>
          <w:rFonts w:cs="Segoe UI"/>
          <w:b/>
          <w:bCs/>
          <w:szCs w:val="22"/>
        </w:rPr>
        <w:t>lebih</w:t>
      </w:r>
      <w:proofErr w:type="spellEnd"/>
      <w:r w:rsidRPr="00855EC0">
        <w:rPr>
          <w:rFonts w:cs="Segoe UI"/>
          <w:b/>
          <w:bCs/>
          <w:szCs w:val="22"/>
        </w:rPr>
        <w:t xml:space="preserve"> </w:t>
      </w:r>
      <w:proofErr w:type="spellStart"/>
      <w:r w:rsidRPr="00855EC0">
        <w:rPr>
          <w:rFonts w:cs="Segoe UI"/>
          <w:b/>
          <w:bCs/>
          <w:szCs w:val="22"/>
        </w:rPr>
        <w:t>berkelanjutan</w:t>
      </w:r>
      <w:proofErr w:type="spellEnd"/>
      <w:r w:rsidRPr="00855EC0">
        <w:rPr>
          <w:rFonts w:cs="Segoe UI"/>
          <w:b/>
          <w:bCs/>
          <w:szCs w:val="22"/>
        </w:rPr>
        <w:t>.</w:t>
      </w:r>
    </w:p>
    <w:p w14:paraId="7B9ADDD4" w14:textId="77777777" w:rsidR="00855EC0" w:rsidRPr="00855EC0" w:rsidRDefault="00855EC0" w:rsidP="00855EC0">
      <w:pPr>
        <w:rPr>
          <w:rFonts w:cs="Segoe UI"/>
          <w:b/>
          <w:bCs/>
          <w:szCs w:val="22"/>
        </w:rPr>
      </w:pPr>
    </w:p>
    <w:p w14:paraId="7F3D0A18" w14:textId="45D2501C" w:rsidR="00855EC0" w:rsidRPr="00855EC0" w:rsidRDefault="00855EC0" w:rsidP="00855EC0">
      <w:pPr>
        <w:rPr>
          <w:rFonts w:cs="Segoe UI"/>
          <w:b/>
          <w:bCs/>
          <w:szCs w:val="22"/>
        </w:rPr>
      </w:pPr>
      <w:r w:rsidRPr="00855EC0">
        <w:rPr>
          <w:rFonts w:cs="Segoe UI"/>
          <w:b/>
          <w:bCs/>
          <w:szCs w:val="22"/>
        </w:rPr>
        <w:t xml:space="preserve">Setelah </w:t>
      </w:r>
      <w:proofErr w:type="spellStart"/>
      <w:r w:rsidRPr="00855EC0">
        <w:rPr>
          <w:rFonts w:cs="Segoe UI"/>
          <w:b/>
          <w:bCs/>
          <w:szCs w:val="22"/>
        </w:rPr>
        <w:t>dampak</w:t>
      </w:r>
      <w:proofErr w:type="spellEnd"/>
      <w:r w:rsidRPr="00855EC0">
        <w:rPr>
          <w:rFonts w:cs="Segoe UI"/>
          <w:b/>
          <w:bCs/>
          <w:szCs w:val="22"/>
        </w:rPr>
        <w:t xml:space="preserve"> </w:t>
      </w:r>
      <w:proofErr w:type="spellStart"/>
      <w:r w:rsidRPr="00855EC0">
        <w:rPr>
          <w:rFonts w:cs="Segoe UI"/>
          <w:b/>
          <w:bCs/>
          <w:szCs w:val="22"/>
        </w:rPr>
        <w:t>negatif</w:t>
      </w:r>
      <w:proofErr w:type="spellEnd"/>
      <w:r w:rsidRPr="00855EC0">
        <w:rPr>
          <w:rFonts w:cs="Segoe UI"/>
          <w:b/>
          <w:bCs/>
          <w:szCs w:val="22"/>
        </w:rPr>
        <w:t xml:space="preserve"> yang </w:t>
      </w:r>
      <w:proofErr w:type="spellStart"/>
      <w:r w:rsidR="00E41D09">
        <w:rPr>
          <w:rFonts w:cs="Segoe UI"/>
          <w:b/>
          <w:bCs/>
          <w:szCs w:val="22"/>
        </w:rPr>
        <w:t>terjadi</w:t>
      </w:r>
      <w:proofErr w:type="spellEnd"/>
      <w:r w:rsidRPr="00855EC0">
        <w:rPr>
          <w:rFonts w:cs="Segoe UI"/>
          <w:b/>
          <w:bCs/>
          <w:szCs w:val="22"/>
        </w:rPr>
        <w:t xml:space="preserve"> pada </w:t>
      </w:r>
      <w:proofErr w:type="spellStart"/>
      <w:r w:rsidRPr="00855EC0">
        <w:rPr>
          <w:rFonts w:cs="Segoe UI"/>
          <w:b/>
          <w:bCs/>
          <w:szCs w:val="22"/>
        </w:rPr>
        <w:t>penjualan</w:t>
      </w:r>
      <w:proofErr w:type="spellEnd"/>
      <w:r w:rsidRPr="00855EC0">
        <w:rPr>
          <w:rFonts w:cs="Segoe UI"/>
          <w:b/>
          <w:bCs/>
          <w:szCs w:val="22"/>
        </w:rPr>
        <w:t xml:space="preserve"> </w:t>
      </w:r>
      <w:proofErr w:type="spellStart"/>
      <w:r w:rsidRPr="00855EC0">
        <w:rPr>
          <w:rFonts w:cs="Segoe UI"/>
          <w:b/>
          <w:bCs/>
          <w:szCs w:val="22"/>
        </w:rPr>
        <w:t>karena</w:t>
      </w:r>
      <w:proofErr w:type="spellEnd"/>
      <w:r w:rsidRPr="00855EC0">
        <w:rPr>
          <w:rFonts w:cs="Segoe UI"/>
          <w:b/>
          <w:bCs/>
          <w:szCs w:val="22"/>
        </w:rPr>
        <w:t xml:space="preserve"> </w:t>
      </w:r>
      <w:proofErr w:type="spellStart"/>
      <w:r w:rsidR="00E41D09">
        <w:rPr>
          <w:rFonts w:cs="Segoe UI"/>
          <w:b/>
          <w:bCs/>
          <w:szCs w:val="22"/>
        </w:rPr>
        <w:t>adanya</w:t>
      </w:r>
      <w:proofErr w:type="spellEnd"/>
      <w:r w:rsidR="00E41D09">
        <w:rPr>
          <w:rFonts w:cs="Segoe UI"/>
          <w:b/>
          <w:bCs/>
          <w:szCs w:val="22"/>
        </w:rPr>
        <w:t xml:space="preserve"> </w:t>
      </w:r>
      <w:proofErr w:type="spellStart"/>
      <w:r w:rsidRPr="00855EC0">
        <w:rPr>
          <w:rFonts w:cs="Segoe UI"/>
          <w:b/>
          <w:bCs/>
          <w:szCs w:val="22"/>
        </w:rPr>
        <w:t>pandemi</w:t>
      </w:r>
      <w:proofErr w:type="spellEnd"/>
      <w:r w:rsidRPr="00855EC0">
        <w:rPr>
          <w:rFonts w:cs="Segoe UI"/>
          <w:b/>
          <w:bCs/>
          <w:szCs w:val="22"/>
        </w:rPr>
        <w:t xml:space="preserve"> dan </w:t>
      </w:r>
      <w:proofErr w:type="spellStart"/>
      <w:r w:rsidRPr="00855EC0">
        <w:rPr>
          <w:rFonts w:cs="Segoe UI"/>
          <w:b/>
          <w:bCs/>
          <w:szCs w:val="22"/>
        </w:rPr>
        <w:t>penghentian</w:t>
      </w:r>
      <w:proofErr w:type="spellEnd"/>
      <w:r w:rsidRPr="00855EC0">
        <w:rPr>
          <w:rFonts w:cs="Segoe UI"/>
          <w:b/>
          <w:bCs/>
          <w:szCs w:val="22"/>
        </w:rPr>
        <w:t xml:space="preserve"> </w:t>
      </w:r>
      <w:proofErr w:type="spellStart"/>
      <w:r w:rsidRPr="00855EC0">
        <w:rPr>
          <w:rFonts w:cs="Segoe UI"/>
          <w:b/>
          <w:bCs/>
          <w:szCs w:val="22"/>
        </w:rPr>
        <w:t>terkait</w:t>
      </w:r>
      <w:proofErr w:type="spellEnd"/>
      <w:r w:rsidRPr="00855EC0">
        <w:rPr>
          <w:rFonts w:cs="Segoe UI"/>
          <w:b/>
          <w:bCs/>
          <w:szCs w:val="22"/>
        </w:rPr>
        <w:t xml:space="preserve"> pada </w:t>
      </w:r>
      <w:proofErr w:type="spellStart"/>
      <w:r w:rsidRPr="00855EC0">
        <w:rPr>
          <w:rFonts w:cs="Segoe UI"/>
          <w:b/>
          <w:bCs/>
          <w:szCs w:val="22"/>
        </w:rPr>
        <w:t>kuartal</w:t>
      </w:r>
      <w:proofErr w:type="spellEnd"/>
      <w:r w:rsidRPr="00855EC0">
        <w:rPr>
          <w:rFonts w:cs="Segoe UI"/>
          <w:b/>
          <w:bCs/>
          <w:szCs w:val="22"/>
        </w:rPr>
        <w:t xml:space="preserve"> </w:t>
      </w:r>
      <w:proofErr w:type="spellStart"/>
      <w:r w:rsidRPr="00855EC0">
        <w:rPr>
          <w:rFonts w:cs="Segoe UI"/>
          <w:b/>
          <w:bCs/>
          <w:szCs w:val="22"/>
        </w:rPr>
        <w:t>kedua</w:t>
      </w:r>
      <w:proofErr w:type="spellEnd"/>
      <w:r w:rsidRPr="00855EC0">
        <w:rPr>
          <w:rFonts w:cs="Segoe UI"/>
          <w:b/>
          <w:bCs/>
          <w:szCs w:val="22"/>
        </w:rPr>
        <w:t xml:space="preserve"> </w:t>
      </w:r>
      <w:proofErr w:type="spellStart"/>
      <w:r w:rsidRPr="00855EC0">
        <w:rPr>
          <w:rFonts w:cs="Segoe UI"/>
          <w:b/>
          <w:bCs/>
          <w:szCs w:val="22"/>
        </w:rPr>
        <w:t>untuk</w:t>
      </w:r>
      <w:proofErr w:type="spellEnd"/>
      <w:r w:rsidRPr="00855EC0">
        <w:rPr>
          <w:rFonts w:cs="Segoe UI"/>
          <w:b/>
          <w:bCs/>
          <w:szCs w:val="22"/>
        </w:rPr>
        <w:t xml:space="preserve"> </w:t>
      </w:r>
      <w:r w:rsidR="004934BB">
        <w:rPr>
          <w:rFonts w:cs="Segoe UI"/>
          <w:b/>
          <w:bCs/>
          <w:szCs w:val="22"/>
        </w:rPr>
        <w:t>Adhesive Technologies</w:t>
      </w:r>
      <w:r w:rsidRPr="00855EC0">
        <w:rPr>
          <w:rFonts w:cs="Segoe UI"/>
          <w:b/>
          <w:bCs/>
          <w:szCs w:val="22"/>
        </w:rPr>
        <w:t xml:space="preserve"> dan </w:t>
      </w:r>
      <w:r w:rsidR="00A274AC">
        <w:rPr>
          <w:rFonts w:cs="Segoe UI"/>
          <w:b/>
          <w:bCs/>
          <w:szCs w:val="22"/>
        </w:rPr>
        <w:t>Beauty Care</w:t>
      </w:r>
      <w:r w:rsidRPr="00855EC0">
        <w:rPr>
          <w:rFonts w:cs="Segoe UI"/>
          <w:b/>
          <w:bCs/>
          <w:szCs w:val="22"/>
        </w:rPr>
        <w:t xml:space="preserve">, </w:t>
      </w:r>
      <w:proofErr w:type="spellStart"/>
      <w:r w:rsidRPr="00855EC0">
        <w:rPr>
          <w:rFonts w:cs="Segoe UI"/>
          <w:b/>
          <w:bCs/>
          <w:szCs w:val="22"/>
        </w:rPr>
        <w:t>ketiga</w:t>
      </w:r>
      <w:proofErr w:type="spellEnd"/>
      <w:r w:rsidRPr="00855EC0">
        <w:rPr>
          <w:rFonts w:cs="Segoe UI"/>
          <w:b/>
          <w:bCs/>
          <w:szCs w:val="22"/>
        </w:rPr>
        <w:t xml:space="preserve"> unit </w:t>
      </w:r>
      <w:proofErr w:type="spellStart"/>
      <w:r w:rsidRPr="00855EC0">
        <w:rPr>
          <w:rFonts w:cs="Segoe UI"/>
          <w:b/>
          <w:bCs/>
          <w:szCs w:val="22"/>
        </w:rPr>
        <w:t>bisnis</w:t>
      </w:r>
      <w:proofErr w:type="spellEnd"/>
      <w:r w:rsidRPr="00855EC0">
        <w:rPr>
          <w:rFonts w:cs="Segoe UI"/>
          <w:b/>
          <w:bCs/>
          <w:szCs w:val="22"/>
        </w:rPr>
        <w:t xml:space="preserve"> </w:t>
      </w:r>
      <w:proofErr w:type="spellStart"/>
      <w:r w:rsidRPr="00855EC0">
        <w:rPr>
          <w:rFonts w:cs="Segoe UI"/>
          <w:b/>
          <w:bCs/>
          <w:szCs w:val="22"/>
        </w:rPr>
        <w:t>tersebut</w:t>
      </w:r>
      <w:proofErr w:type="spellEnd"/>
      <w:r w:rsidRPr="00855EC0">
        <w:rPr>
          <w:rFonts w:cs="Segoe UI"/>
          <w:b/>
          <w:bCs/>
          <w:szCs w:val="22"/>
        </w:rPr>
        <w:t xml:space="preserve"> </w:t>
      </w:r>
      <w:proofErr w:type="spellStart"/>
      <w:r w:rsidRPr="00855EC0">
        <w:rPr>
          <w:rFonts w:cs="Segoe UI"/>
          <w:b/>
          <w:bCs/>
          <w:szCs w:val="22"/>
        </w:rPr>
        <w:t>melaporkan</w:t>
      </w:r>
      <w:proofErr w:type="spellEnd"/>
      <w:r w:rsidRPr="00855EC0">
        <w:rPr>
          <w:rFonts w:cs="Segoe UI"/>
          <w:b/>
          <w:bCs/>
          <w:szCs w:val="22"/>
        </w:rPr>
        <w:t xml:space="preserve"> pada </w:t>
      </w:r>
      <w:proofErr w:type="spellStart"/>
      <w:r w:rsidRPr="00855EC0">
        <w:rPr>
          <w:rFonts w:cs="Segoe UI"/>
          <w:b/>
          <w:bCs/>
          <w:szCs w:val="22"/>
        </w:rPr>
        <w:t>paruh</w:t>
      </w:r>
      <w:proofErr w:type="spellEnd"/>
      <w:r w:rsidRPr="00855EC0">
        <w:rPr>
          <w:rFonts w:cs="Segoe UI"/>
          <w:b/>
          <w:bCs/>
          <w:szCs w:val="22"/>
        </w:rPr>
        <w:t xml:space="preserve"> </w:t>
      </w:r>
      <w:proofErr w:type="spellStart"/>
      <w:r w:rsidRPr="00855EC0">
        <w:rPr>
          <w:rFonts w:cs="Segoe UI"/>
          <w:b/>
          <w:bCs/>
          <w:szCs w:val="22"/>
        </w:rPr>
        <w:t>kedua</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2020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organik</w:t>
      </w:r>
      <w:proofErr w:type="spellEnd"/>
      <w:r w:rsidRPr="00855EC0">
        <w:rPr>
          <w:rFonts w:cs="Segoe UI"/>
          <w:b/>
          <w:bCs/>
          <w:szCs w:val="22"/>
        </w:rPr>
        <w:t xml:space="preserve"> yang </w:t>
      </w:r>
      <w:proofErr w:type="spellStart"/>
      <w:r w:rsidRPr="00855EC0">
        <w:rPr>
          <w:rFonts w:cs="Segoe UI"/>
          <w:b/>
          <w:bCs/>
          <w:szCs w:val="22"/>
        </w:rPr>
        <w:t>baik</w:t>
      </w:r>
      <w:proofErr w:type="spellEnd"/>
      <w:r w:rsidRPr="00855EC0">
        <w:rPr>
          <w:rFonts w:cs="Segoe UI"/>
          <w:b/>
          <w:bCs/>
          <w:szCs w:val="22"/>
        </w:rPr>
        <w:t xml:space="preserve"> </w:t>
      </w:r>
      <w:proofErr w:type="spellStart"/>
      <w:r w:rsidRPr="00855EC0">
        <w:rPr>
          <w:rFonts w:cs="Segoe UI"/>
          <w:b/>
          <w:bCs/>
          <w:szCs w:val="22"/>
        </w:rPr>
        <w:t>dibandingkan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w:t>
      </w:r>
      <w:proofErr w:type="spellStart"/>
      <w:r w:rsidRPr="00855EC0">
        <w:rPr>
          <w:rFonts w:cs="Segoe UI"/>
          <w:b/>
          <w:bCs/>
          <w:szCs w:val="22"/>
        </w:rPr>
        <w:t>sebelumnya</w:t>
      </w:r>
      <w:proofErr w:type="spellEnd"/>
      <w:r w:rsidRPr="00855EC0">
        <w:rPr>
          <w:rFonts w:cs="Segoe UI"/>
          <w:b/>
          <w:bCs/>
          <w:szCs w:val="22"/>
        </w:rPr>
        <w:t xml:space="preserve">. </w:t>
      </w:r>
      <w:proofErr w:type="spellStart"/>
      <w:r w:rsidRPr="00855EC0">
        <w:rPr>
          <w:rFonts w:cs="Segoe UI"/>
          <w:b/>
          <w:bCs/>
          <w:szCs w:val="22"/>
        </w:rPr>
        <w:t>Perkembangan</w:t>
      </w:r>
      <w:proofErr w:type="spellEnd"/>
      <w:r w:rsidRPr="00855EC0">
        <w:rPr>
          <w:rFonts w:cs="Segoe UI"/>
          <w:b/>
          <w:bCs/>
          <w:szCs w:val="22"/>
        </w:rPr>
        <w:t xml:space="preserve"> </w:t>
      </w:r>
      <w:proofErr w:type="spellStart"/>
      <w:r w:rsidRPr="00855EC0">
        <w:rPr>
          <w:rFonts w:cs="Segoe UI"/>
          <w:b/>
          <w:bCs/>
          <w:szCs w:val="22"/>
        </w:rPr>
        <w:t>bisnis</w:t>
      </w:r>
      <w:proofErr w:type="spellEnd"/>
      <w:r w:rsidRPr="00855EC0">
        <w:rPr>
          <w:rFonts w:cs="Segoe UI"/>
          <w:b/>
          <w:bCs/>
          <w:szCs w:val="22"/>
        </w:rPr>
        <w:t xml:space="preserve"> consumer goods </w:t>
      </w:r>
      <w:proofErr w:type="spellStart"/>
      <w:r w:rsidRPr="00855EC0">
        <w:rPr>
          <w:rFonts w:cs="Segoe UI"/>
          <w:b/>
          <w:bCs/>
          <w:szCs w:val="22"/>
        </w:rPr>
        <w:t>yaitu</w:t>
      </w:r>
      <w:proofErr w:type="spellEnd"/>
      <w:r w:rsidRPr="00855EC0">
        <w:rPr>
          <w:rFonts w:cs="Segoe UI"/>
          <w:b/>
          <w:bCs/>
          <w:szCs w:val="22"/>
        </w:rPr>
        <w:t xml:space="preserve"> Beauty Care dan Laundry &amp; Home Care juga </w:t>
      </w:r>
      <w:proofErr w:type="spellStart"/>
      <w:r w:rsidRPr="00855EC0">
        <w:rPr>
          <w:rFonts w:cs="Segoe UI"/>
          <w:b/>
          <w:bCs/>
          <w:szCs w:val="22"/>
        </w:rPr>
        <w:t>didukung</w:t>
      </w:r>
      <w:proofErr w:type="spellEnd"/>
      <w:r w:rsidRPr="00855EC0">
        <w:rPr>
          <w:rFonts w:cs="Segoe UI"/>
          <w:b/>
          <w:bCs/>
          <w:szCs w:val="22"/>
        </w:rPr>
        <w:t xml:space="preserve"> oleh </w:t>
      </w:r>
      <w:proofErr w:type="spellStart"/>
      <w:r w:rsidRPr="00855EC0">
        <w:rPr>
          <w:rFonts w:cs="Segoe UI"/>
          <w:b/>
          <w:bCs/>
          <w:szCs w:val="22"/>
        </w:rPr>
        <w:t>peningkatan</w:t>
      </w:r>
      <w:proofErr w:type="spellEnd"/>
      <w:r w:rsidRPr="00855EC0">
        <w:rPr>
          <w:rFonts w:cs="Segoe UI"/>
          <w:b/>
          <w:bCs/>
          <w:szCs w:val="22"/>
        </w:rPr>
        <w:t xml:space="preserve"> </w:t>
      </w:r>
      <w:proofErr w:type="spellStart"/>
      <w:r w:rsidRPr="00855EC0">
        <w:rPr>
          <w:rFonts w:cs="Segoe UI"/>
          <w:b/>
          <w:bCs/>
          <w:szCs w:val="22"/>
        </w:rPr>
        <w:t>investasi</w:t>
      </w:r>
      <w:proofErr w:type="spellEnd"/>
      <w:r w:rsidRPr="00855EC0">
        <w:rPr>
          <w:rFonts w:cs="Segoe UI"/>
          <w:b/>
          <w:bCs/>
          <w:szCs w:val="22"/>
        </w:rPr>
        <w:t xml:space="preserve"> pada brand, </w:t>
      </w:r>
      <w:proofErr w:type="spellStart"/>
      <w:r w:rsidRPr="00855EC0">
        <w:rPr>
          <w:rFonts w:cs="Segoe UI"/>
          <w:b/>
          <w:bCs/>
          <w:szCs w:val="22"/>
        </w:rPr>
        <w:t>inovasi</w:t>
      </w:r>
      <w:proofErr w:type="spellEnd"/>
      <w:r w:rsidRPr="00855EC0">
        <w:rPr>
          <w:rFonts w:cs="Segoe UI"/>
          <w:b/>
          <w:bCs/>
          <w:szCs w:val="22"/>
        </w:rPr>
        <w:t xml:space="preserve"> dan </w:t>
      </w:r>
      <w:proofErr w:type="spellStart"/>
      <w:r w:rsidRPr="00855EC0">
        <w:rPr>
          <w:rFonts w:cs="Segoe UI"/>
          <w:b/>
          <w:bCs/>
          <w:szCs w:val="22"/>
        </w:rPr>
        <w:t>digitalisasi</w:t>
      </w:r>
      <w:proofErr w:type="spellEnd"/>
      <w:r w:rsidRPr="00855EC0">
        <w:rPr>
          <w:rFonts w:cs="Segoe UI"/>
          <w:b/>
          <w:bCs/>
          <w:szCs w:val="22"/>
        </w:rPr>
        <w:t>.</w:t>
      </w:r>
    </w:p>
    <w:p w14:paraId="63B93320" w14:textId="77777777" w:rsidR="00855EC0" w:rsidRPr="00855EC0" w:rsidRDefault="00855EC0" w:rsidP="00855EC0">
      <w:pPr>
        <w:rPr>
          <w:rFonts w:cs="Segoe UI"/>
          <w:b/>
          <w:bCs/>
          <w:szCs w:val="22"/>
        </w:rPr>
      </w:pPr>
    </w:p>
    <w:p w14:paraId="52EB4EEE" w14:textId="77777777" w:rsidR="00855EC0" w:rsidRPr="00855EC0" w:rsidRDefault="00855EC0" w:rsidP="00855EC0">
      <w:pPr>
        <w:rPr>
          <w:rFonts w:cs="Segoe UI"/>
          <w:b/>
          <w:bCs/>
          <w:szCs w:val="22"/>
        </w:rPr>
      </w:pPr>
      <w:r w:rsidRPr="00855EC0">
        <w:rPr>
          <w:rFonts w:cs="Segoe UI"/>
          <w:b/>
          <w:bCs/>
          <w:szCs w:val="22"/>
        </w:rPr>
        <w:t xml:space="preserve">Di </w:t>
      </w:r>
      <w:proofErr w:type="spellStart"/>
      <w:r w:rsidRPr="00855EC0">
        <w:rPr>
          <w:rFonts w:cs="Segoe UI"/>
          <w:b/>
          <w:bCs/>
          <w:szCs w:val="22"/>
        </w:rPr>
        <w:t>tingkat</w:t>
      </w:r>
      <w:proofErr w:type="spellEnd"/>
      <w:r w:rsidRPr="00855EC0">
        <w:rPr>
          <w:rFonts w:cs="Segoe UI"/>
          <w:b/>
          <w:bCs/>
          <w:szCs w:val="22"/>
        </w:rPr>
        <w:t xml:space="preserve"> </w:t>
      </w:r>
      <w:proofErr w:type="spellStart"/>
      <w:r w:rsidRPr="00855EC0">
        <w:rPr>
          <w:rFonts w:cs="Segoe UI"/>
          <w:b/>
          <w:bCs/>
          <w:szCs w:val="22"/>
        </w:rPr>
        <w:t>Grup</w:t>
      </w:r>
      <w:proofErr w:type="spellEnd"/>
      <w:r w:rsidRPr="00855EC0">
        <w:rPr>
          <w:rFonts w:cs="Segoe UI"/>
          <w:b/>
          <w:bCs/>
          <w:szCs w:val="22"/>
        </w:rPr>
        <w:t xml:space="preserve">, EBIT yang </w:t>
      </w:r>
      <w:proofErr w:type="spellStart"/>
      <w:r w:rsidRPr="00855EC0">
        <w:rPr>
          <w:rFonts w:cs="Segoe UI"/>
          <w:b/>
          <w:bCs/>
          <w:szCs w:val="22"/>
        </w:rPr>
        <w:t>disesuaikan</w:t>
      </w:r>
      <w:proofErr w:type="spellEnd"/>
      <w:r w:rsidRPr="00855EC0">
        <w:rPr>
          <w:rFonts w:cs="Segoe UI"/>
          <w:b/>
          <w:bCs/>
          <w:szCs w:val="22"/>
        </w:rPr>
        <w:t xml:space="preserve"> </w:t>
      </w:r>
      <w:proofErr w:type="spellStart"/>
      <w:r w:rsidRPr="00855EC0">
        <w:rPr>
          <w:rFonts w:cs="Segoe UI"/>
          <w:b/>
          <w:bCs/>
          <w:szCs w:val="22"/>
        </w:rPr>
        <w:t>turun</w:t>
      </w:r>
      <w:proofErr w:type="spellEnd"/>
      <w:r w:rsidRPr="00855EC0">
        <w:rPr>
          <w:rFonts w:cs="Segoe UI"/>
          <w:b/>
          <w:bCs/>
          <w:szCs w:val="22"/>
        </w:rPr>
        <w:t xml:space="preserve"> -19,9 </w:t>
      </w:r>
      <w:proofErr w:type="spellStart"/>
      <w:r w:rsidRPr="00855EC0">
        <w:rPr>
          <w:rFonts w:cs="Segoe UI"/>
          <w:b/>
          <w:bCs/>
          <w:szCs w:val="22"/>
        </w:rPr>
        <w:t>persen</w:t>
      </w:r>
      <w:proofErr w:type="spellEnd"/>
      <w:r w:rsidRPr="00855EC0">
        <w:rPr>
          <w:rFonts w:cs="Segoe UI"/>
          <w:b/>
          <w:bCs/>
          <w:szCs w:val="22"/>
        </w:rPr>
        <w:t xml:space="preserve"> </w:t>
      </w:r>
      <w:proofErr w:type="spellStart"/>
      <w:r w:rsidRPr="00855EC0">
        <w:rPr>
          <w:rFonts w:cs="Segoe UI"/>
          <w:b/>
          <w:bCs/>
          <w:szCs w:val="22"/>
        </w:rPr>
        <w:t>menjadi</w:t>
      </w:r>
      <w:proofErr w:type="spellEnd"/>
      <w:r w:rsidRPr="00855EC0">
        <w:rPr>
          <w:rFonts w:cs="Segoe UI"/>
          <w:b/>
          <w:bCs/>
          <w:szCs w:val="22"/>
        </w:rPr>
        <w:t xml:space="preserve"> 2,6 </w:t>
      </w:r>
      <w:proofErr w:type="spellStart"/>
      <w:r w:rsidRPr="00855EC0">
        <w:rPr>
          <w:rFonts w:cs="Segoe UI"/>
          <w:b/>
          <w:bCs/>
          <w:szCs w:val="22"/>
        </w:rPr>
        <w:t>miliar</w:t>
      </w:r>
      <w:proofErr w:type="spellEnd"/>
      <w:r w:rsidRPr="00855EC0">
        <w:rPr>
          <w:rFonts w:cs="Segoe UI"/>
          <w:b/>
          <w:bCs/>
          <w:szCs w:val="22"/>
        </w:rPr>
        <w:t xml:space="preserve"> euro. </w:t>
      </w:r>
      <w:proofErr w:type="spellStart"/>
      <w:r w:rsidRPr="00855EC0">
        <w:rPr>
          <w:rFonts w:cs="Segoe UI"/>
          <w:b/>
          <w:bCs/>
          <w:szCs w:val="22"/>
        </w:rPr>
        <w:t>Laba</w:t>
      </w:r>
      <w:proofErr w:type="spellEnd"/>
      <w:r w:rsidRPr="00855EC0">
        <w:rPr>
          <w:rFonts w:cs="Segoe UI"/>
          <w:b/>
          <w:bCs/>
          <w:szCs w:val="22"/>
        </w:rPr>
        <w:t xml:space="preserve"> </w:t>
      </w:r>
      <w:proofErr w:type="spellStart"/>
      <w:r w:rsidRPr="00855EC0">
        <w:rPr>
          <w:rFonts w:cs="Segoe UI"/>
          <w:b/>
          <w:bCs/>
          <w:szCs w:val="22"/>
        </w:rPr>
        <w:t>atas</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yang </w:t>
      </w:r>
      <w:proofErr w:type="spellStart"/>
      <w:r w:rsidRPr="00855EC0">
        <w:rPr>
          <w:rFonts w:cs="Segoe UI"/>
          <w:b/>
          <w:bCs/>
          <w:szCs w:val="22"/>
        </w:rPr>
        <w:t>disesuaikan</w:t>
      </w:r>
      <w:proofErr w:type="spellEnd"/>
      <w:r w:rsidRPr="00855EC0">
        <w:rPr>
          <w:rFonts w:cs="Segoe UI"/>
          <w:b/>
          <w:bCs/>
          <w:szCs w:val="22"/>
        </w:rPr>
        <w:t xml:space="preserve"> (margin EBIT) </w:t>
      </w:r>
      <w:proofErr w:type="spellStart"/>
      <w:r w:rsidRPr="00855EC0">
        <w:rPr>
          <w:rFonts w:cs="Segoe UI"/>
          <w:b/>
          <w:bCs/>
          <w:szCs w:val="22"/>
        </w:rPr>
        <w:t>berada</w:t>
      </w:r>
      <w:proofErr w:type="spellEnd"/>
      <w:r w:rsidRPr="00855EC0">
        <w:rPr>
          <w:rFonts w:cs="Segoe UI"/>
          <w:b/>
          <w:bCs/>
          <w:szCs w:val="22"/>
        </w:rPr>
        <w:t xml:space="preserve"> pada 13,4 </w:t>
      </w:r>
      <w:proofErr w:type="spellStart"/>
      <w:r w:rsidRPr="00855EC0">
        <w:rPr>
          <w:rFonts w:cs="Segoe UI"/>
          <w:b/>
          <w:bCs/>
          <w:szCs w:val="22"/>
        </w:rPr>
        <w:t>persen</w:t>
      </w:r>
      <w:proofErr w:type="spellEnd"/>
      <w:r w:rsidRPr="00855EC0">
        <w:rPr>
          <w:rFonts w:cs="Segoe UI"/>
          <w:b/>
          <w:bCs/>
          <w:szCs w:val="22"/>
        </w:rPr>
        <w:t xml:space="preserve">, -2,6 </w:t>
      </w:r>
      <w:proofErr w:type="spellStart"/>
      <w:r w:rsidRPr="00855EC0">
        <w:rPr>
          <w:rFonts w:cs="Segoe UI"/>
          <w:b/>
          <w:bCs/>
          <w:szCs w:val="22"/>
        </w:rPr>
        <w:t>poin</w:t>
      </w:r>
      <w:proofErr w:type="spellEnd"/>
      <w:r w:rsidRPr="00855EC0">
        <w:rPr>
          <w:rFonts w:cs="Segoe UI"/>
          <w:b/>
          <w:bCs/>
          <w:szCs w:val="22"/>
        </w:rPr>
        <w:t xml:space="preserve"> </w:t>
      </w:r>
      <w:proofErr w:type="spellStart"/>
      <w:r w:rsidRPr="00855EC0">
        <w:rPr>
          <w:rFonts w:cs="Segoe UI"/>
          <w:b/>
          <w:bCs/>
          <w:szCs w:val="22"/>
        </w:rPr>
        <w:t>persentase</w:t>
      </w:r>
      <w:proofErr w:type="spellEnd"/>
      <w:r w:rsidRPr="00855EC0">
        <w:rPr>
          <w:rFonts w:cs="Segoe UI"/>
          <w:b/>
          <w:bCs/>
          <w:szCs w:val="22"/>
        </w:rPr>
        <w:t xml:space="preserve"> </w:t>
      </w:r>
      <w:proofErr w:type="spellStart"/>
      <w:r w:rsidRPr="00855EC0">
        <w:rPr>
          <w:rFonts w:cs="Segoe UI"/>
          <w:b/>
          <w:bCs/>
          <w:szCs w:val="22"/>
        </w:rPr>
        <w:t>lebih</w:t>
      </w:r>
      <w:proofErr w:type="spellEnd"/>
      <w:r w:rsidRPr="00855EC0">
        <w:rPr>
          <w:rFonts w:cs="Segoe UI"/>
          <w:b/>
          <w:bCs/>
          <w:szCs w:val="22"/>
        </w:rPr>
        <w:t xml:space="preserve"> </w:t>
      </w:r>
      <w:proofErr w:type="spellStart"/>
      <w:r w:rsidRPr="00855EC0">
        <w:rPr>
          <w:rFonts w:cs="Segoe UI"/>
          <w:b/>
          <w:bCs/>
          <w:szCs w:val="22"/>
        </w:rPr>
        <w:t>rendah</w:t>
      </w:r>
      <w:proofErr w:type="spellEnd"/>
      <w:r w:rsidRPr="00855EC0">
        <w:rPr>
          <w:rFonts w:cs="Segoe UI"/>
          <w:b/>
          <w:bCs/>
          <w:szCs w:val="22"/>
        </w:rPr>
        <w:t xml:space="preserve"> </w:t>
      </w:r>
      <w:proofErr w:type="spellStart"/>
      <w:r w:rsidRPr="00855EC0">
        <w:rPr>
          <w:rFonts w:cs="Segoe UI"/>
          <w:b/>
          <w:bCs/>
          <w:szCs w:val="22"/>
        </w:rPr>
        <w:t>dibandingkan</w:t>
      </w:r>
      <w:proofErr w:type="spellEnd"/>
      <w:r w:rsidRPr="00855EC0">
        <w:rPr>
          <w:rFonts w:cs="Segoe UI"/>
          <w:b/>
          <w:bCs/>
          <w:szCs w:val="22"/>
        </w:rPr>
        <w:t xml:space="preserve"> pada </w:t>
      </w:r>
      <w:proofErr w:type="spellStart"/>
      <w:r w:rsidRPr="00855EC0">
        <w:rPr>
          <w:rFonts w:cs="Segoe UI"/>
          <w:b/>
          <w:bCs/>
          <w:szCs w:val="22"/>
        </w:rPr>
        <w:t>tahun</w:t>
      </w:r>
      <w:proofErr w:type="spellEnd"/>
      <w:r w:rsidRPr="00855EC0">
        <w:rPr>
          <w:rFonts w:cs="Segoe UI"/>
          <w:b/>
          <w:bCs/>
          <w:szCs w:val="22"/>
        </w:rPr>
        <w:t xml:space="preserve"> 2019. </w:t>
      </w:r>
      <w:proofErr w:type="spellStart"/>
      <w:r w:rsidRPr="00855EC0">
        <w:rPr>
          <w:rFonts w:cs="Segoe UI"/>
          <w:b/>
          <w:bCs/>
          <w:szCs w:val="22"/>
        </w:rPr>
        <w:t>Penyesuaian</w:t>
      </w:r>
      <w:proofErr w:type="spellEnd"/>
      <w:r w:rsidRPr="00855EC0">
        <w:rPr>
          <w:rFonts w:cs="Segoe UI"/>
          <w:b/>
          <w:bCs/>
          <w:szCs w:val="22"/>
        </w:rPr>
        <w:t xml:space="preserve"> </w:t>
      </w:r>
      <w:proofErr w:type="spellStart"/>
      <w:r w:rsidRPr="00855EC0">
        <w:rPr>
          <w:rFonts w:cs="Segoe UI"/>
          <w:b/>
          <w:bCs/>
          <w:szCs w:val="22"/>
        </w:rPr>
        <w:t>laba</w:t>
      </w:r>
      <w:proofErr w:type="spellEnd"/>
      <w:r w:rsidRPr="00855EC0">
        <w:rPr>
          <w:rFonts w:cs="Segoe UI"/>
          <w:b/>
          <w:bCs/>
          <w:szCs w:val="22"/>
        </w:rPr>
        <w:t xml:space="preserve"> per </w:t>
      </w:r>
      <w:proofErr w:type="spellStart"/>
      <w:r w:rsidRPr="00855EC0">
        <w:rPr>
          <w:rFonts w:cs="Segoe UI"/>
          <w:b/>
          <w:bCs/>
          <w:szCs w:val="22"/>
        </w:rPr>
        <w:t>saham</w:t>
      </w:r>
      <w:proofErr w:type="spellEnd"/>
      <w:r w:rsidRPr="00855EC0">
        <w:rPr>
          <w:rFonts w:cs="Segoe UI"/>
          <w:b/>
          <w:bCs/>
          <w:szCs w:val="22"/>
        </w:rPr>
        <w:t xml:space="preserve"> </w:t>
      </w:r>
      <w:proofErr w:type="spellStart"/>
      <w:r w:rsidRPr="00855EC0">
        <w:rPr>
          <w:rFonts w:cs="Segoe UI"/>
          <w:b/>
          <w:bCs/>
          <w:szCs w:val="22"/>
        </w:rPr>
        <w:t>preferen</w:t>
      </w:r>
      <w:proofErr w:type="spellEnd"/>
      <w:r w:rsidRPr="00855EC0">
        <w:rPr>
          <w:rFonts w:cs="Segoe UI"/>
          <w:b/>
          <w:bCs/>
          <w:szCs w:val="22"/>
        </w:rPr>
        <w:t xml:space="preserve"> </w:t>
      </w:r>
      <w:proofErr w:type="spellStart"/>
      <w:r w:rsidRPr="00855EC0">
        <w:rPr>
          <w:rFonts w:cs="Segoe UI"/>
          <w:b/>
          <w:bCs/>
          <w:szCs w:val="22"/>
        </w:rPr>
        <w:t>berada</w:t>
      </w:r>
      <w:proofErr w:type="spellEnd"/>
      <w:r w:rsidRPr="00855EC0">
        <w:rPr>
          <w:rFonts w:cs="Segoe UI"/>
          <w:b/>
          <w:bCs/>
          <w:szCs w:val="22"/>
        </w:rPr>
        <w:t xml:space="preserve"> pada 4,26 euro, </w:t>
      </w:r>
      <w:proofErr w:type="spellStart"/>
      <w:r w:rsidRPr="00855EC0">
        <w:rPr>
          <w:rFonts w:cs="Segoe UI"/>
          <w:b/>
          <w:bCs/>
          <w:szCs w:val="22"/>
        </w:rPr>
        <w:t>penurunan</w:t>
      </w:r>
      <w:proofErr w:type="spellEnd"/>
      <w:r w:rsidRPr="00855EC0">
        <w:rPr>
          <w:rFonts w:cs="Segoe UI"/>
          <w:b/>
          <w:bCs/>
          <w:szCs w:val="22"/>
        </w:rPr>
        <w:t xml:space="preserve"> </w:t>
      </w:r>
      <w:proofErr w:type="spellStart"/>
      <w:r w:rsidRPr="00855EC0">
        <w:rPr>
          <w:rFonts w:cs="Segoe UI"/>
          <w:b/>
          <w:bCs/>
          <w:szCs w:val="22"/>
        </w:rPr>
        <w:t>sebesar</w:t>
      </w:r>
      <w:proofErr w:type="spellEnd"/>
      <w:r w:rsidRPr="00855EC0">
        <w:rPr>
          <w:rFonts w:cs="Segoe UI"/>
          <w:b/>
          <w:bCs/>
          <w:szCs w:val="22"/>
        </w:rPr>
        <w:t xml:space="preserve"> -17,9 </w:t>
      </w:r>
      <w:proofErr w:type="spellStart"/>
      <w:r w:rsidRPr="00855EC0">
        <w:rPr>
          <w:rFonts w:cs="Segoe UI"/>
          <w:b/>
          <w:bCs/>
          <w:szCs w:val="22"/>
        </w:rPr>
        <w:t>persen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nilai</w:t>
      </w:r>
      <w:proofErr w:type="spellEnd"/>
      <w:r w:rsidRPr="00855EC0">
        <w:rPr>
          <w:rFonts w:cs="Segoe UI"/>
          <w:b/>
          <w:bCs/>
          <w:szCs w:val="22"/>
        </w:rPr>
        <w:t xml:space="preserve"> </w:t>
      </w:r>
      <w:proofErr w:type="spellStart"/>
      <w:r w:rsidRPr="00855EC0">
        <w:rPr>
          <w:rFonts w:cs="Segoe UI"/>
          <w:b/>
          <w:bCs/>
          <w:szCs w:val="22"/>
        </w:rPr>
        <w:t>tukar</w:t>
      </w:r>
      <w:proofErr w:type="spellEnd"/>
      <w:r w:rsidRPr="00855EC0">
        <w:rPr>
          <w:rFonts w:cs="Segoe UI"/>
          <w:b/>
          <w:bCs/>
          <w:szCs w:val="22"/>
        </w:rPr>
        <w:t xml:space="preserve"> </w:t>
      </w:r>
      <w:proofErr w:type="spellStart"/>
      <w:r w:rsidRPr="00855EC0">
        <w:rPr>
          <w:rFonts w:cs="Segoe UI"/>
          <w:b/>
          <w:bCs/>
          <w:szCs w:val="22"/>
        </w:rPr>
        <w:t>konstan</w:t>
      </w:r>
      <w:proofErr w:type="spellEnd"/>
      <w:r w:rsidRPr="00855EC0">
        <w:rPr>
          <w:rFonts w:cs="Segoe UI"/>
          <w:b/>
          <w:bCs/>
          <w:szCs w:val="22"/>
        </w:rPr>
        <w:t>.</w:t>
      </w:r>
    </w:p>
    <w:p w14:paraId="283FE76A" w14:textId="77777777" w:rsidR="00855EC0" w:rsidRPr="00855EC0" w:rsidRDefault="00855EC0" w:rsidP="00855EC0">
      <w:pPr>
        <w:rPr>
          <w:rFonts w:cs="Segoe UI"/>
          <w:b/>
          <w:bCs/>
          <w:szCs w:val="22"/>
        </w:rPr>
      </w:pPr>
    </w:p>
    <w:p w14:paraId="369D9703" w14:textId="24B2849C" w:rsidR="00855EC0" w:rsidRPr="00855EC0" w:rsidRDefault="00855EC0" w:rsidP="00855EC0">
      <w:pPr>
        <w:rPr>
          <w:rFonts w:cs="Segoe UI"/>
          <w:b/>
          <w:bCs/>
          <w:szCs w:val="22"/>
        </w:rPr>
      </w:pPr>
      <w:r w:rsidRPr="00855EC0">
        <w:rPr>
          <w:rFonts w:cs="Segoe UI"/>
          <w:b/>
          <w:bCs/>
          <w:szCs w:val="22"/>
        </w:rPr>
        <w:t>“</w:t>
      </w:r>
      <w:proofErr w:type="spellStart"/>
      <w:r w:rsidRPr="00855EC0">
        <w:rPr>
          <w:rFonts w:cs="Segoe UI"/>
          <w:b/>
          <w:bCs/>
          <w:szCs w:val="22"/>
        </w:rPr>
        <w:t>Perkembangan</w:t>
      </w:r>
      <w:proofErr w:type="spellEnd"/>
      <w:r w:rsidRPr="00855EC0">
        <w:rPr>
          <w:rFonts w:cs="Segoe UI"/>
          <w:b/>
          <w:bCs/>
          <w:szCs w:val="22"/>
        </w:rPr>
        <w:t xml:space="preserve"> </w:t>
      </w:r>
      <w:proofErr w:type="spellStart"/>
      <w:r w:rsidRPr="00855EC0">
        <w:rPr>
          <w:rFonts w:cs="Segoe UI"/>
          <w:b/>
          <w:bCs/>
          <w:szCs w:val="22"/>
        </w:rPr>
        <w:t>pendapatan</w:t>
      </w:r>
      <w:proofErr w:type="spellEnd"/>
      <w:r w:rsidRPr="00855EC0">
        <w:rPr>
          <w:rFonts w:cs="Segoe UI"/>
          <w:b/>
          <w:bCs/>
          <w:szCs w:val="22"/>
        </w:rPr>
        <w:t xml:space="preserve"> </w:t>
      </w:r>
      <w:proofErr w:type="spellStart"/>
      <w:r w:rsidRPr="00855EC0">
        <w:rPr>
          <w:rFonts w:cs="Segoe UI"/>
          <w:b/>
          <w:bCs/>
          <w:szCs w:val="22"/>
        </w:rPr>
        <w:t>mencerminkan</w:t>
      </w:r>
      <w:proofErr w:type="spellEnd"/>
      <w:r w:rsidRPr="00855EC0">
        <w:rPr>
          <w:rFonts w:cs="Segoe UI"/>
          <w:b/>
          <w:bCs/>
          <w:szCs w:val="22"/>
        </w:rPr>
        <w:t xml:space="preserve"> </w:t>
      </w:r>
      <w:proofErr w:type="spellStart"/>
      <w:r w:rsidRPr="00855EC0">
        <w:rPr>
          <w:rFonts w:cs="Segoe UI"/>
          <w:b/>
          <w:bCs/>
          <w:szCs w:val="22"/>
        </w:rPr>
        <w:t>peningkatan</w:t>
      </w:r>
      <w:proofErr w:type="spellEnd"/>
      <w:r w:rsidRPr="00855EC0">
        <w:rPr>
          <w:rFonts w:cs="Segoe UI"/>
          <w:b/>
          <w:bCs/>
          <w:szCs w:val="22"/>
        </w:rPr>
        <w:t xml:space="preserve"> </w:t>
      </w:r>
      <w:proofErr w:type="spellStart"/>
      <w:r w:rsidRPr="00855EC0">
        <w:rPr>
          <w:rFonts w:cs="Segoe UI"/>
          <w:b/>
          <w:bCs/>
          <w:szCs w:val="22"/>
        </w:rPr>
        <w:t>investasi</w:t>
      </w:r>
      <w:proofErr w:type="spellEnd"/>
      <w:r w:rsidRPr="00855EC0">
        <w:rPr>
          <w:rFonts w:cs="Segoe UI"/>
          <w:b/>
          <w:bCs/>
          <w:szCs w:val="22"/>
        </w:rPr>
        <w:t xml:space="preserve"> yang kami </w:t>
      </w:r>
      <w:proofErr w:type="spellStart"/>
      <w:r w:rsidRPr="00855EC0">
        <w:rPr>
          <w:rFonts w:cs="Segoe UI"/>
          <w:b/>
          <w:bCs/>
          <w:szCs w:val="22"/>
        </w:rPr>
        <w:t>tingkatkan</w:t>
      </w:r>
      <w:proofErr w:type="spellEnd"/>
      <w:r w:rsidRPr="00855EC0">
        <w:rPr>
          <w:rFonts w:cs="Segoe UI"/>
          <w:b/>
          <w:bCs/>
          <w:szCs w:val="22"/>
        </w:rPr>
        <w:t xml:space="preserve"> </w:t>
      </w:r>
      <w:proofErr w:type="spellStart"/>
      <w:r w:rsidRPr="00855EC0">
        <w:rPr>
          <w:rFonts w:cs="Segoe UI"/>
          <w:b/>
          <w:bCs/>
          <w:szCs w:val="22"/>
        </w:rPr>
        <w:t>seperti</w:t>
      </w:r>
      <w:proofErr w:type="spellEnd"/>
      <w:r w:rsidRPr="00855EC0">
        <w:rPr>
          <w:rFonts w:cs="Segoe UI"/>
          <w:b/>
          <w:bCs/>
          <w:szCs w:val="22"/>
        </w:rPr>
        <w:t xml:space="preserve"> yang </w:t>
      </w:r>
      <w:proofErr w:type="spellStart"/>
      <w:r w:rsidRPr="00855EC0">
        <w:rPr>
          <w:rFonts w:cs="Segoe UI"/>
          <w:b/>
          <w:bCs/>
          <w:szCs w:val="22"/>
        </w:rPr>
        <w:t>diumumkan</w:t>
      </w:r>
      <w:proofErr w:type="spellEnd"/>
      <w:r w:rsidRPr="00855EC0">
        <w:rPr>
          <w:rFonts w:cs="Segoe UI"/>
          <w:b/>
          <w:bCs/>
          <w:szCs w:val="22"/>
        </w:rPr>
        <w:t xml:space="preserve"> pada </w:t>
      </w:r>
      <w:proofErr w:type="spellStart"/>
      <w:r w:rsidRPr="00855EC0">
        <w:rPr>
          <w:rFonts w:cs="Segoe UI"/>
          <w:b/>
          <w:bCs/>
          <w:szCs w:val="22"/>
        </w:rPr>
        <w:t>awal</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2020 - </w:t>
      </w:r>
      <w:proofErr w:type="spellStart"/>
      <w:r w:rsidRPr="00855EC0">
        <w:rPr>
          <w:rFonts w:cs="Segoe UI"/>
          <w:b/>
          <w:bCs/>
          <w:szCs w:val="22"/>
        </w:rPr>
        <w:t>meskipun</w:t>
      </w:r>
      <w:proofErr w:type="spellEnd"/>
      <w:r w:rsidRPr="00855EC0">
        <w:rPr>
          <w:rFonts w:cs="Segoe UI"/>
          <w:b/>
          <w:bCs/>
          <w:szCs w:val="22"/>
        </w:rPr>
        <w:t xml:space="preserve"> </w:t>
      </w:r>
      <w:proofErr w:type="spellStart"/>
      <w:r w:rsidRPr="00855EC0">
        <w:rPr>
          <w:rFonts w:cs="Segoe UI"/>
          <w:b/>
          <w:bCs/>
          <w:szCs w:val="22"/>
        </w:rPr>
        <w:t>terjadi</w:t>
      </w:r>
      <w:proofErr w:type="spellEnd"/>
      <w:r w:rsidRPr="00855EC0">
        <w:rPr>
          <w:rFonts w:cs="Segoe UI"/>
          <w:b/>
          <w:bCs/>
          <w:szCs w:val="22"/>
        </w:rPr>
        <w:t xml:space="preserve"> </w:t>
      </w:r>
      <w:proofErr w:type="spellStart"/>
      <w:r w:rsidRPr="00855EC0">
        <w:rPr>
          <w:rFonts w:cs="Segoe UI"/>
          <w:b/>
          <w:bCs/>
          <w:szCs w:val="22"/>
        </w:rPr>
        <w:t>krisis</w:t>
      </w:r>
      <w:proofErr w:type="spellEnd"/>
      <w:r w:rsidRPr="00855EC0">
        <w:rPr>
          <w:rFonts w:cs="Segoe UI"/>
          <w:b/>
          <w:bCs/>
          <w:szCs w:val="22"/>
        </w:rPr>
        <w:t xml:space="preserve">. </w:t>
      </w:r>
      <w:proofErr w:type="spellStart"/>
      <w:r w:rsidRPr="00855EC0">
        <w:rPr>
          <w:rFonts w:cs="Segoe UI"/>
          <w:b/>
          <w:bCs/>
          <w:szCs w:val="22"/>
        </w:rPr>
        <w:t>Penurunan</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di </w:t>
      </w:r>
      <w:proofErr w:type="spellStart"/>
      <w:r w:rsidRPr="00855EC0">
        <w:rPr>
          <w:rFonts w:cs="Segoe UI"/>
          <w:b/>
          <w:bCs/>
          <w:szCs w:val="22"/>
        </w:rPr>
        <w:t>segmen</w:t>
      </w:r>
      <w:proofErr w:type="spellEnd"/>
      <w:r w:rsidRPr="00855EC0">
        <w:rPr>
          <w:rFonts w:cs="Segoe UI"/>
          <w:b/>
          <w:bCs/>
          <w:szCs w:val="22"/>
        </w:rPr>
        <w:t xml:space="preserve"> </w:t>
      </w:r>
      <w:proofErr w:type="spellStart"/>
      <w:r w:rsidRPr="00855EC0">
        <w:rPr>
          <w:rFonts w:cs="Segoe UI"/>
          <w:b/>
          <w:bCs/>
          <w:szCs w:val="22"/>
        </w:rPr>
        <w:t>bisnis</w:t>
      </w:r>
      <w:proofErr w:type="spellEnd"/>
      <w:r w:rsidRPr="00855EC0">
        <w:rPr>
          <w:rFonts w:cs="Segoe UI"/>
          <w:b/>
          <w:bCs/>
          <w:szCs w:val="22"/>
        </w:rPr>
        <w:t xml:space="preserve"> </w:t>
      </w:r>
      <w:proofErr w:type="spellStart"/>
      <w:r w:rsidRPr="00855EC0">
        <w:rPr>
          <w:rFonts w:cs="Segoe UI"/>
          <w:b/>
          <w:bCs/>
          <w:szCs w:val="22"/>
        </w:rPr>
        <w:t>utama</w:t>
      </w:r>
      <w:proofErr w:type="spellEnd"/>
      <w:r w:rsidRPr="00855EC0">
        <w:rPr>
          <w:rFonts w:cs="Segoe UI"/>
          <w:b/>
          <w:bCs/>
          <w:szCs w:val="22"/>
        </w:rPr>
        <w:t xml:space="preserve"> </w:t>
      </w:r>
      <w:proofErr w:type="spellStart"/>
      <w:r w:rsidRPr="00855EC0">
        <w:rPr>
          <w:rFonts w:cs="Segoe UI"/>
          <w:b/>
          <w:bCs/>
          <w:szCs w:val="22"/>
        </w:rPr>
        <w:t>selama</w:t>
      </w:r>
      <w:proofErr w:type="spellEnd"/>
      <w:r w:rsidRPr="00855EC0">
        <w:rPr>
          <w:rFonts w:cs="Segoe UI"/>
          <w:b/>
          <w:bCs/>
          <w:szCs w:val="22"/>
        </w:rPr>
        <w:t xml:space="preserve"> </w:t>
      </w:r>
      <w:proofErr w:type="spellStart"/>
      <w:r w:rsidRPr="00855EC0">
        <w:rPr>
          <w:rFonts w:cs="Segoe UI"/>
          <w:b/>
          <w:bCs/>
          <w:szCs w:val="22"/>
        </w:rPr>
        <w:t>krisis</w:t>
      </w:r>
      <w:proofErr w:type="spellEnd"/>
      <w:r w:rsidRPr="00855EC0">
        <w:rPr>
          <w:rFonts w:cs="Segoe UI"/>
          <w:b/>
          <w:bCs/>
          <w:szCs w:val="22"/>
        </w:rPr>
        <w:t xml:space="preserve"> COVID-19 juga </w:t>
      </w:r>
      <w:proofErr w:type="spellStart"/>
      <w:r w:rsidRPr="00855EC0">
        <w:rPr>
          <w:rFonts w:cs="Segoe UI"/>
          <w:b/>
          <w:bCs/>
          <w:szCs w:val="22"/>
        </w:rPr>
        <w:t>berdampak</w:t>
      </w:r>
      <w:proofErr w:type="spellEnd"/>
      <w:r w:rsidRPr="00855EC0">
        <w:rPr>
          <w:rFonts w:cs="Segoe UI"/>
          <w:b/>
          <w:bCs/>
          <w:szCs w:val="22"/>
        </w:rPr>
        <w:t xml:space="preserve"> </w:t>
      </w:r>
      <w:proofErr w:type="spellStart"/>
      <w:r w:rsidRPr="00855EC0">
        <w:rPr>
          <w:rFonts w:cs="Segoe UI"/>
          <w:b/>
          <w:bCs/>
          <w:szCs w:val="22"/>
        </w:rPr>
        <w:t>negatif</w:t>
      </w:r>
      <w:proofErr w:type="spellEnd"/>
      <w:r w:rsidRPr="00855EC0">
        <w:rPr>
          <w:rFonts w:cs="Segoe UI"/>
          <w:b/>
          <w:bCs/>
          <w:szCs w:val="22"/>
        </w:rPr>
        <w:t xml:space="preserve"> pada </w:t>
      </w:r>
      <w:proofErr w:type="spellStart"/>
      <w:r w:rsidRPr="00855EC0">
        <w:rPr>
          <w:rFonts w:cs="Segoe UI"/>
          <w:b/>
          <w:bCs/>
          <w:szCs w:val="22"/>
        </w:rPr>
        <w:t>profitabilitas</w:t>
      </w:r>
      <w:proofErr w:type="spellEnd"/>
      <w:r w:rsidRPr="00855EC0">
        <w:rPr>
          <w:rFonts w:cs="Segoe UI"/>
          <w:b/>
          <w:bCs/>
          <w:szCs w:val="22"/>
        </w:rPr>
        <w:t xml:space="preserve"> kami. </w:t>
      </w:r>
      <w:proofErr w:type="spellStart"/>
      <w:r w:rsidRPr="00855EC0">
        <w:rPr>
          <w:rFonts w:cs="Segoe UI"/>
          <w:b/>
          <w:bCs/>
          <w:szCs w:val="22"/>
        </w:rPr>
        <w:t>Namun</w:t>
      </w:r>
      <w:proofErr w:type="spellEnd"/>
      <w:r w:rsidRPr="00855EC0">
        <w:rPr>
          <w:rFonts w:cs="Segoe UI"/>
          <w:b/>
          <w:bCs/>
          <w:szCs w:val="22"/>
        </w:rPr>
        <w:t xml:space="preserve">, </w:t>
      </w:r>
      <w:proofErr w:type="spellStart"/>
      <w:r w:rsidRPr="00855EC0">
        <w:rPr>
          <w:rFonts w:cs="Segoe UI"/>
          <w:b/>
          <w:bCs/>
          <w:szCs w:val="22"/>
        </w:rPr>
        <w:t>berkat</w:t>
      </w:r>
      <w:proofErr w:type="spellEnd"/>
      <w:r w:rsidRPr="00855EC0">
        <w:rPr>
          <w:rFonts w:cs="Segoe UI"/>
          <w:b/>
          <w:bCs/>
          <w:szCs w:val="22"/>
        </w:rPr>
        <w:t xml:space="preserve"> </w:t>
      </w:r>
      <w:proofErr w:type="spellStart"/>
      <w:r w:rsidRPr="00855EC0">
        <w:rPr>
          <w:rFonts w:cs="Segoe UI"/>
          <w:b/>
          <w:bCs/>
          <w:szCs w:val="22"/>
        </w:rPr>
        <w:t>manajemen</w:t>
      </w:r>
      <w:proofErr w:type="spellEnd"/>
      <w:r w:rsidRPr="00855EC0">
        <w:rPr>
          <w:rFonts w:cs="Segoe UI"/>
          <w:b/>
          <w:bCs/>
          <w:szCs w:val="22"/>
        </w:rPr>
        <w:t xml:space="preserve"> </w:t>
      </w:r>
      <w:proofErr w:type="spellStart"/>
      <w:r w:rsidRPr="00855EC0">
        <w:rPr>
          <w:rFonts w:cs="Segoe UI"/>
          <w:b/>
          <w:bCs/>
          <w:szCs w:val="22"/>
        </w:rPr>
        <w:t>biaya</w:t>
      </w:r>
      <w:proofErr w:type="spellEnd"/>
      <w:r w:rsidRPr="00855EC0">
        <w:rPr>
          <w:rFonts w:cs="Segoe UI"/>
          <w:b/>
          <w:bCs/>
          <w:szCs w:val="22"/>
        </w:rPr>
        <w:t xml:space="preserve"> yang </w:t>
      </w:r>
      <w:proofErr w:type="spellStart"/>
      <w:r w:rsidRPr="00855EC0">
        <w:rPr>
          <w:rFonts w:cs="Segoe UI"/>
          <w:b/>
          <w:bCs/>
          <w:szCs w:val="22"/>
        </w:rPr>
        <w:t>sukses</w:t>
      </w:r>
      <w:proofErr w:type="spellEnd"/>
      <w:r w:rsidRPr="00855EC0">
        <w:rPr>
          <w:rFonts w:cs="Segoe UI"/>
          <w:b/>
          <w:bCs/>
          <w:szCs w:val="22"/>
        </w:rPr>
        <w:t xml:space="preserve"> dan </w:t>
      </w:r>
      <w:proofErr w:type="spellStart"/>
      <w:r w:rsidRPr="00855EC0">
        <w:rPr>
          <w:rFonts w:cs="Segoe UI"/>
          <w:b/>
          <w:bCs/>
          <w:szCs w:val="22"/>
        </w:rPr>
        <w:t>penerapan</w:t>
      </w:r>
      <w:proofErr w:type="spellEnd"/>
      <w:r w:rsidRPr="00855EC0">
        <w:rPr>
          <w:rFonts w:cs="Segoe UI"/>
          <w:b/>
          <w:bCs/>
          <w:szCs w:val="22"/>
        </w:rPr>
        <w:t xml:space="preserve"> model </w:t>
      </w:r>
      <w:proofErr w:type="spellStart"/>
      <w:r w:rsidRPr="00855EC0">
        <w:rPr>
          <w:rFonts w:cs="Segoe UI"/>
          <w:b/>
          <w:bCs/>
          <w:szCs w:val="22"/>
        </w:rPr>
        <w:t>operasi</w:t>
      </w:r>
      <w:proofErr w:type="spellEnd"/>
      <w:r w:rsidRPr="00855EC0">
        <w:rPr>
          <w:rFonts w:cs="Segoe UI"/>
          <w:b/>
          <w:bCs/>
          <w:szCs w:val="22"/>
        </w:rPr>
        <w:t xml:space="preserve"> yang </w:t>
      </w:r>
      <w:proofErr w:type="spellStart"/>
      <w:r w:rsidRPr="00855EC0">
        <w:rPr>
          <w:rFonts w:cs="Segoe UI"/>
          <w:b/>
          <w:bCs/>
          <w:szCs w:val="22"/>
        </w:rPr>
        <w:t>ditingkatkan</w:t>
      </w:r>
      <w:proofErr w:type="spellEnd"/>
      <w:r w:rsidRPr="00855EC0">
        <w:rPr>
          <w:rFonts w:cs="Segoe UI"/>
          <w:b/>
          <w:bCs/>
          <w:szCs w:val="22"/>
        </w:rPr>
        <w:t xml:space="preserve">, kami </w:t>
      </w:r>
      <w:proofErr w:type="spellStart"/>
      <w:r w:rsidRPr="00855EC0">
        <w:rPr>
          <w:rFonts w:cs="Segoe UI"/>
          <w:b/>
          <w:bCs/>
          <w:szCs w:val="22"/>
        </w:rPr>
        <w:t>dapat</w:t>
      </w:r>
      <w:proofErr w:type="spellEnd"/>
      <w:r w:rsidRPr="00855EC0">
        <w:rPr>
          <w:rFonts w:cs="Segoe UI"/>
          <w:b/>
          <w:bCs/>
          <w:szCs w:val="22"/>
        </w:rPr>
        <w:t xml:space="preserve"> </w:t>
      </w:r>
      <w:proofErr w:type="spellStart"/>
      <w:r w:rsidRPr="00855EC0">
        <w:rPr>
          <w:rFonts w:cs="Segoe UI"/>
          <w:b/>
          <w:bCs/>
          <w:szCs w:val="22"/>
        </w:rPr>
        <w:t>mengurangi</w:t>
      </w:r>
      <w:proofErr w:type="spellEnd"/>
      <w:r w:rsidRPr="00855EC0">
        <w:rPr>
          <w:rFonts w:cs="Segoe UI"/>
          <w:b/>
          <w:bCs/>
          <w:szCs w:val="22"/>
        </w:rPr>
        <w:t xml:space="preserve"> </w:t>
      </w:r>
      <w:proofErr w:type="spellStart"/>
      <w:r w:rsidRPr="00855EC0">
        <w:rPr>
          <w:rFonts w:cs="Segoe UI"/>
          <w:b/>
          <w:bCs/>
          <w:szCs w:val="22"/>
        </w:rPr>
        <w:t>sebagian</w:t>
      </w:r>
      <w:proofErr w:type="spellEnd"/>
      <w:r w:rsidRPr="00855EC0">
        <w:rPr>
          <w:rFonts w:cs="Segoe UI"/>
          <w:b/>
          <w:bCs/>
          <w:szCs w:val="22"/>
        </w:rPr>
        <w:t xml:space="preserve"> </w:t>
      </w:r>
      <w:proofErr w:type="spellStart"/>
      <w:r w:rsidRPr="00855EC0">
        <w:rPr>
          <w:rFonts w:cs="Segoe UI"/>
          <w:b/>
          <w:bCs/>
          <w:szCs w:val="22"/>
        </w:rPr>
        <w:t>dampak</w:t>
      </w:r>
      <w:proofErr w:type="spellEnd"/>
      <w:r w:rsidRPr="00855EC0">
        <w:rPr>
          <w:rFonts w:cs="Segoe UI"/>
          <w:b/>
          <w:bCs/>
          <w:szCs w:val="22"/>
        </w:rPr>
        <w:t xml:space="preserve"> </w:t>
      </w:r>
      <w:proofErr w:type="spellStart"/>
      <w:r w:rsidRPr="00855EC0">
        <w:rPr>
          <w:rFonts w:cs="Segoe UI"/>
          <w:b/>
          <w:bCs/>
          <w:szCs w:val="22"/>
        </w:rPr>
        <w:t>krisis</w:t>
      </w:r>
      <w:proofErr w:type="spellEnd"/>
      <w:r w:rsidRPr="00855EC0">
        <w:rPr>
          <w:rFonts w:cs="Segoe UI"/>
          <w:b/>
          <w:bCs/>
          <w:szCs w:val="22"/>
        </w:rPr>
        <w:t xml:space="preserve"> </w:t>
      </w:r>
      <w:proofErr w:type="spellStart"/>
      <w:r w:rsidRPr="00855EC0">
        <w:rPr>
          <w:rFonts w:cs="Segoe UI"/>
          <w:b/>
          <w:bCs/>
          <w:szCs w:val="22"/>
        </w:rPr>
        <w:t>terhadap</w:t>
      </w:r>
      <w:proofErr w:type="spellEnd"/>
      <w:r w:rsidRPr="00855EC0">
        <w:rPr>
          <w:rFonts w:cs="Segoe UI"/>
          <w:b/>
          <w:bCs/>
          <w:szCs w:val="22"/>
        </w:rPr>
        <w:t xml:space="preserve"> </w:t>
      </w:r>
      <w:proofErr w:type="spellStart"/>
      <w:r w:rsidRPr="00855EC0">
        <w:rPr>
          <w:rFonts w:cs="Segoe UI"/>
          <w:b/>
          <w:bCs/>
          <w:szCs w:val="22"/>
        </w:rPr>
        <w:t>pendapatan</w:t>
      </w:r>
      <w:proofErr w:type="spellEnd"/>
      <w:r w:rsidRPr="00855EC0">
        <w:rPr>
          <w:rFonts w:cs="Segoe UI"/>
          <w:b/>
          <w:bCs/>
          <w:szCs w:val="22"/>
        </w:rPr>
        <w:t>,</w:t>
      </w:r>
      <w:r w:rsidR="00920CA0">
        <w:rPr>
          <w:rFonts w:cs="Segoe UI"/>
          <w:b/>
          <w:bCs/>
          <w:szCs w:val="22"/>
        </w:rPr>
        <w:t xml:space="preserve">” </w:t>
      </w:r>
      <w:proofErr w:type="spellStart"/>
      <w:r w:rsidRPr="00855EC0">
        <w:rPr>
          <w:rFonts w:cs="Segoe UI"/>
          <w:b/>
          <w:bCs/>
          <w:szCs w:val="22"/>
        </w:rPr>
        <w:t>jelas</w:t>
      </w:r>
      <w:proofErr w:type="spellEnd"/>
      <w:r w:rsidRPr="00855EC0">
        <w:rPr>
          <w:rFonts w:cs="Segoe UI"/>
          <w:b/>
          <w:bCs/>
          <w:szCs w:val="22"/>
        </w:rPr>
        <w:t xml:space="preserve"> Carsten </w:t>
      </w:r>
      <w:proofErr w:type="spellStart"/>
      <w:r w:rsidRPr="00855EC0">
        <w:rPr>
          <w:rFonts w:cs="Segoe UI"/>
          <w:b/>
          <w:bCs/>
          <w:szCs w:val="22"/>
        </w:rPr>
        <w:t>Knobel</w:t>
      </w:r>
      <w:proofErr w:type="spellEnd"/>
      <w:r w:rsidRPr="00855EC0">
        <w:rPr>
          <w:rFonts w:cs="Segoe UI"/>
          <w:b/>
          <w:bCs/>
          <w:szCs w:val="22"/>
        </w:rPr>
        <w:t>.</w:t>
      </w:r>
    </w:p>
    <w:p w14:paraId="56B72F32" w14:textId="77777777" w:rsidR="00855EC0" w:rsidRPr="00855EC0" w:rsidRDefault="00855EC0" w:rsidP="00855EC0">
      <w:pPr>
        <w:rPr>
          <w:rFonts w:cs="Segoe UI"/>
          <w:b/>
          <w:bCs/>
          <w:szCs w:val="22"/>
        </w:rPr>
      </w:pPr>
    </w:p>
    <w:p w14:paraId="4C9A7A96" w14:textId="151DA735" w:rsidR="00855EC0" w:rsidRPr="00855EC0" w:rsidRDefault="00855EC0" w:rsidP="00855EC0">
      <w:pPr>
        <w:rPr>
          <w:rFonts w:cs="Segoe UI"/>
          <w:b/>
          <w:bCs/>
          <w:szCs w:val="22"/>
        </w:rPr>
      </w:pPr>
      <w:r w:rsidRPr="00855EC0">
        <w:rPr>
          <w:rFonts w:cs="Segoe UI"/>
          <w:b/>
          <w:bCs/>
          <w:szCs w:val="22"/>
        </w:rPr>
        <w:t>“</w:t>
      </w:r>
      <w:proofErr w:type="spellStart"/>
      <w:r w:rsidRPr="00855EC0">
        <w:rPr>
          <w:rFonts w:cs="Segoe UI"/>
          <w:b/>
          <w:bCs/>
          <w:szCs w:val="22"/>
        </w:rPr>
        <w:t>Saat</w:t>
      </w:r>
      <w:proofErr w:type="spellEnd"/>
      <w:r w:rsidRPr="00855EC0">
        <w:rPr>
          <w:rFonts w:cs="Segoe UI"/>
          <w:b/>
          <w:bCs/>
          <w:szCs w:val="22"/>
        </w:rPr>
        <w:t xml:space="preserve"> </w:t>
      </w:r>
      <w:proofErr w:type="spellStart"/>
      <w:r w:rsidRPr="00855EC0">
        <w:rPr>
          <w:rFonts w:cs="Segoe UI"/>
          <w:b/>
          <w:bCs/>
          <w:szCs w:val="22"/>
        </w:rPr>
        <w:t>mengelola</w:t>
      </w:r>
      <w:proofErr w:type="spellEnd"/>
      <w:r w:rsidRPr="00855EC0">
        <w:rPr>
          <w:rFonts w:cs="Segoe UI"/>
          <w:b/>
          <w:bCs/>
          <w:szCs w:val="22"/>
        </w:rPr>
        <w:t xml:space="preserve"> </w:t>
      </w:r>
      <w:proofErr w:type="spellStart"/>
      <w:r w:rsidRPr="00855EC0">
        <w:rPr>
          <w:rFonts w:cs="Segoe UI"/>
          <w:b/>
          <w:bCs/>
          <w:szCs w:val="22"/>
        </w:rPr>
        <w:t>krisis</w:t>
      </w:r>
      <w:proofErr w:type="spellEnd"/>
      <w:r w:rsidRPr="00855EC0">
        <w:rPr>
          <w:rFonts w:cs="Segoe UI"/>
          <w:b/>
          <w:bCs/>
          <w:szCs w:val="22"/>
        </w:rPr>
        <w:t xml:space="preserve"> </w:t>
      </w:r>
      <w:proofErr w:type="spellStart"/>
      <w:r w:rsidRPr="00855EC0">
        <w:rPr>
          <w:rFonts w:cs="Segoe UI"/>
          <w:b/>
          <w:bCs/>
          <w:szCs w:val="22"/>
        </w:rPr>
        <w:t>saat</w:t>
      </w:r>
      <w:proofErr w:type="spellEnd"/>
      <w:r w:rsidRPr="00855EC0">
        <w:rPr>
          <w:rFonts w:cs="Segoe UI"/>
          <w:b/>
          <w:bCs/>
          <w:szCs w:val="22"/>
        </w:rPr>
        <w:t xml:space="preserve"> </w:t>
      </w:r>
      <w:proofErr w:type="spellStart"/>
      <w:r w:rsidRPr="00855EC0">
        <w:rPr>
          <w:rFonts w:cs="Segoe UI"/>
          <w:b/>
          <w:bCs/>
          <w:szCs w:val="22"/>
        </w:rPr>
        <w:t>ini</w:t>
      </w:r>
      <w:proofErr w:type="spellEnd"/>
      <w:r w:rsidRPr="00855EC0">
        <w:rPr>
          <w:rFonts w:cs="Segoe UI"/>
          <w:b/>
          <w:bCs/>
          <w:szCs w:val="22"/>
        </w:rPr>
        <w:t xml:space="preserve">, kami </w:t>
      </w:r>
      <w:proofErr w:type="spellStart"/>
      <w:r w:rsidRPr="00855EC0">
        <w:rPr>
          <w:rFonts w:cs="Segoe UI"/>
          <w:b/>
          <w:bCs/>
          <w:szCs w:val="22"/>
        </w:rPr>
        <w:t>tetap</w:t>
      </w:r>
      <w:proofErr w:type="spellEnd"/>
      <w:r w:rsidRPr="00855EC0">
        <w:rPr>
          <w:rFonts w:cs="Segoe UI"/>
          <w:b/>
          <w:bCs/>
          <w:szCs w:val="22"/>
        </w:rPr>
        <w:t xml:space="preserve"> </w:t>
      </w:r>
      <w:proofErr w:type="spellStart"/>
      <w:r w:rsidRPr="00855EC0">
        <w:rPr>
          <w:rFonts w:cs="Segoe UI"/>
          <w:b/>
          <w:bCs/>
          <w:szCs w:val="22"/>
        </w:rPr>
        <w:t>berdedikasi</w:t>
      </w:r>
      <w:proofErr w:type="spellEnd"/>
      <w:r w:rsidRPr="00855EC0">
        <w:rPr>
          <w:rFonts w:cs="Segoe UI"/>
          <w:b/>
          <w:bCs/>
          <w:szCs w:val="22"/>
        </w:rPr>
        <w:t xml:space="preserve"> </w:t>
      </w:r>
      <w:proofErr w:type="spellStart"/>
      <w:r w:rsidRPr="00855EC0">
        <w:rPr>
          <w:rFonts w:cs="Segoe UI"/>
          <w:b/>
          <w:bCs/>
          <w:szCs w:val="22"/>
        </w:rPr>
        <w:t>penuh</w:t>
      </w:r>
      <w:proofErr w:type="spellEnd"/>
      <w:r w:rsidRPr="00855EC0">
        <w:rPr>
          <w:rFonts w:cs="Segoe UI"/>
          <w:b/>
          <w:bCs/>
          <w:szCs w:val="22"/>
        </w:rPr>
        <w:t xml:space="preserve"> pada agenda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ambi</w:t>
      </w:r>
      <w:r w:rsidR="00257449">
        <w:rPr>
          <w:rFonts w:cs="Segoe UI"/>
          <w:b/>
          <w:bCs/>
          <w:szCs w:val="22"/>
        </w:rPr>
        <w:t>sius</w:t>
      </w:r>
      <w:proofErr w:type="spellEnd"/>
      <w:r w:rsidR="00257449">
        <w:rPr>
          <w:rFonts w:cs="Segoe UI"/>
          <w:b/>
          <w:bCs/>
          <w:szCs w:val="22"/>
        </w:rPr>
        <w:t xml:space="preserve"> </w:t>
      </w:r>
      <w:proofErr w:type="spellStart"/>
      <w:r w:rsidRPr="00855EC0">
        <w:rPr>
          <w:rFonts w:cs="Segoe UI"/>
          <w:b/>
          <w:bCs/>
          <w:szCs w:val="22"/>
        </w:rPr>
        <w:t>untuk</w:t>
      </w:r>
      <w:proofErr w:type="spellEnd"/>
      <w:r w:rsidRPr="00855EC0">
        <w:rPr>
          <w:rFonts w:cs="Segoe UI"/>
          <w:b/>
          <w:bCs/>
          <w:szCs w:val="22"/>
        </w:rPr>
        <w:t xml:space="preserve"> </w:t>
      </w:r>
      <w:proofErr w:type="spellStart"/>
      <w:r w:rsidRPr="00855EC0">
        <w:rPr>
          <w:rFonts w:cs="Segoe UI"/>
          <w:b/>
          <w:bCs/>
          <w:szCs w:val="22"/>
        </w:rPr>
        <w:t>tahun-tahun</w:t>
      </w:r>
      <w:proofErr w:type="spellEnd"/>
      <w:r w:rsidRPr="00855EC0">
        <w:rPr>
          <w:rFonts w:cs="Segoe UI"/>
          <w:b/>
          <w:bCs/>
          <w:szCs w:val="22"/>
        </w:rPr>
        <w:t xml:space="preserve"> </w:t>
      </w:r>
      <w:proofErr w:type="spellStart"/>
      <w:r w:rsidRPr="00855EC0">
        <w:rPr>
          <w:rFonts w:cs="Segoe UI"/>
          <w:b/>
          <w:bCs/>
          <w:szCs w:val="22"/>
        </w:rPr>
        <w:t>mendatang</w:t>
      </w:r>
      <w:proofErr w:type="spellEnd"/>
      <w:r w:rsidRPr="00855EC0">
        <w:rPr>
          <w:rFonts w:cs="Segoe UI"/>
          <w:b/>
          <w:bCs/>
          <w:szCs w:val="22"/>
        </w:rPr>
        <w:t xml:space="preserve">. </w:t>
      </w:r>
      <w:proofErr w:type="spellStart"/>
      <w:r w:rsidRPr="00855EC0">
        <w:rPr>
          <w:rFonts w:cs="Segoe UI"/>
          <w:b/>
          <w:bCs/>
          <w:szCs w:val="22"/>
        </w:rPr>
        <w:t>Ke</w:t>
      </w:r>
      <w:proofErr w:type="spellEnd"/>
      <w:r w:rsidRPr="00855EC0">
        <w:rPr>
          <w:rFonts w:cs="Segoe UI"/>
          <w:b/>
          <w:bCs/>
          <w:szCs w:val="22"/>
        </w:rPr>
        <w:t xml:space="preserve"> </w:t>
      </w:r>
      <w:proofErr w:type="spellStart"/>
      <w:r w:rsidRPr="00855EC0">
        <w:rPr>
          <w:rFonts w:cs="Segoe UI"/>
          <w:b/>
          <w:bCs/>
          <w:szCs w:val="22"/>
        </w:rPr>
        <w:t>depan</w:t>
      </w:r>
      <w:proofErr w:type="spellEnd"/>
      <w:r w:rsidRPr="00855EC0">
        <w:rPr>
          <w:rFonts w:cs="Segoe UI"/>
          <w:b/>
          <w:bCs/>
          <w:szCs w:val="22"/>
        </w:rPr>
        <w:t xml:space="preserve">, kami </w:t>
      </w:r>
      <w:proofErr w:type="spellStart"/>
      <w:r w:rsidRPr="00855EC0">
        <w:rPr>
          <w:rFonts w:cs="Segoe UI"/>
          <w:b/>
          <w:bCs/>
          <w:szCs w:val="22"/>
        </w:rPr>
        <w:t>lebih</w:t>
      </w:r>
      <w:proofErr w:type="spellEnd"/>
      <w:r w:rsidRPr="00855EC0">
        <w:rPr>
          <w:rFonts w:cs="Segoe UI"/>
          <w:b/>
          <w:bCs/>
          <w:szCs w:val="22"/>
        </w:rPr>
        <w:t xml:space="preserve"> </w:t>
      </w:r>
      <w:proofErr w:type="spellStart"/>
      <w:r w:rsidRPr="00855EC0">
        <w:rPr>
          <w:rFonts w:cs="Segoe UI"/>
          <w:b/>
          <w:bCs/>
          <w:szCs w:val="22"/>
        </w:rPr>
        <w:t>percaya</w:t>
      </w:r>
      <w:proofErr w:type="spellEnd"/>
      <w:r w:rsidRPr="00855EC0">
        <w:rPr>
          <w:rFonts w:cs="Segoe UI"/>
          <w:b/>
          <w:bCs/>
          <w:szCs w:val="22"/>
        </w:rPr>
        <w:t xml:space="preserve"> </w:t>
      </w:r>
      <w:proofErr w:type="spellStart"/>
      <w:r w:rsidRPr="00855EC0">
        <w:rPr>
          <w:rFonts w:cs="Segoe UI"/>
          <w:b/>
          <w:bCs/>
          <w:szCs w:val="22"/>
        </w:rPr>
        <w:t>diri</w:t>
      </w:r>
      <w:proofErr w:type="spellEnd"/>
      <w:r w:rsidRPr="00855EC0">
        <w:rPr>
          <w:rFonts w:cs="Segoe UI"/>
          <w:b/>
          <w:bCs/>
          <w:szCs w:val="22"/>
        </w:rPr>
        <w:t xml:space="preserve"> </w:t>
      </w:r>
      <w:proofErr w:type="spellStart"/>
      <w:r w:rsidRPr="00855EC0">
        <w:rPr>
          <w:rFonts w:cs="Segoe UI"/>
          <w:b/>
          <w:bCs/>
          <w:szCs w:val="22"/>
        </w:rPr>
        <w:t>dari</w:t>
      </w:r>
      <w:proofErr w:type="spellEnd"/>
      <w:r w:rsidRPr="00855EC0">
        <w:rPr>
          <w:rFonts w:cs="Segoe UI"/>
          <w:b/>
          <w:bCs/>
          <w:szCs w:val="22"/>
        </w:rPr>
        <w:t xml:space="preserve"> </w:t>
      </w:r>
      <w:proofErr w:type="spellStart"/>
      <w:r w:rsidRPr="00855EC0">
        <w:rPr>
          <w:rFonts w:cs="Segoe UI"/>
          <w:b/>
          <w:bCs/>
          <w:szCs w:val="22"/>
        </w:rPr>
        <w:t>sebelumnya</w:t>
      </w:r>
      <w:proofErr w:type="spellEnd"/>
      <w:r w:rsidRPr="00855EC0">
        <w:rPr>
          <w:rFonts w:cs="Segoe UI"/>
          <w:b/>
          <w:bCs/>
          <w:szCs w:val="22"/>
        </w:rPr>
        <w:t xml:space="preserve"> </w:t>
      </w:r>
      <w:proofErr w:type="spellStart"/>
      <w:r w:rsidRPr="00855EC0">
        <w:rPr>
          <w:rFonts w:cs="Segoe UI"/>
          <w:b/>
          <w:bCs/>
          <w:szCs w:val="22"/>
        </w:rPr>
        <w:t>untuk</w:t>
      </w:r>
      <w:proofErr w:type="spellEnd"/>
      <w:r w:rsidRPr="00855EC0">
        <w:rPr>
          <w:rFonts w:cs="Segoe UI"/>
          <w:b/>
          <w:bCs/>
          <w:szCs w:val="22"/>
        </w:rPr>
        <w:t xml:space="preserve"> </w:t>
      </w:r>
      <w:proofErr w:type="spellStart"/>
      <w:r w:rsidRPr="00855EC0">
        <w:rPr>
          <w:rFonts w:cs="Segoe UI"/>
          <w:b/>
          <w:bCs/>
          <w:szCs w:val="22"/>
        </w:rPr>
        <w:t>melaksanakan</w:t>
      </w:r>
      <w:proofErr w:type="spellEnd"/>
      <w:r w:rsidRPr="00855EC0">
        <w:rPr>
          <w:rFonts w:cs="Segoe UI"/>
          <w:b/>
          <w:bCs/>
          <w:szCs w:val="22"/>
        </w:rPr>
        <w:t xml:space="preserve"> agenda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Bertujuan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tim</w:t>
      </w:r>
      <w:proofErr w:type="spellEnd"/>
      <w:r w:rsidRPr="00855EC0">
        <w:rPr>
          <w:rFonts w:cs="Segoe UI"/>
          <w:b/>
          <w:bCs/>
          <w:szCs w:val="22"/>
        </w:rPr>
        <w:t xml:space="preserve"> global dan </w:t>
      </w:r>
      <w:proofErr w:type="spellStart"/>
      <w:r w:rsidRPr="00855EC0">
        <w:rPr>
          <w:rFonts w:cs="Segoe UI"/>
          <w:b/>
          <w:bCs/>
          <w:szCs w:val="22"/>
        </w:rPr>
        <w:t>berhasil</w:t>
      </w:r>
      <w:proofErr w:type="spellEnd"/>
      <w:r w:rsidRPr="00855EC0">
        <w:rPr>
          <w:rFonts w:cs="Segoe UI"/>
          <w:b/>
          <w:bCs/>
          <w:szCs w:val="22"/>
        </w:rPr>
        <w:t xml:space="preserve"> </w:t>
      </w:r>
      <w:proofErr w:type="spellStart"/>
      <w:r w:rsidRPr="00855EC0">
        <w:rPr>
          <w:rFonts w:cs="Segoe UI"/>
          <w:b/>
          <w:bCs/>
          <w:szCs w:val="22"/>
        </w:rPr>
        <w:t>membentuk</w:t>
      </w:r>
      <w:proofErr w:type="spellEnd"/>
      <w:r w:rsidRPr="00855EC0">
        <w:rPr>
          <w:rFonts w:cs="Segoe UI"/>
          <w:b/>
          <w:bCs/>
          <w:szCs w:val="22"/>
        </w:rPr>
        <w:t xml:space="preserve"> masa </w:t>
      </w:r>
      <w:proofErr w:type="spellStart"/>
      <w:r w:rsidRPr="00855EC0">
        <w:rPr>
          <w:rFonts w:cs="Segoe UI"/>
          <w:b/>
          <w:bCs/>
          <w:szCs w:val="22"/>
        </w:rPr>
        <w:t>depan</w:t>
      </w:r>
      <w:proofErr w:type="spellEnd"/>
      <w:r w:rsidRPr="00855EC0">
        <w:rPr>
          <w:rFonts w:cs="Segoe UI"/>
          <w:b/>
          <w:bCs/>
          <w:szCs w:val="22"/>
        </w:rPr>
        <w:t>.”</w:t>
      </w:r>
    </w:p>
    <w:p w14:paraId="5D5DBC22" w14:textId="77777777" w:rsidR="00855EC0" w:rsidRPr="00855EC0" w:rsidRDefault="00855EC0" w:rsidP="00855EC0">
      <w:pPr>
        <w:rPr>
          <w:rFonts w:cs="Segoe UI"/>
          <w:b/>
          <w:bCs/>
          <w:szCs w:val="22"/>
        </w:rPr>
      </w:pPr>
    </w:p>
    <w:p w14:paraId="700756EA" w14:textId="77777777" w:rsidR="00855EC0" w:rsidRPr="00855EC0" w:rsidRDefault="00855EC0" w:rsidP="00855EC0">
      <w:pPr>
        <w:rPr>
          <w:rFonts w:cs="Segoe UI"/>
          <w:b/>
          <w:bCs/>
          <w:szCs w:val="22"/>
        </w:rPr>
      </w:pPr>
      <w:r w:rsidRPr="00855EC0">
        <w:rPr>
          <w:rFonts w:cs="Segoe UI"/>
          <w:b/>
          <w:bCs/>
          <w:szCs w:val="22"/>
        </w:rPr>
        <w:t>Outlook 2021</w:t>
      </w:r>
    </w:p>
    <w:p w14:paraId="649E44CB" w14:textId="4FD8490F" w:rsidR="00855EC0" w:rsidRPr="00855EC0" w:rsidRDefault="00855EC0" w:rsidP="00855EC0">
      <w:pPr>
        <w:rPr>
          <w:rFonts w:cs="Segoe UI"/>
          <w:b/>
          <w:bCs/>
          <w:szCs w:val="22"/>
        </w:rPr>
      </w:pPr>
      <w:r w:rsidRPr="00855EC0">
        <w:rPr>
          <w:rFonts w:cs="Segoe UI"/>
          <w:b/>
          <w:bCs/>
          <w:szCs w:val="22"/>
        </w:rPr>
        <w:t>“</w:t>
      </w:r>
      <w:proofErr w:type="spellStart"/>
      <w:r w:rsidRPr="00855EC0">
        <w:rPr>
          <w:rFonts w:cs="Segoe UI"/>
          <w:b/>
          <w:bCs/>
          <w:szCs w:val="22"/>
        </w:rPr>
        <w:t>Memasuki</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2021, kami </w:t>
      </w:r>
      <w:proofErr w:type="spellStart"/>
      <w:r w:rsidRPr="00855EC0">
        <w:rPr>
          <w:rFonts w:cs="Segoe UI"/>
          <w:b/>
          <w:bCs/>
          <w:szCs w:val="22"/>
        </w:rPr>
        <w:t>masih</w:t>
      </w:r>
      <w:proofErr w:type="spellEnd"/>
      <w:r w:rsidRPr="00855EC0">
        <w:rPr>
          <w:rFonts w:cs="Segoe UI"/>
          <w:b/>
          <w:bCs/>
          <w:szCs w:val="22"/>
        </w:rPr>
        <w:t xml:space="preserve"> </w:t>
      </w:r>
      <w:proofErr w:type="spellStart"/>
      <w:r w:rsidRPr="00855EC0">
        <w:rPr>
          <w:rFonts w:cs="Segoe UI"/>
          <w:b/>
          <w:bCs/>
          <w:szCs w:val="22"/>
        </w:rPr>
        <w:t>menghadapi</w:t>
      </w:r>
      <w:proofErr w:type="spellEnd"/>
      <w:r w:rsidRPr="00855EC0">
        <w:rPr>
          <w:rFonts w:cs="Segoe UI"/>
          <w:b/>
          <w:bCs/>
          <w:szCs w:val="22"/>
        </w:rPr>
        <w:t xml:space="preserve"> </w:t>
      </w:r>
      <w:proofErr w:type="spellStart"/>
      <w:r w:rsidRPr="00855EC0">
        <w:rPr>
          <w:rFonts w:cs="Segoe UI"/>
          <w:b/>
          <w:bCs/>
          <w:szCs w:val="22"/>
        </w:rPr>
        <w:t>ketidakpastian</w:t>
      </w:r>
      <w:proofErr w:type="spellEnd"/>
      <w:r w:rsidRPr="00855EC0">
        <w:rPr>
          <w:rFonts w:cs="Segoe UI"/>
          <w:b/>
          <w:bCs/>
          <w:szCs w:val="22"/>
        </w:rPr>
        <w:t xml:space="preserve"> </w:t>
      </w:r>
      <w:proofErr w:type="spellStart"/>
      <w:r w:rsidRPr="00855EC0">
        <w:rPr>
          <w:rFonts w:cs="Segoe UI"/>
          <w:b/>
          <w:bCs/>
          <w:szCs w:val="22"/>
        </w:rPr>
        <w:t>tingkat</w:t>
      </w:r>
      <w:proofErr w:type="spellEnd"/>
      <w:r w:rsidRPr="00855EC0">
        <w:rPr>
          <w:rFonts w:cs="Segoe UI"/>
          <w:b/>
          <w:bCs/>
          <w:szCs w:val="22"/>
        </w:rPr>
        <w:t xml:space="preserve"> </w:t>
      </w:r>
      <w:proofErr w:type="spellStart"/>
      <w:r w:rsidRPr="00855EC0">
        <w:rPr>
          <w:rFonts w:cs="Segoe UI"/>
          <w:b/>
          <w:bCs/>
          <w:szCs w:val="22"/>
        </w:rPr>
        <w:t>tinggi</w:t>
      </w:r>
      <w:proofErr w:type="spellEnd"/>
      <w:r w:rsidRPr="00855EC0">
        <w:rPr>
          <w:rFonts w:cs="Segoe UI"/>
          <w:b/>
          <w:bCs/>
          <w:szCs w:val="22"/>
        </w:rPr>
        <w:t xml:space="preserve"> </w:t>
      </w:r>
      <w:proofErr w:type="spellStart"/>
      <w:r w:rsidRPr="00855EC0">
        <w:rPr>
          <w:rFonts w:cs="Segoe UI"/>
          <w:b/>
          <w:bCs/>
          <w:szCs w:val="22"/>
        </w:rPr>
        <w:t>bagaimana</w:t>
      </w:r>
      <w:proofErr w:type="spellEnd"/>
      <w:r w:rsidRPr="00855EC0">
        <w:rPr>
          <w:rFonts w:cs="Segoe UI"/>
          <w:b/>
          <w:bCs/>
          <w:szCs w:val="22"/>
        </w:rPr>
        <w:t xml:space="preserve"> </w:t>
      </w:r>
      <w:proofErr w:type="spellStart"/>
      <w:r w:rsidRPr="00855EC0">
        <w:rPr>
          <w:rFonts w:cs="Segoe UI"/>
          <w:b/>
          <w:bCs/>
          <w:szCs w:val="22"/>
        </w:rPr>
        <w:t>pandemi</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terus</w:t>
      </w:r>
      <w:proofErr w:type="spellEnd"/>
      <w:r w:rsidRPr="00855EC0">
        <w:rPr>
          <w:rFonts w:cs="Segoe UI"/>
          <w:b/>
          <w:bCs/>
          <w:szCs w:val="22"/>
        </w:rPr>
        <w:t xml:space="preserve"> </w:t>
      </w:r>
      <w:proofErr w:type="spellStart"/>
      <w:r w:rsidRPr="00855EC0">
        <w:rPr>
          <w:rFonts w:cs="Segoe UI"/>
          <w:b/>
          <w:bCs/>
          <w:szCs w:val="22"/>
        </w:rPr>
        <w:t>berkembang</w:t>
      </w:r>
      <w:proofErr w:type="spellEnd"/>
      <w:r w:rsidRPr="00855EC0">
        <w:rPr>
          <w:rFonts w:cs="Segoe UI"/>
          <w:b/>
          <w:bCs/>
          <w:szCs w:val="22"/>
        </w:rPr>
        <w:t xml:space="preserve">, </w:t>
      </w:r>
      <w:proofErr w:type="spellStart"/>
      <w:r w:rsidRPr="00855EC0">
        <w:rPr>
          <w:rFonts w:cs="Segoe UI"/>
          <w:b/>
          <w:bCs/>
          <w:szCs w:val="22"/>
        </w:rPr>
        <w:t>seberapa</w:t>
      </w:r>
      <w:proofErr w:type="spellEnd"/>
      <w:r w:rsidRPr="00855EC0">
        <w:rPr>
          <w:rFonts w:cs="Segoe UI"/>
          <w:b/>
          <w:bCs/>
          <w:szCs w:val="22"/>
        </w:rPr>
        <w:t xml:space="preserve"> </w:t>
      </w:r>
      <w:proofErr w:type="spellStart"/>
      <w:r w:rsidRPr="00855EC0">
        <w:rPr>
          <w:rFonts w:cs="Segoe UI"/>
          <w:b/>
          <w:bCs/>
          <w:szCs w:val="22"/>
        </w:rPr>
        <w:t>cepat</w:t>
      </w:r>
      <w:proofErr w:type="spellEnd"/>
      <w:r w:rsidRPr="00855EC0">
        <w:rPr>
          <w:rFonts w:cs="Segoe UI"/>
          <w:b/>
          <w:bCs/>
          <w:szCs w:val="22"/>
        </w:rPr>
        <w:t xml:space="preserve"> </w:t>
      </w:r>
      <w:proofErr w:type="spellStart"/>
      <w:r w:rsidRPr="00855EC0">
        <w:rPr>
          <w:rFonts w:cs="Segoe UI"/>
          <w:b/>
          <w:bCs/>
          <w:szCs w:val="22"/>
        </w:rPr>
        <w:t>upaya</w:t>
      </w:r>
      <w:proofErr w:type="spellEnd"/>
      <w:r w:rsidRPr="00855EC0">
        <w:rPr>
          <w:rFonts w:cs="Segoe UI"/>
          <w:b/>
          <w:bCs/>
          <w:szCs w:val="22"/>
        </w:rPr>
        <w:t xml:space="preserve"> </w:t>
      </w:r>
      <w:proofErr w:type="spellStart"/>
      <w:r w:rsidRPr="00855EC0">
        <w:rPr>
          <w:rFonts w:cs="Segoe UI"/>
          <w:b/>
          <w:bCs/>
          <w:szCs w:val="22"/>
        </w:rPr>
        <w:t>vaksinasi</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berkembang</w:t>
      </w:r>
      <w:proofErr w:type="spellEnd"/>
      <w:r w:rsidRPr="00855EC0">
        <w:rPr>
          <w:rFonts w:cs="Segoe UI"/>
          <w:b/>
          <w:bCs/>
          <w:szCs w:val="22"/>
        </w:rPr>
        <w:t xml:space="preserve"> dan </w:t>
      </w:r>
      <w:proofErr w:type="spellStart"/>
      <w:r w:rsidRPr="00855EC0">
        <w:rPr>
          <w:rFonts w:cs="Segoe UI"/>
          <w:b/>
          <w:bCs/>
          <w:szCs w:val="22"/>
        </w:rPr>
        <w:t>bagaimana</w:t>
      </w:r>
      <w:proofErr w:type="spellEnd"/>
      <w:r w:rsidRPr="00855EC0">
        <w:rPr>
          <w:rFonts w:cs="Segoe UI"/>
          <w:b/>
          <w:bCs/>
          <w:szCs w:val="22"/>
        </w:rPr>
        <w:t xml:space="preserve"> </w:t>
      </w:r>
      <w:proofErr w:type="spellStart"/>
      <w:r w:rsidRPr="00855EC0">
        <w:rPr>
          <w:rFonts w:cs="Segoe UI"/>
          <w:b/>
          <w:bCs/>
          <w:szCs w:val="22"/>
        </w:rPr>
        <w:t>hal</w:t>
      </w:r>
      <w:proofErr w:type="spellEnd"/>
      <w:r w:rsidRPr="00855EC0">
        <w:rPr>
          <w:rFonts w:cs="Segoe UI"/>
          <w:b/>
          <w:bCs/>
          <w:szCs w:val="22"/>
        </w:rPr>
        <w:t xml:space="preserve"> </w:t>
      </w:r>
      <w:proofErr w:type="spellStart"/>
      <w:r w:rsidRPr="00855EC0">
        <w:rPr>
          <w:rFonts w:cs="Segoe UI"/>
          <w:b/>
          <w:bCs/>
          <w:szCs w:val="22"/>
        </w:rPr>
        <w:t>ini</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berdampak</w:t>
      </w:r>
      <w:proofErr w:type="spellEnd"/>
      <w:r w:rsidRPr="00855EC0">
        <w:rPr>
          <w:rFonts w:cs="Segoe UI"/>
          <w:b/>
          <w:bCs/>
          <w:szCs w:val="22"/>
        </w:rPr>
        <w:t xml:space="preserve"> pada </w:t>
      </w:r>
      <w:proofErr w:type="spellStart"/>
      <w:r w:rsidRPr="00855EC0">
        <w:rPr>
          <w:rFonts w:cs="Segoe UI"/>
          <w:b/>
          <w:bCs/>
          <w:szCs w:val="22"/>
        </w:rPr>
        <w:t>pembatasan</w:t>
      </w:r>
      <w:proofErr w:type="spellEnd"/>
      <w:r w:rsidRPr="00855EC0">
        <w:rPr>
          <w:rFonts w:cs="Segoe UI"/>
          <w:b/>
          <w:bCs/>
          <w:szCs w:val="22"/>
        </w:rPr>
        <w:t xml:space="preserve"> yang </w:t>
      </w:r>
      <w:proofErr w:type="spellStart"/>
      <w:r w:rsidRPr="00855EC0">
        <w:rPr>
          <w:rFonts w:cs="Segoe UI"/>
          <w:b/>
          <w:bCs/>
          <w:szCs w:val="22"/>
        </w:rPr>
        <w:t>meluas</w:t>
      </w:r>
      <w:proofErr w:type="spellEnd"/>
      <w:r w:rsidRPr="00855EC0">
        <w:rPr>
          <w:rFonts w:cs="Segoe UI"/>
          <w:b/>
          <w:bCs/>
          <w:szCs w:val="22"/>
        </w:rPr>
        <w:t xml:space="preserve"> di </w:t>
      </w:r>
      <w:proofErr w:type="spellStart"/>
      <w:r w:rsidRPr="00855EC0">
        <w:rPr>
          <w:rFonts w:cs="Segoe UI"/>
          <w:b/>
          <w:bCs/>
          <w:szCs w:val="22"/>
        </w:rPr>
        <w:t>banyak</w:t>
      </w:r>
      <w:proofErr w:type="spellEnd"/>
      <w:r w:rsidRPr="00855EC0">
        <w:rPr>
          <w:rFonts w:cs="Segoe UI"/>
          <w:b/>
          <w:bCs/>
          <w:szCs w:val="22"/>
        </w:rPr>
        <w:t xml:space="preserve"> negara. Kami </w:t>
      </w:r>
      <w:proofErr w:type="spellStart"/>
      <w:r w:rsidRPr="00855EC0">
        <w:rPr>
          <w:rFonts w:cs="Segoe UI"/>
          <w:b/>
          <w:bCs/>
          <w:szCs w:val="22"/>
        </w:rPr>
        <w:t>berharap</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w:t>
      </w:r>
      <w:proofErr w:type="spellStart"/>
      <w:r w:rsidRPr="00855EC0">
        <w:rPr>
          <w:rFonts w:cs="Segoe UI"/>
          <w:b/>
          <w:bCs/>
          <w:szCs w:val="22"/>
        </w:rPr>
        <w:t>industri</w:t>
      </w:r>
      <w:proofErr w:type="spellEnd"/>
      <w:r w:rsidRPr="00855EC0">
        <w:rPr>
          <w:rFonts w:cs="Segoe UI"/>
          <w:b/>
          <w:bCs/>
          <w:szCs w:val="22"/>
        </w:rPr>
        <w:t xml:space="preserve"> </w:t>
      </w:r>
      <w:proofErr w:type="spellStart"/>
      <w:r w:rsidRPr="00855EC0">
        <w:rPr>
          <w:rFonts w:cs="Segoe UI"/>
          <w:b/>
          <w:bCs/>
          <w:szCs w:val="22"/>
        </w:rPr>
        <w:t>serta</w:t>
      </w:r>
      <w:proofErr w:type="spellEnd"/>
      <w:r w:rsidRPr="00855EC0">
        <w:rPr>
          <w:rFonts w:cs="Segoe UI"/>
          <w:b/>
          <w:bCs/>
          <w:szCs w:val="22"/>
        </w:rPr>
        <w:t xml:space="preserve"> </w:t>
      </w:r>
      <w:proofErr w:type="spellStart"/>
      <w:r w:rsidRPr="00855EC0">
        <w:rPr>
          <w:rFonts w:cs="Segoe UI"/>
          <w:b/>
          <w:bCs/>
          <w:szCs w:val="22"/>
        </w:rPr>
        <w:t>segmen</w:t>
      </w:r>
      <w:proofErr w:type="spellEnd"/>
      <w:r w:rsidRPr="00855EC0">
        <w:rPr>
          <w:rFonts w:cs="Segoe UI"/>
          <w:b/>
          <w:bCs/>
          <w:szCs w:val="22"/>
        </w:rPr>
        <w:t xml:space="preserve"> </w:t>
      </w:r>
      <w:proofErr w:type="spellStart"/>
      <w:r w:rsidRPr="00855EC0">
        <w:rPr>
          <w:rFonts w:cs="Segoe UI"/>
          <w:b/>
          <w:bCs/>
          <w:szCs w:val="22"/>
        </w:rPr>
        <w:t>konsumen</w:t>
      </w:r>
      <w:proofErr w:type="spellEnd"/>
      <w:r w:rsidRPr="00855EC0">
        <w:rPr>
          <w:rFonts w:cs="Segoe UI"/>
          <w:b/>
          <w:bCs/>
          <w:szCs w:val="22"/>
        </w:rPr>
        <w:t xml:space="preserve"> yang </w:t>
      </w:r>
      <w:proofErr w:type="spellStart"/>
      <w:r w:rsidRPr="00855EC0">
        <w:rPr>
          <w:rFonts w:cs="Segoe UI"/>
          <w:b/>
          <w:bCs/>
          <w:szCs w:val="22"/>
        </w:rPr>
        <w:t>relevan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perusahaan</w:t>
      </w:r>
      <w:proofErr w:type="spellEnd"/>
      <w:r w:rsidRPr="00855EC0">
        <w:rPr>
          <w:rFonts w:cs="Segoe UI"/>
          <w:b/>
          <w:bCs/>
          <w:szCs w:val="22"/>
        </w:rPr>
        <w:t xml:space="preserve">, </w:t>
      </w:r>
      <w:proofErr w:type="spellStart"/>
      <w:r w:rsidRPr="00855EC0">
        <w:rPr>
          <w:rFonts w:cs="Segoe UI"/>
          <w:b/>
          <w:bCs/>
          <w:szCs w:val="22"/>
        </w:rPr>
        <w:lastRenderedPageBreak/>
        <w:t>khususnya</w:t>
      </w:r>
      <w:proofErr w:type="spellEnd"/>
      <w:r w:rsidRPr="00855EC0">
        <w:rPr>
          <w:rFonts w:cs="Segoe UI"/>
          <w:b/>
          <w:bCs/>
          <w:szCs w:val="22"/>
        </w:rPr>
        <w:t xml:space="preserve"> </w:t>
      </w:r>
      <w:proofErr w:type="spellStart"/>
      <w:r w:rsidRPr="00855EC0">
        <w:rPr>
          <w:rFonts w:cs="Segoe UI"/>
          <w:b/>
          <w:bCs/>
          <w:szCs w:val="22"/>
        </w:rPr>
        <w:t>bisnis</w:t>
      </w:r>
      <w:proofErr w:type="spellEnd"/>
      <w:r w:rsidRPr="00855EC0">
        <w:rPr>
          <w:rFonts w:cs="Segoe UI"/>
          <w:b/>
          <w:bCs/>
          <w:szCs w:val="22"/>
        </w:rPr>
        <w:t xml:space="preserve"> Salon </w:t>
      </w:r>
      <w:proofErr w:type="spellStart"/>
      <w:r w:rsidRPr="00855EC0">
        <w:rPr>
          <w:rFonts w:cs="Segoe UI"/>
          <w:b/>
          <w:bCs/>
          <w:szCs w:val="22"/>
        </w:rPr>
        <w:t>Rambut</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pulih</w:t>
      </w:r>
      <w:proofErr w:type="spellEnd"/>
      <w:r w:rsidRPr="00855EC0">
        <w:rPr>
          <w:rFonts w:cs="Segoe UI"/>
          <w:b/>
          <w:bCs/>
          <w:szCs w:val="22"/>
        </w:rPr>
        <w:t xml:space="preserve">. Pada </w:t>
      </w:r>
      <w:proofErr w:type="spellStart"/>
      <w:r w:rsidRPr="00855EC0">
        <w:rPr>
          <w:rFonts w:cs="Segoe UI"/>
          <w:b/>
          <w:bCs/>
          <w:szCs w:val="22"/>
        </w:rPr>
        <w:t>saat</w:t>
      </w:r>
      <w:proofErr w:type="spellEnd"/>
      <w:r w:rsidRPr="00855EC0">
        <w:rPr>
          <w:rFonts w:cs="Segoe UI"/>
          <w:b/>
          <w:bCs/>
          <w:szCs w:val="22"/>
        </w:rPr>
        <w:t xml:space="preserve"> yang </w:t>
      </w:r>
      <w:proofErr w:type="spellStart"/>
      <w:r w:rsidRPr="00855EC0">
        <w:rPr>
          <w:rFonts w:cs="Segoe UI"/>
          <w:b/>
          <w:bCs/>
          <w:szCs w:val="22"/>
        </w:rPr>
        <w:t>sama</w:t>
      </w:r>
      <w:proofErr w:type="spellEnd"/>
      <w:r w:rsidRPr="00855EC0">
        <w:rPr>
          <w:rFonts w:cs="Segoe UI"/>
          <w:b/>
          <w:bCs/>
          <w:szCs w:val="22"/>
        </w:rPr>
        <w:t xml:space="preserve">, kami </w:t>
      </w:r>
      <w:proofErr w:type="spellStart"/>
      <w:r w:rsidRPr="00855EC0">
        <w:rPr>
          <w:rFonts w:cs="Segoe UI"/>
          <w:b/>
          <w:bCs/>
          <w:szCs w:val="22"/>
        </w:rPr>
        <w:t>yakin</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w:t>
      </w:r>
      <w:proofErr w:type="spellStart"/>
      <w:r w:rsidRPr="00855EC0">
        <w:rPr>
          <w:rFonts w:cs="Segoe UI"/>
          <w:b/>
          <w:bCs/>
          <w:szCs w:val="22"/>
        </w:rPr>
        <w:t>konsumen</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kembali</w:t>
      </w:r>
      <w:proofErr w:type="spellEnd"/>
      <w:r w:rsidRPr="00855EC0">
        <w:rPr>
          <w:rFonts w:cs="Segoe UI"/>
          <w:b/>
          <w:bCs/>
          <w:szCs w:val="22"/>
        </w:rPr>
        <w:t xml:space="preserve"> </w:t>
      </w:r>
      <w:proofErr w:type="spellStart"/>
      <w:r w:rsidRPr="00855EC0">
        <w:rPr>
          <w:rFonts w:cs="Segoe UI"/>
          <w:b/>
          <w:bCs/>
          <w:szCs w:val="22"/>
        </w:rPr>
        <w:t>ke</w:t>
      </w:r>
      <w:proofErr w:type="spellEnd"/>
      <w:r w:rsidRPr="00855EC0">
        <w:rPr>
          <w:rFonts w:cs="Segoe UI"/>
          <w:b/>
          <w:bCs/>
          <w:szCs w:val="22"/>
        </w:rPr>
        <w:t xml:space="preserve"> </w:t>
      </w:r>
      <w:proofErr w:type="spellStart"/>
      <w:r w:rsidRPr="00855EC0">
        <w:rPr>
          <w:rFonts w:cs="Segoe UI"/>
          <w:b/>
          <w:bCs/>
          <w:szCs w:val="22"/>
        </w:rPr>
        <w:t>tingkat</w:t>
      </w:r>
      <w:proofErr w:type="spellEnd"/>
      <w:r w:rsidRPr="00855EC0">
        <w:rPr>
          <w:rFonts w:cs="Segoe UI"/>
          <w:b/>
          <w:bCs/>
          <w:szCs w:val="22"/>
        </w:rPr>
        <w:t xml:space="preserve"> normal </w:t>
      </w:r>
      <w:proofErr w:type="spellStart"/>
      <w:r w:rsidRPr="00855EC0">
        <w:rPr>
          <w:rFonts w:cs="Segoe UI"/>
          <w:b/>
          <w:bCs/>
          <w:szCs w:val="22"/>
        </w:rPr>
        <w:t>dalam</w:t>
      </w:r>
      <w:proofErr w:type="spellEnd"/>
      <w:r w:rsidRPr="00855EC0">
        <w:rPr>
          <w:rFonts w:cs="Segoe UI"/>
          <w:b/>
          <w:bCs/>
          <w:szCs w:val="22"/>
        </w:rPr>
        <w:t xml:space="preserve"> </w:t>
      </w:r>
      <w:proofErr w:type="spellStart"/>
      <w:r w:rsidRPr="00855EC0">
        <w:rPr>
          <w:rFonts w:cs="Segoe UI"/>
          <w:b/>
          <w:bCs/>
          <w:szCs w:val="22"/>
        </w:rPr>
        <w:t>kategori</w:t>
      </w:r>
      <w:proofErr w:type="spellEnd"/>
      <w:r w:rsidRPr="00855EC0">
        <w:rPr>
          <w:rFonts w:cs="Segoe UI"/>
          <w:b/>
          <w:bCs/>
          <w:szCs w:val="22"/>
        </w:rPr>
        <w:t xml:space="preserve"> yang </w:t>
      </w:r>
      <w:proofErr w:type="spellStart"/>
      <w:r w:rsidRPr="00855EC0">
        <w:rPr>
          <w:rFonts w:cs="Segoe UI"/>
          <w:b/>
          <w:bCs/>
          <w:szCs w:val="22"/>
        </w:rPr>
        <w:t>menunjukkan</w:t>
      </w:r>
      <w:proofErr w:type="spellEnd"/>
      <w:r w:rsidRPr="00855EC0">
        <w:rPr>
          <w:rFonts w:cs="Segoe UI"/>
          <w:b/>
          <w:bCs/>
          <w:szCs w:val="22"/>
        </w:rPr>
        <w:t xml:space="preserve"> </w:t>
      </w:r>
      <w:proofErr w:type="spellStart"/>
      <w:r w:rsidRPr="00855EC0">
        <w:rPr>
          <w:rFonts w:cs="Segoe UI"/>
          <w:b/>
          <w:bCs/>
          <w:szCs w:val="22"/>
        </w:rPr>
        <w:t>permintaan</w:t>
      </w:r>
      <w:proofErr w:type="spellEnd"/>
      <w:r w:rsidRPr="00855EC0">
        <w:rPr>
          <w:rFonts w:cs="Segoe UI"/>
          <w:b/>
          <w:bCs/>
          <w:szCs w:val="22"/>
        </w:rPr>
        <w:t xml:space="preserve"> </w:t>
      </w:r>
      <w:proofErr w:type="spellStart"/>
      <w:r w:rsidRPr="00855EC0">
        <w:rPr>
          <w:rFonts w:cs="Segoe UI"/>
          <w:b/>
          <w:bCs/>
          <w:szCs w:val="22"/>
        </w:rPr>
        <w:t>lebih</w:t>
      </w:r>
      <w:proofErr w:type="spellEnd"/>
      <w:r w:rsidRPr="00855EC0">
        <w:rPr>
          <w:rFonts w:cs="Segoe UI"/>
          <w:b/>
          <w:bCs/>
          <w:szCs w:val="22"/>
        </w:rPr>
        <w:t xml:space="preserve"> </w:t>
      </w:r>
      <w:proofErr w:type="spellStart"/>
      <w:r w:rsidRPr="00855EC0">
        <w:rPr>
          <w:rFonts w:cs="Segoe UI"/>
          <w:b/>
          <w:bCs/>
          <w:szCs w:val="22"/>
        </w:rPr>
        <w:t>tinggi</w:t>
      </w:r>
      <w:proofErr w:type="spellEnd"/>
      <w:r w:rsidRPr="00855EC0">
        <w:rPr>
          <w:rFonts w:cs="Segoe UI"/>
          <w:b/>
          <w:bCs/>
          <w:szCs w:val="22"/>
        </w:rPr>
        <w:t xml:space="preserve"> </w:t>
      </w:r>
      <w:proofErr w:type="spellStart"/>
      <w:r w:rsidRPr="00855EC0">
        <w:rPr>
          <w:rFonts w:cs="Segoe UI"/>
          <w:b/>
          <w:bCs/>
          <w:szCs w:val="22"/>
        </w:rPr>
        <w:t>karena</w:t>
      </w:r>
      <w:proofErr w:type="spellEnd"/>
      <w:r w:rsidRPr="00855EC0">
        <w:rPr>
          <w:rFonts w:cs="Segoe UI"/>
          <w:b/>
          <w:bCs/>
          <w:szCs w:val="22"/>
        </w:rPr>
        <w:t xml:space="preserve"> </w:t>
      </w:r>
      <w:proofErr w:type="spellStart"/>
      <w:r w:rsidRPr="00855EC0">
        <w:rPr>
          <w:rFonts w:cs="Segoe UI"/>
          <w:b/>
          <w:bCs/>
          <w:szCs w:val="22"/>
        </w:rPr>
        <w:t>pandemi</w:t>
      </w:r>
      <w:proofErr w:type="spellEnd"/>
      <w:r w:rsidRPr="00855EC0">
        <w:rPr>
          <w:rFonts w:cs="Segoe UI"/>
          <w:b/>
          <w:bCs/>
          <w:szCs w:val="22"/>
        </w:rPr>
        <w:t xml:space="preserve">. </w:t>
      </w:r>
      <w:proofErr w:type="spellStart"/>
      <w:r w:rsidRPr="00855EC0">
        <w:rPr>
          <w:rFonts w:cs="Segoe UI"/>
          <w:b/>
          <w:bCs/>
          <w:szCs w:val="22"/>
        </w:rPr>
        <w:t>Selain</w:t>
      </w:r>
      <w:proofErr w:type="spellEnd"/>
      <w:r w:rsidRPr="00855EC0">
        <w:rPr>
          <w:rFonts w:cs="Segoe UI"/>
          <w:b/>
          <w:bCs/>
          <w:szCs w:val="22"/>
        </w:rPr>
        <w:t xml:space="preserve"> </w:t>
      </w:r>
      <w:proofErr w:type="spellStart"/>
      <w:r w:rsidRPr="00855EC0">
        <w:rPr>
          <w:rFonts w:cs="Segoe UI"/>
          <w:b/>
          <w:bCs/>
          <w:szCs w:val="22"/>
        </w:rPr>
        <w:t>itu</w:t>
      </w:r>
      <w:proofErr w:type="spellEnd"/>
      <w:r w:rsidRPr="00855EC0">
        <w:rPr>
          <w:rFonts w:cs="Segoe UI"/>
          <w:b/>
          <w:bCs/>
          <w:szCs w:val="22"/>
        </w:rPr>
        <w:t xml:space="preserve">, kami </w:t>
      </w:r>
      <w:proofErr w:type="spellStart"/>
      <w:r w:rsidRPr="00855EC0">
        <w:rPr>
          <w:rFonts w:cs="Segoe UI"/>
          <w:b/>
          <w:bCs/>
          <w:szCs w:val="22"/>
        </w:rPr>
        <w:t>berasumsi</w:t>
      </w:r>
      <w:proofErr w:type="spellEnd"/>
      <w:r w:rsidRPr="00855EC0">
        <w:rPr>
          <w:rFonts w:cs="Segoe UI"/>
          <w:b/>
          <w:bCs/>
          <w:szCs w:val="22"/>
        </w:rPr>
        <w:t xml:space="preserve"> </w:t>
      </w:r>
      <w:proofErr w:type="spellStart"/>
      <w:r w:rsidRPr="00855EC0">
        <w:rPr>
          <w:rFonts w:cs="Segoe UI"/>
          <w:b/>
          <w:bCs/>
          <w:szCs w:val="22"/>
        </w:rPr>
        <w:t>bahwa</w:t>
      </w:r>
      <w:proofErr w:type="spellEnd"/>
      <w:r w:rsidRPr="00855EC0">
        <w:rPr>
          <w:rFonts w:cs="Segoe UI"/>
          <w:b/>
          <w:bCs/>
          <w:szCs w:val="22"/>
        </w:rPr>
        <w:t xml:space="preserve"> </w:t>
      </w:r>
      <w:proofErr w:type="spellStart"/>
      <w:r w:rsidRPr="00855EC0">
        <w:rPr>
          <w:rFonts w:cs="Segoe UI"/>
          <w:b/>
          <w:bCs/>
          <w:szCs w:val="22"/>
        </w:rPr>
        <w:t>pembatasan</w:t>
      </w:r>
      <w:proofErr w:type="spellEnd"/>
      <w:r w:rsidRPr="00855EC0">
        <w:rPr>
          <w:rFonts w:cs="Segoe UI"/>
          <w:b/>
          <w:bCs/>
          <w:szCs w:val="22"/>
        </w:rPr>
        <w:t xml:space="preserve"> </w:t>
      </w:r>
      <w:proofErr w:type="spellStart"/>
      <w:r w:rsidRPr="00855EC0">
        <w:rPr>
          <w:rFonts w:cs="Segoe UI"/>
          <w:b/>
          <w:bCs/>
          <w:szCs w:val="22"/>
        </w:rPr>
        <w:t>saat</w:t>
      </w:r>
      <w:proofErr w:type="spellEnd"/>
      <w:r w:rsidRPr="00855EC0">
        <w:rPr>
          <w:rFonts w:cs="Segoe UI"/>
          <w:b/>
          <w:bCs/>
          <w:szCs w:val="22"/>
        </w:rPr>
        <w:t xml:space="preserve"> </w:t>
      </w:r>
      <w:proofErr w:type="spellStart"/>
      <w:r w:rsidRPr="00855EC0">
        <w:rPr>
          <w:rFonts w:cs="Segoe UI"/>
          <w:b/>
          <w:bCs/>
          <w:szCs w:val="22"/>
        </w:rPr>
        <w:t>ini</w:t>
      </w:r>
      <w:proofErr w:type="spellEnd"/>
      <w:r w:rsidRPr="00855EC0">
        <w:rPr>
          <w:rFonts w:cs="Segoe UI"/>
          <w:b/>
          <w:bCs/>
          <w:szCs w:val="22"/>
        </w:rPr>
        <w:t xml:space="preserve"> di </w:t>
      </w:r>
      <w:proofErr w:type="spellStart"/>
      <w:r w:rsidRPr="00855EC0">
        <w:rPr>
          <w:rFonts w:cs="Segoe UI"/>
          <w:b/>
          <w:bCs/>
          <w:szCs w:val="22"/>
        </w:rPr>
        <w:t>banyak</w:t>
      </w:r>
      <w:proofErr w:type="spellEnd"/>
      <w:r w:rsidRPr="00855EC0">
        <w:rPr>
          <w:rFonts w:cs="Segoe UI"/>
          <w:b/>
          <w:bCs/>
          <w:szCs w:val="22"/>
        </w:rPr>
        <w:t xml:space="preserve"> pasar </w:t>
      </w:r>
      <w:proofErr w:type="spellStart"/>
      <w:r w:rsidRPr="00855EC0">
        <w:rPr>
          <w:rFonts w:cs="Segoe UI"/>
          <w:b/>
          <w:bCs/>
          <w:szCs w:val="22"/>
        </w:rPr>
        <w:t>utama</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dicabut</w:t>
      </w:r>
      <w:proofErr w:type="spellEnd"/>
      <w:r w:rsidRPr="00855EC0">
        <w:rPr>
          <w:rFonts w:cs="Segoe UI"/>
          <w:b/>
          <w:bCs/>
          <w:szCs w:val="22"/>
        </w:rPr>
        <w:t xml:space="preserve"> </w:t>
      </w:r>
      <w:proofErr w:type="spellStart"/>
      <w:r w:rsidRPr="00855EC0">
        <w:rPr>
          <w:rFonts w:cs="Segoe UI"/>
          <w:b/>
          <w:bCs/>
          <w:szCs w:val="22"/>
        </w:rPr>
        <w:t>selama</w:t>
      </w:r>
      <w:proofErr w:type="spellEnd"/>
      <w:r w:rsidRPr="00855EC0">
        <w:rPr>
          <w:rFonts w:cs="Segoe UI"/>
          <w:b/>
          <w:bCs/>
          <w:szCs w:val="22"/>
        </w:rPr>
        <w:t xml:space="preserve"> </w:t>
      </w:r>
      <w:proofErr w:type="spellStart"/>
      <w:r w:rsidRPr="00855EC0">
        <w:rPr>
          <w:rFonts w:cs="Segoe UI"/>
          <w:b/>
          <w:bCs/>
          <w:szCs w:val="22"/>
        </w:rPr>
        <w:t>kuartal</w:t>
      </w:r>
      <w:proofErr w:type="spellEnd"/>
      <w:r w:rsidRPr="00855EC0">
        <w:rPr>
          <w:rFonts w:cs="Segoe UI"/>
          <w:b/>
          <w:bCs/>
          <w:szCs w:val="22"/>
        </w:rPr>
        <w:t xml:space="preserve"> </w:t>
      </w:r>
      <w:proofErr w:type="spellStart"/>
      <w:r w:rsidRPr="00855EC0">
        <w:rPr>
          <w:rFonts w:cs="Segoe UI"/>
          <w:b/>
          <w:bCs/>
          <w:szCs w:val="22"/>
        </w:rPr>
        <w:t>pertama</w:t>
      </w:r>
      <w:proofErr w:type="spellEnd"/>
      <w:r w:rsidRPr="00855EC0">
        <w:rPr>
          <w:rFonts w:cs="Segoe UI"/>
          <w:b/>
          <w:bCs/>
          <w:szCs w:val="22"/>
        </w:rPr>
        <w:t xml:space="preserve"> dan </w:t>
      </w:r>
      <w:proofErr w:type="spellStart"/>
      <w:r w:rsidRPr="00855EC0">
        <w:rPr>
          <w:rFonts w:cs="Segoe UI"/>
          <w:b/>
          <w:bCs/>
          <w:szCs w:val="22"/>
        </w:rPr>
        <w:t>tidak</w:t>
      </w:r>
      <w:proofErr w:type="spellEnd"/>
      <w:r w:rsidRPr="00855EC0">
        <w:rPr>
          <w:rFonts w:cs="Segoe UI"/>
          <w:b/>
          <w:bCs/>
          <w:szCs w:val="22"/>
        </w:rPr>
        <w:t xml:space="preserve"> </w:t>
      </w:r>
      <w:proofErr w:type="spellStart"/>
      <w:r w:rsidRPr="00855EC0">
        <w:rPr>
          <w:rFonts w:cs="Segoe UI"/>
          <w:b/>
          <w:bCs/>
          <w:szCs w:val="22"/>
        </w:rPr>
        <w:t>akan</w:t>
      </w:r>
      <w:proofErr w:type="spellEnd"/>
      <w:r w:rsidRPr="00855EC0">
        <w:rPr>
          <w:rFonts w:cs="Segoe UI"/>
          <w:b/>
          <w:bCs/>
          <w:szCs w:val="22"/>
        </w:rPr>
        <w:t xml:space="preserve"> </w:t>
      </w:r>
      <w:proofErr w:type="spellStart"/>
      <w:r w:rsidRPr="00855EC0">
        <w:rPr>
          <w:rFonts w:cs="Segoe UI"/>
          <w:b/>
          <w:bCs/>
          <w:szCs w:val="22"/>
        </w:rPr>
        <w:t>ada</w:t>
      </w:r>
      <w:proofErr w:type="spellEnd"/>
      <w:r w:rsidRPr="00855EC0">
        <w:rPr>
          <w:rFonts w:cs="Segoe UI"/>
          <w:b/>
          <w:bCs/>
          <w:szCs w:val="22"/>
        </w:rPr>
        <w:t xml:space="preserve"> </w:t>
      </w:r>
      <w:proofErr w:type="spellStart"/>
      <w:r w:rsidRPr="00855EC0">
        <w:rPr>
          <w:rFonts w:cs="Segoe UI"/>
          <w:b/>
          <w:bCs/>
          <w:szCs w:val="22"/>
        </w:rPr>
        <w:t>penutupan</w:t>
      </w:r>
      <w:proofErr w:type="spellEnd"/>
      <w:r w:rsidRPr="00855EC0">
        <w:rPr>
          <w:rFonts w:cs="Segoe UI"/>
          <w:b/>
          <w:bCs/>
          <w:szCs w:val="22"/>
        </w:rPr>
        <w:t xml:space="preserve"> </w:t>
      </w:r>
      <w:proofErr w:type="spellStart"/>
      <w:r w:rsidRPr="00855EC0">
        <w:rPr>
          <w:rFonts w:cs="Segoe UI"/>
          <w:b/>
          <w:bCs/>
          <w:szCs w:val="22"/>
        </w:rPr>
        <w:t>bisnis</w:t>
      </w:r>
      <w:proofErr w:type="spellEnd"/>
      <w:r w:rsidRPr="00855EC0">
        <w:rPr>
          <w:rFonts w:cs="Segoe UI"/>
          <w:b/>
          <w:bCs/>
          <w:szCs w:val="22"/>
        </w:rPr>
        <w:t xml:space="preserve"> </w:t>
      </w:r>
      <w:proofErr w:type="spellStart"/>
      <w:r w:rsidRPr="00855EC0">
        <w:rPr>
          <w:rFonts w:cs="Segoe UI"/>
          <w:b/>
          <w:bCs/>
          <w:szCs w:val="22"/>
        </w:rPr>
        <w:t>ritel</w:t>
      </w:r>
      <w:proofErr w:type="spellEnd"/>
      <w:r w:rsidRPr="00855EC0">
        <w:rPr>
          <w:rFonts w:cs="Segoe UI"/>
          <w:b/>
          <w:bCs/>
          <w:szCs w:val="22"/>
        </w:rPr>
        <w:t xml:space="preserve"> dan </w:t>
      </w:r>
      <w:proofErr w:type="spellStart"/>
      <w:r w:rsidRPr="00855EC0">
        <w:rPr>
          <w:rFonts w:cs="Segoe UI"/>
          <w:b/>
          <w:bCs/>
          <w:szCs w:val="22"/>
        </w:rPr>
        <w:t>industri</w:t>
      </w:r>
      <w:proofErr w:type="spellEnd"/>
      <w:r w:rsidRPr="00855EC0">
        <w:rPr>
          <w:rFonts w:cs="Segoe UI"/>
          <w:b/>
          <w:bCs/>
          <w:szCs w:val="22"/>
        </w:rPr>
        <w:t xml:space="preserve"> </w:t>
      </w:r>
      <w:proofErr w:type="spellStart"/>
      <w:r w:rsidRPr="00855EC0">
        <w:rPr>
          <w:rFonts w:cs="Segoe UI"/>
          <w:b/>
          <w:bCs/>
          <w:szCs w:val="22"/>
        </w:rPr>
        <w:t>secara</w:t>
      </w:r>
      <w:proofErr w:type="spellEnd"/>
      <w:r w:rsidRPr="00855EC0">
        <w:rPr>
          <w:rFonts w:cs="Segoe UI"/>
          <w:b/>
          <w:bCs/>
          <w:szCs w:val="22"/>
        </w:rPr>
        <w:t xml:space="preserve"> </w:t>
      </w:r>
      <w:proofErr w:type="spellStart"/>
      <w:r w:rsidRPr="00855EC0">
        <w:rPr>
          <w:rFonts w:cs="Segoe UI"/>
          <w:b/>
          <w:bCs/>
          <w:szCs w:val="22"/>
        </w:rPr>
        <w:t>luas</w:t>
      </w:r>
      <w:proofErr w:type="spellEnd"/>
      <w:r w:rsidRPr="00855EC0">
        <w:rPr>
          <w:rFonts w:cs="Segoe UI"/>
          <w:b/>
          <w:bCs/>
          <w:szCs w:val="22"/>
        </w:rPr>
        <w:t xml:space="preserve"> </w:t>
      </w:r>
      <w:proofErr w:type="spellStart"/>
      <w:r w:rsidRPr="00855EC0">
        <w:rPr>
          <w:rFonts w:cs="Segoe UI"/>
          <w:b/>
          <w:bCs/>
          <w:szCs w:val="22"/>
        </w:rPr>
        <w:t>serta</w:t>
      </w:r>
      <w:proofErr w:type="spellEnd"/>
      <w:r w:rsidRPr="00855EC0">
        <w:rPr>
          <w:rFonts w:cs="Segoe UI"/>
          <w:b/>
          <w:bCs/>
          <w:szCs w:val="22"/>
        </w:rPr>
        <w:t xml:space="preserve"> </w:t>
      </w:r>
      <w:proofErr w:type="spellStart"/>
      <w:r w:rsidRPr="00855EC0">
        <w:rPr>
          <w:rFonts w:cs="Segoe UI"/>
          <w:b/>
          <w:bCs/>
          <w:szCs w:val="22"/>
        </w:rPr>
        <w:t>fasilitas</w:t>
      </w:r>
      <w:proofErr w:type="spellEnd"/>
      <w:r w:rsidRPr="00855EC0">
        <w:rPr>
          <w:rFonts w:cs="Segoe UI"/>
          <w:b/>
          <w:bCs/>
          <w:szCs w:val="22"/>
        </w:rPr>
        <w:t xml:space="preserve"> </w:t>
      </w:r>
      <w:proofErr w:type="spellStart"/>
      <w:r w:rsidRPr="00855EC0">
        <w:rPr>
          <w:rFonts w:cs="Segoe UI"/>
          <w:b/>
          <w:bCs/>
          <w:szCs w:val="22"/>
        </w:rPr>
        <w:t>produksi</w:t>
      </w:r>
      <w:proofErr w:type="spellEnd"/>
      <w:r w:rsidRPr="00855EC0">
        <w:rPr>
          <w:rFonts w:cs="Segoe UI"/>
          <w:b/>
          <w:bCs/>
          <w:szCs w:val="22"/>
        </w:rPr>
        <w:t xml:space="preserve"> di </w:t>
      </w:r>
      <w:proofErr w:type="spellStart"/>
      <w:r w:rsidRPr="00855EC0">
        <w:rPr>
          <w:rFonts w:cs="Segoe UI"/>
          <w:b/>
          <w:bCs/>
          <w:szCs w:val="22"/>
        </w:rPr>
        <w:t>sisa</w:t>
      </w:r>
      <w:proofErr w:type="spellEnd"/>
      <w:r w:rsidRPr="00855EC0">
        <w:rPr>
          <w:rFonts w:cs="Segoe UI"/>
          <w:b/>
          <w:bCs/>
          <w:szCs w:val="22"/>
        </w:rPr>
        <w:t xml:space="preserve"> </w:t>
      </w:r>
      <w:proofErr w:type="spellStart"/>
      <w:r w:rsidRPr="00855EC0">
        <w:rPr>
          <w:rFonts w:cs="Segoe UI"/>
          <w:b/>
          <w:bCs/>
          <w:szCs w:val="22"/>
        </w:rPr>
        <w:t>tahun</w:t>
      </w:r>
      <w:proofErr w:type="spellEnd"/>
      <w:r w:rsidRPr="00855EC0">
        <w:rPr>
          <w:rFonts w:cs="Segoe UI"/>
          <w:b/>
          <w:bCs/>
          <w:szCs w:val="22"/>
        </w:rPr>
        <w:t xml:space="preserve"> </w:t>
      </w:r>
      <w:proofErr w:type="spellStart"/>
      <w:r w:rsidRPr="00855EC0">
        <w:rPr>
          <w:rFonts w:cs="Segoe UI"/>
          <w:b/>
          <w:bCs/>
          <w:szCs w:val="22"/>
        </w:rPr>
        <w:t>ini</w:t>
      </w:r>
      <w:proofErr w:type="spellEnd"/>
      <w:r w:rsidRPr="00855EC0">
        <w:rPr>
          <w:rFonts w:cs="Segoe UI"/>
          <w:b/>
          <w:bCs/>
          <w:szCs w:val="22"/>
        </w:rPr>
        <w:t>,”</w:t>
      </w:r>
      <w:r w:rsidR="00E41D09">
        <w:rPr>
          <w:rFonts w:cs="Segoe UI"/>
          <w:b/>
          <w:bCs/>
          <w:szCs w:val="22"/>
        </w:rPr>
        <w:t xml:space="preserve"> </w:t>
      </w:r>
      <w:r w:rsidRPr="00855EC0">
        <w:rPr>
          <w:rFonts w:cs="Segoe UI"/>
          <w:b/>
          <w:bCs/>
          <w:szCs w:val="22"/>
        </w:rPr>
        <w:t xml:space="preserve">kata Carsten </w:t>
      </w:r>
      <w:proofErr w:type="spellStart"/>
      <w:r w:rsidRPr="00855EC0">
        <w:rPr>
          <w:rFonts w:cs="Segoe UI"/>
          <w:b/>
          <w:bCs/>
          <w:szCs w:val="22"/>
        </w:rPr>
        <w:t>Knobel</w:t>
      </w:r>
      <w:proofErr w:type="spellEnd"/>
      <w:r w:rsidRPr="00855EC0">
        <w:rPr>
          <w:rFonts w:cs="Segoe UI"/>
          <w:b/>
          <w:bCs/>
          <w:szCs w:val="22"/>
        </w:rPr>
        <w:t>.</w:t>
      </w:r>
    </w:p>
    <w:p w14:paraId="26C20E44" w14:textId="77777777" w:rsidR="00855EC0" w:rsidRPr="00855EC0" w:rsidRDefault="00855EC0" w:rsidP="00855EC0">
      <w:pPr>
        <w:rPr>
          <w:rFonts w:cs="Segoe UI"/>
          <w:b/>
          <w:bCs/>
          <w:szCs w:val="22"/>
        </w:rPr>
      </w:pPr>
    </w:p>
    <w:p w14:paraId="064D2A84" w14:textId="7DAA1D77" w:rsidR="00A00F7E" w:rsidRPr="00B93912" w:rsidRDefault="00855EC0" w:rsidP="00855EC0">
      <w:pPr>
        <w:spacing w:line="264" w:lineRule="auto"/>
        <w:rPr>
          <w:rFonts w:cs="Segoe UI"/>
          <w:b/>
          <w:bCs/>
          <w:szCs w:val="22"/>
        </w:rPr>
      </w:pPr>
      <w:proofErr w:type="spellStart"/>
      <w:r w:rsidRPr="00855EC0">
        <w:rPr>
          <w:rFonts w:cs="Segoe UI"/>
          <w:b/>
          <w:bCs/>
          <w:szCs w:val="22"/>
        </w:rPr>
        <w:t>Berdasarkan</w:t>
      </w:r>
      <w:proofErr w:type="spellEnd"/>
      <w:r w:rsidRPr="00855EC0">
        <w:rPr>
          <w:rFonts w:cs="Segoe UI"/>
          <w:b/>
          <w:bCs/>
          <w:szCs w:val="22"/>
        </w:rPr>
        <w:t xml:space="preserve"> </w:t>
      </w:r>
      <w:proofErr w:type="spellStart"/>
      <w:r w:rsidRPr="00855EC0">
        <w:rPr>
          <w:rFonts w:cs="Segoe UI"/>
          <w:b/>
          <w:bCs/>
          <w:szCs w:val="22"/>
        </w:rPr>
        <w:t>asumsi</w:t>
      </w:r>
      <w:proofErr w:type="spellEnd"/>
      <w:r w:rsidRPr="00855EC0">
        <w:rPr>
          <w:rFonts w:cs="Segoe UI"/>
          <w:b/>
          <w:bCs/>
          <w:szCs w:val="22"/>
        </w:rPr>
        <w:t xml:space="preserve"> </w:t>
      </w:r>
      <w:proofErr w:type="spellStart"/>
      <w:r w:rsidRPr="00855EC0">
        <w:rPr>
          <w:rFonts w:cs="Segoe UI"/>
          <w:b/>
          <w:bCs/>
          <w:szCs w:val="22"/>
        </w:rPr>
        <w:t>tersebut</w:t>
      </w:r>
      <w:proofErr w:type="spellEnd"/>
      <w:r w:rsidRPr="00855EC0">
        <w:rPr>
          <w:rFonts w:cs="Segoe UI"/>
          <w:b/>
          <w:bCs/>
          <w:szCs w:val="22"/>
        </w:rPr>
        <w:t xml:space="preserve">, Henkel </w:t>
      </w:r>
      <w:proofErr w:type="spellStart"/>
      <w:r w:rsidRPr="00855EC0">
        <w:rPr>
          <w:rFonts w:cs="Segoe UI"/>
          <w:b/>
          <w:bCs/>
          <w:szCs w:val="22"/>
        </w:rPr>
        <w:t>berharap</w:t>
      </w:r>
      <w:proofErr w:type="spellEnd"/>
      <w:r w:rsidRPr="00855EC0">
        <w:rPr>
          <w:rFonts w:cs="Segoe UI"/>
          <w:b/>
          <w:bCs/>
          <w:szCs w:val="22"/>
        </w:rPr>
        <w:t xml:space="preserve"> </w:t>
      </w:r>
      <w:proofErr w:type="spellStart"/>
      <w:r w:rsidRPr="00855EC0">
        <w:rPr>
          <w:rFonts w:cs="Segoe UI"/>
          <w:b/>
          <w:bCs/>
          <w:szCs w:val="22"/>
        </w:rPr>
        <w:t>dapat</w:t>
      </w:r>
      <w:proofErr w:type="spellEnd"/>
      <w:r w:rsidRPr="00855EC0">
        <w:rPr>
          <w:rFonts w:cs="Segoe UI"/>
          <w:b/>
          <w:bCs/>
          <w:szCs w:val="22"/>
        </w:rPr>
        <w:t xml:space="preserve"> </w:t>
      </w:r>
      <w:proofErr w:type="spellStart"/>
      <w:r w:rsidRPr="00855EC0">
        <w:rPr>
          <w:rFonts w:cs="Segoe UI"/>
          <w:b/>
          <w:bCs/>
          <w:szCs w:val="22"/>
        </w:rPr>
        <w:t>menghasilkan</w:t>
      </w:r>
      <w:proofErr w:type="spellEnd"/>
      <w:r w:rsidRPr="00855EC0">
        <w:rPr>
          <w:rFonts w:cs="Segoe UI"/>
          <w:b/>
          <w:bCs/>
          <w:szCs w:val="22"/>
        </w:rPr>
        <w:t xml:space="preserve">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dan </w:t>
      </w:r>
      <w:proofErr w:type="spellStart"/>
      <w:r w:rsidRPr="00855EC0">
        <w:rPr>
          <w:rFonts w:cs="Segoe UI"/>
          <w:b/>
          <w:bCs/>
          <w:szCs w:val="22"/>
        </w:rPr>
        <w:t>pendapatan</w:t>
      </w:r>
      <w:proofErr w:type="spellEnd"/>
      <w:r w:rsidRPr="00855EC0">
        <w:rPr>
          <w:rFonts w:cs="Segoe UI"/>
          <w:b/>
          <w:bCs/>
          <w:szCs w:val="22"/>
        </w:rPr>
        <w:t xml:space="preserve"> pada </w:t>
      </w:r>
      <w:proofErr w:type="spellStart"/>
      <w:r w:rsidRPr="00855EC0">
        <w:rPr>
          <w:rFonts w:cs="Segoe UI"/>
          <w:b/>
          <w:bCs/>
          <w:szCs w:val="22"/>
        </w:rPr>
        <w:t>tahun</w:t>
      </w:r>
      <w:proofErr w:type="spellEnd"/>
      <w:r w:rsidRPr="00855EC0">
        <w:rPr>
          <w:rFonts w:cs="Segoe UI"/>
          <w:b/>
          <w:bCs/>
          <w:szCs w:val="22"/>
        </w:rPr>
        <w:t xml:space="preserve"> </w:t>
      </w:r>
      <w:proofErr w:type="spellStart"/>
      <w:r w:rsidRPr="00855EC0">
        <w:rPr>
          <w:rFonts w:cs="Segoe UI"/>
          <w:b/>
          <w:bCs/>
          <w:szCs w:val="22"/>
        </w:rPr>
        <w:t>fiskal</w:t>
      </w:r>
      <w:proofErr w:type="spellEnd"/>
      <w:r w:rsidRPr="00855EC0">
        <w:rPr>
          <w:rFonts w:cs="Segoe UI"/>
          <w:b/>
          <w:bCs/>
          <w:szCs w:val="22"/>
        </w:rPr>
        <w:t xml:space="preserve"> 2021. Perseroan </w:t>
      </w:r>
      <w:proofErr w:type="spellStart"/>
      <w:r w:rsidRPr="00855EC0">
        <w:rPr>
          <w:rFonts w:cs="Segoe UI"/>
          <w:b/>
          <w:bCs/>
          <w:szCs w:val="22"/>
        </w:rPr>
        <w:t>mengantisipasi</w:t>
      </w:r>
      <w:proofErr w:type="spellEnd"/>
      <w:r w:rsidRPr="00855EC0">
        <w:rPr>
          <w:rFonts w:cs="Segoe UI"/>
          <w:b/>
          <w:bCs/>
          <w:szCs w:val="22"/>
        </w:rPr>
        <w:t xml:space="preserve"> </w:t>
      </w:r>
      <w:proofErr w:type="spellStart"/>
      <w:r w:rsidRPr="00855EC0">
        <w:rPr>
          <w:rFonts w:cs="Segoe UI"/>
          <w:b/>
          <w:bCs/>
          <w:szCs w:val="22"/>
        </w:rPr>
        <w:t>pertumbuhan</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w:t>
      </w:r>
      <w:proofErr w:type="spellStart"/>
      <w:r w:rsidRPr="00855EC0">
        <w:rPr>
          <w:rFonts w:cs="Segoe UI"/>
          <w:b/>
          <w:bCs/>
          <w:szCs w:val="22"/>
        </w:rPr>
        <w:t>organik</w:t>
      </w:r>
      <w:proofErr w:type="spellEnd"/>
      <w:r w:rsidRPr="00855EC0">
        <w:rPr>
          <w:rFonts w:cs="Segoe UI"/>
          <w:b/>
          <w:bCs/>
          <w:szCs w:val="22"/>
        </w:rPr>
        <w:t xml:space="preserve"> </w:t>
      </w:r>
      <w:proofErr w:type="spellStart"/>
      <w:r w:rsidRPr="00855EC0">
        <w:rPr>
          <w:rFonts w:cs="Segoe UI"/>
          <w:b/>
          <w:bCs/>
          <w:szCs w:val="22"/>
        </w:rPr>
        <w:t>sebesar</w:t>
      </w:r>
      <w:proofErr w:type="spellEnd"/>
      <w:r w:rsidRPr="00855EC0">
        <w:rPr>
          <w:rFonts w:cs="Segoe UI"/>
          <w:b/>
          <w:bCs/>
          <w:szCs w:val="22"/>
        </w:rPr>
        <w:t xml:space="preserve"> 2,0 </w:t>
      </w:r>
      <w:proofErr w:type="spellStart"/>
      <w:r w:rsidRPr="00855EC0">
        <w:rPr>
          <w:rFonts w:cs="Segoe UI"/>
          <w:b/>
          <w:bCs/>
          <w:szCs w:val="22"/>
        </w:rPr>
        <w:t>hingga</w:t>
      </w:r>
      <w:proofErr w:type="spellEnd"/>
      <w:r w:rsidRPr="00855EC0">
        <w:rPr>
          <w:rFonts w:cs="Segoe UI"/>
          <w:b/>
          <w:bCs/>
          <w:szCs w:val="22"/>
        </w:rPr>
        <w:t xml:space="preserve"> 5,0 </w:t>
      </w:r>
      <w:proofErr w:type="spellStart"/>
      <w:r w:rsidRPr="00855EC0">
        <w:rPr>
          <w:rFonts w:cs="Segoe UI"/>
          <w:b/>
          <w:bCs/>
          <w:szCs w:val="22"/>
        </w:rPr>
        <w:t>persen</w:t>
      </w:r>
      <w:proofErr w:type="spellEnd"/>
      <w:r w:rsidRPr="00855EC0">
        <w:rPr>
          <w:rFonts w:cs="Segoe UI"/>
          <w:b/>
          <w:bCs/>
          <w:szCs w:val="22"/>
        </w:rPr>
        <w:t xml:space="preserve"> dan </w:t>
      </w:r>
      <w:proofErr w:type="spellStart"/>
      <w:r w:rsidRPr="00855EC0">
        <w:rPr>
          <w:rFonts w:cs="Segoe UI"/>
          <w:b/>
          <w:bCs/>
          <w:szCs w:val="22"/>
        </w:rPr>
        <w:t>laba</w:t>
      </w:r>
      <w:proofErr w:type="spellEnd"/>
      <w:r w:rsidRPr="00855EC0">
        <w:rPr>
          <w:rFonts w:cs="Segoe UI"/>
          <w:b/>
          <w:bCs/>
          <w:szCs w:val="22"/>
        </w:rPr>
        <w:t xml:space="preserve"> </w:t>
      </w:r>
      <w:proofErr w:type="spellStart"/>
      <w:r w:rsidRPr="00855EC0">
        <w:rPr>
          <w:rFonts w:cs="Segoe UI"/>
          <w:b/>
          <w:bCs/>
          <w:szCs w:val="22"/>
        </w:rPr>
        <w:t>atas</w:t>
      </w:r>
      <w:proofErr w:type="spellEnd"/>
      <w:r w:rsidRPr="00855EC0">
        <w:rPr>
          <w:rFonts w:cs="Segoe UI"/>
          <w:b/>
          <w:bCs/>
          <w:szCs w:val="22"/>
        </w:rPr>
        <w:t xml:space="preserve"> </w:t>
      </w:r>
      <w:proofErr w:type="spellStart"/>
      <w:r w:rsidRPr="00855EC0">
        <w:rPr>
          <w:rFonts w:cs="Segoe UI"/>
          <w:b/>
          <w:bCs/>
          <w:szCs w:val="22"/>
        </w:rPr>
        <w:t>penjualan</w:t>
      </w:r>
      <w:proofErr w:type="spellEnd"/>
      <w:r w:rsidRPr="00855EC0">
        <w:rPr>
          <w:rFonts w:cs="Segoe UI"/>
          <w:b/>
          <w:bCs/>
          <w:szCs w:val="22"/>
        </w:rPr>
        <w:t xml:space="preserve"> yang </w:t>
      </w:r>
      <w:proofErr w:type="spellStart"/>
      <w:r w:rsidRPr="00855EC0">
        <w:rPr>
          <w:rFonts w:cs="Segoe UI"/>
          <w:b/>
          <w:bCs/>
          <w:szCs w:val="22"/>
        </w:rPr>
        <w:t>disesuaikan</w:t>
      </w:r>
      <w:proofErr w:type="spellEnd"/>
      <w:r w:rsidRPr="00855EC0">
        <w:rPr>
          <w:rFonts w:cs="Segoe UI"/>
          <w:b/>
          <w:bCs/>
          <w:szCs w:val="22"/>
        </w:rPr>
        <w:t xml:space="preserve"> (</w:t>
      </w:r>
      <w:proofErr w:type="spellStart"/>
      <w:r w:rsidRPr="00855EC0">
        <w:rPr>
          <w:rFonts w:cs="Segoe UI"/>
          <w:b/>
          <w:bCs/>
          <w:szCs w:val="22"/>
        </w:rPr>
        <w:t>marjin</w:t>
      </w:r>
      <w:proofErr w:type="spellEnd"/>
      <w:r w:rsidRPr="00855EC0">
        <w:rPr>
          <w:rFonts w:cs="Segoe UI"/>
          <w:b/>
          <w:bCs/>
          <w:szCs w:val="22"/>
        </w:rPr>
        <w:t xml:space="preserve"> EBIT) pada </w:t>
      </w:r>
      <w:proofErr w:type="spellStart"/>
      <w:r w:rsidRPr="00855EC0">
        <w:rPr>
          <w:rFonts w:cs="Segoe UI"/>
          <w:b/>
          <w:bCs/>
          <w:szCs w:val="22"/>
        </w:rPr>
        <w:t>kisaran</w:t>
      </w:r>
      <w:proofErr w:type="spellEnd"/>
      <w:r w:rsidRPr="00855EC0">
        <w:rPr>
          <w:rFonts w:cs="Segoe UI"/>
          <w:b/>
          <w:bCs/>
          <w:szCs w:val="22"/>
        </w:rPr>
        <w:t xml:space="preserve"> 13,5 </w:t>
      </w:r>
      <w:proofErr w:type="spellStart"/>
      <w:r w:rsidRPr="00855EC0">
        <w:rPr>
          <w:rFonts w:cs="Segoe UI"/>
          <w:b/>
          <w:bCs/>
          <w:szCs w:val="22"/>
        </w:rPr>
        <w:t>hingga</w:t>
      </w:r>
      <w:proofErr w:type="spellEnd"/>
      <w:r w:rsidRPr="00855EC0">
        <w:rPr>
          <w:rFonts w:cs="Segoe UI"/>
          <w:b/>
          <w:bCs/>
          <w:szCs w:val="22"/>
        </w:rPr>
        <w:t xml:space="preserve"> 14,5 </w:t>
      </w:r>
      <w:proofErr w:type="spellStart"/>
      <w:r w:rsidRPr="00855EC0">
        <w:rPr>
          <w:rFonts w:cs="Segoe UI"/>
          <w:b/>
          <w:bCs/>
          <w:szCs w:val="22"/>
        </w:rPr>
        <w:t>persen</w:t>
      </w:r>
      <w:proofErr w:type="spellEnd"/>
      <w:r w:rsidRPr="00855EC0">
        <w:rPr>
          <w:rFonts w:cs="Segoe UI"/>
          <w:b/>
          <w:bCs/>
          <w:szCs w:val="22"/>
        </w:rPr>
        <w:t xml:space="preserve">. </w:t>
      </w:r>
      <w:proofErr w:type="spellStart"/>
      <w:r w:rsidRPr="00855EC0">
        <w:rPr>
          <w:rFonts w:cs="Segoe UI"/>
          <w:b/>
          <w:bCs/>
          <w:szCs w:val="22"/>
        </w:rPr>
        <w:t>Untuk</w:t>
      </w:r>
      <w:proofErr w:type="spellEnd"/>
      <w:r w:rsidRPr="00855EC0">
        <w:rPr>
          <w:rFonts w:cs="Segoe UI"/>
          <w:b/>
          <w:bCs/>
          <w:szCs w:val="22"/>
        </w:rPr>
        <w:t xml:space="preserve"> </w:t>
      </w:r>
      <w:proofErr w:type="spellStart"/>
      <w:r w:rsidRPr="00855EC0">
        <w:rPr>
          <w:rFonts w:cs="Segoe UI"/>
          <w:b/>
          <w:bCs/>
          <w:szCs w:val="22"/>
        </w:rPr>
        <w:t>laba</w:t>
      </w:r>
      <w:proofErr w:type="spellEnd"/>
      <w:r w:rsidRPr="00855EC0">
        <w:rPr>
          <w:rFonts w:cs="Segoe UI"/>
          <w:b/>
          <w:bCs/>
          <w:szCs w:val="22"/>
        </w:rPr>
        <w:t xml:space="preserve"> per </w:t>
      </w:r>
      <w:proofErr w:type="spellStart"/>
      <w:r w:rsidRPr="00855EC0">
        <w:rPr>
          <w:rFonts w:cs="Segoe UI"/>
          <w:b/>
          <w:bCs/>
          <w:szCs w:val="22"/>
        </w:rPr>
        <w:t>saham</w:t>
      </w:r>
      <w:proofErr w:type="spellEnd"/>
      <w:r w:rsidRPr="00855EC0">
        <w:rPr>
          <w:rFonts w:cs="Segoe UI"/>
          <w:b/>
          <w:bCs/>
          <w:szCs w:val="22"/>
        </w:rPr>
        <w:t xml:space="preserve"> </w:t>
      </w:r>
      <w:proofErr w:type="spellStart"/>
      <w:r w:rsidRPr="00855EC0">
        <w:rPr>
          <w:rFonts w:cs="Segoe UI"/>
          <w:b/>
          <w:bCs/>
          <w:szCs w:val="22"/>
        </w:rPr>
        <w:t>preferen</w:t>
      </w:r>
      <w:proofErr w:type="spellEnd"/>
      <w:r w:rsidRPr="00855EC0">
        <w:rPr>
          <w:rFonts w:cs="Segoe UI"/>
          <w:b/>
          <w:bCs/>
          <w:szCs w:val="22"/>
        </w:rPr>
        <w:t xml:space="preserve"> (EPS) yang </w:t>
      </w:r>
      <w:proofErr w:type="spellStart"/>
      <w:r w:rsidRPr="00855EC0">
        <w:rPr>
          <w:rFonts w:cs="Segoe UI"/>
          <w:b/>
          <w:bCs/>
          <w:szCs w:val="22"/>
        </w:rPr>
        <w:t>disesuaikan</w:t>
      </w:r>
      <w:proofErr w:type="spellEnd"/>
      <w:r w:rsidRPr="00855EC0">
        <w:rPr>
          <w:rFonts w:cs="Segoe UI"/>
          <w:b/>
          <w:bCs/>
          <w:szCs w:val="22"/>
        </w:rPr>
        <w:t xml:space="preserve"> </w:t>
      </w:r>
      <w:proofErr w:type="spellStart"/>
      <w:r w:rsidRPr="00855EC0">
        <w:rPr>
          <w:rFonts w:cs="Segoe UI"/>
          <w:b/>
          <w:bCs/>
          <w:szCs w:val="22"/>
        </w:rPr>
        <w:t>dengan</w:t>
      </w:r>
      <w:proofErr w:type="spellEnd"/>
      <w:r w:rsidRPr="00855EC0">
        <w:rPr>
          <w:rFonts w:cs="Segoe UI"/>
          <w:b/>
          <w:bCs/>
          <w:szCs w:val="22"/>
        </w:rPr>
        <w:t xml:space="preserve"> </w:t>
      </w:r>
      <w:proofErr w:type="spellStart"/>
      <w:r w:rsidRPr="00855EC0">
        <w:rPr>
          <w:rFonts w:cs="Segoe UI"/>
          <w:b/>
          <w:bCs/>
          <w:szCs w:val="22"/>
        </w:rPr>
        <w:t>nilai</w:t>
      </w:r>
      <w:proofErr w:type="spellEnd"/>
      <w:r w:rsidRPr="00855EC0">
        <w:rPr>
          <w:rFonts w:cs="Segoe UI"/>
          <w:b/>
          <w:bCs/>
          <w:szCs w:val="22"/>
        </w:rPr>
        <w:t xml:space="preserve"> </w:t>
      </w:r>
      <w:proofErr w:type="spellStart"/>
      <w:r w:rsidRPr="00855EC0">
        <w:rPr>
          <w:rFonts w:cs="Segoe UI"/>
          <w:b/>
          <w:bCs/>
          <w:szCs w:val="22"/>
        </w:rPr>
        <w:t>tukar</w:t>
      </w:r>
      <w:proofErr w:type="spellEnd"/>
      <w:r w:rsidRPr="00855EC0">
        <w:rPr>
          <w:rFonts w:cs="Segoe UI"/>
          <w:b/>
          <w:bCs/>
          <w:szCs w:val="22"/>
        </w:rPr>
        <w:t xml:space="preserve"> </w:t>
      </w:r>
      <w:proofErr w:type="spellStart"/>
      <w:r w:rsidRPr="00855EC0">
        <w:rPr>
          <w:rFonts w:cs="Segoe UI"/>
          <w:b/>
          <w:bCs/>
          <w:szCs w:val="22"/>
        </w:rPr>
        <w:t>konstan</w:t>
      </w:r>
      <w:proofErr w:type="spellEnd"/>
      <w:r w:rsidRPr="00855EC0">
        <w:rPr>
          <w:rFonts w:cs="Segoe UI"/>
          <w:b/>
          <w:bCs/>
          <w:szCs w:val="22"/>
        </w:rPr>
        <w:t xml:space="preserve">, Henkel </w:t>
      </w:r>
      <w:proofErr w:type="spellStart"/>
      <w:r w:rsidRPr="00855EC0">
        <w:rPr>
          <w:rFonts w:cs="Segoe UI"/>
          <w:b/>
          <w:bCs/>
          <w:szCs w:val="22"/>
        </w:rPr>
        <w:t>mengharapkan</w:t>
      </w:r>
      <w:proofErr w:type="spellEnd"/>
      <w:r w:rsidRPr="00855EC0">
        <w:rPr>
          <w:rFonts w:cs="Segoe UI"/>
          <w:b/>
          <w:bCs/>
          <w:szCs w:val="22"/>
        </w:rPr>
        <w:t xml:space="preserve"> </w:t>
      </w:r>
      <w:proofErr w:type="spellStart"/>
      <w:r w:rsidRPr="00855EC0">
        <w:rPr>
          <w:rFonts w:cs="Segoe UI"/>
          <w:b/>
          <w:bCs/>
          <w:szCs w:val="22"/>
        </w:rPr>
        <w:t>kenaikan</w:t>
      </w:r>
      <w:proofErr w:type="spellEnd"/>
      <w:r w:rsidRPr="00855EC0">
        <w:rPr>
          <w:rFonts w:cs="Segoe UI"/>
          <w:b/>
          <w:bCs/>
          <w:szCs w:val="22"/>
        </w:rPr>
        <w:t xml:space="preserve"> </w:t>
      </w:r>
      <w:proofErr w:type="spellStart"/>
      <w:r w:rsidRPr="00855EC0">
        <w:rPr>
          <w:rFonts w:cs="Segoe UI"/>
          <w:b/>
          <w:bCs/>
          <w:szCs w:val="22"/>
        </w:rPr>
        <w:t>dalam</w:t>
      </w:r>
      <w:proofErr w:type="spellEnd"/>
      <w:r w:rsidRPr="00855EC0">
        <w:rPr>
          <w:rFonts w:cs="Segoe UI"/>
          <w:b/>
          <w:bCs/>
          <w:szCs w:val="22"/>
        </w:rPr>
        <w:t xml:space="preserve"> </w:t>
      </w:r>
      <w:proofErr w:type="spellStart"/>
      <w:r w:rsidRPr="00855EC0">
        <w:rPr>
          <w:rFonts w:cs="Segoe UI"/>
          <w:b/>
          <w:bCs/>
          <w:szCs w:val="22"/>
        </w:rPr>
        <w:t>kisaran</w:t>
      </w:r>
      <w:proofErr w:type="spellEnd"/>
      <w:r w:rsidRPr="00855EC0">
        <w:rPr>
          <w:rFonts w:cs="Segoe UI"/>
          <w:b/>
          <w:bCs/>
          <w:szCs w:val="22"/>
        </w:rPr>
        <w:t xml:space="preserve"> 5,0 </w:t>
      </w:r>
      <w:proofErr w:type="spellStart"/>
      <w:r w:rsidRPr="00855EC0">
        <w:rPr>
          <w:rFonts w:cs="Segoe UI"/>
          <w:b/>
          <w:bCs/>
          <w:szCs w:val="22"/>
        </w:rPr>
        <w:t>hingga</w:t>
      </w:r>
      <w:proofErr w:type="spellEnd"/>
      <w:r w:rsidRPr="00855EC0">
        <w:rPr>
          <w:rFonts w:cs="Segoe UI"/>
          <w:b/>
          <w:bCs/>
          <w:szCs w:val="22"/>
        </w:rPr>
        <w:t xml:space="preserve"> 15,</w:t>
      </w:r>
      <w:r w:rsidRPr="00B93912">
        <w:rPr>
          <w:rFonts w:cs="Segoe UI"/>
          <w:b/>
          <w:bCs/>
          <w:szCs w:val="22"/>
        </w:rPr>
        <w:t xml:space="preserve">0 </w:t>
      </w:r>
      <w:proofErr w:type="spellStart"/>
      <w:r w:rsidRPr="00B93912">
        <w:rPr>
          <w:rFonts w:cs="Segoe UI"/>
          <w:b/>
          <w:bCs/>
          <w:szCs w:val="22"/>
        </w:rPr>
        <w:t>persen</w:t>
      </w:r>
      <w:proofErr w:type="spellEnd"/>
      <w:r w:rsidRPr="00B93912">
        <w:rPr>
          <w:rFonts w:cs="Segoe UI"/>
          <w:b/>
          <w:bCs/>
          <w:szCs w:val="22"/>
        </w:rPr>
        <w:t>.</w:t>
      </w:r>
    </w:p>
    <w:bookmarkEnd w:id="1"/>
    <w:p w14:paraId="2A98E652" w14:textId="46C89036" w:rsidR="004C0138" w:rsidRPr="00B93912" w:rsidRDefault="004C0138" w:rsidP="00846017">
      <w:pPr>
        <w:rPr>
          <w:rFonts w:cs="Segoe UI"/>
          <w:b/>
          <w:bCs/>
          <w:szCs w:val="22"/>
        </w:rPr>
      </w:pPr>
    </w:p>
    <w:p w14:paraId="5314F025" w14:textId="19BD5D43" w:rsidR="00846017" w:rsidRPr="00B93912" w:rsidRDefault="00F35C4E" w:rsidP="00846017">
      <w:pPr>
        <w:spacing w:after="120"/>
        <w:rPr>
          <w:rFonts w:cs="Segoe UI"/>
          <w:b/>
          <w:bCs/>
          <w:szCs w:val="22"/>
          <w:lang w:eastAsia="de-DE"/>
        </w:rPr>
      </w:pPr>
      <w:proofErr w:type="spellStart"/>
      <w:r w:rsidRPr="00B93912">
        <w:rPr>
          <w:rFonts w:cs="Segoe UI"/>
          <w:b/>
          <w:bCs/>
          <w:szCs w:val="22"/>
        </w:rPr>
        <w:t>Penjualan</w:t>
      </w:r>
      <w:proofErr w:type="spellEnd"/>
      <w:r w:rsidRPr="00B93912">
        <w:rPr>
          <w:rFonts w:cs="Segoe UI"/>
          <w:b/>
          <w:bCs/>
          <w:szCs w:val="22"/>
        </w:rPr>
        <w:t xml:space="preserve"> dan </w:t>
      </w:r>
      <w:proofErr w:type="spellStart"/>
      <w:r w:rsidRPr="00B93912">
        <w:rPr>
          <w:rFonts w:cs="Segoe UI"/>
          <w:b/>
          <w:bCs/>
          <w:szCs w:val="22"/>
        </w:rPr>
        <w:t>kinerja</w:t>
      </w:r>
      <w:proofErr w:type="spellEnd"/>
      <w:r w:rsidRPr="00B93912">
        <w:rPr>
          <w:rFonts w:cs="Segoe UI"/>
          <w:b/>
          <w:bCs/>
          <w:szCs w:val="22"/>
        </w:rPr>
        <w:t xml:space="preserve"> </w:t>
      </w:r>
      <w:proofErr w:type="spellStart"/>
      <w:r w:rsidR="001A4C32" w:rsidRPr="00B93912">
        <w:rPr>
          <w:rFonts w:cs="Segoe UI"/>
          <w:b/>
          <w:bCs/>
          <w:szCs w:val="22"/>
        </w:rPr>
        <w:t>kerja</w:t>
      </w:r>
      <w:proofErr w:type="spellEnd"/>
      <w:r w:rsidR="001A4C32" w:rsidRPr="00B93912">
        <w:rPr>
          <w:rFonts w:cs="Segoe UI"/>
          <w:b/>
          <w:bCs/>
          <w:szCs w:val="22"/>
        </w:rPr>
        <w:t xml:space="preserve"> </w:t>
      </w:r>
      <w:proofErr w:type="spellStart"/>
      <w:r w:rsidRPr="00B93912">
        <w:rPr>
          <w:rFonts w:cs="Segoe UI"/>
          <w:b/>
          <w:bCs/>
          <w:szCs w:val="22"/>
        </w:rPr>
        <w:t>pendapatan</w:t>
      </w:r>
      <w:proofErr w:type="spellEnd"/>
      <w:r w:rsidRPr="00B93912">
        <w:rPr>
          <w:rFonts w:cs="Segoe UI"/>
          <w:b/>
          <w:bCs/>
          <w:szCs w:val="22"/>
        </w:rPr>
        <w:t xml:space="preserve"> pada </w:t>
      </w:r>
      <w:proofErr w:type="spellStart"/>
      <w:r w:rsidRPr="00B93912">
        <w:rPr>
          <w:rFonts w:cs="Segoe UI"/>
          <w:b/>
          <w:bCs/>
          <w:szCs w:val="22"/>
        </w:rPr>
        <w:t>tahun</w:t>
      </w:r>
      <w:proofErr w:type="spellEnd"/>
      <w:r w:rsidRPr="00B93912">
        <w:rPr>
          <w:rFonts w:cs="Segoe UI"/>
          <w:b/>
          <w:bCs/>
          <w:szCs w:val="22"/>
        </w:rPr>
        <w:t xml:space="preserve"> </w:t>
      </w:r>
      <w:proofErr w:type="spellStart"/>
      <w:r w:rsidRPr="00B93912">
        <w:rPr>
          <w:rFonts w:cs="Segoe UI"/>
          <w:b/>
          <w:bCs/>
          <w:szCs w:val="22"/>
        </w:rPr>
        <w:t>fiskal</w:t>
      </w:r>
      <w:proofErr w:type="spellEnd"/>
      <w:r w:rsidRPr="00B93912">
        <w:rPr>
          <w:rFonts w:cs="Segoe UI"/>
          <w:b/>
          <w:bCs/>
          <w:szCs w:val="22"/>
        </w:rPr>
        <w:t xml:space="preserve"> 2020</w:t>
      </w:r>
    </w:p>
    <w:p w14:paraId="654D99C6" w14:textId="2EB3174D" w:rsidR="00846017" w:rsidRDefault="00F35C4E" w:rsidP="00846017">
      <w:pPr>
        <w:rPr>
          <w:rFonts w:cs="Segoe UI"/>
          <w:szCs w:val="22"/>
        </w:rPr>
      </w:pPr>
      <w:r w:rsidRPr="00B93912">
        <w:rPr>
          <w:rFonts w:cs="Segoe UI"/>
          <w:szCs w:val="22"/>
        </w:rPr>
        <w:t xml:space="preserve">Pada 19.250 </w:t>
      </w:r>
      <w:proofErr w:type="spellStart"/>
      <w:r w:rsidRPr="00B93912">
        <w:rPr>
          <w:rFonts w:cs="Segoe UI"/>
          <w:szCs w:val="22"/>
        </w:rPr>
        <w:t>juta</w:t>
      </w:r>
      <w:proofErr w:type="spellEnd"/>
      <w:r w:rsidRPr="00B93912">
        <w:rPr>
          <w:rFonts w:cs="Segoe UI"/>
          <w:szCs w:val="22"/>
        </w:rPr>
        <w:t xml:space="preserve"> euro, </w:t>
      </w:r>
      <w:proofErr w:type="spellStart"/>
      <w:r w:rsidRPr="00B93912">
        <w:rPr>
          <w:rFonts w:cs="Segoe UI"/>
          <w:b/>
          <w:szCs w:val="22"/>
        </w:rPr>
        <w:t>penjualan</w:t>
      </w:r>
      <w:proofErr w:type="spellEnd"/>
      <w:r w:rsidRPr="00B93912">
        <w:rPr>
          <w:rFonts w:cs="Segoe UI"/>
          <w:szCs w:val="22"/>
        </w:rPr>
        <w:t xml:space="preserve"> </w:t>
      </w:r>
      <w:proofErr w:type="spellStart"/>
      <w:r w:rsidRPr="00B93912">
        <w:rPr>
          <w:rFonts w:cs="Segoe UI"/>
          <w:szCs w:val="22"/>
        </w:rPr>
        <w:t>Grup</w:t>
      </w:r>
      <w:proofErr w:type="spellEnd"/>
      <w:r w:rsidRPr="00B93912">
        <w:rPr>
          <w:rFonts w:cs="Segoe UI"/>
          <w:szCs w:val="22"/>
        </w:rPr>
        <w:t xml:space="preserve"> Henkel pada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fiskal</w:t>
      </w:r>
      <w:proofErr w:type="spellEnd"/>
      <w:r w:rsidRPr="00B93912">
        <w:rPr>
          <w:rFonts w:cs="Segoe UI"/>
          <w:szCs w:val="22"/>
        </w:rPr>
        <w:t xml:space="preserve"> 2020 </w:t>
      </w:r>
      <w:proofErr w:type="spellStart"/>
      <w:r w:rsidRPr="00B93912">
        <w:rPr>
          <w:rFonts w:cs="Segoe UI"/>
          <w:szCs w:val="22"/>
        </w:rPr>
        <w:t>berada</w:t>
      </w:r>
      <w:proofErr w:type="spellEnd"/>
      <w:r w:rsidRPr="00B93912">
        <w:rPr>
          <w:rFonts w:cs="Segoe UI"/>
          <w:szCs w:val="22"/>
        </w:rPr>
        <w:t xml:space="preserve"> -4,3 </w:t>
      </w:r>
      <w:proofErr w:type="spellStart"/>
      <w:r w:rsidRPr="00B93912">
        <w:rPr>
          <w:rFonts w:cs="Segoe UI"/>
          <w:szCs w:val="22"/>
        </w:rPr>
        <w:t>persen</w:t>
      </w:r>
      <w:proofErr w:type="spellEnd"/>
      <w:r w:rsidRPr="00B93912">
        <w:rPr>
          <w:rFonts w:cs="Segoe UI"/>
          <w:szCs w:val="22"/>
        </w:rPr>
        <w:t xml:space="preserve"> di </w:t>
      </w:r>
      <w:proofErr w:type="spellStart"/>
      <w:r w:rsidRPr="00B93912">
        <w:rPr>
          <w:rFonts w:cs="Segoe UI"/>
          <w:szCs w:val="22"/>
        </w:rPr>
        <w:t>bawah</w:t>
      </w:r>
      <w:proofErr w:type="spellEnd"/>
      <w:r w:rsidRPr="00B93912">
        <w:rPr>
          <w:rFonts w:cs="Segoe UI"/>
          <w:szCs w:val="22"/>
        </w:rPr>
        <w:t xml:space="preserve">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xml:space="preserve">. </w:t>
      </w:r>
      <w:proofErr w:type="spellStart"/>
      <w:r w:rsidRPr="00B93912">
        <w:rPr>
          <w:rFonts w:cs="Segoe UI"/>
          <w:szCs w:val="22"/>
        </w:rPr>
        <w:t>Pertumbuhan</w:t>
      </w:r>
      <w:proofErr w:type="spellEnd"/>
      <w:r w:rsidRPr="00B93912">
        <w:rPr>
          <w:rFonts w:cs="Segoe UI"/>
          <w:szCs w:val="22"/>
        </w:rPr>
        <w:t xml:space="preserve"> </w:t>
      </w:r>
      <w:proofErr w:type="spellStart"/>
      <w:r w:rsidRPr="00B93912">
        <w:rPr>
          <w:rFonts w:cs="Segoe UI"/>
          <w:szCs w:val="22"/>
        </w:rPr>
        <w:t>penjualan</w:t>
      </w:r>
      <w:proofErr w:type="spellEnd"/>
      <w:r w:rsidRPr="00B93912">
        <w:rPr>
          <w:rFonts w:cs="Segoe UI"/>
          <w:szCs w:val="22"/>
        </w:rPr>
        <w:t xml:space="preserve"> </w:t>
      </w:r>
      <w:proofErr w:type="spellStart"/>
      <w:r w:rsidRPr="00B93912">
        <w:rPr>
          <w:rFonts w:cs="Segoe UI"/>
          <w:b/>
          <w:szCs w:val="22"/>
        </w:rPr>
        <w:t>organik</w:t>
      </w:r>
      <w:proofErr w:type="spellEnd"/>
      <w:r w:rsidRPr="00B93912">
        <w:rPr>
          <w:rFonts w:cs="Segoe UI"/>
          <w:szCs w:val="22"/>
        </w:rPr>
        <w:t xml:space="preserve">, yang </w:t>
      </w:r>
      <w:proofErr w:type="spellStart"/>
      <w:r w:rsidRPr="00B93912">
        <w:rPr>
          <w:rFonts w:cs="Segoe UI"/>
          <w:szCs w:val="22"/>
        </w:rPr>
        <w:t>tidak</w:t>
      </w:r>
      <w:proofErr w:type="spellEnd"/>
      <w:r w:rsidRPr="00B93912">
        <w:rPr>
          <w:rFonts w:cs="Segoe UI"/>
          <w:szCs w:val="22"/>
        </w:rPr>
        <w:t xml:space="preserve"> </w:t>
      </w:r>
      <w:proofErr w:type="spellStart"/>
      <w:r w:rsidRPr="00B93912">
        <w:rPr>
          <w:rFonts w:cs="Segoe UI"/>
          <w:szCs w:val="22"/>
        </w:rPr>
        <w:t>termasuk</w:t>
      </w:r>
      <w:proofErr w:type="spellEnd"/>
      <w:r w:rsidRPr="00B93912">
        <w:rPr>
          <w:rFonts w:cs="Segoe UI"/>
          <w:szCs w:val="22"/>
        </w:rPr>
        <w:t xml:space="preserve"> </w:t>
      </w:r>
      <w:proofErr w:type="spellStart"/>
      <w:r w:rsidRPr="00B93912">
        <w:rPr>
          <w:rFonts w:cs="Segoe UI"/>
          <w:szCs w:val="22"/>
        </w:rPr>
        <w:t>dampak</w:t>
      </w:r>
      <w:proofErr w:type="spellEnd"/>
      <w:r w:rsidRPr="00B93912">
        <w:rPr>
          <w:rFonts w:cs="Segoe UI"/>
          <w:szCs w:val="22"/>
        </w:rPr>
        <w:t xml:space="preserve"> </w:t>
      </w:r>
      <w:proofErr w:type="spellStart"/>
      <w:r w:rsidRPr="00B93912">
        <w:rPr>
          <w:rFonts w:cs="Segoe UI"/>
          <w:szCs w:val="22"/>
        </w:rPr>
        <w:t>efek</w:t>
      </w:r>
      <w:proofErr w:type="spellEnd"/>
      <w:r w:rsidRPr="00B93912">
        <w:rPr>
          <w:rFonts w:cs="Segoe UI"/>
          <w:szCs w:val="22"/>
        </w:rPr>
        <w:t xml:space="preserve"> </w:t>
      </w:r>
      <w:proofErr w:type="spellStart"/>
      <w:r w:rsidRPr="00B93912">
        <w:rPr>
          <w:rFonts w:cs="Segoe UI"/>
          <w:szCs w:val="22"/>
        </w:rPr>
        <w:t>mata</w:t>
      </w:r>
      <w:proofErr w:type="spellEnd"/>
      <w:r w:rsidRPr="00B93912">
        <w:rPr>
          <w:rFonts w:cs="Segoe UI"/>
          <w:szCs w:val="22"/>
        </w:rPr>
        <w:t xml:space="preserve"> uang dan </w:t>
      </w:r>
      <w:proofErr w:type="spellStart"/>
      <w:r w:rsidRPr="00B93912">
        <w:rPr>
          <w:rFonts w:cs="Segoe UI"/>
          <w:szCs w:val="22"/>
        </w:rPr>
        <w:t>akuisisi</w:t>
      </w:r>
      <w:proofErr w:type="spellEnd"/>
      <w:r w:rsidRPr="00B93912">
        <w:rPr>
          <w:rFonts w:cs="Segoe UI"/>
          <w:szCs w:val="22"/>
        </w:rPr>
        <w:t xml:space="preserve"> / </w:t>
      </w:r>
      <w:proofErr w:type="spellStart"/>
      <w:r w:rsidRPr="00B93912">
        <w:rPr>
          <w:rFonts w:cs="Segoe UI"/>
          <w:szCs w:val="22"/>
        </w:rPr>
        <w:t>divestasi</w:t>
      </w:r>
      <w:proofErr w:type="spellEnd"/>
      <w:r w:rsidRPr="00B93912">
        <w:rPr>
          <w:rFonts w:cs="Segoe UI"/>
          <w:szCs w:val="22"/>
        </w:rPr>
        <w:t xml:space="preserve">, </w:t>
      </w:r>
      <w:proofErr w:type="spellStart"/>
      <w:r w:rsidRPr="00B93912">
        <w:rPr>
          <w:rFonts w:cs="Segoe UI"/>
          <w:szCs w:val="22"/>
        </w:rPr>
        <w:t>sedikit</w:t>
      </w:r>
      <w:proofErr w:type="spellEnd"/>
      <w:r w:rsidRPr="00B93912">
        <w:rPr>
          <w:rFonts w:cs="Segoe UI"/>
          <w:szCs w:val="22"/>
        </w:rPr>
        <w:t xml:space="preserve"> </w:t>
      </w:r>
      <w:proofErr w:type="spellStart"/>
      <w:r w:rsidRPr="00B93912">
        <w:rPr>
          <w:rFonts w:cs="Segoe UI"/>
          <w:szCs w:val="22"/>
        </w:rPr>
        <w:t>negatif</w:t>
      </w:r>
      <w:proofErr w:type="spellEnd"/>
      <w:r w:rsidRPr="00B93912">
        <w:rPr>
          <w:rFonts w:cs="Segoe UI"/>
          <w:szCs w:val="22"/>
        </w:rPr>
        <w:t xml:space="preserve"> di -0,7 </w:t>
      </w:r>
      <w:proofErr w:type="spellStart"/>
      <w:r w:rsidRPr="00B93912">
        <w:rPr>
          <w:rFonts w:cs="Segoe UI"/>
          <w:szCs w:val="22"/>
        </w:rPr>
        <w:t>persen</w:t>
      </w:r>
      <w:proofErr w:type="spellEnd"/>
      <w:r w:rsidRPr="00B93912">
        <w:rPr>
          <w:rFonts w:cs="Segoe UI"/>
          <w:szCs w:val="22"/>
        </w:rPr>
        <w:t xml:space="preserve">. </w:t>
      </w:r>
      <w:proofErr w:type="spellStart"/>
      <w:r w:rsidRPr="00B93912">
        <w:rPr>
          <w:rFonts w:cs="Segoe UI"/>
          <w:szCs w:val="22"/>
        </w:rPr>
        <w:t>Kontribusi</w:t>
      </w:r>
      <w:proofErr w:type="spellEnd"/>
      <w:r w:rsidRPr="00B93912">
        <w:rPr>
          <w:rFonts w:cs="Segoe UI"/>
          <w:szCs w:val="22"/>
        </w:rPr>
        <w:t xml:space="preserve"> </w:t>
      </w:r>
      <w:proofErr w:type="spellStart"/>
      <w:r w:rsidRPr="00B93912">
        <w:rPr>
          <w:rFonts w:cs="Segoe UI"/>
          <w:szCs w:val="22"/>
        </w:rPr>
        <w:t>akuisisi</w:t>
      </w:r>
      <w:proofErr w:type="spellEnd"/>
      <w:r w:rsidRPr="00B93912">
        <w:rPr>
          <w:rFonts w:cs="Segoe UI"/>
          <w:szCs w:val="22"/>
        </w:rPr>
        <w:t xml:space="preserve"> dan </w:t>
      </w:r>
      <w:proofErr w:type="spellStart"/>
      <w:r w:rsidRPr="00B93912">
        <w:rPr>
          <w:rFonts w:cs="Segoe UI"/>
          <w:szCs w:val="22"/>
        </w:rPr>
        <w:t>divestasi</w:t>
      </w:r>
      <w:proofErr w:type="spellEnd"/>
      <w:r w:rsidRPr="00B93912">
        <w:rPr>
          <w:rFonts w:cs="Segoe UI"/>
          <w:szCs w:val="22"/>
        </w:rPr>
        <w:t xml:space="preserve"> </w:t>
      </w:r>
      <w:proofErr w:type="spellStart"/>
      <w:r w:rsidRPr="00B93912">
        <w:rPr>
          <w:rFonts w:cs="Segoe UI"/>
          <w:szCs w:val="22"/>
        </w:rPr>
        <w:t>sebesar</w:t>
      </w:r>
      <w:proofErr w:type="spellEnd"/>
      <w:r w:rsidRPr="00B93912">
        <w:rPr>
          <w:rFonts w:cs="Segoe UI"/>
          <w:szCs w:val="22"/>
        </w:rPr>
        <w:t xml:space="preserve"> 0,3 </w:t>
      </w:r>
      <w:proofErr w:type="spellStart"/>
      <w:r w:rsidRPr="00B93912">
        <w:rPr>
          <w:rFonts w:cs="Segoe UI"/>
          <w:szCs w:val="22"/>
        </w:rPr>
        <w:t>persen</w:t>
      </w:r>
      <w:proofErr w:type="spellEnd"/>
      <w:r w:rsidRPr="00B93912">
        <w:rPr>
          <w:rFonts w:cs="Segoe UI"/>
          <w:szCs w:val="22"/>
        </w:rPr>
        <w:t xml:space="preserve">. </w:t>
      </w:r>
      <w:proofErr w:type="spellStart"/>
      <w:r w:rsidRPr="00B93912">
        <w:rPr>
          <w:rFonts w:cs="Segoe UI"/>
          <w:szCs w:val="22"/>
        </w:rPr>
        <w:t>Efek</w:t>
      </w:r>
      <w:proofErr w:type="spellEnd"/>
      <w:r w:rsidRPr="00B93912">
        <w:rPr>
          <w:rFonts w:cs="Segoe UI"/>
          <w:szCs w:val="22"/>
        </w:rPr>
        <w:t xml:space="preserve"> </w:t>
      </w:r>
      <w:proofErr w:type="spellStart"/>
      <w:r w:rsidRPr="00B93912">
        <w:rPr>
          <w:rFonts w:cs="Segoe UI"/>
          <w:szCs w:val="22"/>
        </w:rPr>
        <w:t>mata</w:t>
      </w:r>
      <w:proofErr w:type="spellEnd"/>
      <w:r w:rsidRPr="00B93912">
        <w:rPr>
          <w:rFonts w:cs="Segoe UI"/>
          <w:szCs w:val="22"/>
        </w:rPr>
        <w:t xml:space="preserve"> uang </w:t>
      </w:r>
      <w:proofErr w:type="spellStart"/>
      <w:r w:rsidRPr="00B93912">
        <w:rPr>
          <w:rFonts w:cs="Segoe UI"/>
          <w:szCs w:val="22"/>
        </w:rPr>
        <w:t>memiliki</w:t>
      </w:r>
      <w:proofErr w:type="spellEnd"/>
      <w:r w:rsidRPr="00B93912">
        <w:rPr>
          <w:rFonts w:cs="Segoe UI"/>
          <w:szCs w:val="22"/>
        </w:rPr>
        <w:t xml:space="preserve"> </w:t>
      </w:r>
      <w:proofErr w:type="spellStart"/>
      <w:r w:rsidRPr="00B93912">
        <w:rPr>
          <w:rFonts w:cs="Segoe UI"/>
          <w:szCs w:val="22"/>
        </w:rPr>
        <w:t>dampak</w:t>
      </w:r>
      <w:proofErr w:type="spellEnd"/>
      <w:r w:rsidRPr="00B93912">
        <w:rPr>
          <w:rFonts w:cs="Segoe UI"/>
          <w:szCs w:val="22"/>
        </w:rPr>
        <w:t xml:space="preserve"> </w:t>
      </w:r>
      <w:proofErr w:type="spellStart"/>
      <w:r w:rsidRPr="00B93912">
        <w:rPr>
          <w:rFonts w:cs="Segoe UI"/>
          <w:szCs w:val="22"/>
        </w:rPr>
        <w:t>negatif</w:t>
      </w:r>
      <w:proofErr w:type="spellEnd"/>
      <w:r w:rsidRPr="00B93912">
        <w:rPr>
          <w:rFonts w:cs="Segoe UI"/>
          <w:szCs w:val="22"/>
        </w:rPr>
        <w:t xml:space="preserve"> </w:t>
      </w:r>
      <w:proofErr w:type="spellStart"/>
      <w:r w:rsidRPr="00B93912">
        <w:rPr>
          <w:rFonts w:cs="Segoe UI"/>
          <w:szCs w:val="22"/>
        </w:rPr>
        <w:t>sebesar</w:t>
      </w:r>
      <w:proofErr w:type="spellEnd"/>
      <w:r w:rsidRPr="00B93912">
        <w:rPr>
          <w:rFonts w:cs="Segoe UI"/>
          <w:szCs w:val="22"/>
        </w:rPr>
        <w:t xml:space="preserve"> -3,9 </w:t>
      </w:r>
      <w:proofErr w:type="spellStart"/>
      <w:r w:rsidRPr="00B93912">
        <w:rPr>
          <w:rFonts w:cs="Segoe UI"/>
          <w:szCs w:val="22"/>
        </w:rPr>
        <w:t>persen</w:t>
      </w:r>
      <w:proofErr w:type="spellEnd"/>
      <w:r w:rsidRPr="00B93912">
        <w:rPr>
          <w:rFonts w:cs="Segoe UI"/>
          <w:szCs w:val="22"/>
        </w:rPr>
        <w:t xml:space="preserve"> pada </w:t>
      </w:r>
      <w:proofErr w:type="spellStart"/>
      <w:r w:rsidRPr="00B93912">
        <w:rPr>
          <w:rFonts w:cs="Segoe UI"/>
          <w:szCs w:val="22"/>
        </w:rPr>
        <w:t>penjualan</w:t>
      </w:r>
      <w:proofErr w:type="spellEnd"/>
      <w:r w:rsidRPr="00B93912">
        <w:rPr>
          <w:rFonts w:cs="Segoe UI"/>
          <w:szCs w:val="22"/>
        </w:rPr>
        <w:t>.</w:t>
      </w:r>
    </w:p>
    <w:p w14:paraId="28AA4BC8" w14:textId="77777777" w:rsidR="00FD3DEF" w:rsidRPr="008E0A04" w:rsidRDefault="00FD3DEF" w:rsidP="00846017">
      <w:pPr>
        <w:rPr>
          <w:rFonts w:cs="Segoe UI"/>
          <w:szCs w:val="22"/>
        </w:rPr>
      </w:pPr>
    </w:p>
    <w:p w14:paraId="46B0A86A" w14:textId="73945985" w:rsidR="00FD3DEF" w:rsidRPr="00B93912" w:rsidRDefault="00F35C4E" w:rsidP="00F35C4E">
      <w:pPr>
        <w:rPr>
          <w:rFonts w:cs="Segoe UI"/>
          <w:szCs w:val="22"/>
        </w:rPr>
      </w:pPr>
      <w:proofErr w:type="spellStart"/>
      <w:r w:rsidRPr="00F35C4E">
        <w:rPr>
          <w:rFonts w:cs="Segoe UI"/>
          <w:szCs w:val="22"/>
        </w:rPr>
        <w:t>Dalam</w:t>
      </w:r>
      <w:proofErr w:type="spellEnd"/>
      <w:r w:rsidRPr="00F35C4E">
        <w:rPr>
          <w:rFonts w:cs="Segoe UI"/>
          <w:szCs w:val="22"/>
        </w:rPr>
        <w:t xml:space="preserve"> </w:t>
      </w:r>
      <w:proofErr w:type="spellStart"/>
      <w:r w:rsidRPr="00F35C4E">
        <w:rPr>
          <w:rFonts w:cs="Segoe UI"/>
          <w:szCs w:val="22"/>
        </w:rPr>
        <w:t>menghadapi</w:t>
      </w:r>
      <w:proofErr w:type="spellEnd"/>
      <w:r w:rsidRPr="00F35C4E">
        <w:rPr>
          <w:rFonts w:cs="Segoe UI"/>
          <w:szCs w:val="22"/>
        </w:rPr>
        <w:t xml:space="preserve"> </w:t>
      </w:r>
      <w:proofErr w:type="spellStart"/>
      <w:r w:rsidRPr="00F35C4E">
        <w:rPr>
          <w:rFonts w:cs="Segoe UI"/>
          <w:szCs w:val="22"/>
        </w:rPr>
        <w:t>penurunan</w:t>
      </w:r>
      <w:proofErr w:type="spellEnd"/>
      <w:r w:rsidRPr="00F35C4E">
        <w:rPr>
          <w:rFonts w:cs="Segoe UI"/>
          <w:szCs w:val="22"/>
        </w:rPr>
        <w:t xml:space="preserve"> </w:t>
      </w:r>
      <w:proofErr w:type="spellStart"/>
      <w:r w:rsidRPr="00B93912">
        <w:rPr>
          <w:rFonts w:cs="Segoe UI"/>
          <w:szCs w:val="22"/>
        </w:rPr>
        <w:t>permintaan</w:t>
      </w:r>
      <w:proofErr w:type="spellEnd"/>
      <w:r w:rsidRPr="00B93912">
        <w:rPr>
          <w:rFonts w:cs="Segoe UI"/>
          <w:szCs w:val="22"/>
        </w:rPr>
        <w:t xml:space="preserve"> yang </w:t>
      </w:r>
      <w:proofErr w:type="spellStart"/>
      <w:r w:rsidRPr="00B93912">
        <w:rPr>
          <w:rFonts w:cs="Segoe UI"/>
          <w:szCs w:val="22"/>
        </w:rPr>
        <w:t>signifikan</w:t>
      </w:r>
      <w:proofErr w:type="spellEnd"/>
      <w:r w:rsidRPr="00B93912">
        <w:rPr>
          <w:rFonts w:cs="Segoe UI"/>
          <w:szCs w:val="22"/>
        </w:rPr>
        <w:t xml:space="preserve"> </w:t>
      </w:r>
      <w:proofErr w:type="spellStart"/>
      <w:r w:rsidRPr="00B93912">
        <w:rPr>
          <w:rFonts w:cs="Segoe UI"/>
          <w:szCs w:val="22"/>
        </w:rPr>
        <w:t>dari</w:t>
      </w:r>
      <w:proofErr w:type="spellEnd"/>
      <w:r w:rsidRPr="00B93912">
        <w:rPr>
          <w:rFonts w:cs="Segoe UI"/>
          <w:szCs w:val="22"/>
        </w:rPr>
        <w:t xml:space="preserve"> </w:t>
      </w:r>
      <w:proofErr w:type="spellStart"/>
      <w:r w:rsidRPr="00B93912">
        <w:rPr>
          <w:rFonts w:cs="Segoe UI"/>
          <w:szCs w:val="22"/>
        </w:rPr>
        <w:t>pelanggan</w:t>
      </w:r>
      <w:proofErr w:type="spellEnd"/>
      <w:r w:rsidRPr="00B93912">
        <w:rPr>
          <w:rFonts w:cs="Segoe UI"/>
          <w:szCs w:val="22"/>
        </w:rPr>
        <w:t xml:space="preserve"> </w:t>
      </w:r>
      <w:proofErr w:type="spellStart"/>
      <w:r w:rsidRPr="00B93912">
        <w:rPr>
          <w:rFonts w:cs="Segoe UI"/>
          <w:szCs w:val="22"/>
        </w:rPr>
        <w:t>industri</w:t>
      </w:r>
      <w:proofErr w:type="spellEnd"/>
      <w:r w:rsidRPr="00B93912">
        <w:rPr>
          <w:rFonts w:cs="Segoe UI"/>
          <w:szCs w:val="22"/>
        </w:rPr>
        <w:t xml:space="preserve"> </w:t>
      </w:r>
      <w:proofErr w:type="spellStart"/>
      <w:r w:rsidRPr="00B93912">
        <w:rPr>
          <w:rFonts w:cs="Segoe UI"/>
          <w:szCs w:val="22"/>
        </w:rPr>
        <w:t>utama</w:t>
      </w:r>
      <w:proofErr w:type="spellEnd"/>
      <w:r w:rsidRPr="00B93912">
        <w:rPr>
          <w:rFonts w:cs="Segoe UI"/>
          <w:szCs w:val="22"/>
        </w:rPr>
        <w:t xml:space="preserve"> </w:t>
      </w:r>
      <w:proofErr w:type="spellStart"/>
      <w:r w:rsidRPr="00B93912">
        <w:rPr>
          <w:rFonts w:cs="Segoe UI"/>
          <w:szCs w:val="22"/>
        </w:rPr>
        <w:t>akibat</w:t>
      </w:r>
      <w:proofErr w:type="spellEnd"/>
      <w:r w:rsidRPr="00B93912">
        <w:rPr>
          <w:rFonts w:cs="Segoe UI"/>
          <w:szCs w:val="22"/>
        </w:rPr>
        <w:t xml:space="preserve"> </w:t>
      </w:r>
      <w:proofErr w:type="spellStart"/>
      <w:r w:rsidRPr="00B93912">
        <w:rPr>
          <w:rFonts w:cs="Segoe UI"/>
          <w:szCs w:val="22"/>
        </w:rPr>
        <w:t>pandemi</w:t>
      </w:r>
      <w:proofErr w:type="spellEnd"/>
      <w:r w:rsidRPr="00B93912">
        <w:rPr>
          <w:rFonts w:cs="Segoe UI"/>
          <w:szCs w:val="22"/>
        </w:rPr>
        <w:t xml:space="preserve"> COVID-19, unit </w:t>
      </w:r>
      <w:proofErr w:type="spellStart"/>
      <w:r w:rsidRPr="00B93912">
        <w:rPr>
          <w:rFonts w:cs="Segoe UI"/>
          <w:szCs w:val="22"/>
        </w:rPr>
        <w:t>bisnis</w:t>
      </w:r>
      <w:proofErr w:type="spellEnd"/>
      <w:r w:rsidRPr="00B93912">
        <w:rPr>
          <w:rFonts w:cs="Segoe UI"/>
          <w:szCs w:val="22"/>
        </w:rPr>
        <w:t xml:space="preserve"> </w:t>
      </w:r>
      <w:r w:rsidRPr="00B93912">
        <w:rPr>
          <w:rFonts w:cs="Segoe UI"/>
          <w:b/>
          <w:szCs w:val="22"/>
        </w:rPr>
        <w:t>Adhesive Technologies</w:t>
      </w:r>
      <w:r w:rsidRPr="00B93912">
        <w:rPr>
          <w:rFonts w:cs="Segoe UI"/>
          <w:szCs w:val="22"/>
        </w:rPr>
        <w:t xml:space="preserve"> </w:t>
      </w:r>
      <w:proofErr w:type="spellStart"/>
      <w:r w:rsidRPr="00B93912">
        <w:rPr>
          <w:rFonts w:cs="Segoe UI"/>
          <w:szCs w:val="22"/>
        </w:rPr>
        <w:t>melaporkan</w:t>
      </w:r>
      <w:proofErr w:type="spellEnd"/>
      <w:r w:rsidRPr="00B93912">
        <w:rPr>
          <w:rFonts w:cs="Segoe UI"/>
          <w:szCs w:val="22"/>
        </w:rPr>
        <w:t xml:space="preserve"> </w:t>
      </w:r>
      <w:proofErr w:type="spellStart"/>
      <w:r w:rsidRPr="00B93912">
        <w:rPr>
          <w:rFonts w:cs="Segoe UI"/>
          <w:szCs w:val="22"/>
        </w:rPr>
        <w:t>perkembangan</w:t>
      </w:r>
      <w:proofErr w:type="spellEnd"/>
      <w:r w:rsidRPr="00B93912">
        <w:rPr>
          <w:rFonts w:cs="Segoe UI"/>
          <w:szCs w:val="22"/>
        </w:rPr>
        <w:t xml:space="preserve"> </w:t>
      </w:r>
      <w:proofErr w:type="spellStart"/>
      <w:r w:rsidRPr="00B93912">
        <w:rPr>
          <w:rFonts w:cs="Segoe UI"/>
          <w:szCs w:val="22"/>
        </w:rPr>
        <w:t>penjualan</w:t>
      </w:r>
      <w:proofErr w:type="spellEnd"/>
      <w:r w:rsidRPr="00B93912">
        <w:rPr>
          <w:rFonts w:cs="Segoe UI"/>
          <w:szCs w:val="22"/>
        </w:rPr>
        <w:t xml:space="preserve"> </w:t>
      </w:r>
      <w:proofErr w:type="spellStart"/>
      <w:r w:rsidRPr="00B93912">
        <w:rPr>
          <w:rFonts w:cs="Segoe UI"/>
          <w:szCs w:val="22"/>
        </w:rPr>
        <w:t>organik</w:t>
      </w:r>
      <w:proofErr w:type="spellEnd"/>
      <w:r w:rsidRPr="00B93912">
        <w:rPr>
          <w:rFonts w:cs="Segoe UI"/>
          <w:szCs w:val="22"/>
        </w:rPr>
        <w:t xml:space="preserve"> </w:t>
      </w:r>
      <w:proofErr w:type="spellStart"/>
      <w:r w:rsidRPr="00B93912">
        <w:rPr>
          <w:rFonts w:cs="Segoe UI"/>
          <w:szCs w:val="22"/>
        </w:rPr>
        <w:t>sebesar</w:t>
      </w:r>
      <w:proofErr w:type="spellEnd"/>
      <w:r w:rsidRPr="00B93912">
        <w:rPr>
          <w:rFonts w:cs="Segoe UI"/>
          <w:szCs w:val="22"/>
        </w:rPr>
        <w:t xml:space="preserve"> -4,2 </w:t>
      </w:r>
      <w:proofErr w:type="spellStart"/>
      <w:r w:rsidRPr="00B93912">
        <w:rPr>
          <w:rFonts w:cs="Segoe UI"/>
          <w:szCs w:val="22"/>
        </w:rPr>
        <w:t>persen</w:t>
      </w:r>
      <w:proofErr w:type="spellEnd"/>
      <w:r w:rsidRPr="00B93912">
        <w:rPr>
          <w:rFonts w:cs="Segoe UI"/>
          <w:szCs w:val="22"/>
        </w:rPr>
        <w:t xml:space="preserve">. Di unit </w:t>
      </w:r>
      <w:proofErr w:type="spellStart"/>
      <w:r w:rsidRPr="00B93912">
        <w:rPr>
          <w:rFonts w:cs="Segoe UI"/>
          <w:szCs w:val="22"/>
        </w:rPr>
        <w:t>bisnis</w:t>
      </w:r>
      <w:proofErr w:type="spellEnd"/>
      <w:r w:rsidRPr="00B93912">
        <w:rPr>
          <w:rFonts w:cs="Segoe UI"/>
          <w:szCs w:val="22"/>
        </w:rPr>
        <w:t xml:space="preserve"> </w:t>
      </w:r>
      <w:r w:rsidR="00A274AC" w:rsidRPr="00B93912">
        <w:rPr>
          <w:rFonts w:cs="Segoe UI"/>
          <w:b/>
          <w:szCs w:val="22"/>
        </w:rPr>
        <w:t>Beauty Care</w:t>
      </w:r>
      <w:r w:rsidRPr="00B93912">
        <w:rPr>
          <w:rFonts w:cs="Segoe UI"/>
          <w:szCs w:val="22"/>
        </w:rPr>
        <w:t xml:space="preserve">, </w:t>
      </w:r>
      <w:proofErr w:type="spellStart"/>
      <w:r w:rsidRPr="00B93912">
        <w:rPr>
          <w:rFonts w:cs="Segoe UI"/>
          <w:szCs w:val="22"/>
        </w:rPr>
        <w:t>penjualan</w:t>
      </w:r>
      <w:proofErr w:type="spellEnd"/>
      <w:r w:rsidRPr="00B93912">
        <w:rPr>
          <w:rFonts w:cs="Segoe UI"/>
          <w:szCs w:val="22"/>
        </w:rPr>
        <w:t xml:space="preserve"> </w:t>
      </w:r>
      <w:proofErr w:type="spellStart"/>
      <w:r w:rsidRPr="00B93912">
        <w:rPr>
          <w:rFonts w:cs="Segoe UI"/>
          <w:szCs w:val="22"/>
        </w:rPr>
        <w:t>dilakukan</w:t>
      </w:r>
      <w:proofErr w:type="spellEnd"/>
      <w:r w:rsidRPr="00B93912">
        <w:rPr>
          <w:rFonts w:cs="Segoe UI"/>
          <w:szCs w:val="22"/>
        </w:rPr>
        <w:t xml:space="preserve"> </w:t>
      </w:r>
      <w:proofErr w:type="spellStart"/>
      <w:r w:rsidRPr="00B93912">
        <w:rPr>
          <w:rFonts w:cs="Segoe UI"/>
          <w:szCs w:val="22"/>
        </w:rPr>
        <w:t>secara</w:t>
      </w:r>
      <w:proofErr w:type="spellEnd"/>
      <w:r w:rsidRPr="00B93912">
        <w:rPr>
          <w:rFonts w:cs="Segoe UI"/>
          <w:szCs w:val="22"/>
        </w:rPr>
        <w:t xml:space="preserve"> </w:t>
      </w:r>
      <w:r w:rsidR="00D74AFD" w:rsidRPr="00B93912">
        <w:rPr>
          <w:rFonts w:cs="Segoe UI"/>
          <w:szCs w:val="22"/>
        </w:rPr>
        <w:t xml:space="preserve">organic </w:t>
      </w:r>
      <w:proofErr w:type="spellStart"/>
      <w:r w:rsidR="00D74AFD" w:rsidRPr="00B93912">
        <w:rPr>
          <w:rFonts w:cs="Segoe UI"/>
          <w:szCs w:val="22"/>
        </w:rPr>
        <w:t>dengan</w:t>
      </w:r>
      <w:proofErr w:type="spellEnd"/>
      <w:r w:rsidR="00D74AFD" w:rsidRPr="00B93912">
        <w:rPr>
          <w:rFonts w:cs="Segoe UI"/>
          <w:szCs w:val="22"/>
        </w:rPr>
        <w:t xml:space="preserve"> </w:t>
      </w:r>
      <w:proofErr w:type="spellStart"/>
      <w:r w:rsidR="00D74AFD" w:rsidRPr="00B93912">
        <w:rPr>
          <w:rFonts w:cs="Segoe UI"/>
          <w:szCs w:val="22"/>
        </w:rPr>
        <w:t>hasil</w:t>
      </w:r>
      <w:proofErr w:type="spellEnd"/>
      <w:r w:rsidR="00257449" w:rsidRPr="00B93912">
        <w:rPr>
          <w:rFonts w:cs="Segoe UI"/>
          <w:szCs w:val="22"/>
        </w:rPr>
        <w:t xml:space="preserve"> </w:t>
      </w:r>
      <w:r w:rsidRPr="00B93912">
        <w:rPr>
          <w:rFonts w:cs="Segoe UI"/>
          <w:szCs w:val="22"/>
        </w:rPr>
        <w:t xml:space="preserve">-2,8 </w:t>
      </w:r>
      <w:proofErr w:type="spellStart"/>
      <w:r w:rsidRPr="00B93912">
        <w:rPr>
          <w:rFonts w:cs="Segoe UI"/>
          <w:szCs w:val="22"/>
        </w:rPr>
        <w:t>persen</w:t>
      </w:r>
      <w:proofErr w:type="spellEnd"/>
      <w:r w:rsidRPr="00B93912">
        <w:rPr>
          <w:rFonts w:cs="Segoe UI"/>
          <w:szCs w:val="22"/>
        </w:rPr>
        <w:t xml:space="preserve"> di </w:t>
      </w:r>
      <w:proofErr w:type="spellStart"/>
      <w:r w:rsidRPr="00B93912">
        <w:rPr>
          <w:rFonts w:cs="Segoe UI"/>
          <w:szCs w:val="22"/>
        </w:rPr>
        <w:t>bawah</w:t>
      </w:r>
      <w:proofErr w:type="spellEnd"/>
      <w:r w:rsidRPr="00B93912">
        <w:rPr>
          <w:rFonts w:cs="Segoe UI"/>
          <w:szCs w:val="22"/>
        </w:rPr>
        <w:t xml:space="preserve"> </w:t>
      </w:r>
      <w:proofErr w:type="spellStart"/>
      <w:r w:rsidRPr="00B93912">
        <w:rPr>
          <w:rFonts w:cs="Segoe UI"/>
          <w:szCs w:val="22"/>
        </w:rPr>
        <w:t>tingkat</w:t>
      </w:r>
      <w:proofErr w:type="spellEnd"/>
      <w:r w:rsidRPr="00B93912">
        <w:rPr>
          <w:rFonts w:cs="Segoe UI"/>
          <w:szCs w:val="22"/>
        </w:rPr>
        <w:t xml:space="preserve">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w:t>
      </w:r>
      <w:r w:rsidR="00B30DD9" w:rsidRPr="00B93912">
        <w:rPr>
          <w:rFonts w:cs="Segoe UI"/>
          <w:szCs w:val="22"/>
        </w:rPr>
        <w:t xml:space="preserve"> </w:t>
      </w:r>
      <w:proofErr w:type="spellStart"/>
      <w:r w:rsidR="00B30DD9" w:rsidRPr="00B93912">
        <w:rPr>
          <w:rFonts w:cs="Segoe UI"/>
          <w:szCs w:val="22"/>
        </w:rPr>
        <w:t>penyebab</w:t>
      </w:r>
      <w:proofErr w:type="spellEnd"/>
      <w:r w:rsidR="00B30DD9" w:rsidRPr="00B93912">
        <w:rPr>
          <w:rFonts w:cs="Segoe UI"/>
          <w:szCs w:val="22"/>
        </w:rPr>
        <w:t xml:space="preserve"> </w:t>
      </w:r>
      <w:proofErr w:type="spellStart"/>
      <w:r w:rsidR="00B30DD9" w:rsidRPr="00B93912">
        <w:rPr>
          <w:rFonts w:cs="Segoe UI"/>
          <w:szCs w:val="22"/>
        </w:rPr>
        <w:t>utama</w:t>
      </w:r>
      <w:proofErr w:type="spellEnd"/>
      <w:r w:rsidR="00B30DD9" w:rsidRPr="00B93912">
        <w:rPr>
          <w:rFonts w:cs="Segoe UI"/>
          <w:szCs w:val="22"/>
        </w:rPr>
        <w:t xml:space="preserve"> </w:t>
      </w:r>
      <w:proofErr w:type="spellStart"/>
      <w:r w:rsidR="00B30DD9" w:rsidRPr="00B93912">
        <w:rPr>
          <w:rFonts w:cs="Segoe UI"/>
          <w:szCs w:val="22"/>
        </w:rPr>
        <w:t>ini</w:t>
      </w:r>
      <w:proofErr w:type="spellEnd"/>
      <w:r w:rsidR="00B30DD9" w:rsidRPr="00B93912">
        <w:rPr>
          <w:rFonts w:cs="Segoe UI"/>
          <w:szCs w:val="22"/>
        </w:rPr>
        <w:t xml:space="preserve"> </w:t>
      </w:r>
      <w:proofErr w:type="spellStart"/>
      <w:r w:rsidR="00B30DD9" w:rsidRPr="00B93912">
        <w:rPr>
          <w:rFonts w:cs="Segoe UI"/>
          <w:szCs w:val="22"/>
        </w:rPr>
        <w:t>terjadi</w:t>
      </w:r>
      <w:proofErr w:type="spellEnd"/>
      <w:r w:rsidR="00B30DD9" w:rsidRPr="00B93912">
        <w:rPr>
          <w:rFonts w:cs="Segoe UI"/>
          <w:szCs w:val="22"/>
        </w:rPr>
        <w:t xml:space="preserve"> </w:t>
      </w:r>
      <w:proofErr w:type="spellStart"/>
      <w:r w:rsidR="00B30DD9" w:rsidRPr="00B93912">
        <w:rPr>
          <w:rFonts w:cs="Segoe UI"/>
          <w:szCs w:val="22"/>
        </w:rPr>
        <w:t>adalah</w:t>
      </w:r>
      <w:proofErr w:type="spellEnd"/>
      <w:r w:rsidRPr="00B93912">
        <w:rPr>
          <w:rFonts w:cs="Segoe UI"/>
          <w:szCs w:val="22"/>
        </w:rPr>
        <w:t xml:space="preserve"> </w:t>
      </w:r>
      <w:proofErr w:type="spellStart"/>
      <w:r w:rsidR="00B30DD9" w:rsidRPr="00B93912">
        <w:rPr>
          <w:rFonts w:cs="Segoe UI"/>
          <w:szCs w:val="22"/>
        </w:rPr>
        <w:t>adanya</w:t>
      </w:r>
      <w:proofErr w:type="spellEnd"/>
      <w:r w:rsidR="00B30DD9" w:rsidRPr="00B93912">
        <w:rPr>
          <w:rFonts w:cs="Segoe UI"/>
          <w:szCs w:val="22"/>
        </w:rPr>
        <w:t xml:space="preserve"> </w:t>
      </w:r>
      <w:proofErr w:type="spellStart"/>
      <w:r w:rsidRPr="00B93912">
        <w:rPr>
          <w:rFonts w:cs="Segoe UI"/>
          <w:szCs w:val="22"/>
        </w:rPr>
        <w:t>pengaruhi</w:t>
      </w:r>
      <w:proofErr w:type="spellEnd"/>
      <w:r w:rsidRPr="00B93912">
        <w:rPr>
          <w:rFonts w:cs="Segoe UI"/>
          <w:szCs w:val="22"/>
        </w:rPr>
        <w:t xml:space="preserve"> </w:t>
      </w:r>
      <w:proofErr w:type="spellStart"/>
      <w:r w:rsidR="00B30DD9" w:rsidRPr="00B93912">
        <w:rPr>
          <w:rFonts w:cs="Segoe UI"/>
          <w:szCs w:val="22"/>
        </w:rPr>
        <w:t>dari</w:t>
      </w:r>
      <w:proofErr w:type="spellEnd"/>
      <w:r w:rsidRPr="00B93912">
        <w:rPr>
          <w:rFonts w:cs="Segoe UI"/>
          <w:szCs w:val="22"/>
        </w:rPr>
        <w:t xml:space="preserve"> </w:t>
      </w:r>
      <w:proofErr w:type="spellStart"/>
      <w:r w:rsidRPr="00B93912">
        <w:rPr>
          <w:rFonts w:cs="Segoe UI"/>
          <w:szCs w:val="22"/>
        </w:rPr>
        <w:t>kondisi</w:t>
      </w:r>
      <w:proofErr w:type="spellEnd"/>
      <w:r w:rsidRPr="00B93912">
        <w:rPr>
          <w:rFonts w:cs="Segoe UI"/>
          <w:szCs w:val="22"/>
        </w:rPr>
        <w:t xml:space="preserve"> yang </w:t>
      </w:r>
      <w:proofErr w:type="spellStart"/>
      <w:r w:rsidRPr="00B93912">
        <w:rPr>
          <w:rFonts w:cs="Segoe UI"/>
          <w:szCs w:val="22"/>
        </w:rPr>
        <w:t>menantang</w:t>
      </w:r>
      <w:proofErr w:type="spellEnd"/>
      <w:r w:rsidR="00B30DD9" w:rsidRPr="00B93912">
        <w:rPr>
          <w:rFonts w:cs="Segoe UI"/>
          <w:szCs w:val="22"/>
        </w:rPr>
        <w:t xml:space="preserve"> </w:t>
      </w:r>
      <w:proofErr w:type="spellStart"/>
      <w:r w:rsidR="009E5A67" w:rsidRPr="00B93912">
        <w:rPr>
          <w:rFonts w:cs="Segoe UI"/>
          <w:szCs w:val="22"/>
        </w:rPr>
        <w:t>akibat</w:t>
      </w:r>
      <w:proofErr w:type="spellEnd"/>
      <w:r w:rsidR="009E5A67" w:rsidRPr="00B93912">
        <w:rPr>
          <w:rFonts w:cs="Segoe UI"/>
          <w:szCs w:val="22"/>
        </w:rPr>
        <w:t xml:space="preserve"> </w:t>
      </w:r>
      <w:proofErr w:type="spellStart"/>
      <w:r w:rsidR="009E5A67" w:rsidRPr="00B93912">
        <w:rPr>
          <w:rFonts w:cs="Segoe UI"/>
          <w:szCs w:val="22"/>
        </w:rPr>
        <w:t>pandemi</w:t>
      </w:r>
      <w:proofErr w:type="spellEnd"/>
      <w:r w:rsidR="009E5A67" w:rsidRPr="00B93912">
        <w:rPr>
          <w:rFonts w:cs="Segoe UI"/>
          <w:szCs w:val="22"/>
        </w:rPr>
        <w:t xml:space="preserve"> </w:t>
      </w:r>
      <w:proofErr w:type="spellStart"/>
      <w:r w:rsidR="00B30DD9" w:rsidRPr="00B93912">
        <w:rPr>
          <w:rFonts w:cs="Segoe UI"/>
          <w:szCs w:val="22"/>
        </w:rPr>
        <w:t>dalam</w:t>
      </w:r>
      <w:proofErr w:type="spellEnd"/>
      <w:r w:rsidRPr="00B93912">
        <w:rPr>
          <w:rFonts w:cs="Segoe UI"/>
          <w:szCs w:val="22"/>
        </w:rPr>
        <w:t xml:space="preserve"> </w:t>
      </w:r>
      <w:proofErr w:type="spellStart"/>
      <w:r w:rsidRPr="00B93912">
        <w:rPr>
          <w:rFonts w:cs="Segoe UI"/>
          <w:szCs w:val="22"/>
        </w:rPr>
        <w:t>bisnis</w:t>
      </w:r>
      <w:proofErr w:type="spellEnd"/>
      <w:r w:rsidRPr="00B93912">
        <w:rPr>
          <w:rFonts w:cs="Segoe UI"/>
          <w:szCs w:val="22"/>
        </w:rPr>
        <w:t xml:space="preserve"> </w:t>
      </w:r>
      <w:r w:rsidR="00AC7004" w:rsidRPr="00B93912">
        <w:rPr>
          <w:rFonts w:cs="Segoe UI"/>
          <w:szCs w:val="22"/>
        </w:rPr>
        <w:t>s</w:t>
      </w:r>
      <w:r w:rsidRPr="00B93912">
        <w:rPr>
          <w:rFonts w:cs="Segoe UI"/>
          <w:szCs w:val="22"/>
        </w:rPr>
        <w:t xml:space="preserve">alon </w:t>
      </w:r>
      <w:proofErr w:type="spellStart"/>
      <w:r w:rsidR="00AC7004" w:rsidRPr="00B93912">
        <w:rPr>
          <w:rFonts w:cs="Segoe UI"/>
          <w:szCs w:val="22"/>
        </w:rPr>
        <w:t>r</w:t>
      </w:r>
      <w:r w:rsidRPr="00B93912">
        <w:rPr>
          <w:rFonts w:cs="Segoe UI"/>
          <w:szCs w:val="22"/>
        </w:rPr>
        <w:t>ambut</w:t>
      </w:r>
      <w:proofErr w:type="spellEnd"/>
      <w:r w:rsidRPr="00B93912">
        <w:rPr>
          <w:rFonts w:cs="Segoe UI"/>
          <w:szCs w:val="22"/>
        </w:rPr>
        <w:t xml:space="preserve"> di</w:t>
      </w:r>
      <w:r w:rsidR="00762F53" w:rsidRPr="00B93912">
        <w:rPr>
          <w:rFonts w:cs="Segoe UI"/>
          <w:szCs w:val="22"/>
        </w:rPr>
        <w:t xml:space="preserve"> </w:t>
      </w:r>
      <w:proofErr w:type="spellStart"/>
      <w:r w:rsidRPr="00B93912">
        <w:rPr>
          <w:rFonts w:cs="Segoe UI"/>
          <w:szCs w:val="22"/>
        </w:rPr>
        <w:t>b</w:t>
      </w:r>
      <w:r w:rsidR="00762F53" w:rsidRPr="00B93912">
        <w:rPr>
          <w:rFonts w:cs="Segoe UI"/>
          <w:szCs w:val="22"/>
        </w:rPr>
        <w:t>erbagai</w:t>
      </w:r>
      <w:proofErr w:type="spellEnd"/>
      <w:r w:rsidRPr="00B93912">
        <w:rPr>
          <w:rFonts w:cs="Segoe UI"/>
          <w:szCs w:val="22"/>
        </w:rPr>
        <w:t xml:space="preserve"> wilayah dan pasar </w:t>
      </w:r>
      <w:proofErr w:type="spellStart"/>
      <w:r w:rsidRPr="00B93912">
        <w:rPr>
          <w:rFonts w:cs="Segoe UI"/>
          <w:szCs w:val="22"/>
        </w:rPr>
        <w:t>utama</w:t>
      </w:r>
      <w:proofErr w:type="spellEnd"/>
      <w:r w:rsidR="00762F53" w:rsidRPr="00B93912">
        <w:rPr>
          <w:rFonts w:cs="Segoe UI"/>
          <w:szCs w:val="22"/>
        </w:rPr>
        <w:t>,</w:t>
      </w:r>
      <w:r w:rsidRPr="00B93912">
        <w:rPr>
          <w:rFonts w:cs="Segoe UI"/>
          <w:szCs w:val="22"/>
        </w:rPr>
        <w:t xml:space="preserve"> </w:t>
      </w:r>
      <w:proofErr w:type="spellStart"/>
      <w:r w:rsidRPr="00B93912">
        <w:rPr>
          <w:rFonts w:cs="Segoe UI"/>
          <w:szCs w:val="22"/>
        </w:rPr>
        <w:t>sementara</w:t>
      </w:r>
      <w:proofErr w:type="spellEnd"/>
      <w:r w:rsidRPr="00B93912">
        <w:rPr>
          <w:rFonts w:cs="Segoe UI"/>
          <w:szCs w:val="22"/>
        </w:rPr>
        <w:t xml:space="preserve"> </w:t>
      </w:r>
      <w:proofErr w:type="spellStart"/>
      <w:r w:rsidRPr="00B93912">
        <w:rPr>
          <w:rFonts w:cs="Segoe UI"/>
          <w:szCs w:val="22"/>
        </w:rPr>
        <w:t>bisnis</w:t>
      </w:r>
      <w:proofErr w:type="spellEnd"/>
      <w:r w:rsidRPr="00B93912">
        <w:rPr>
          <w:rFonts w:cs="Segoe UI"/>
          <w:szCs w:val="22"/>
        </w:rPr>
        <w:t xml:space="preserve"> </w:t>
      </w:r>
      <w:proofErr w:type="spellStart"/>
      <w:r w:rsidR="00762F53" w:rsidRPr="00B93912">
        <w:rPr>
          <w:rFonts w:cs="Segoe UI"/>
          <w:szCs w:val="22"/>
        </w:rPr>
        <w:t>r</w:t>
      </w:r>
      <w:r w:rsidRPr="00B93912">
        <w:rPr>
          <w:rFonts w:cs="Segoe UI"/>
          <w:szCs w:val="22"/>
        </w:rPr>
        <w:t>itel</w:t>
      </w:r>
      <w:proofErr w:type="spellEnd"/>
      <w:r w:rsidRPr="00B93912">
        <w:rPr>
          <w:rFonts w:cs="Segoe UI"/>
          <w:szCs w:val="22"/>
        </w:rPr>
        <w:t xml:space="preserve"> </w:t>
      </w:r>
      <w:proofErr w:type="spellStart"/>
      <w:r w:rsidRPr="00B93912">
        <w:rPr>
          <w:rFonts w:cs="Segoe UI"/>
          <w:szCs w:val="22"/>
        </w:rPr>
        <w:t>mencatat</w:t>
      </w:r>
      <w:proofErr w:type="spellEnd"/>
      <w:r w:rsidRPr="00B93912">
        <w:rPr>
          <w:rFonts w:cs="Segoe UI"/>
          <w:szCs w:val="22"/>
        </w:rPr>
        <w:t xml:space="preserve"> </w:t>
      </w:r>
      <w:proofErr w:type="spellStart"/>
      <w:r w:rsidRPr="00B93912">
        <w:rPr>
          <w:rFonts w:cs="Segoe UI"/>
          <w:szCs w:val="22"/>
        </w:rPr>
        <w:t>pertumbuhan</w:t>
      </w:r>
      <w:proofErr w:type="spellEnd"/>
      <w:r w:rsidRPr="00B93912">
        <w:rPr>
          <w:rFonts w:cs="Segoe UI"/>
          <w:szCs w:val="22"/>
        </w:rPr>
        <w:t xml:space="preserve"> yang </w:t>
      </w:r>
      <w:proofErr w:type="spellStart"/>
      <w:r w:rsidRPr="00B93912">
        <w:rPr>
          <w:rFonts w:cs="Segoe UI"/>
          <w:szCs w:val="22"/>
        </w:rPr>
        <w:t>baik</w:t>
      </w:r>
      <w:proofErr w:type="spellEnd"/>
      <w:r w:rsidRPr="00B93912">
        <w:rPr>
          <w:rFonts w:cs="Segoe UI"/>
          <w:szCs w:val="22"/>
        </w:rPr>
        <w:t xml:space="preserve">. Unit </w:t>
      </w:r>
      <w:proofErr w:type="spellStart"/>
      <w:r w:rsidRPr="00B93912">
        <w:rPr>
          <w:rFonts w:cs="Segoe UI"/>
          <w:szCs w:val="22"/>
        </w:rPr>
        <w:t>bisnis</w:t>
      </w:r>
      <w:proofErr w:type="spellEnd"/>
      <w:r w:rsidRPr="00B93912">
        <w:rPr>
          <w:rFonts w:cs="Segoe UI"/>
          <w:szCs w:val="22"/>
        </w:rPr>
        <w:t xml:space="preserve"> </w:t>
      </w:r>
      <w:r w:rsidRPr="00B93912">
        <w:rPr>
          <w:rFonts w:cs="Segoe UI"/>
          <w:b/>
          <w:bCs/>
          <w:szCs w:val="22"/>
        </w:rPr>
        <w:t>Laundry &amp; Home Care</w:t>
      </w:r>
      <w:r w:rsidRPr="00B93912">
        <w:rPr>
          <w:rFonts w:cs="Segoe UI"/>
          <w:szCs w:val="22"/>
        </w:rPr>
        <w:t xml:space="preserve"> </w:t>
      </w:r>
      <w:proofErr w:type="spellStart"/>
      <w:r w:rsidRPr="00B93912">
        <w:rPr>
          <w:rFonts w:cs="Segoe UI"/>
          <w:szCs w:val="22"/>
        </w:rPr>
        <w:t>mencapai</w:t>
      </w:r>
      <w:proofErr w:type="spellEnd"/>
      <w:r w:rsidRPr="00B93912">
        <w:rPr>
          <w:rFonts w:cs="Segoe UI"/>
          <w:szCs w:val="22"/>
        </w:rPr>
        <w:t xml:space="preserve"> </w:t>
      </w:r>
      <w:proofErr w:type="spellStart"/>
      <w:r w:rsidRPr="00B93912">
        <w:rPr>
          <w:rFonts w:cs="Segoe UI"/>
          <w:szCs w:val="22"/>
        </w:rPr>
        <w:t>pertumbuhan</w:t>
      </w:r>
      <w:proofErr w:type="spellEnd"/>
      <w:r w:rsidRPr="00B93912">
        <w:rPr>
          <w:rFonts w:cs="Segoe UI"/>
          <w:szCs w:val="22"/>
        </w:rPr>
        <w:t xml:space="preserve"> </w:t>
      </w:r>
      <w:proofErr w:type="spellStart"/>
      <w:r w:rsidRPr="00B93912">
        <w:rPr>
          <w:rFonts w:cs="Segoe UI"/>
          <w:szCs w:val="22"/>
        </w:rPr>
        <w:t>penjualan</w:t>
      </w:r>
      <w:proofErr w:type="spellEnd"/>
      <w:r w:rsidRPr="00B93912">
        <w:rPr>
          <w:rFonts w:cs="Segoe UI"/>
          <w:szCs w:val="22"/>
        </w:rPr>
        <w:t xml:space="preserve"> </w:t>
      </w:r>
      <w:proofErr w:type="spellStart"/>
      <w:r w:rsidRPr="00B93912">
        <w:rPr>
          <w:rFonts w:cs="Segoe UI"/>
          <w:szCs w:val="22"/>
        </w:rPr>
        <w:t>organik</w:t>
      </w:r>
      <w:proofErr w:type="spellEnd"/>
      <w:r w:rsidRPr="00B93912">
        <w:rPr>
          <w:rFonts w:cs="Segoe UI"/>
          <w:szCs w:val="22"/>
        </w:rPr>
        <w:t xml:space="preserve"> yang </w:t>
      </w:r>
      <w:proofErr w:type="spellStart"/>
      <w:r w:rsidRPr="00B93912">
        <w:rPr>
          <w:rFonts w:cs="Segoe UI"/>
          <w:szCs w:val="22"/>
        </w:rPr>
        <w:t>sangat</w:t>
      </w:r>
      <w:proofErr w:type="spellEnd"/>
      <w:r w:rsidRPr="00B93912">
        <w:rPr>
          <w:rFonts w:cs="Segoe UI"/>
          <w:szCs w:val="22"/>
        </w:rPr>
        <w:t xml:space="preserve"> </w:t>
      </w:r>
      <w:proofErr w:type="spellStart"/>
      <w:r w:rsidRPr="00B93912">
        <w:rPr>
          <w:rFonts w:cs="Segoe UI"/>
          <w:szCs w:val="22"/>
        </w:rPr>
        <w:t>kuat</w:t>
      </w:r>
      <w:proofErr w:type="spellEnd"/>
      <w:r w:rsidRPr="00B93912">
        <w:rPr>
          <w:rFonts w:cs="Segoe UI"/>
          <w:szCs w:val="22"/>
        </w:rPr>
        <w:t xml:space="preserve"> </w:t>
      </w:r>
      <w:proofErr w:type="spellStart"/>
      <w:r w:rsidR="00903EDF" w:rsidRPr="00B93912">
        <w:rPr>
          <w:rFonts w:cs="Segoe UI"/>
          <w:szCs w:val="22"/>
        </w:rPr>
        <w:t>yaitu</w:t>
      </w:r>
      <w:proofErr w:type="spellEnd"/>
      <w:r w:rsidR="00903EDF" w:rsidRPr="00B93912">
        <w:rPr>
          <w:rFonts w:cs="Segoe UI"/>
          <w:szCs w:val="22"/>
        </w:rPr>
        <w:t xml:space="preserve"> </w:t>
      </w:r>
      <w:proofErr w:type="spellStart"/>
      <w:r w:rsidRPr="00B93912">
        <w:rPr>
          <w:rFonts w:cs="Segoe UI"/>
          <w:szCs w:val="22"/>
        </w:rPr>
        <w:t>sebesar</w:t>
      </w:r>
      <w:proofErr w:type="spellEnd"/>
      <w:r w:rsidRPr="00B93912">
        <w:rPr>
          <w:rFonts w:cs="Segoe UI"/>
          <w:szCs w:val="22"/>
        </w:rPr>
        <w:t xml:space="preserve"> 5,6 </w:t>
      </w:r>
      <w:proofErr w:type="spellStart"/>
      <w:r w:rsidRPr="00B93912">
        <w:rPr>
          <w:rFonts w:cs="Segoe UI"/>
          <w:szCs w:val="22"/>
        </w:rPr>
        <w:t>persen</w:t>
      </w:r>
      <w:proofErr w:type="spellEnd"/>
      <w:r w:rsidRPr="00B93912">
        <w:rPr>
          <w:rFonts w:cs="Segoe UI"/>
          <w:szCs w:val="22"/>
        </w:rPr>
        <w:t xml:space="preserve">. </w:t>
      </w:r>
      <w:proofErr w:type="spellStart"/>
      <w:r w:rsidRPr="00B93912">
        <w:rPr>
          <w:rFonts w:cs="Segoe UI"/>
          <w:szCs w:val="22"/>
        </w:rPr>
        <w:t>Perkembangan</w:t>
      </w:r>
      <w:proofErr w:type="spellEnd"/>
      <w:r w:rsidRPr="00B93912">
        <w:rPr>
          <w:rFonts w:cs="Segoe UI"/>
          <w:szCs w:val="22"/>
        </w:rPr>
        <w:t xml:space="preserve"> </w:t>
      </w:r>
      <w:proofErr w:type="spellStart"/>
      <w:r w:rsidRPr="00B93912">
        <w:rPr>
          <w:rFonts w:cs="Segoe UI"/>
          <w:szCs w:val="22"/>
        </w:rPr>
        <w:t>tersebut</w:t>
      </w:r>
      <w:proofErr w:type="spellEnd"/>
      <w:r w:rsidRPr="00B93912">
        <w:rPr>
          <w:rFonts w:cs="Segoe UI"/>
          <w:szCs w:val="22"/>
        </w:rPr>
        <w:t xml:space="preserve"> </w:t>
      </w:r>
      <w:proofErr w:type="spellStart"/>
      <w:r w:rsidRPr="00B93912">
        <w:rPr>
          <w:rFonts w:cs="Segoe UI"/>
          <w:szCs w:val="22"/>
        </w:rPr>
        <w:t>didorong</w:t>
      </w:r>
      <w:proofErr w:type="spellEnd"/>
      <w:r w:rsidRPr="00B93912">
        <w:rPr>
          <w:rFonts w:cs="Segoe UI"/>
          <w:szCs w:val="22"/>
        </w:rPr>
        <w:t xml:space="preserve"> oleh </w:t>
      </w:r>
      <w:proofErr w:type="spellStart"/>
      <w:r w:rsidRPr="00B93912">
        <w:rPr>
          <w:rFonts w:cs="Segoe UI"/>
          <w:szCs w:val="22"/>
        </w:rPr>
        <w:t>inovasi</w:t>
      </w:r>
      <w:proofErr w:type="spellEnd"/>
      <w:r w:rsidRPr="00B93912">
        <w:rPr>
          <w:rFonts w:cs="Segoe UI"/>
          <w:szCs w:val="22"/>
        </w:rPr>
        <w:t xml:space="preserve"> yang </w:t>
      </w:r>
      <w:proofErr w:type="spellStart"/>
      <w:r w:rsidRPr="00B93912">
        <w:rPr>
          <w:rFonts w:cs="Segoe UI"/>
          <w:szCs w:val="22"/>
        </w:rPr>
        <w:t>kuat</w:t>
      </w:r>
      <w:proofErr w:type="spellEnd"/>
      <w:r w:rsidRPr="00B93912">
        <w:rPr>
          <w:rFonts w:cs="Segoe UI"/>
          <w:szCs w:val="22"/>
        </w:rPr>
        <w:t xml:space="preserve"> </w:t>
      </w:r>
      <w:proofErr w:type="spellStart"/>
      <w:r w:rsidR="00273A4C" w:rsidRPr="00B93912">
        <w:rPr>
          <w:rFonts w:cs="Segoe UI"/>
          <w:szCs w:val="22"/>
        </w:rPr>
        <w:t>serta</w:t>
      </w:r>
      <w:proofErr w:type="spellEnd"/>
      <w:r w:rsidRPr="00B93912">
        <w:rPr>
          <w:rFonts w:cs="Segoe UI"/>
          <w:szCs w:val="22"/>
        </w:rPr>
        <w:t xml:space="preserve"> </w:t>
      </w:r>
      <w:proofErr w:type="spellStart"/>
      <w:r w:rsidRPr="00B93912">
        <w:rPr>
          <w:rFonts w:cs="Segoe UI"/>
          <w:szCs w:val="22"/>
        </w:rPr>
        <w:t>peningkatan</w:t>
      </w:r>
      <w:proofErr w:type="spellEnd"/>
      <w:r w:rsidRPr="00B93912">
        <w:rPr>
          <w:rFonts w:cs="Segoe UI"/>
          <w:szCs w:val="22"/>
        </w:rPr>
        <w:t xml:space="preserve"> </w:t>
      </w:r>
      <w:proofErr w:type="spellStart"/>
      <w:r w:rsidRPr="00B93912">
        <w:rPr>
          <w:rFonts w:cs="Segoe UI"/>
          <w:szCs w:val="22"/>
        </w:rPr>
        <w:t>permintaan</w:t>
      </w:r>
      <w:proofErr w:type="spellEnd"/>
      <w:r w:rsidRPr="00B93912">
        <w:rPr>
          <w:rFonts w:cs="Segoe UI"/>
          <w:szCs w:val="22"/>
        </w:rPr>
        <w:t xml:space="preserve"> </w:t>
      </w:r>
      <w:proofErr w:type="spellStart"/>
      <w:r w:rsidRPr="00B93912">
        <w:rPr>
          <w:rFonts w:cs="Segoe UI"/>
          <w:szCs w:val="22"/>
        </w:rPr>
        <w:t>produk</w:t>
      </w:r>
      <w:proofErr w:type="spellEnd"/>
      <w:r w:rsidRPr="00B93912">
        <w:rPr>
          <w:rFonts w:cs="Segoe UI"/>
          <w:szCs w:val="22"/>
        </w:rPr>
        <w:t xml:space="preserve"> </w:t>
      </w:r>
      <w:proofErr w:type="spellStart"/>
      <w:r w:rsidRPr="00B93912">
        <w:rPr>
          <w:rFonts w:cs="Segoe UI"/>
          <w:szCs w:val="22"/>
        </w:rPr>
        <w:t>kebersihan</w:t>
      </w:r>
      <w:proofErr w:type="spellEnd"/>
      <w:r w:rsidR="00903EDF" w:rsidRPr="00B93912">
        <w:rPr>
          <w:rFonts w:cs="Segoe UI"/>
          <w:szCs w:val="22"/>
        </w:rPr>
        <w:t xml:space="preserve"> </w:t>
      </w:r>
      <w:proofErr w:type="spellStart"/>
      <w:r w:rsidR="00932B83" w:rsidRPr="00B93912">
        <w:rPr>
          <w:rFonts w:cs="Segoe UI"/>
          <w:szCs w:val="22"/>
        </w:rPr>
        <w:t>akibat</w:t>
      </w:r>
      <w:proofErr w:type="spellEnd"/>
      <w:r w:rsidR="00932B83" w:rsidRPr="00B93912">
        <w:rPr>
          <w:rFonts w:cs="Segoe UI"/>
          <w:szCs w:val="22"/>
        </w:rPr>
        <w:t xml:space="preserve"> </w:t>
      </w:r>
      <w:proofErr w:type="spellStart"/>
      <w:r w:rsidR="00932B83" w:rsidRPr="00B93912">
        <w:rPr>
          <w:rFonts w:cs="Segoe UI"/>
          <w:szCs w:val="22"/>
        </w:rPr>
        <w:t>adanya</w:t>
      </w:r>
      <w:proofErr w:type="spellEnd"/>
      <w:r w:rsidR="00932B83" w:rsidRPr="00B93912">
        <w:rPr>
          <w:rFonts w:cs="Segoe UI"/>
          <w:szCs w:val="22"/>
        </w:rPr>
        <w:t xml:space="preserve"> </w:t>
      </w:r>
      <w:proofErr w:type="spellStart"/>
      <w:r w:rsidR="00932B83" w:rsidRPr="00B93912">
        <w:rPr>
          <w:rFonts w:cs="Segoe UI"/>
          <w:szCs w:val="22"/>
        </w:rPr>
        <w:t>pandemi</w:t>
      </w:r>
      <w:proofErr w:type="spellEnd"/>
      <w:r w:rsidR="00932B83" w:rsidRPr="00B93912">
        <w:rPr>
          <w:rFonts w:cs="Segoe UI"/>
          <w:szCs w:val="22"/>
        </w:rPr>
        <w:t>.</w:t>
      </w:r>
    </w:p>
    <w:p w14:paraId="536983C8" w14:textId="77777777" w:rsidR="00FD3DEF" w:rsidRPr="00B93912" w:rsidRDefault="00FD3DEF" w:rsidP="00846017">
      <w:pPr>
        <w:rPr>
          <w:rFonts w:cs="Segoe UI"/>
          <w:b/>
          <w:bCs/>
          <w:szCs w:val="22"/>
        </w:rPr>
      </w:pPr>
    </w:p>
    <w:p w14:paraId="6AFBF4D9" w14:textId="6AD18DF9" w:rsidR="001A4C32" w:rsidRDefault="0017338B" w:rsidP="00846017">
      <w:pPr>
        <w:rPr>
          <w:rFonts w:cs="Segoe UI"/>
          <w:szCs w:val="22"/>
        </w:rPr>
      </w:pPr>
      <w:r w:rsidRPr="00B93912">
        <w:rPr>
          <w:rFonts w:cs="Segoe UI"/>
          <w:b/>
          <w:bCs/>
          <w:szCs w:val="22"/>
        </w:rPr>
        <w:t xml:space="preserve">Pasar negara </w:t>
      </w:r>
      <w:proofErr w:type="spellStart"/>
      <w:r w:rsidRPr="00B93912">
        <w:rPr>
          <w:rFonts w:cs="Segoe UI"/>
          <w:b/>
          <w:bCs/>
          <w:szCs w:val="22"/>
        </w:rPr>
        <w:t>berkembang</w:t>
      </w:r>
      <w:proofErr w:type="spellEnd"/>
      <w:r w:rsidRPr="00B93912">
        <w:rPr>
          <w:rFonts w:cs="Segoe UI"/>
          <w:b/>
          <w:bCs/>
          <w:szCs w:val="22"/>
        </w:rPr>
        <w:t xml:space="preserve"> </w:t>
      </w:r>
      <w:proofErr w:type="spellStart"/>
      <w:r w:rsidRPr="00B93912">
        <w:rPr>
          <w:rFonts w:cs="Segoe UI"/>
          <w:bCs/>
          <w:szCs w:val="22"/>
        </w:rPr>
        <w:t>menunjukkan</w:t>
      </w:r>
      <w:proofErr w:type="spellEnd"/>
      <w:r w:rsidRPr="00B93912">
        <w:rPr>
          <w:rFonts w:cs="Segoe UI"/>
          <w:bCs/>
          <w:szCs w:val="22"/>
        </w:rPr>
        <w:t xml:space="preserve"> </w:t>
      </w:r>
      <w:proofErr w:type="spellStart"/>
      <w:r w:rsidRPr="00B93912">
        <w:rPr>
          <w:rFonts w:cs="Segoe UI"/>
          <w:bCs/>
          <w:szCs w:val="22"/>
        </w:rPr>
        <w:t>pertumbuhan</w:t>
      </w:r>
      <w:proofErr w:type="spellEnd"/>
      <w:r w:rsidRPr="0017338B">
        <w:rPr>
          <w:rFonts w:cs="Segoe UI"/>
          <w:bCs/>
          <w:szCs w:val="22"/>
        </w:rPr>
        <w:t xml:space="preserve"> </w:t>
      </w:r>
      <w:proofErr w:type="spellStart"/>
      <w:r w:rsidRPr="0017338B">
        <w:rPr>
          <w:rFonts w:cs="Segoe UI"/>
          <w:bCs/>
          <w:szCs w:val="22"/>
        </w:rPr>
        <w:t>penjualan</w:t>
      </w:r>
      <w:proofErr w:type="spellEnd"/>
      <w:r w:rsidRPr="0017338B">
        <w:rPr>
          <w:rFonts w:cs="Segoe UI"/>
          <w:bCs/>
          <w:szCs w:val="22"/>
        </w:rPr>
        <w:t xml:space="preserve"> </w:t>
      </w:r>
      <w:proofErr w:type="spellStart"/>
      <w:r w:rsidRPr="0017338B">
        <w:rPr>
          <w:rFonts w:cs="Segoe UI"/>
          <w:bCs/>
          <w:szCs w:val="22"/>
        </w:rPr>
        <w:t>organik</w:t>
      </w:r>
      <w:proofErr w:type="spellEnd"/>
      <w:r w:rsidRPr="0017338B">
        <w:rPr>
          <w:rFonts w:cs="Segoe UI"/>
          <w:bCs/>
          <w:szCs w:val="22"/>
        </w:rPr>
        <w:t xml:space="preserve"> </w:t>
      </w:r>
      <w:proofErr w:type="spellStart"/>
      <w:r w:rsidRPr="0017338B">
        <w:rPr>
          <w:rFonts w:cs="Segoe UI"/>
          <w:bCs/>
          <w:szCs w:val="22"/>
        </w:rPr>
        <w:t>sebesar</w:t>
      </w:r>
      <w:proofErr w:type="spellEnd"/>
      <w:r w:rsidRPr="0017338B">
        <w:rPr>
          <w:rFonts w:cs="Segoe UI"/>
          <w:bCs/>
          <w:szCs w:val="22"/>
        </w:rPr>
        <w:t xml:space="preserve"> 3,0 </w:t>
      </w:r>
      <w:proofErr w:type="spellStart"/>
      <w:r w:rsidRPr="0017338B">
        <w:rPr>
          <w:rFonts w:cs="Segoe UI"/>
          <w:bCs/>
          <w:szCs w:val="22"/>
        </w:rPr>
        <w:t>persen</w:t>
      </w:r>
      <w:proofErr w:type="spellEnd"/>
      <w:r w:rsidRPr="0017338B">
        <w:rPr>
          <w:rFonts w:cs="Segoe UI"/>
          <w:bCs/>
          <w:szCs w:val="22"/>
        </w:rPr>
        <w:t xml:space="preserve">. </w:t>
      </w:r>
      <w:r w:rsidRPr="0017338B">
        <w:rPr>
          <w:rFonts w:cs="Segoe UI"/>
          <w:b/>
          <w:bCs/>
          <w:szCs w:val="22"/>
        </w:rPr>
        <w:t xml:space="preserve">Pasar </w:t>
      </w:r>
      <w:r w:rsidR="00257449">
        <w:rPr>
          <w:rFonts w:cs="Segoe UI"/>
          <w:b/>
          <w:bCs/>
          <w:szCs w:val="22"/>
        </w:rPr>
        <w:t xml:space="preserve">yang </w:t>
      </w:r>
      <w:proofErr w:type="spellStart"/>
      <w:r w:rsidR="00257449">
        <w:rPr>
          <w:rFonts w:cs="Segoe UI"/>
          <w:b/>
          <w:bCs/>
          <w:szCs w:val="22"/>
        </w:rPr>
        <w:t>sudah</w:t>
      </w:r>
      <w:proofErr w:type="spellEnd"/>
      <w:r w:rsidR="00257449">
        <w:rPr>
          <w:rFonts w:cs="Segoe UI"/>
          <w:b/>
          <w:bCs/>
          <w:szCs w:val="22"/>
        </w:rPr>
        <w:t xml:space="preserve"> </w:t>
      </w:r>
      <w:proofErr w:type="spellStart"/>
      <w:r w:rsidR="00257449">
        <w:rPr>
          <w:rFonts w:cs="Segoe UI"/>
          <w:b/>
          <w:bCs/>
          <w:szCs w:val="22"/>
        </w:rPr>
        <w:t>mapan</w:t>
      </w:r>
      <w:proofErr w:type="spellEnd"/>
      <w:r w:rsidRPr="0017338B">
        <w:rPr>
          <w:rFonts w:cs="Segoe UI"/>
          <w:bCs/>
          <w:szCs w:val="22"/>
        </w:rPr>
        <w:t xml:space="preserve"> </w:t>
      </w:r>
      <w:proofErr w:type="spellStart"/>
      <w:r w:rsidRPr="0017338B">
        <w:rPr>
          <w:rFonts w:cs="Segoe UI"/>
          <w:bCs/>
          <w:szCs w:val="22"/>
        </w:rPr>
        <w:t>menunjukkan</w:t>
      </w:r>
      <w:proofErr w:type="spellEnd"/>
      <w:r w:rsidRPr="0017338B">
        <w:rPr>
          <w:rFonts w:cs="Segoe UI"/>
          <w:bCs/>
          <w:szCs w:val="22"/>
        </w:rPr>
        <w:t xml:space="preserve"> </w:t>
      </w:r>
      <w:proofErr w:type="spellStart"/>
      <w:r w:rsidRPr="0017338B">
        <w:rPr>
          <w:rFonts w:cs="Segoe UI"/>
          <w:bCs/>
          <w:szCs w:val="22"/>
        </w:rPr>
        <w:t>perkembangan</w:t>
      </w:r>
      <w:proofErr w:type="spellEnd"/>
      <w:r w:rsidRPr="0017338B">
        <w:rPr>
          <w:rFonts w:cs="Segoe UI"/>
          <w:bCs/>
          <w:szCs w:val="22"/>
        </w:rPr>
        <w:t xml:space="preserve"> </w:t>
      </w:r>
      <w:proofErr w:type="spellStart"/>
      <w:r w:rsidRPr="0017338B">
        <w:rPr>
          <w:rFonts w:cs="Segoe UI"/>
          <w:bCs/>
          <w:szCs w:val="22"/>
        </w:rPr>
        <w:t>penjualan</w:t>
      </w:r>
      <w:proofErr w:type="spellEnd"/>
      <w:r w:rsidRPr="0017338B">
        <w:rPr>
          <w:rFonts w:cs="Segoe UI"/>
          <w:bCs/>
          <w:szCs w:val="22"/>
        </w:rPr>
        <w:t xml:space="preserve"> </w:t>
      </w:r>
      <w:proofErr w:type="spellStart"/>
      <w:r w:rsidRPr="0017338B">
        <w:rPr>
          <w:rFonts w:cs="Segoe UI"/>
          <w:bCs/>
          <w:szCs w:val="22"/>
        </w:rPr>
        <w:t>organik</w:t>
      </w:r>
      <w:proofErr w:type="spellEnd"/>
      <w:r w:rsidRPr="0017338B">
        <w:rPr>
          <w:rFonts w:cs="Segoe UI"/>
          <w:bCs/>
          <w:szCs w:val="22"/>
        </w:rPr>
        <w:t xml:space="preserve"> </w:t>
      </w:r>
      <w:proofErr w:type="spellStart"/>
      <w:r w:rsidRPr="0017338B">
        <w:rPr>
          <w:rFonts w:cs="Segoe UI"/>
          <w:bCs/>
          <w:szCs w:val="22"/>
        </w:rPr>
        <w:t>negatif</w:t>
      </w:r>
      <w:proofErr w:type="spellEnd"/>
      <w:r w:rsidRPr="0017338B">
        <w:rPr>
          <w:rFonts w:cs="Segoe UI"/>
          <w:bCs/>
          <w:szCs w:val="22"/>
        </w:rPr>
        <w:t xml:space="preserve"> </w:t>
      </w:r>
      <w:proofErr w:type="spellStart"/>
      <w:r w:rsidRPr="0017338B">
        <w:rPr>
          <w:rFonts w:cs="Segoe UI"/>
          <w:bCs/>
          <w:szCs w:val="22"/>
        </w:rPr>
        <w:t>sebesar</w:t>
      </w:r>
      <w:proofErr w:type="spellEnd"/>
      <w:r w:rsidRPr="0017338B">
        <w:rPr>
          <w:rFonts w:cs="Segoe UI"/>
          <w:bCs/>
          <w:szCs w:val="22"/>
        </w:rPr>
        <w:t xml:space="preserve"> -3,2 </w:t>
      </w:r>
      <w:proofErr w:type="spellStart"/>
      <w:r w:rsidRPr="0017338B">
        <w:rPr>
          <w:rFonts w:cs="Segoe UI"/>
          <w:bCs/>
          <w:szCs w:val="22"/>
        </w:rPr>
        <w:t>persen</w:t>
      </w:r>
      <w:proofErr w:type="spellEnd"/>
      <w:r w:rsidRPr="0017338B">
        <w:rPr>
          <w:rFonts w:cs="Segoe UI"/>
          <w:bCs/>
          <w:szCs w:val="22"/>
        </w:rPr>
        <w:t>.</w:t>
      </w:r>
    </w:p>
    <w:p w14:paraId="7047C726" w14:textId="77777777" w:rsidR="0017338B" w:rsidRPr="008E0A04" w:rsidRDefault="0017338B" w:rsidP="00846017">
      <w:pPr>
        <w:rPr>
          <w:rFonts w:cs="Segoe UI"/>
          <w:szCs w:val="22"/>
        </w:rPr>
      </w:pPr>
    </w:p>
    <w:p w14:paraId="2670807E" w14:textId="32D64D9B" w:rsidR="00846017" w:rsidRPr="008E0A04" w:rsidRDefault="0017338B" w:rsidP="0017338B">
      <w:pPr>
        <w:rPr>
          <w:rFonts w:cs="Segoe UI"/>
          <w:szCs w:val="22"/>
        </w:rPr>
      </w:pPr>
      <w:proofErr w:type="spellStart"/>
      <w:r w:rsidRPr="0017338B">
        <w:rPr>
          <w:rFonts w:cs="Segoe UI"/>
          <w:szCs w:val="22"/>
        </w:rPr>
        <w:t>Dalam</w:t>
      </w:r>
      <w:proofErr w:type="spellEnd"/>
      <w:r w:rsidRPr="0017338B">
        <w:rPr>
          <w:rFonts w:cs="Segoe UI"/>
          <w:szCs w:val="22"/>
        </w:rPr>
        <w:t xml:space="preserve"> </w:t>
      </w:r>
      <w:proofErr w:type="spellStart"/>
      <w:r w:rsidRPr="0017338B">
        <w:rPr>
          <w:rFonts w:cs="Segoe UI"/>
          <w:szCs w:val="22"/>
        </w:rPr>
        <w:t>lingkungan</w:t>
      </w:r>
      <w:proofErr w:type="spellEnd"/>
      <w:r w:rsidRPr="0017338B">
        <w:rPr>
          <w:rFonts w:cs="Segoe UI"/>
          <w:szCs w:val="22"/>
        </w:rPr>
        <w:t xml:space="preserve"> pasar yang </w:t>
      </w:r>
      <w:proofErr w:type="spellStart"/>
      <w:r w:rsidRPr="0017338B">
        <w:rPr>
          <w:rFonts w:cs="Segoe UI"/>
          <w:szCs w:val="22"/>
        </w:rPr>
        <w:t>tetap</w:t>
      </w:r>
      <w:proofErr w:type="spellEnd"/>
      <w:r w:rsidRPr="0017338B">
        <w:rPr>
          <w:rFonts w:cs="Segoe UI"/>
          <w:szCs w:val="22"/>
        </w:rPr>
        <w:t xml:space="preserve"> </w:t>
      </w:r>
      <w:proofErr w:type="spellStart"/>
      <w:r w:rsidRPr="0017338B">
        <w:rPr>
          <w:rFonts w:cs="Segoe UI"/>
          <w:szCs w:val="22"/>
        </w:rPr>
        <w:t>sangat</w:t>
      </w:r>
      <w:proofErr w:type="spellEnd"/>
      <w:r w:rsidRPr="0017338B">
        <w:rPr>
          <w:rFonts w:cs="Segoe UI"/>
          <w:szCs w:val="22"/>
        </w:rPr>
        <w:t xml:space="preserve"> </w:t>
      </w:r>
      <w:proofErr w:type="spellStart"/>
      <w:r w:rsidRPr="0017338B">
        <w:rPr>
          <w:rFonts w:cs="Segoe UI"/>
          <w:szCs w:val="22"/>
        </w:rPr>
        <w:t>kompetitif</w:t>
      </w:r>
      <w:proofErr w:type="spellEnd"/>
      <w:r w:rsidRPr="0017338B">
        <w:rPr>
          <w:rFonts w:cs="Segoe UI"/>
          <w:szCs w:val="22"/>
        </w:rPr>
        <w:t xml:space="preserve">, </w:t>
      </w:r>
      <w:proofErr w:type="spellStart"/>
      <w:r w:rsidRPr="0017338B">
        <w:rPr>
          <w:rFonts w:cs="Segoe UI"/>
          <w:szCs w:val="22"/>
        </w:rPr>
        <w:t>penjualan</w:t>
      </w:r>
      <w:proofErr w:type="spellEnd"/>
      <w:r w:rsidRPr="0017338B">
        <w:rPr>
          <w:rFonts w:cs="Segoe UI"/>
          <w:szCs w:val="22"/>
        </w:rPr>
        <w:t xml:space="preserve"> di </w:t>
      </w:r>
      <w:proofErr w:type="spellStart"/>
      <w:r w:rsidRPr="0017338B">
        <w:rPr>
          <w:rFonts w:cs="Segoe UI"/>
          <w:b/>
          <w:szCs w:val="22"/>
        </w:rPr>
        <w:t>Eropa</w:t>
      </w:r>
      <w:proofErr w:type="spellEnd"/>
      <w:r w:rsidRPr="0017338B">
        <w:rPr>
          <w:rFonts w:cs="Segoe UI"/>
          <w:b/>
          <w:szCs w:val="22"/>
        </w:rPr>
        <w:t xml:space="preserve"> Barat</w:t>
      </w:r>
      <w:r w:rsidRPr="0017338B">
        <w:rPr>
          <w:rFonts w:cs="Segoe UI"/>
          <w:szCs w:val="22"/>
        </w:rPr>
        <w:t xml:space="preserve"> </w:t>
      </w:r>
      <w:proofErr w:type="spellStart"/>
      <w:r w:rsidRPr="0017338B">
        <w:rPr>
          <w:rFonts w:cs="Segoe UI"/>
          <w:szCs w:val="22"/>
        </w:rPr>
        <w:t>menunjukkan</w:t>
      </w:r>
      <w:proofErr w:type="spellEnd"/>
      <w:r w:rsidRPr="0017338B">
        <w:rPr>
          <w:rFonts w:cs="Segoe UI"/>
          <w:szCs w:val="22"/>
        </w:rPr>
        <w:t xml:space="preserve"> </w:t>
      </w:r>
      <w:proofErr w:type="spellStart"/>
      <w:r w:rsidRPr="0017338B">
        <w:rPr>
          <w:rFonts w:cs="Segoe UI"/>
          <w:szCs w:val="22"/>
        </w:rPr>
        <w:t>perkembangan</w:t>
      </w:r>
      <w:proofErr w:type="spellEnd"/>
      <w:r w:rsidRPr="0017338B">
        <w:rPr>
          <w:rFonts w:cs="Segoe UI"/>
          <w:szCs w:val="22"/>
        </w:rPr>
        <w:t xml:space="preserve"> </w:t>
      </w:r>
      <w:proofErr w:type="spellStart"/>
      <w:r w:rsidRPr="0017338B">
        <w:rPr>
          <w:rFonts w:cs="Segoe UI"/>
          <w:szCs w:val="22"/>
        </w:rPr>
        <w:t>organik</w:t>
      </w:r>
      <w:proofErr w:type="spellEnd"/>
      <w:r w:rsidRPr="0017338B">
        <w:rPr>
          <w:rFonts w:cs="Segoe UI"/>
          <w:szCs w:val="22"/>
        </w:rPr>
        <w:t xml:space="preserve"> </w:t>
      </w:r>
      <w:proofErr w:type="spellStart"/>
      <w:r w:rsidRPr="0017338B">
        <w:rPr>
          <w:rFonts w:cs="Segoe UI"/>
          <w:szCs w:val="22"/>
        </w:rPr>
        <w:t>negatif</w:t>
      </w:r>
      <w:proofErr w:type="spellEnd"/>
      <w:r w:rsidRPr="0017338B">
        <w:rPr>
          <w:rFonts w:cs="Segoe UI"/>
          <w:szCs w:val="22"/>
        </w:rPr>
        <w:t xml:space="preserve"> </w:t>
      </w:r>
      <w:proofErr w:type="spellStart"/>
      <w:r w:rsidRPr="0017338B">
        <w:rPr>
          <w:rFonts w:cs="Segoe UI"/>
          <w:szCs w:val="22"/>
        </w:rPr>
        <w:t>sebesar</w:t>
      </w:r>
      <w:proofErr w:type="spellEnd"/>
      <w:r w:rsidRPr="0017338B">
        <w:rPr>
          <w:rFonts w:cs="Segoe UI"/>
          <w:szCs w:val="22"/>
        </w:rPr>
        <w:t xml:space="preserve"> -4,4 </w:t>
      </w:r>
      <w:proofErr w:type="spellStart"/>
      <w:r w:rsidRPr="0017338B">
        <w:rPr>
          <w:rFonts w:cs="Segoe UI"/>
          <w:szCs w:val="22"/>
        </w:rPr>
        <w:t>persen</w:t>
      </w:r>
      <w:proofErr w:type="spellEnd"/>
      <w:r w:rsidRPr="0017338B">
        <w:rPr>
          <w:rFonts w:cs="Segoe UI"/>
          <w:szCs w:val="22"/>
        </w:rPr>
        <w:t xml:space="preserve">. </w:t>
      </w:r>
      <w:proofErr w:type="spellStart"/>
      <w:r w:rsidRPr="0017338B">
        <w:rPr>
          <w:rFonts w:cs="Segoe UI"/>
          <w:b/>
          <w:szCs w:val="22"/>
        </w:rPr>
        <w:t>Eropa</w:t>
      </w:r>
      <w:proofErr w:type="spellEnd"/>
      <w:r w:rsidRPr="0017338B">
        <w:rPr>
          <w:rFonts w:cs="Segoe UI"/>
          <w:b/>
          <w:szCs w:val="22"/>
        </w:rPr>
        <w:t xml:space="preserve"> Timur</w:t>
      </w:r>
      <w:r w:rsidRPr="0017338B">
        <w:rPr>
          <w:rFonts w:cs="Segoe UI"/>
          <w:szCs w:val="22"/>
        </w:rPr>
        <w:t xml:space="preserve"> </w:t>
      </w:r>
      <w:proofErr w:type="spellStart"/>
      <w:r w:rsidRPr="0017338B">
        <w:rPr>
          <w:rFonts w:cs="Segoe UI"/>
          <w:szCs w:val="22"/>
        </w:rPr>
        <w:t>mencapai</w:t>
      </w:r>
      <w:proofErr w:type="spellEnd"/>
      <w:r w:rsidRPr="0017338B">
        <w:rPr>
          <w:rFonts w:cs="Segoe UI"/>
          <w:szCs w:val="22"/>
        </w:rPr>
        <w:t xml:space="preserve"> </w:t>
      </w:r>
      <w:proofErr w:type="spellStart"/>
      <w:r w:rsidRPr="0017338B">
        <w:rPr>
          <w:rFonts w:cs="Segoe UI"/>
          <w:szCs w:val="22"/>
        </w:rPr>
        <w:t>pertumbuhan</w:t>
      </w:r>
      <w:proofErr w:type="spellEnd"/>
      <w:r w:rsidRPr="0017338B">
        <w:rPr>
          <w:rFonts w:cs="Segoe UI"/>
          <w:szCs w:val="22"/>
        </w:rPr>
        <w:t xml:space="preserve"> </w:t>
      </w:r>
      <w:proofErr w:type="spellStart"/>
      <w:r w:rsidRPr="0017338B">
        <w:rPr>
          <w:rFonts w:cs="Segoe UI"/>
          <w:szCs w:val="22"/>
        </w:rPr>
        <w:t>organik</w:t>
      </w:r>
      <w:proofErr w:type="spellEnd"/>
      <w:r w:rsidRPr="0017338B">
        <w:rPr>
          <w:rFonts w:cs="Segoe UI"/>
          <w:szCs w:val="22"/>
        </w:rPr>
        <w:t xml:space="preserve"> </w:t>
      </w:r>
      <w:proofErr w:type="spellStart"/>
      <w:r w:rsidRPr="0017338B">
        <w:rPr>
          <w:rFonts w:cs="Segoe UI"/>
          <w:szCs w:val="22"/>
        </w:rPr>
        <w:t>sebesar</w:t>
      </w:r>
      <w:proofErr w:type="spellEnd"/>
      <w:r w:rsidRPr="0017338B">
        <w:rPr>
          <w:rFonts w:cs="Segoe UI"/>
          <w:szCs w:val="22"/>
        </w:rPr>
        <w:t xml:space="preserve"> 7,1 </w:t>
      </w:r>
      <w:proofErr w:type="spellStart"/>
      <w:r w:rsidRPr="0017338B">
        <w:rPr>
          <w:rFonts w:cs="Segoe UI"/>
          <w:szCs w:val="22"/>
        </w:rPr>
        <w:t>persen</w:t>
      </w:r>
      <w:proofErr w:type="spellEnd"/>
      <w:r w:rsidRPr="0017338B">
        <w:rPr>
          <w:rFonts w:cs="Segoe UI"/>
          <w:szCs w:val="22"/>
        </w:rPr>
        <w:t xml:space="preserve">. Di </w:t>
      </w:r>
      <w:r w:rsidRPr="0017338B">
        <w:rPr>
          <w:rFonts w:cs="Segoe UI"/>
          <w:b/>
          <w:szCs w:val="22"/>
        </w:rPr>
        <w:t>Afrika / Timur Tengah</w:t>
      </w:r>
      <w:r w:rsidRPr="0017338B">
        <w:rPr>
          <w:rFonts w:cs="Segoe UI"/>
          <w:szCs w:val="22"/>
        </w:rPr>
        <w:t xml:space="preserve">, </w:t>
      </w:r>
      <w:proofErr w:type="spellStart"/>
      <w:r w:rsidRPr="0017338B">
        <w:rPr>
          <w:rFonts w:cs="Segoe UI"/>
          <w:szCs w:val="22"/>
        </w:rPr>
        <w:t>penjuala</w:t>
      </w:r>
      <w:r>
        <w:rPr>
          <w:rFonts w:cs="Segoe UI"/>
          <w:szCs w:val="22"/>
        </w:rPr>
        <w:t>n</w:t>
      </w:r>
      <w:proofErr w:type="spellEnd"/>
      <w:r>
        <w:rPr>
          <w:rFonts w:cs="Segoe UI"/>
          <w:szCs w:val="22"/>
        </w:rPr>
        <w:t xml:space="preserve"> </w:t>
      </w:r>
      <w:proofErr w:type="spellStart"/>
      <w:r>
        <w:rPr>
          <w:rFonts w:cs="Segoe UI"/>
          <w:szCs w:val="22"/>
        </w:rPr>
        <w:t>tumbuh</w:t>
      </w:r>
      <w:proofErr w:type="spellEnd"/>
      <w:r>
        <w:rPr>
          <w:rFonts w:cs="Segoe UI"/>
          <w:szCs w:val="22"/>
        </w:rPr>
        <w:t xml:space="preserve"> </w:t>
      </w:r>
      <w:proofErr w:type="spellStart"/>
      <w:r>
        <w:rPr>
          <w:rFonts w:cs="Segoe UI"/>
          <w:szCs w:val="22"/>
        </w:rPr>
        <w:t>secara</w:t>
      </w:r>
      <w:proofErr w:type="spellEnd"/>
      <w:r>
        <w:rPr>
          <w:rFonts w:cs="Segoe UI"/>
          <w:szCs w:val="22"/>
        </w:rPr>
        <w:t xml:space="preserve"> </w:t>
      </w:r>
      <w:proofErr w:type="spellStart"/>
      <w:r>
        <w:rPr>
          <w:rFonts w:cs="Segoe UI"/>
          <w:szCs w:val="22"/>
        </w:rPr>
        <w:t>organik</w:t>
      </w:r>
      <w:proofErr w:type="spellEnd"/>
      <w:r>
        <w:rPr>
          <w:rFonts w:cs="Segoe UI"/>
          <w:szCs w:val="22"/>
        </w:rPr>
        <w:t xml:space="preserve"> </w:t>
      </w:r>
      <w:proofErr w:type="spellStart"/>
      <w:r>
        <w:rPr>
          <w:rFonts w:cs="Segoe UI"/>
          <w:szCs w:val="22"/>
        </w:rPr>
        <w:t>sebesar</w:t>
      </w:r>
      <w:proofErr w:type="spellEnd"/>
      <w:r>
        <w:rPr>
          <w:rFonts w:cs="Segoe UI"/>
          <w:szCs w:val="22"/>
        </w:rPr>
        <w:t xml:space="preserve"> </w:t>
      </w:r>
      <w:r w:rsidRPr="0017338B">
        <w:rPr>
          <w:rFonts w:cs="Segoe UI"/>
          <w:szCs w:val="22"/>
        </w:rPr>
        <w:t xml:space="preserve">7,0 </w:t>
      </w:r>
      <w:proofErr w:type="spellStart"/>
      <w:r w:rsidRPr="0017338B">
        <w:rPr>
          <w:rFonts w:cs="Segoe UI"/>
          <w:szCs w:val="22"/>
        </w:rPr>
        <w:t>persen</w:t>
      </w:r>
      <w:proofErr w:type="spellEnd"/>
      <w:r w:rsidRPr="0017338B">
        <w:rPr>
          <w:rFonts w:cs="Segoe UI"/>
          <w:szCs w:val="22"/>
        </w:rPr>
        <w:t>.</w:t>
      </w:r>
      <w:r>
        <w:rPr>
          <w:rFonts w:cs="Segoe UI"/>
          <w:szCs w:val="22"/>
        </w:rPr>
        <w:t xml:space="preserve"> </w:t>
      </w:r>
      <w:r w:rsidRPr="0017338B">
        <w:rPr>
          <w:rFonts w:cs="Segoe UI"/>
          <w:b/>
          <w:szCs w:val="22"/>
        </w:rPr>
        <w:t>Amerika Utara</w:t>
      </w:r>
      <w:r w:rsidRPr="0017338B">
        <w:rPr>
          <w:rFonts w:cs="Segoe UI"/>
          <w:szCs w:val="22"/>
        </w:rPr>
        <w:t xml:space="preserve"> </w:t>
      </w:r>
      <w:proofErr w:type="spellStart"/>
      <w:r w:rsidRPr="0017338B">
        <w:rPr>
          <w:rFonts w:cs="Segoe UI"/>
          <w:szCs w:val="22"/>
        </w:rPr>
        <w:t>mencatat</w:t>
      </w:r>
      <w:proofErr w:type="spellEnd"/>
      <w:r w:rsidRPr="0017338B">
        <w:rPr>
          <w:rFonts w:cs="Segoe UI"/>
          <w:szCs w:val="22"/>
        </w:rPr>
        <w:t xml:space="preserve"> </w:t>
      </w:r>
      <w:proofErr w:type="spellStart"/>
      <w:r w:rsidRPr="0017338B">
        <w:rPr>
          <w:rFonts w:cs="Segoe UI"/>
          <w:szCs w:val="22"/>
        </w:rPr>
        <w:t>perkembangan</w:t>
      </w:r>
      <w:proofErr w:type="spellEnd"/>
      <w:r w:rsidRPr="0017338B">
        <w:rPr>
          <w:rFonts w:cs="Segoe UI"/>
          <w:szCs w:val="22"/>
        </w:rPr>
        <w:t xml:space="preserve"> </w:t>
      </w:r>
      <w:proofErr w:type="spellStart"/>
      <w:r w:rsidRPr="0017338B">
        <w:rPr>
          <w:rFonts w:cs="Segoe UI"/>
          <w:szCs w:val="22"/>
        </w:rPr>
        <w:t>penjualan</w:t>
      </w:r>
      <w:proofErr w:type="spellEnd"/>
      <w:r w:rsidRPr="0017338B">
        <w:rPr>
          <w:rFonts w:cs="Segoe UI"/>
          <w:szCs w:val="22"/>
        </w:rPr>
        <w:t xml:space="preserve"> </w:t>
      </w:r>
      <w:proofErr w:type="spellStart"/>
      <w:r w:rsidRPr="0017338B">
        <w:rPr>
          <w:rFonts w:cs="Segoe UI"/>
          <w:szCs w:val="22"/>
        </w:rPr>
        <w:t>organik</w:t>
      </w:r>
      <w:proofErr w:type="spellEnd"/>
      <w:r w:rsidRPr="0017338B">
        <w:rPr>
          <w:rFonts w:cs="Segoe UI"/>
          <w:szCs w:val="22"/>
        </w:rPr>
        <w:t xml:space="preserve"> -2,2 </w:t>
      </w:r>
      <w:proofErr w:type="spellStart"/>
      <w:r w:rsidRPr="0017338B">
        <w:rPr>
          <w:rFonts w:cs="Segoe UI"/>
          <w:szCs w:val="22"/>
        </w:rPr>
        <w:t>persen</w:t>
      </w:r>
      <w:proofErr w:type="spellEnd"/>
      <w:r w:rsidRPr="0017338B">
        <w:rPr>
          <w:rFonts w:cs="Segoe UI"/>
          <w:szCs w:val="22"/>
        </w:rPr>
        <w:t xml:space="preserve">. Di </w:t>
      </w:r>
      <w:r w:rsidRPr="0017338B">
        <w:rPr>
          <w:rFonts w:cs="Segoe UI"/>
          <w:b/>
          <w:szCs w:val="22"/>
        </w:rPr>
        <w:t xml:space="preserve">Amerika </w:t>
      </w:r>
      <w:r w:rsidRPr="0017338B">
        <w:rPr>
          <w:rFonts w:cs="Segoe UI"/>
          <w:b/>
          <w:szCs w:val="22"/>
        </w:rPr>
        <w:lastRenderedPageBreak/>
        <w:t>Latin</w:t>
      </w:r>
      <w:r w:rsidRPr="0017338B">
        <w:rPr>
          <w:rFonts w:cs="Segoe UI"/>
          <w:szCs w:val="22"/>
        </w:rPr>
        <w:t xml:space="preserve">, </w:t>
      </w:r>
      <w:proofErr w:type="spellStart"/>
      <w:r w:rsidRPr="0017338B">
        <w:rPr>
          <w:rFonts w:cs="Segoe UI"/>
          <w:szCs w:val="22"/>
        </w:rPr>
        <w:t>penjualan</w:t>
      </w:r>
      <w:proofErr w:type="spellEnd"/>
      <w:r w:rsidRPr="0017338B">
        <w:rPr>
          <w:rFonts w:cs="Segoe UI"/>
          <w:szCs w:val="22"/>
        </w:rPr>
        <w:t xml:space="preserve"> </w:t>
      </w:r>
      <w:proofErr w:type="spellStart"/>
      <w:r w:rsidRPr="0017338B">
        <w:rPr>
          <w:rFonts w:cs="Segoe UI"/>
          <w:szCs w:val="22"/>
        </w:rPr>
        <w:t>organik</w:t>
      </w:r>
      <w:proofErr w:type="spellEnd"/>
      <w:r w:rsidRPr="0017338B">
        <w:rPr>
          <w:rFonts w:cs="Segoe UI"/>
          <w:szCs w:val="22"/>
        </w:rPr>
        <w:t xml:space="preserve"> </w:t>
      </w:r>
      <w:proofErr w:type="spellStart"/>
      <w:r w:rsidRPr="0017338B">
        <w:rPr>
          <w:rFonts w:cs="Segoe UI"/>
          <w:szCs w:val="22"/>
        </w:rPr>
        <w:t>sedikit</w:t>
      </w:r>
      <w:proofErr w:type="spellEnd"/>
      <w:r w:rsidRPr="0017338B">
        <w:rPr>
          <w:rFonts w:cs="Segoe UI"/>
          <w:szCs w:val="22"/>
        </w:rPr>
        <w:t xml:space="preserve"> </w:t>
      </w:r>
      <w:proofErr w:type="spellStart"/>
      <w:r w:rsidRPr="0017338B">
        <w:rPr>
          <w:rFonts w:cs="Segoe UI"/>
          <w:szCs w:val="22"/>
        </w:rPr>
        <w:t>menurun</w:t>
      </w:r>
      <w:proofErr w:type="spellEnd"/>
      <w:r w:rsidRPr="0017338B">
        <w:rPr>
          <w:rFonts w:cs="Segoe UI"/>
          <w:szCs w:val="22"/>
        </w:rPr>
        <w:t xml:space="preserve"> 0,5 </w:t>
      </w:r>
      <w:proofErr w:type="spellStart"/>
      <w:r w:rsidRPr="0017338B">
        <w:rPr>
          <w:rFonts w:cs="Segoe UI"/>
          <w:szCs w:val="22"/>
        </w:rPr>
        <w:t>persen</w:t>
      </w:r>
      <w:proofErr w:type="spellEnd"/>
      <w:r w:rsidRPr="0017338B">
        <w:rPr>
          <w:rFonts w:cs="Segoe UI"/>
          <w:szCs w:val="22"/>
        </w:rPr>
        <w:t xml:space="preserve">. Di </w:t>
      </w:r>
      <w:proofErr w:type="spellStart"/>
      <w:r w:rsidRPr="0017338B">
        <w:rPr>
          <w:rFonts w:cs="Segoe UI"/>
          <w:szCs w:val="22"/>
        </w:rPr>
        <w:t>kawasan</w:t>
      </w:r>
      <w:proofErr w:type="spellEnd"/>
      <w:r w:rsidRPr="0017338B">
        <w:rPr>
          <w:rFonts w:cs="Segoe UI"/>
          <w:szCs w:val="22"/>
        </w:rPr>
        <w:t xml:space="preserve"> </w:t>
      </w:r>
      <w:r w:rsidRPr="0017338B">
        <w:rPr>
          <w:rFonts w:cs="Segoe UI"/>
          <w:b/>
          <w:szCs w:val="22"/>
        </w:rPr>
        <w:t>Asia-</w:t>
      </w:r>
      <w:proofErr w:type="spellStart"/>
      <w:r w:rsidRPr="0017338B">
        <w:rPr>
          <w:rFonts w:cs="Segoe UI"/>
          <w:b/>
          <w:szCs w:val="22"/>
        </w:rPr>
        <w:t>Pasifik</w:t>
      </w:r>
      <w:proofErr w:type="spellEnd"/>
      <w:r w:rsidRPr="0017338B">
        <w:rPr>
          <w:rFonts w:cs="Segoe UI"/>
          <w:b/>
          <w:szCs w:val="22"/>
        </w:rPr>
        <w:t>,</w:t>
      </w:r>
      <w:r w:rsidRPr="0017338B">
        <w:rPr>
          <w:rFonts w:cs="Segoe UI"/>
          <w:szCs w:val="22"/>
        </w:rPr>
        <w:t xml:space="preserve"> </w:t>
      </w:r>
      <w:proofErr w:type="spellStart"/>
      <w:r w:rsidRPr="0017338B">
        <w:rPr>
          <w:rFonts w:cs="Segoe UI"/>
          <w:szCs w:val="22"/>
        </w:rPr>
        <w:t>penjualan</w:t>
      </w:r>
      <w:proofErr w:type="spellEnd"/>
      <w:r w:rsidRPr="0017338B">
        <w:rPr>
          <w:rFonts w:cs="Segoe UI"/>
          <w:szCs w:val="22"/>
        </w:rPr>
        <w:t xml:space="preserve"> </w:t>
      </w:r>
      <w:proofErr w:type="spellStart"/>
      <w:r w:rsidRPr="0017338B">
        <w:rPr>
          <w:rFonts w:cs="Segoe UI"/>
          <w:szCs w:val="22"/>
        </w:rPr>
        <w:t>organik</w:t>
      </w:r>
      <w:proofErr w:type="spellEnd"/>
      <w:r w:rsidRPr="0017338B">
        <w:rPr>
          <w:rFonts w:cs="Segoe UI"/>
          <w:szCs w:val="22"/>
        </w:rPr>
        <w:t xml:space="preserve"> </w:t>
      </w:r>
      <w:proofErr w:type="spellStart"/>
      <w:r w:rsidRPr="0017338B">
        <w:rPr>
          <w:rFonts w:cs="Segoe UI"/>
          <w:szCs w:val="22"/>
        </w:rPr>
        <w:t>turun</w:t>
      </w:r>
      <w:proofErr w:type="spellEnd"/>
      <w:r w:rsidRPr="0017338B">
        <w:rPr>
          <w:rFonts w:cs="Segoe UI"/>
          <w:szCs w:val="22"/>
        </w:rPr>
        <w:t xml:space="preserve"> -1,6 </w:t>
      </w:r>
      <w:proofErr w:type="spellStart"/>
      <w:r w:rsidRPr="0017338B">
        <w:rPr>
          <w:rFonts w:cs="Segoe UI"/>
          <w:szCs w:val="22"/>
        </w:rPr>
        <w:t>persen</w:t>
      </w:r>
      <w:proofErr w:type="spellEnd"/>
      <w:r w:rsidRPr="0017338B">
        <w:rPr>
          <w:rFonts w:cs="Segoe UI"/>
          <w:szCs w:val="22"/>
        </w:rPr>
        <w:t>.</w:t>
      </w:r>
    </w:p>
    <w:p w14:paraId="3715CFDC" w14:textId="77777777" w:rsidR="00D92179" w:rsidRPr="008E0A04" w:rsidRDefault="00D92179" w:rsidP="00846017">
      <w:pPr>
        <w:rPr>
          <w:rFonts w:cs="Segoe UI"/>
          <w:b/>
          <w:bCs/>
          <w:szCs w:val="22"/>
        </w:rPr>
      </w:pPr>
    </w:p>
    <w:p w14:paraId="644275BF" w14:textId="2C0D74BA" w:rsidR="00846017" w:rsidRPr="008E0A04" w:rsidRDefault="0017338B" w:rsidP="00846017">
      <w:pPr>
        <w:rPr>
          <w:rFonts w:cs="Segoe UI"/>
          <w:szCs w:val="22"/>
        </w:rPr>
      </w:pPr>
      <w:proofErr w:type="spellStart"/>
      <w:r w:rsidRPr="0017338B">
        <w:rPr>
          <w:rFonts w:cs="Segoe UI"/>
          <w:b/>
          <w:bCs/>
          <w:szCs w:val="22"/>
        </w:rPr>
        <w:t>Laba</w:t>
      </w:r>
      <w:proofErr w:type="spellEnd"/>
      <w:r w:rsidRPr="0017338B">
        <w:rPr>
          <w:rFonts w:cs="Segoe UI"/>
          <w:b/>
          <w:bCs/>
          <w:szCs w:val="22"/>
        </w:rPr>
        <w:t xml:space="preserve"> </w:t>
      </w:r>
      <w:proofErr w:type="spellStart"/>
      <w:r w:rsidRPr="0017338B">
        <w:rPr>
          <w:rFonts w:cs="Segoe UI"/>
          <w:b/>
          <w:bCs/>
          <w:szCs w:val="22"/>
        </w:rPr>
        <w:t>operasi</w:t>
      </w:r>
      <w:proofErr w:type="spellEnd"/>
      <w:r w:rsidRPr="0017338B">
        <w:rPr>
          <w:rFonts w:cs="Segoe UI"/>
          <w:b/>
          <w:bCs/>
          <w:szCs w:val="22"/>
        </w:rPr>
        <w:t xml:space="preserve"> yang </w:t>
      </w:r>
      <w:proofErr w:type="spellStart"/>
      <w:r w:rsidRPr="0017338B">
        <w:rPr>
          <w:rFonts w:cs="Segoe UI"/>
          <w:b/>
          <w:bCs/>
          <w:szCs w:val="22"/>
        </w:rPr>
        <w:t>disesuaikan</w:t>
      </w:r>
      <w:proofErr w:type="spellEnd"/>
      <w:r w:rsidRPr="0017338B">
        <w:rPr>
          <w:rFonts w:cs="Segoe UI"/>
          <w:b/>
          <w:bCs/>
          <w:szCs w:val="22"/>
        </w:rPr>
        <w:t xml:space="preserve"> (EBIT yang </w:t>
      </w:r>
      <w:proofErr w:type="spellStart"/>
      <w:r w:rsidRPr="0017338B">
        <w:rPr>
          <w:rFonts w:cs="Segoe UI"/>
          <w:b/>
          <w:bCs/>
          <w:szCs w:val="22"/>
        </w:rPr>
        <w:t>disesuaikan</w:t>
      </w:r>
      <w:proofErr w:type="spellEnd"/>
      <w:r w:rsidRPr="0017338B">
        <w:rPr>
          <w:rFonts w:cs="Segoe UI"/>
          <w:b/>
          <w:bCs/>
          <w:szCs w:val="22"/>
        </w:rPr>
        <w:t xml:space="preserve">) </w:t>
      </w:r>
      <w:proofErr w:type="spellStart"/>
      <w:r w:rsidRPr="0017338B">
        <w:rPr>
          <w:rFonts w:cs="Segoe UI"/>
          <w:bCs/>
          <w:szCs w:val="22"/>
        </w:rPr>
        <w:t>mencapai</w:t>
      </w:r>
      <w:proofErr w:type="spellEnd"/>
      <w:r w:rsidRPr="0017338B">
        <w:rPr>
          <w:rFonts w:cs="Segoe UI"/>
          <w:bCs/>
          <w:szCs w:val="22"/>
        </w:rPr>
        <w:t xml:space="preserve"> 2</w:t>
      </w:r>
      <w:r w:rsidR="00171B10">
        <w:rPr>
          <w:rFonts w:cs="Segoe UI"/>
          <w:bCs/>
          <w:szCs w:val="22"/>
        </w:rPr>
        <w:t>,</w:t>
      </w:r>
      <w:r w:rsidRPr="0017338B">
        <w:rPr>
          <w:rFonts w:cs="Segoe UI"/>
          <w:bCs/>
          <w:szCs w:val="22"/>
        </w:rPr>
        <w:t xml:space="preserve">579 </w:t>
      </w:r>
      <w:proofErr w:type="spellStart"/>
      <w:r w:rsidRPr="0017338B">
        <w:rPr>
          <w:rFonts w:cs="Segoe UI"/>
          <w:bCs/>
          <w:szCs w:val="22"/>
        </w:rPr>
        <w:t>juta</w:t>
      </w:r>
      <w:proofErr w:type="spellEnd"/>
      <w:r w:rsidRPr="0017338B">
        <w:rPr>
          <w:rFonts w:cs="Segoe UI"/>
          <w:bCs/>
          <w:szCs w:val="22"/>
        </w:rPr>
        <w:t xml:space="preserve"> euro pada </w:t>
      </w:r>
      <w:proofErr w:type="spellStart"/>
      <w:r w:rsidRPr="0017338B">
        <w:rPr>
          <w:rFonts w:cs="Segoe UI"/>
          <w:bCs/>
          <w:szCs w:val="22"/>
        </w:rPr>
        <w:t>tahun</w:t>
      </w:r>
      <w:proofErr w:type="spellEnd"/>
      <w:r w:rsidRPr="0017338B">
        <w:rPr>
          <w:rFonts w:cs="Segoe UI"/>
          <w:bCs/>
          <w:szCs w:val="22"/>
        </w:rPr>
        <w:t xml:space="preserve"> 2020 </w:t>
      </w:r>
      <w:proofErr w:type="spellStart"/>
      <w:r w:rsidRPr="0017338B">
        <w:rPr>
          <w:rFonts w:cs="Segoe UI"/>
          <w:bCs/>
          <w:szCs w:val="22"/>
        </w:rPr>
        <w:t>setelah</w:t>
      </w:r>
      <w:proofErr w:type="spellEnd"/>
      <w:r w:rsidRPr="0017338B">
        <w:rPr>
          <w:rFonts w:cs="Segoe UI"/>
          <w:bCs/>
          <w:szCs w:val="22"/>
        </w:rPr>
        <w:t xml:space="preserve"> 3</w:t>
      </w:r>
      <w:r w:rsidR="00171B10">
        <w:rPr>
          <w:rFonts w:cs="Segoe UI"/>
          <w:bCs/>
          <w:szCs w:val="22"/>
        </w:rPr>
        <w:t>,</w:t>
      </w:r>
      <w:r w:rsidRPr="0017338B">
        <w:rPr>
          <w:rFonts w:cs="Segoe UI"/>
          <w:bCs/>
          <w:szCs w:val="22"/>
        </w:rPr>
        <w:t xml:space="preserve">220 </w:t>
      </w:r>
      <w:proofErr w:type="spellStart"/>
      <w:r w:rsidRPr="0017338B">
        <w:rPr>
          <w:rFonts w:cs="Segoe UI"/>
          <w:bCs/>
          <w:szCs w:val="22"/>
        </w:rPr>
        <w:t>juta</w:t>
      </w:r>
      <w:proofErr w:type="spellEnd"/>
      <w:r w:rsidRPr="0017338B">
        <w:rPr>
          <w:rFonts w:cs="Segoe UI"/>
          <w:bCs/>
          <w:szCs w:val="22"/>
        </w:rPr>
        <w:t xml:space="preserve"> euro pada </w:t>
      </w:r>
      <w:proofErr w:type="spellStart"/>
      <w:r w:rsidRPr="0017338B">
        <w:rPr>
          <w:rFonts w:cs="Segoe UI"/>
          <w:bCs/>
          <w:szCs w:val="22"/>
        </w:rPr>
        <w:t>tahun</w:t>
      </w:r>
      <w:proofErr w:type="spellEnd"/>
      <w:r w:rsidRPr="0017338B">
        <w:rPr>
          <w:rFonts w:cs="Segoe UI"/>
          <w:bCs/>
          <w:szCs w:val="22"/>
        </w:rPr>
        <w:t xml:space="preserve"> </w:t>
      </w:r>
      <w:proofErr w:type="spellStart"/>
      <w:r w:rsidRPr="0017338B">
        <w:rPr>
          <w:rFonts w:cs="Segoe UI"/>
          <w:bCs/>
          <w:szCs w:val="22"/>
        </w:rPr>
        <w:t>fiskal</w:t>
      </w:r>
      <w:proofErr w:type="spellEnd"/>
      <w:r w:rsidRPr="0017338B">
        <w:rPr>
          <w:rFonts w:cs="Segoe UI"/>
          <w:bCs/>
          <w:szCs w:val="22"/>
        </w:rPr>
        <w:t xml:space="preserve"> 2019 (-19,9 </w:t>
      </w:r>
      <w:proofErr w:type="spellStart"/>
      <w:r w:rsidRPr="0017338B">
        <w:rPr>
          <w:rFonts w:cs="Segoe UI"/>
          <w:bCs/>
          <w:szCs w:val="22"/>
        </w:rPr>
        <w:t>persen</w:t>
      </w:r>
      <w:proofErr w:type="spellEnd"/>
      <w:r w:rsidRPr="0017338B">
        <w:rPr>
          <w:rFonts w:cs="Segoe UI"/>
          <w:bCs/>
          <w:szCs w:val="22"/>
        </w:rPr>
        <w:t>).</w:t>
      </w:r>
    </w:p>
    <w:p w14:paraId="64AC0311" w14:textId="77777777" w:rsidR="00846017" w:rsidRPr="008E0A04" w:rsidRDefault="00846017" w:rsidP="00846017">
      <w:pPr>
        <w:rPr>
          <w:rFonts w:cs="Segoe UI"/>
          <w:szCs w:val="22"/>
        </w:rPr>
      </w:pPr>
    </w:p>
    <w:p w14:paraId="35FE857C" w14:textId="6E8279FC" w:rsidR="00846017" w:rsidRPr="00B93912" w:rsidRDefault="0017338B" w:rsidP="00846017">
      <w:pPr>
        <w:rPr>
          <w:rFonts w:cs="Segoe UI"/>
          <w:szCs w:val="22"/>
        </w:rPr>
      </w:pPr>
      <w:proofErr w:type="spellStart"/>
      <w:r w:rsidRPr="0017338B">
        <w:rPr>
          <w:rFonts w:cs="Segoe UI"/>
          <w:b/>
          <w:bCs/>
          <w:szCs w:val="22"/>
        </w:rPr>
        <w:t>Laba</w:t>
      </w:r>
      <w:proofErr w:type="spellEnd"/>
      <w:r w:rsidRPr="0017338B">
        <w:rPr>
          <w:rFonts w:cs="Segoe UI"/>
          <w:b/>
          <w:bCs/>
          <w:szCs w:val="22"/>
        </w:rPr>
        <w:t xml:space="preserve"> </w:t>
      </w:r>
      <w:proofErr w:type="spellStart"/>
      <w:r w:rsidRPr="0017338B">
        <w:rPr>
          <w:rFonts w:cs="Segoe UI"/>
          <w:b/>
          <w:bCs/>
          <w:szCs w:val="22"/>
        </w:rPr>
        <w:t>atas</w:t>
      </w:r>
      <w:proofErr w:type="spellEnd"/>
      <w:r w:rsidRPr="0017338B">
        <w:rPr>
          <w:rFonts w:cs="Segoe UI"/>
          <w:b/>
          <w:bCs/>
          <w:szCs w:val="22"/>
        </w:rPr>
        <w:t xml:space="preserve"> </w:t>
      </w:r>
      <w:proofErr w:type="spellStart"/>
      <w:r w:rsidRPr="0017338B">
        <w:rPr>
          <w:rFonts w:cs="Segoe UI"/>
          <w:b/>
          <w:bCs/>
          <w:szCs w:val="22"/>
        </w:rPr>
        <w:t>penjualan</w:t>
      </w:r>
      <w:proofErr w:type="spellEnd"/>
      <w:r w:rsidRPr="0017338B">
        <w:rPr>
          <w:rFonts w:cs="Segoe UI"/>
          <w:b/>
          <w:bCs/>
          <w:szCs w:val="22"/>
        </w:rPr>
        <w:t xml:space="preserve"> yang </w:t>
      </w:r>
      <w:proofErr w:type="spellStart"/>
      <w:r w:rsidRPr="0017338B">
        <w:rPr>
          <w:rFonts w:cs="Segoe UI"/>
          <w:b/>
          <w:bCs/>
          <w:szCs w:val="22"/>
        </w:rPr>
        <w:t>disesuaikan</w:t>
      </w:r>
      <w:proofErr w:type="spellEnd"/>
      <w:r w:rsidRPr="0017338B">
        <w:rPr>
          <w:rFonts w:cs="Segoe UI"/>
          <w:b/>
          <w:bCs/>
          <w:szCs w:val="22"/>
        </w:rPr>
        <w:t xml:space="preserve"> (margin EBIT yang </w:t>
      </w:r>
      <w:proofErr w:type="spellStart"/>
      <w:r w:rsidRPr="0017338B">
        <w:rPr>
          <w:rFonts w:cs="Segoe UI"/>
          <w:b/>
          <w:bCs/>
          <w:szCs w:val="22"/>
        </w:rPr>
        <w:t>disesuaikan</w:t>
      </w:r>
      <w:proofErr w:type="spellEnd"/>
      <w:r w:rsidRPr="0017338B">
        <w:rPr>
          <w:rFonts w:cs="Segoe UI"/>
          <w:b/>
          <w:bCs/>
          <w:szCs w:val="22"/>
        </w:rPr>
        <w:t xml:space="preserve">) </w:t>
      </w:r>
      <w:proofErr w:type="spellStart"/>
      <w:r w:rsidRPr="0017338B">
        <w:rPr>
          <w:rFonts w:cs="Segoe UI"/>
          <w:bCs/>
          <w:szCs w:val="22"/>
        </w:rPr>
        <w:t>mencapai</w:t>
      </w:r>
      <w:proofErr w:type="spellEnd"/>
      <w:r w:rsidRPr="0017338B">
        <w:rPr>
          <w:rFonts w:cs="Segoe UI"/>
          <w:bCs/>
          <w:szCs w:val="22"/>
        </w:rPr>
        <w:t xml:space="preserve"> 13,4 </w:t>
      </w:r>
      <w:proofErr w:type="spellStart"/>
      <w:r w:rsidRPr="0017338B">
        <w:rPr>
          <w:rFonts w:cs="Segoe UI"/>
          <w:bCs/>
          <w:szCs w:val="22"/>
        </w:rPr>
        <w:t>persen</w:t>
      </w:r>
      <w:proofErr w:type="spellEnd"/>
      <w:r w:rsidRPr="0017338B">
        <w:rPr>
          <w:rFonts w:cs="Segoe UI"/>
          <w:bCs/>
          <w:szCs w:val="22"/>
        </w:rPr>
        <w:t xml:space="preserve">, -2,6 </w:t>
      </w:r>
      <w:proofErr w:type="spellStart"/>
      <w:r w:rsidRPr="0017338B">
        <w:rPr>
          <w:rFonts w:cs="Segoe UI"/>
          <w:bCs/>
          <w:szCs w:val="22"/>
        </w:rPr>
        <w:t>poin</w:t>
      </w:r>
      <w:proofErr w:type="spellEnd"/>
      <w:r w:rsidRPr="0017338B">
        <w:rPr>
          <w:rFonts w:cs="Segoe UI"/>
          <w:bCs/>
          <w:szCs w:val="22"/>
        </w:rPr>
        <w:t xml:space="preserve"> </w:t>
      </w:r>
      <w:proofErr w:type="spellStart"/>
      <w:r w:rsidRPr="0017338B">
        <w:rPr>
          <w:rFonts w:cs="Segoe UI"/>
          <w:bCs/>
          <w:szCs w:val="22"/>
        </w:rPr>
        <w:t>persentase</w:t>
      </w:r>
      <w:proofErr w:type="spellEnd"/>
      <w:r w:rsidRPr="0017338B">
        <w:rPr>
          <w:rFonts w:cs="Segoe UI"/>
          <w:bCs/>
          <w:szCs w:val="22"/>
        </w:rPr>
        <w:t xml:space="preserve"> di </w:t>
      </w:r>
      <w:proofErr w:type="spellStart"/>
      <w:r w:rsidRPr="0017338B">
        <w:rPr>
          <w:rFonts w:cs="Segoe UI"/>
          <w:bCs/>
          <w:szCs w:val="22"/>
        </w:rPr>
        <w:t>bawah</w:t>
      </w:r>
      <w:proofErr w:type="spellEnd"/>
      <w:r w:rsidRPr="0017338B">
        <w:rPr>
          <w:rFonts w:cs="Segoe UI"/>
          <w:bCs/>
          <w:szCs w:val="22"/>
        </w:rPr>
        <w:t xml:space="preserve"> </w:t>
      </w:r>
      <w:proofErr w:type="spellStart"/>
      <w:r w:rsidRPr="0017338B">
        <w:rPr>
          <w:rFonts w:cs="Segoe UI"/>
          <w:bCs/>
          <w:szCs w:val="22"/>
        </w:rPr>
        <w:t>tahun</w:t>
      </w:r>
      <w:proofErr w:type="spellEnd"/>
      <w:r w:rsidRPr="0017338B">
        <w:rPr>
          <w:rFonts w:cs="Segoe UI"/>
          <w:bCs/>
          <w:szCs w:val="22"/>
        </w:rPr>
        <w:t xml:space="preserve"> </w:t>
      </w:r>
      <w:proofErr w:type="spellStart"/>
      <w:r w:rsidRPr="0017338B">
        <w:rPr>
          <w:rFonts w:cs="Segoe UI"/>
          <w:bCs/>
          <w:szCs w:val="22"/>
        </w:rPr>
        <w:t>sebelumnya</w:t>
      </w:r>
      <w:proofErr w:type="spellEnd"/>
      <w:r w:rsidRPr="0017338B">
        <w:rPr>
          <w:rFonts w:cs="Segoe UI"/>
          <w:bCs/>
          <w:szCs w:val="22"/>
        </w:rPr>
        <w:t xml:space="preserve">. </w:t>
      </w:r>
      <w:proofErr w:type="spellStart"/>
      <w:r w:rsidRPr="0017338B">
        <w:rPr>
          <w:rFonts w:cs="Segoe UI"/>
          <w:bCs/>
          <w:szCs w:val="22"/>
        </w:rPr>
        <w:t>Perkembangan</w:t>
      </w:r>
      <w:proofErr w:type="spellEnd"/>
      <w:r w:rsidRPr="0017338B">
        <w:rPr>
          <w:rFonts w:cs="Segoe UI"/>
          <w:bCs/>
          <w:szCs w:val="22"/>
        </w:rPr>
        <w:t xml:space="preserve"> </w:t>
      </w:r>
      <w:proofErr w:type="spellStart"/>
      <w:r w:rsidRPr="0017338B">
        <w:rPr>
          <w:rFonts w:cs="Segoe UI"/>
          <w:bCs/>
          <w:szCs w:val="22"/>
        </w:rPr>
        <w:t>tersebut</w:t>
      </w:r>
      <w:proofErr w:type="spellEnd"/>
      <w:r w:rsidRPr="0017338B">
        <w:rPr>
          <w:rFonts w:cs="Segoe UI"/>
          <w:bCs/>
          <w:szCs w:val="22"/>
        </w:rPr>
        <w:t xml:space="preserve"> juga </w:t>
      </w:r>
      <w:proofErr w:type="spellStart"/>
      <w:r w:rsidRPr="0017338B">
        <w:rPr>
          <w:rFonts w:cs="Segoe UI"/>
          <w:bCs/>
          <w:szCs w:val="22"/>
        </w:rPr>
        <w:t>dipengaruhi</w:t>
      </w:r>
      <w:proofErr w:type="spellEnd"/>
      <w:r w:rsidRPr="0017338B">
        <w:rPr>
          <w:rFonts w:cs="Segoe UI"/>
          <w:bCs/>
          <w:szCs w:val="22"/>
        </w:rPr>
        <w:t xml:space="preserve"> oleh </w:t>
      </w:r>
      <w:proofErr w:type="spellStart"/>
      <w:r w:rsidRPr="0017338B">
        <w:rPr>
          <w:rFonts w:cs="Segoe UI"/>
          <w:bCs/>
          <w:szCs w:val="22"/>
        </w:rPr>
        <w:t>investasi</w:t>
      </w:r>
      <w:proofErr w:type="spellEnd"/>
      <w:r w:rsidRPr="0017338B">
        <w:rPr>
          <w:rFonts w:cs="Segoe UI"/>
          <w:bCs/>
          <w:szCs w:val="22"/>
        </w:rPr>
        <w:t xml:space="preserve"> yang </w:t>
      </w:r>
      <w:proofErr w:type="spellStart"/>
      <w:r w:rsidRPr="0017338B">
        <w:rPr>
          <w:rFonts w:cs="Segoe UI"/>
          <w:bCs/>
          <w:szCs w:val="22"/>
        </w:rPr>
        <w:t>lebih</w:t>
      </w:r>
      <w:proofErr w:type="spellEnd"/>
      <w:r w:rsidRPr="0017338B">
        <w:rPr>
          <w:rFonts w:cs="Segoe UI"/>
          <w:bCs/>
          <w:szCs w:val="22"/>
        </w:rPr>
        <w:t xml:space="preserve"> </w:t>
      </w:r>
      <w:proofErr w:type="spellStart"/>
      <w:r w:rsidRPr="0017338B">
        <w:rPr>
          <w:rFonts w:cs="Segoe UI"/>
          <w:bCs/>
          <w:szCs w:val="22"/>
        </w:rPr>
        <w:t>tinggi</w:t>
      </w:r>
      <w:proofErr w:type="spellEnd"/>
      <w:r w:rsidRPr="0017338B">
        <w:rPr>
          <w:rFonts w:cs="Segoe UI"/>
          <w:bCs/>
          <w:szCs w:val="22"/>
        </w:rPr>
        <w:t xml:space="preserve"> di </w:t>
      </w:r>
      <w:proofErr w:type="spellStart"/>
      <w:r w:rsidRPr="0017338B">
        <w:rPr>
          <w:rFonts w:cs="Segoe UI"/>
          <w:bCs/>
          <w:szCs w:val="22"/>
        </w:rPr>
        <w:t>bidang</w:t>
      </w:r>
      <w:proofErr w:type="spellEnd"/>
      <w:r w:rsidRPr="0017338B">
        <w:rPr>
          <w:rFonts w:cs="Segoe UI"/>
          <w:bCs/>
          <w:szCs w:val="22"/>
        </w:rPr>
        <w:t xml:space="preserve"> </w:t>
      </w:r>
      <w:proofErr w:type="spellStart"/>
      <w:r w:rsidRPr="0017338B">
        <w:rPr>
          <w:rFonts w:cs="Segoe UI"/>
          <w:bCs/>
          <w:szCs w:val="22"/>
        </w:rPr>
        <w:t>pemasaran</w:t>
      </w:r>
      <w:proofErr w:type="spellEnd"/>
      <w:r w:rsidRPr="0017338B">
        <w:rPr>
          <w:rFonts w:cs="Segoe UI"/>
          <w:bCs/>
          <w:szCs w:val="22"/>
        </w:rPr>
        <w:t xml:space="preserve"> dan </w:t>
      </w:r>
      <w:proofErr w:type="spellStart"/>
      <w:r w:rsidRPr="0017338B">
        <w:rPr>
          <w:rFonts w:cs="Segoe UI"/>
          <w:bCs/>
          <w:szCs w:val="22"/>
        </w:rPr>
        <w:t>periklanan</w:t>
      </w:r>
      <w:proofErr w:type="spellEnd"/>
      <w:r w:rsidRPr="0017338B">
        <w:rPr>
          <w:rFonts w:cs="Segoe UI"/>
          <w:bCs/>
          <w:szCs w:val="22"/>
        </w:rPr>
        <w:t xml:space="preserve"> </w:t>
      </w:r>
      <w:proofErr w:type="spellStart"/>
      <w:r w:rsidRPr="0017338B">
        <w:rPr>
          <w:rFonts w:cs="Segoe UI"/>
          <w:bCs/>
          <w:szCs w:val="22"/>
        </w:rPr>
        <w:t>serta</w:t>
      </w:r>
      <w:proofErr w:type="spellEnd"/>
      <w:r w:rsidRPr="0017338B">
        <w:rPr>
          <w:rFonts w:cs="Segoe UI"/>
          <w:bCs/>
          <w:szCs w:val="22"/>
        </w:rPr>
        <w:t xml:space="preserve"> </w:t>
      </w:r>
      <w:r w:rsidRPr="00B93912">
        <w:rPr>
          <w:rFonts w:cs="Segoe UI"/>
          <w:bCs/>
          <w:szCs w:val="22"/>
        </w:rPr>
        <w:t xml:space="preserve">digital dan </w:t>
      </w:r>
      <w:r w:rsidR="00C15772" w:rsidRPr="00B93912">
        <w:rPr>
          <w:rFonts w:cs="Segoe UI"/>
          <w:bCs/>
          <w:szCs w:val="22"/>
        </w:rPr>
        <w:t>IT.</w:t>
      </w:r>
    </w:p>
    <w:p w14:paraId="0053A584" w14:textId="77777777" w:rsidR="00846017" w:rsidRPr="00B93912" w:rsidRDefault="00846017" w:rsidP="00846017">
      <w:pPr>
        <w:rPr>
          <w:rFonts w:cs="Segoe UI"/>
          <w:szCs w:val="22"/>
        </w:rPr>
      </w:pPr>
    </w:p>
    <w:p w14:paraId="240166A9" w14:textId="280698B3" w:rsidR="00846017" w:rsidRPr="00B93912" w:rsidRDefault="009A11AB" w:rsidP="00846017">
      <w:pPr>
        <w:rPr>
          <w:rFonts w:cs="Segoe UI"/>
          <w:szCs w:val="22"/>
        </w:rPr>
      </w:pPr>
      <w:proofErr w:type="spellStart"/>
      <w:r w:rsidRPr="00B93912">
        <w:rPr>
          <w:rFonts w:cs="Segoe UI"/>
          <w:b/>
          <w:bCs/>
          <w:szCs w:val="22"/>
        </w:rPr>
        <w:t>Penghasilan</w:t>
      </w:r>
      <w:proofErr w:type="spellEnd"/>
      <w:r w:rsidRPr="00B93912">
        <w:rPr>
          <w:rFonts w:cs="Segoe UI"/>
          <w:b/>
          <w:bCs/>
          <w:szCs w:val="22"/>
        </w:rPr>
        <w:t xml:space="preserve"> yang </w:t>
      </w:r>
      <w:proofErr w:type="spellStart"/>
      <w:r w:rsidRPr="00B93912">
        <w:rPr>
          <w:rFonts w:cs="Segoe UI"/>
          <w:b/>
          <w:bCs/>
          <w:szCs w:val="22"/>
        </w:rPr>
        <w:t>disesuaikan</w:t>
      </w:r>
      <w:proofErr w:type="spellEnd"/>
      <w:r w:rsidRPr="00B93912">
        <w:rPr>
          <w:rFonts w:cs="Segoe UI"/>
          <w:b/>
          <w:bCs/>
          <w:szCs w:val="22"/>
        </w:rPr>
        <w:t xml:space="preserve"> per </w:t>
      </w:r>
      <w:proofErr w:type="spellStart"/>
      <w:r w:rsidRPr="00B93912">
        <w:rPr>
          <w:rFonts w:cs="Segoe UI"/>
          <w:b/>
          <w:bCs/>
          <w:szCs w:val="22"/>
        </w:rPr>
        <w:t>saham</w:t>
      </w:r>
      <w:proofErr w:type="spellEnd"/>
      <w:r w:rsidRPr="00B93912">
        <w:rPr>
          <w:rFonts w:cs="Segoe UI"/>
          <w:b/>
          <w:bCs/>
          <w:szCs w:val="22"/>
        </w:rPr>
        <w:t xml:space="preserve"> </w:t>
      </w:r>
      <w:proofErr w:type="spellStart"/>
      <w:r w:rsidRPr="00B93912">
        <w:rPr>
          <w:rFonts w:cs="Segoe UI"/>
          <w:b/>
          <w:bCs/>
          <w:szCs w:val="22"/>
        </w:rPr>
        <w:t>preferen</w:t>
      </w:r>
      <w:proofErr w:type="spellEnd"/>
      <w:r w:rsidRPr="00B93912">
        <w:rPr>
          <w:rFonts w:cs="Segoe UI"/>
          <w:b/>
          <w:bCs/>
          <w:szCs w:val="22"/>
        </w:rPr>
        <w:t xml:space="preserve"> </w:t>
      </w:r>
      <w:proofErr w:type="spellStart"/>
      <w:r w:rsidRPr="00B93912">
        <w:rPr>
          <w:rFonts w:cs="Segoe UI"/>
          <w:bCs/>
          <w:szCs w:val="22"/>
        </w:rPr>
        <w:t>turun</w:t>
      </w:r>
      <w:proofErr w:type="spellEnd"/>
      <w:r w:rsidRPr="00B93912">
        <w:rPr>
          <w:rFonts w:cs="Segoe UI"/>
          <w:bCs/>
          <w:szCs w:val="22"/>
        </w:rPr>
        <w:t xml:space="preserve"> -21,5 </w:t>
      </w:r>
      <w:proofErr w:type="spellStart"/>
      <w:r w:rsidRPr="00B93912">
        <w:rPr>
          <w:rFonts w:cs="Segoe UI"/>
          <w:bCs/>
          <w:szCs w:val="22"/>
        </w:rPr>
        <w:t>persen</w:t>
      </w:r>
      <w:proofErr w:type="spellEnd"/>
      <w:r w:rsidRPr="00B93912">
        <w:rPr>
          <w:rFonts w:cs="Segoe UI"/>
          <w:bCs/>
          <w:szCs w:val="22"/>
        </w:rPr>
        <w:t xml:space="preserve"> </w:t>
      </w:r>
      <w:proofErr w:type="spellStart"/>
      <w:r w:rsidRPr="00B93912">
        <w:rPr>
          <w:rFonts w:cs="Segoe UI"/>
          <w:bCs/>
          <w:szCs w:val="22"/>
        </w:rPr>
        <w:t>dari</w:t>
      </w:r>
      <w:proofErr w:type="spellEnd"/>
      <w:r w:rsidRPr="00B93912">
        <w:rPr>
          <w:rFonts w:cs="Segoe UI"/>
          <w:bCs/>
          <w:szCs w:val="22"/>
        </w:rPr>
        <w:t xml:space="preserve"> </w:t>
      </w:r>
      <w:proofErr w:type="gramStart"/>
      <w:r w:rsidR="003F639B" w:rsidRPr="00B93912">
        <w:rPr>
          <w:rFonts w:cs="Segoe UI"/>
          <w:bCs/>
          <w:szCs w:val="22"/>
        </w:rPr>
        <w:t>5,43 euro</w:t>
      </w:r>
      <w:proofErr w:type="gramEnd"/>
      <w:r w:rsidRPr="00B93912">
        <w:rPr>
          <w:rFonts w:cs="Segoe UI"/>
          <w:bCs/>
          <w:szCs w:val="22"/>
        </w:rPr>
        <w:t xml:space="preserve"> pada </w:t>
      </w:r>
      <w:proofErr w:type="spellStart"/>
      <w:r w:rsidRPr="00B93912">
        <w:rPr>
          <w:rFonts w:cs="Segoe UI"/>
          <w:bCs/>
          <w:szCs w:val="22"/>
        </w:rPr>
        <w:t>tahun</w:t>
      </w:r>
      <w:proofErr w:type="spellEnd"/>
      <w:r w:rsidRPr="00B93912">
        <w:rPr>
          <w:rFonts w:cs="Segoe UI"/>
          <w:bCs/>
          <w:szCs w:val="22"/>
        </w:rPr>
        <w:t xml:space="preserve"> </w:t>
      </w:r>
      <w:proofErr w:type="spellStart"/>
      <w:r w:rsidRPr="00B93912">
        <w:rPr>
          <w:rFonts w:cs="Segoe UI"/>
          <w:bCs/>
          <w:szCs w:val="22"/>
        </w:rPr>
        <w:t>fiskal</w:t>
      </w:r>
      <w:proofErr w:type="spellEnd"/>
      <w:r w:rsidRPr="00B93912">
        <w:rPr>
          <w:rFonts w:cs="Segoe UI"/>
          <w:bCs/>
          <w:szCs w:val="22"/>
        </w:rPr>
        <w:t xml:space="preserve"> 2019 </w:t>
      </w:r>
      <w:proofErr w:type="spellStart"/>
      <w:r w:rsidRPr="00B93912">
        <w:rPr>
          <w:rFonts w:cs="Segoe UI"/>
          <w:bCs/>
          <w:szCs w:val="22"/>
        </w:rPr>
        <w:t>menjadi</w:t>
      </w:r>
      <w:proofErr w:type="spellEnd"/>
      <w:r w:rsidRPr="00B93912">
        <w:rPr>
          <w:rFonts w:cs="Segoe UI"/>
          <w:bCs/>
          <w:szCs w:val="22"/>
        </w:rPr>
        <w:t xml:space="preserve"> 4,26 euro. Pada </w:t>
      </w:r>
      <w:proofErr w:type="spellStart"/>
      <w:r w:rsidRPr="00B93912">
        <w:rPr>
          <w:rFonts w:cs="Segoe UI"/>
          <w:bCs/>
          <w:szCs w:val="22"/>
        </w:rPr>
        <w:t>nilai</w:t>
      </w:r>
      <w:proofErr w:type="spellEnd"/>
      <w:r w:rsidRPr="00B93912">
        <w:rPr>
          <w:rFonts w:cs="Segoe UI"/>
          <w:bCs/>
          <w:szCs w:val="22"/>
        </w:rPr>
        <w:t xml:space="preserve"> </w:t>
      </w:r>
      <w:proofErr w:type="spellStart"/>
      <w:r w:rsidRPr="00B93912">
        <w:rPr>
          <w:rFonts w:cs="Segoe UI"/>
          <w:bCs/>
          <w:szCs w:val="22"/>
        </w:rPr>
        <w:t>tukar</w:t>
      </w:r>
      <w:proofErr w:type="spellEnd"/>
      <w:r w:rsidRPr="00B93912">
        <w:rPr>
          <w:rFonts w:cs="Segoe UI"/>
          <w:bCs/>
          <w:szCs w:val="22"/>
        </w:rPr>
        <w:t xml:space="preserve"> </w:t>
      </w:r>
      <w:proofErr w:type="spellStart"/>
      <w:r w:rsidRPr="00B93912">
        <w:rPr>
          <w:rFonts w:cs="Segoe UI"/>
          <w:bCs/>
          <w:szCs w:val="22"/>
        </w:rPr>
        <w:t>konstan</w:t>
      </w:r>
      <w:proofErr w:type="spellEnd"/>
      <w:r w:rsidRPr="00B93912">
        <w:rPr>
          <w:rFonts w:cs="Segoe UI"/>
          <w:bCs/>
          <w:szCs w:val="22"/>
        </w:rPr>
        <w:t xml:space="preserve">, </w:t>
      </w:r>
      <w:proofErr w:type="spellStart"/>
      <w:r w:rsidRPr="00B93912">
        <w:rPr>
          <w:rFonts w:cs="Segoe UI"/>
          <w:bCs/>
          <w:szCs w:val="22"/>
        </w:rPr>
        <w:t>laba</w:t>
      </w:r>
      <w:proofErr w:type="spellEnd"/>
      <w:r w:rsidRPr="00B93912">
        <w:rPr>
          <w:rFonts w:cs="Segoe UI"/>
          <w:bCs/>
          <w:szCs w:val="22"/>
        </w:rPr>
        <w:t xml:space="preserve"> yang </w:t>
      </w:r>
      <w:proofErr w:type="spellStart"/>
      <w:r w:rsidRPr="00B93912">
        <w:rPr>
          <w:rFonts w:cs="Segoe UI"/>
          <w:bCs/>
          <w:szCs w:val="22"/>
        </w:rPr>
        <w:t>disesuaikan</w:t>
      </w:r>
      <w:proofErr w:type="spellEnd"/>
      <w:r w:rsidRPr="00B93912">
        <w:rPr>
          <w:rFonts w:cs="Segoe UI"/>
          <w:bCs/>
          <w:szCs w:val="22"/>
        </w:rPr>
        <w:t xml:space="preserve"> per </w:t>
      </w:r>
      <w:proofErr w:type="spellStart"/>
      <w:r w:rsidRPr="00B93912">
        <w:rPr>
          <w:rFonts w:cs="Segoe UI"/>
          <w:bCs/>
          <w:szCs w:val="22"/>
        </w:rPr>
        <w:t>saham</w:t>
      </w:r>
      <w:proofErr w:type="spellEnd"/>
      <w:r w:rsidRPr="00B93912">
        <w:rPr>
          <w:rFonts w:cs="Segoe UI"/>
          <w:bCs/>
          <w:szCs w:val="22"/>
        </w:rPr>
        <w:t xml:space="preserve"> </w:t>
      </w:r>
      <w:proofErr w:type="spellStart"/>
      <w:r w:rsidRPr="00B93912">
        <w:rPr>
          <w:rFonts w:cs="Segoe UI"/>
          <w:bCs/>
          <w:szCs w:val="22"/>
        </w:rPr>
        <w:t>preferen</w:t>
      </w:r>
      <w:proofErr w:type="spellEnd"/>
      <w:r w:rsidRPr="00B93912">
        <w:rPr>
          <w:rFonts w:cs="Segoe UI"/>
          <w:bCs/>
          <w:szCs w:val="22"/>
        </w:rPr>
        <w:t xml:space="preserve"> </w:t>
      </w:r>
      <w:proofErr w:type="spellStart"/>
      <w:r w:rsidRPr="00B93912">
        <w:rPr>
          <w:rFonts w:cs="Segoe UI"/>
          <w:bCs/>
          <w:szCs w:val="22"/>
        </w:rPr>
        <w:t>menurun</w:t>
      </w:r>
      <w:proofErr w:type="spellEnd"/>
      <w:r w:rsidRPr="00B93912">
        <w:rPr>
          <w:rFonts w:cs="Segoe UI"/>
          <w:bCs/>
          <w:szCs w:val="22"/>
        </w:rPr>
        <w:t xml:space="preserve"> -17,9 </w:t>
      </w:r>
      <w:proofErr w:type="spellStart"/>
      <w:r w:rsidRPr="00B93912">
        <w:rPr>
          <w:rFonts w:cs="Segoe UI"/>
          <w:bCs/>
          <w:szCs w:val="22"/>
        </w:rPr>
        <w:t>persen</w:t>
      </w:r>
      <w:proofErr w:type="spellEnd"/>
      <w:r w:rsidRPr="00B93912">
        <w:rPr>
          <w:rFonts w:cs="Segoe UI"/>
          <w:bCs/>
          <w:szCs w:val="22"/>
        </w:rPr>
        <w:t>.</w:t>
      </w:r>
    </w:p>
    <w:p w14:paraId="4CD47EB8" w14:textId="77777777" w:rsidR="00941F98" w:rsidRPr="00B93912" w:rsidRDefault="00941F98" w:rsidP="00846017">
      <w:pPr>
        <w:rPr>
          <w:rFonts w:cs="Segoe UI"/>
          <w:szCs w:val="22"/>
        </w:rPr>
      </w:pPr>
    </w:p>
    <w:p w14:paraId="08E41A0D" w14:textId="7895C2B5" w:rsidR="00846017" w:rsidRPr="00B93912" w:rsidRDefault="009A11AB" w:rsidP="001E4CCB">
      <w:pPr>
        <w:rPr>
          <w:rFonts w:cs="Segoe UI"/>
          <w:szCs w:val="22"/>
        </w:rPr>
      </w:pPr>
      <w:r w:rsidRPr="00B93912">
        <w:rPr>
          <w:rFonts w:cs="Segoe UI"/>
          <w:b/>
          <w:bCs/>
          <w:szCs w:val="22"/>
        </w:rPr>
        <w:t xml:space="preserve">Modal </w:t>
      </w:r>
      <w:proofErr w:type="spellStart"/>
      <w:r w:rsidRPr="00B93912">
        <w:rPr>
          <w:rFonts w:cs="Segoe UI"/>
          <w:b/>
          <w:bCs/>
          <w:szCs w:val="22"/>
        </w:rPr>
        <w:t>kerja</w:t>
      </w:r>
      <w:proofErr w:type="spellEnd"/>
      <w:r w:rsidRPr="00B93912">
        <w:rPr>
          <w:rFonts w:cs="Segoe UI"/>
          <w:b/>
          <w:bCs/>
          <w:szCs w:val="22"/>
        </w:rPr>
        <w:t xml:space="preserve"> </w:t>
      </w:r>
      <w:proofErr w:type="spellStart"/>
      <w:r w:rsidRPr="00B93912">
        <w:rPr>
          <w:rFonts w:cs="Segoe UI"/>
          <w:b/>
          <w:bCs/>
          <w:szCs w:val="22"/>
        </w:rPr>
        <w:t>bersih</w:t>
      </w:r>
      <w:proofErr w:type="spellEnd"/>
      <w:r w:rsidRPr="00B93912">
        <w:rPr>
          <w:rFonts w:cs="Segoe UI"/>
          <w:b/>
          <w:bCs/>
          <w:szCs w:val="22"/>
        </w:rPr>
        <w:t xml:space="preserve"> </w:t>
      </w:r>
      <w:proofErr w:type="spellStart"/>
      <w:r w:rsidRPr="00B93912">
        <w:rPr>
          <w:rFonts w:cs="Segoe UI"/>
          <w:bCs/>
          <w:szCs w:val="22"/>
        </w:rPr>
        <w:t>meningkat</w:t>
      </w:r>
      <w:proofErr w:type="spellEnd"/>
      <w:r w:rsidRPr="00B93912">
        <w:rPr>
          <w:rFonts w:cs="Segoe UI"/>
          <w:bCs/>
          <w:szCs w:val="22"/>
        </w:rPr>
        <w:t xml:space="preserve"> </w:t>
      </w:r>
      <w:proofErr w:type="spellStart"/>
      <w:r w:rsidRPr="00B93912">
        <w:rPr>
          <w:rFonts w:cs="Segoe UI"/>
          <w:bCs/>
          <w:szCs w:val="22"/>
        </w:rPr>
        <w:t>secara</w:t>
      </w:r>
      <w:proofErr w:type="spellEnd"/>
      <w:r w:rsidRPr="00B93912">
        <w:rPr>
          <w:rFonts w:cs="Segoe UI"/>
          <w:bCs/>
          <w:szCs w:val="22"/>
        </w:rPr>
        <w:t xml:space="preserve"> </w:t>
      </w:r>
      <w:proofErr w:type="spellStart"/>
      <w:r w:rsidRPr="00B93912">
        <w:rPr>
          <w:rFonts w:cs="Segoe UI"/>
          <w:bCs/>
          <w:szCs w:val="22"/>
        </w:rPr>
        <w:t>signifikan</w:t>
      </w:r>
      <w:proofErr w:type="spellEnd"/>
      <w:r w:rsidRPr="00B93912">
        <w:rPr>
          <w:rFonts w:cs="Segoe UI"/>
          <w:bCs/>
          <w:szCs w:val="22"/>
        </w:rPr>
        <w:t xml:space="preserve"> </w:t>
      </w:r>
      <w:proofErr w:type="spellStart"/>
      <w:r w:rsidRPr="00B93912">
        <w:rPr>
          <w:rFonts w:cs="Segoe UI"/>
          <w:bCs/>
          <w:szCs w:val="22"/>
        </w:rPr>
        <w:t>menjadi</w:t>
      </w:r>
      <w:proofErr w:type="spellEnd"/>
      <w:r w:rsidRPr="00B93912">
        <w:rPr>
          <w:rFonts w:cs="Segoe UI"/>
          <w:bCs/>
          <w:szCs w:val="22"/>
        </w:rPr>
        <w:t xml:space="preserve"> 0,7 </w:t>
      </w:r>
      <w:proofErr w:type="spellStart"/>
      <w:r w:rsidRPr="00B93912">
        <w:rPr>
          <w:rFonts w:cs="Segoe UI"/>
          <w:bCs/>
          <w:szCs w:val="22"/>
        </w:rPr>
        <w:t>persen</w:t>
      </w:r>
      <w:proofErr w:type="spellEnd"/>
      <w:r w:rsidRPr="00B93912">
        <w:rPr>
          <w:rFonts w:cs="Segoe UI"/>
          <w:bCs/>
          <w:szCs w:val="22"/>
        </w:rPr>
        <w:t xml:space="preserve"> </w:t>
      </w:r>
      <w:proofErr w:type="spellStart"/>
      <w:r w:rsidRPr="00B93912">
        <w:rPr>
          <w:rFonts w:cs="Segoe UI"/>
          <w:bCs/>
          <w:szCs w:val="22"/>
        </w:rPr>
        <w:t>dari</w:t>
      </w:r>
      <w:proofErr w:type="spellEnd"/>
      <w:r w:rsidRPr="00B93912">
        <w:rPr>
          <w:rFonts w:cs="Segoe UI"/>
          <w:bCs/>
          <w:szCs w:val="22"/>
        </w:rPr>
        <w:t xml:space="preserve"> </w:t>
      </w:r>
      <w:proofErr w:type="spellStart"/>
      <w:r w:rsidRPr="00B93912">
        <w:rPr>
          <w:rFonts w:cs="Segoe UI"/>
          <w:bCs/>
          <w:szCs w:val="22"/>
        </w:rPr>
        <w:t>penjualan</w:t>
      </w:r>
      <w:proofErr w:type="spellEnd"/>
      <w:r w:rsidRPr="00B93912">
        <w:rPr>
          <w:rFonts w:cs="Segoe UI"/>
          <w:bCs/>
          <w:szCs w:val="22"/>
        </w:rPr>
        <w:t xml:space="preserve">, </w:t>
      </w:r>
      <w:proofErr w:type="spellStart"/>
      <w:r w:rsidRPr="00B93912">
        <w:rPr>
          <w:rFonts w:cs="Segoe UI"/>
          <w:bCs/>
          <w:szCs w:val="22"/>
        </w:rPr>
        <w:t>dibandingkan</w:t>
      </w:r>
      <w:proofErr w:type="spellEnd"/>
      <w:r w:rsidRPr="00B93912">
        <w:rPr>
          <w:rFonts w:cs="Segoe UI"/>
          <w:bCs/>
          <w:szCs w:val="22"/>
        </w:rPr>
        <w:t xml:space="preserve"> </w:t>
      </w:r>
      <w:proofErr w:type="spellStart"/>
      <w:r w:rsidRPr="00B93912">
        <w:rPr>
          <w:rFonts w:cs="Segoe UI"/>
          <w:bCs/>
          <w:szCs w:val="22"/>
        </w:rPr>
        <w:t>dengan</w:t>
      </w:r>
      <w:proofErr w:type="spellEnd"/>
      <w:r w:rsidRPr="00B93912">
        <w:rPr>
          <w:rFonts w:cs="Segoe UI"/>
          <w:bCs/>
          <w:szCs w:val="22"/>
        </w:rPr>
        <w:t xml:space="preserve"> 3,9 </w:t>
      </w:r>
      <w:proofErr w:type="spellStart"/>
      <w:r w:rsidRPr="00B93912">
        <w:rPr>
          <w:rFonts w:cs="Segoe UI"/>
          <w:bCs/>
          <w:szCs w:val="22"/>
        </w:rPr>
        <w:t>persen</w:t>
      </w:r>
      <w:proofErr w:type="spellEnd"/>
      <w:r w:rsidRPr="00B93912">
        <w:rPr>
          <w:rFonts w:cs="Segoe UI"/>
          <w:bCs/>
          <w:szCs w:val="22"/>
        </w:rPr>
        <w:t xml:space="preserve"> pada </w:t>
      </w:r>
      <w:proofErr w:type="spellStart"/>
      <w:r w:rsidRPr="00B93912">
        <w:rPr>
          <w:rFonts w:cs="Segoe UI"/>
          <w:bCs/>
          <w:szCs w:val="22"/>
        </w:rPr>
        <w:t>periode</w:t>
      </w:r>
      <w:proofErr w:type="spellEnd"/>
      <w:r w:rsidRPr="00B93912">
        <w:rPr>
          <w:rFonts w:cs="Segoe UI"/>
          <w:bCs/>
          <w:szCs w:val="22"/>
        </w:rPr>
        <w:t xml:space="preserve"> </w:t>
      </w:r>
      <w:proofErr w:type="spellStart"/>
      <w:r w:rsidRPr="00B93912">
        <w:rPr>
          <w:rFonts w:cs="Segoe UI"/>
          <w:bCs/>
          <w:szCs w:val="22"/>
        </w:rPr>
        <w:t>tahun</w:t>
      </w:r>
      <w:proofErr w:type="spellEnd"/>
      <w:r w:rsidRPr="00B93912">
        <w:rPr>
          <w:rFonts w:cs="Segoe UI"/>
          <w:bCs/>
          <w:szCs w:val="22"/>
        </w:rPr>
        <w:t xml:space="preserve"> </w:t>
      </w:r>
      <w:proofErr w:type="spellStart"/>
      <w:r w:rsidRPr="00B93912">
        <w:rPr>
          <w:rFonts w:cs="Segoe UI"/>
          <w:bCs/>
          <w:szCs w:val="22"/>
        </w:rPr>
        <w:t>sebelumnya</w:t>
      </w:r>
      <w:proofErr w:type="spellEnd"/>
      <w:r w:rsidRPr="00B93912">
        <w:rPr>
          <w:rFonts w:cs="Segoe UI"/>
          <w:bCs/>
          <w:szCs w:val="22"/>
        </w:rPr>
        <w:t>.</w:t>
      </w:r>
    </w:p>
    <w:p w14:paraId="31C8114E" w14:textId="77777777" w:rsidR="00846017" w:rsidRPr="00B93912" w:rsidRDefault="00846017" w:rsidP="00846017">
      <w:pPr>
        <w:rPr>
          <w:rFonts w:cs="Segoe UI"/>
          <w:szCs w:val="22"/>
        </w:rPr>
      </w:pPr>
    </w:p>
    <w:p w14:paraId="118C25FB" w14:textId="172449E4" w:rsidR="00846017" w:rsidRPr="00D550AD" w:rsidRDefault="00D550AD" w:rsidP="0057667C">
      <w:pPr>
        <w:autoSpaceDE w:val="0"/>
        <w:autoSpaceDN w:val="0"/>
        <w:adjustRightInd w:val="0"/>
        <w:rPr>
          <w:rFonts w:cs="Segoe UI"/>
          <w:szCs w:val="22"/>
        </w:rPr>
      </w:pPr>
      <w:proofErr w:type="spellStart"/>
      <w:r w:rsidRPr="00B93912">
        <w:rPr>
          <w:rFonts w:cs="Segoe UI"/>
          <w:b/>
          <w:szCs w:val="22"/>
        </w:rPr>
        <w:t>Arus</w:t>
      </w:r>
      <w:proofErr w:type="spellEnd"/>
      <w:r w:rsidRPr="00B93912">
        <w:rPr>
          <w:rFonts w:cs="Segoe UI"/>
          <w:b/>
          <w:szCs w:val="22"/>
        </w:rPr>
        <w:t xml:space="preserve"> kas </w:t>
      </w:r>
      <w:proofErr w:type="spellStart"/>
      <w:r w:rsidRPr="00B93912">
        <w:rPr>
          <w:rFonts w:cs="Segoe UI"/>
          <w:b/>
          <w:szCs w:val="22"/>
        </w:rPr>
        <w:t>bebas</w:t>
      </w:r>
      <w:proofErr w:type="spellEnd"/>
      <w:r w:rsidRPr="00B93912">
        <w:rPr>
          <w:rFonts w:cs="Segoe UI"/>
          <w:b/>
          <w:szCs w:val="22"/>
        </w:rPr>
        <w:t xml:space="preserve"> </w:t>
      </w:r>
      <w:proofErr w:type="spellStart"/>
      <w:r w:rsidRPr="00B93912">
        <w:rPr>
          <w:rFonts w:cs="Segoe UI"/>
          <w:szCs w:val="22"/>
        </w:rPr>
        <w:t>tetap</w:t>
      </w:r>
      <w:proofErr w:type="spellEnd"/>
      <w:r w:rsidRPr="00B93912">
        <w:rPr>
          <w:rFonts w:cs="Segoe UI"/>
          <w:szCs w:val="22"/>
        </w:rPr>
        <w:t xml:space="preserve"> </w:t>
      </w:r>
      <w:proofErr w:type="spellStart"/>
      <w:r w:rsidR="00DE39B3" w:rsidRPr="00B93912">
        <w:rPr>
          <w:rFonts w:cs="Segoe UI"/>
          <w:szCs w:val="22"/>
        </w:rPr>
        <w:t>berlangsung</w:t>
      </w:r>
      <w:proofErr w:type="spellEnd"/>
      <w:r w:rsidR="00DE39B3" w:rsidRPr="00B93912">
        <w:rPr>
          <w:rFonts w:cs="Segoe UI"/>
          <w:szCs w:val="22"/>
        </w:rPr>
        <w:t xml:space="preserve"> </w:t>
      </w:r>
      <w:proofErr w:type="spellStart"/>
      <w:r w:rsidRPr="00B93912">
        <w:rPr>
          <w:rFonts w:cs="Segoe UI"/>
          <w:szCs w:val="22"/>
        </w:rPr>
        <w:t>sangat</w:t>
      </w:r>
      <w:proofErr w:type="spellEnd"/>
      <w:r w:rsidRPr="00B93912">
        <w:rPr>
          <w:rFonts w:cs="Segoe UI"/>
          <w:szCs w:val="22"/>
        </w:rPr>
        <w:t xml:space="preserve"> </w:t>
      </w:r>
      <w:proofErr w:type="spellStart"/>
      <w:r w:rsidRPr="00B93912">
        <w:rPr>
          <w:rFonts w:cs="Segoe UI"/>
          <w:szCs w:val="22"/>
        </w:rPr>
        <w:t>kuat</w:t>
      </w:r>
      <w:proofErr w:type="spellEnd"/>
      <w:r w:rsidR="007003C0" w:rsidRPr="00B93912">
        <w:rPr>
          <w:rFonts w:cs="Segoe UI"/>
          <w:szCs w:val="22"/>
        </w:rPr>
        <w:t xml:space="preserve"> </w:t>
      </w:r>
      <w:proofErr w:type="spellStart"/>
      <w:r w:rsidR="007003C0" w:rsidRPr="00B93912">
        <w:rPr>
          <w:rFonts w:cs="Segoe UI"/>
          <w:szCs w:val="22"/>
        </w:rPr>
        <w:t>yaitu</w:t>
      </w:r>
      <w:proofErr w:type="spellEnd"/>
      <w:r w:rsidRPr="00B93912">
        <w:rPr>
          <w:rFonts w:cs="Segoe UI"/>
          <w:szCs w:val="22"/>
        </w:rPr>
        <w:t xml:space="preserve"> 2</w:t>
      </w:r>
      <w:r w:rsidR="007003C0" w:rsidRPr="00B93912">
        <w:rPr>
          <w:rFonts w:cs="Segoe UI"/>
          <w:szCs w:val="22"/>
        </w:rPr>
        <w:t>,</w:t>
      </w:r>
      <w:r w:rsidRPr="00B93912">
        <w:rPr>
          <w:rFonts w:cs="Segoe UI"/>
          <w:szCs w:val="22"/>
        </w:rPr>
        <w:t xml:space="preserve">338 </w:t>
      </w:r>
      <w:proofErr w:type="spellStart"/>
      <w:r w:rsidRPr="00B93912">
        <w:rPr>
          <w:rFonts w:cs="Segoe UI"/>
          <w:szCs w:val="22"/>
        </w:rPr>
        <w:t>juta</w:t>
      </w:r>
      <w:proofErr w:type="spellEnd"/>
      <w:r w:rsidRPr="00B93912">
        <w:rPr>
          <w:rFonts w:cs="Segoe UI"/>
          <w:szCs w:val="22"/>
        </w:rPr>
        <w:t xml:space="preserve"> euro</w:t>
      </w:r>
      <w:r w:rsidR="00776FF6" w:rsidRPr="00B93912">
        <w:rPr>
          <w:rFonts w:cs="Segoe UI"/>
          <w:szCs w:val="22"/>
        </w:rPr>
        <w:t xml:space="preserve"> dan </w:t>
      </w:r>
      <w:proofErr w:type="spellStart"/>
      <w:r w:rsidRPr="00B93912">
        <w:rPr>
          <w:rFonts w:cs="Segoe UI"/>
          <w:szCs w:val="22"/>
        </w:rPr>
        <w:t>hampir</w:t>
      </w:r>
      <w:proofErr w:type="spellEnd"/>
      <w:r w:rsidRPr="00B93912">
        <w:rPr>
          <w:rFonts w:cs="Segoe UI"/>
          <w:szCs w:val="22"/>
        </w:rPr>
        <w:t xml:space="preserve"> </w:t>
      </w:r>
      <w:proofErr w:type="spellStart"/>
      <w:r w:rsidRPr="00B93912">
        <w:rPr>
          <w:rFonts w:cs="Segoe UI"/>
          <w:szCs w:val="22"/>
        </w:rPr>
        <w:t>mencapai</w:t>
      </w:r>
      <w:proofErr w:type="spellEnd"/>
      <w:r w:rsidRPr="00B93912">
        <w:rPr>
          <w:rFonts w:cs="Segoe UI"/>
          <w:szCs w:val="22"/>
        </w:rPr>
        <w:t xml:space="preserve"> level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xml:space="preserve"> (2019: 2</w:t>
      </w:r>
      <w:r w:rsidR="00776FF6" w:rsidRPr="00B93912">
        <w:rPr>
          <w:rFonts w:cs="Segoe UI"/>
          <w:szCs w:val="22"/>
        </w:rPr>
        <w:t>,</w:t>
      </w:r>
      <w:r w:rsidRPr="00B93912">
        <w:rPr>
          <w:rFonts w:cs="Segoe UI"/>
          <w:szCs w:val="22"/>
        </w:rPr>
        <w:t xml:space="preserve">471 </w:t>
      </w:r>
      <w:proofErr w:type="spellStart"/>
      <w:r w:rsidRPr="00B93912">
        <w:rPr>
          <w:rFonts w:cs="Segoe UI"/>
          <w:szCs w:val="22"/>
        </w:rPr>
        <w:t>juta</w:t>
      </w:r>
      <w:proofErr w:type="spellEnd"/>
      <w:r w:rsidRPr="00B93912">
        <w:rPr>
          <w:rFonts w:cs="Segoe UI"/>
          <w:szCs w:val="22"/>
        </w:rPr>
        <w:t xml:space="preserve"> euro).</w:t>
      </w:r>
    </w:p>
    <w:p w14:paraId="78EBFE41" w14:textId="77777777" w:rsidR="0057667C" w:rsidRPr="00D550AD" w:rsidRDefault="0057667C" w:rsidP="00846017">
      <w:pPr>
        <w:rPr>
          <w:rFonts w:cs="Segoe UI"/>
          <w:szCs w:val="22"/>
        </w:rPr>
      </w:pPr>
    </w:p>
    <w:p w14:paraId="4899B9F1" w14:textId="24C7D140" w:rsidR="00846017" w:rsidRDefault="00D550AD" w:rsidP="00D550AD">
      <w:pPr>
        <w:rPr>
          <w:rFonts w:cs="Segoe UI"/>
          <w:szCs w:val="22"/>
        </w:rPr>
      </w:pPr>
      <w:proofErr w:type="spellStart"/>
      <w:r w:rsidRPr="00D550AD">
        <w:rPr>
          <w:rFonts w:cs="Segoe UI"/>
          <w:szCs w:val="22"/>
        </w:rPr>
        <w:t>Efektif</w:t>
      </w:r>
      <w:proofErr w:type="spellEnd"/>
      <w:r w:rsidRPr="00D550AD">
        <w:rPr>
          <w:rFonts w:cs="Segoe UI"/>
          <w:szCs w:val="22"/>
        </w:rPr>
        <w:t xml:space="preserve"> </w:t>
      </w:r>
      <w:proofErr w:type="spellStart"/>
      <w:r w:rsidRPr="00D550AD">
        <w:rPr>
          <w:rFonts w:cs="Segoe UI"/>
          <w:szCs w:val="22"/>
        </w:rPr>
        <w:t>tanggal</w:t>
      </w:r>
      <w:proofErr w:type="spellEnd"/>
      <w:r w:rsidRPr="00D550AD">
        <w:rPr>
          <w:rFonts w:cs="Segoe UI"/>
          <w:szCs w:val="22"/>
        </w:rPr>
        <w:t xml:space="preserve"> 31 </w:t>
      </w:r>
      <w:proofErr w:type="spellStart"/>
      <w:r w:rsidRPr="00D550AD">
        <w:rPr>
          <w:rFonts w:cs="Segoe UI"/>
          <w:szCs w:val="22"/>
        </w:rPr>
        <w:t>Desember</w:t>
      </w:r>
      <w:proofErr w:type="spellEnd"/>
      <w:r w:rsidRPr="00D550AD">
        <w:rPr>
          <w:rFonts w:cs="Segoe UI"/>
          <w:szCs w:val="22"/>
        </w:rPr>
        <w:t xml:space="preserve"> 2020, </w:t>
      </w:r>
      <w:proofErr w:type="spellStart"/>
      <w:r w:rsidRPr="00D550AD">
        <w:rPr>
          <w:rFonts w:cs="Segoe UI"/>
          <w:b/>
          <w:szCs w:val="22"/>
        </w:rPr>
        <w:t>posisi</w:t>
      </w:r>
      <w:proofErr w:type="spellEnd"/>
      <w:r w:rsidRPr="00D550AD">
        <w:rPr>
          <w:rFonts w:cs="Segoe UI"/>
          <w:b/>
          <w:szCs w:val="22"/>
        </w:rPr>
        <w:t xml:space="preserve"> </w:t>
      </w:r>
      <w:proofErr w:type="spellStart"/>
      <w:r w:rsidRPr="00D550AD">
        <w:rPr>
          <w:rFonts w:cs="Segoe UI"/>
          <w:b/>
          <w:szCs w:val="22"/>
        </w:rPr>
        <w:t>keuangan</w:t>
      </w:r>
      <w:proofErr w:type="spellEnd"/>
      <w:r w:rsidRPr="00D550AD">
        <w:rPr>
          <w:rFonts w:cs="Segoe UI"/>
          <w:b/>
          <w:szCs w:val="22"/>
        </w:rPr>
        <w:t xml:space="preserve"> </w:t>
      </w:r>
      <w:proofErr w:type="spellStart"/>
      <w:r w:rsidRPr="00D550AD">
        <w:rPr>
          <w:rFonts w:cs="Segoe UI"/>
          <w:b/>
          <w:szCs w:val="22"/>
        </w:rPr>
        <w:t>bersih</w:t>
      </w:r>
      <w:proofErr w:type="spellEnd"/>
      <w:r w:rsidRPr="00D550AD">
        <w:rPr>
          <w:rFonts w:cs="Segoe UI"/>
          <w:szCs w:val="22"/>
        </w:rPr>
        <w:t xml:space="preserve"> Henkel </w:t>
      </w:r>
      <w:proofErr w:type="spellStart"/>
      <w:r w:rsidRPr="00D550AD">
        <w:rPr>
          <w:rFonts w:cs="Segoe UI"/>
          <w:szCs w:val="22"/>
        </w:rPr>
        <w:t>meni</w:t>
      </w:r>
      <w:r>
        <w:rPr>
          <w:rFonts w:cs="Segoe UI"/>
          <w:szCs w:val="22"/>
        </w:rPr>
        <w:t>ngkat</w:t>
      </w:r>
      <w:proofErr w:type="spellEnd"/>
      <w:r>
        <w:rPr>
          <w:rFonts w:cs="Segoe UI"/>
          <w:szCs w:val="22"/>
        </w:rPr>
        <w:t xml:space="preserve"> </w:t>
      </w:r>
      <w:proofErr w:type="spellStart"/>
      <w:r>
        <w:rPr>
          <w:rFonts w:cs="Segoe UI"/>
          <w:szCs w:val="22"/>
        </w:rPr>
        <w:t>secara</w:t>
      </w:r>
      <w:proofErr w:type="spellEnd"/>
      <w:r>
        <w:rPr>
          <w:rFonts w:cs="Segoe UI"/>
          <w:szCs w:val="22"/>
        </w:rPr>
        <w:t xml:space="preserve"> </w:t>
      </w:r>
      <w:proofErr w:type="spellStart"/>
      <w:r>
        <w:rPr>
          <w:rFonts w:cs="Segoe UI"/>
          <w:szCs w:val="22"/>
        </w:rPr>
        <w:t>signifikan</w:t>
      </w:r>
      <w:proofErr w:type="spellEnd"/>
      <w:r>
        <w:rPr>
          <w:rFonts w:cs="Segoe UI"/>
          <w:szCs w:val="22"/>
        </w:rPr>
        <w:t xml:space="preserve"> </w:t>
      </w:r>
      <w:proofErr w:type="spellStart"/>
      <w:r>
        <w:rPr>
          <w:rFonts w:cs="Segoe UI"/>
          <w:szCs w:val="22"/>
        </w:rPr>
        <w:t>menjadi</w:t>
      </w:r>
      <w:proofErr w:type="spellEnd"/>
      <w:r>
        <w:rPr>
          <w:rFonts w:cs="Segoe UI"/>
          <w:szCs w:val="22"/>
        </w:rPr>
        <w:t xml:space="preserve"> </w:t>
      </w:r>
      <w:r w:rsidRPr="00D550AD">
        <w:rPr>
          <w:rFonts w:cs="Segoe UI"/>
          <w:szCs w:val="22"/>
        </w:rPr>
        <w:t xml:space="preserve">-888 </w:t>
      </w:r>
      <w:proofErr w:type="spellStart"/>
      <w:r w:rsidRPr="00D550AD">
        <w:rPr>
          <w:rFonts w:cs="Segoe UI"/>
          <w:szCs w:val="22"/>
        </w:rPr>
        <w:t>juta</w:t>
      </w:r>
      <w:proofErr w:type="spellEnd"/>
      <w:r w:rsidRPr="00D550AD">
        <w:rPr>
          <w:rFonts w:cs="Segoe UI"/>
          <w:szCs w:val="22"/>
        </w:rPr>
        <w:t xml:space="preserve"> euro (31 </w:t>
      </w:r>
      <w:proofErr w:type="spellStart"/>
      <w:r w:rsidRPr="00D550AD">
        <w:rPr>
          <w:rFonts w:cs="Segoe UI"/>
          <w:szCs w:val="22"/>
        </w:rPr>
        <w:t>Desember</w:t>
      </w:r>
      <w:proofErr w:type="spellEnd"/>
      <w:r w:rsidRPr="00D550AD">
        <w:rPr>
          <w:rFonts w:cs="Segoe UI"/>
          <w:szCs w:val="22"/>
        </w:rPr>
        <w:t xml:space="preserve"> 2019: -2.047 </w:t>
      </w:r>
      <w:proofErr w:type="spellStart"/>
      <w:r w:rsidRPr="00D550AD">
        <w:rPr>
          <w:rFonts w:cs="Segoe UI"/>
          <w:szCs w:val="22"/>
        </w:rPr>
        <w:t>juta</w:t>
      </w:r>
      <w:proofErr w:type="spellEnd"/>
      <w:r w:rsidRPr="00D550AD">
        <w:rPr>
          <w:rFonts w:cs="Segoe UI"/>
          <w:szCs w:val="22"/>
        </w:rPr>
        <w:t xml:space="preserve"> euro).</w:t>
      </w:r>
    </w:p>
    <w:p w14:paraId="3BDCA607" w14:textId="1ADA3369" w:rsidR="00AA0D54" w:rsidRDefault="00AA0D54" w:rsidP="00846017">
      <w:pPr>
        <w:rPr>
          <w:rFonts w:cs="Segoe UI"/>
          <w:szCs w:val="22"/>
        </w:rPr>
      </w:pPr>
    </w:p>
    <w:p w14:paraId="0864B348" w14:textId="10B6837C" w:rsidR="004C7345" w:rsidRDefault="00D20605" w:rsidP="0038522F">
      <w:pPr>
        <w:rPr>
          <w:rFonts w:cs="Segoe UI"/>
          <w:szCs w:val="22"/>
        </w:rPr>
      </w:pPr>
      <w:r w:rsidRPr="00D20605">
        <w:rPr>
          <w:rFonts w:cs="Segoe UI"/>
          <w:szCs w:val="22"/>
        </w:rPr>
        <w:t xml:space="preserve">Dewan </w:t>
      </w:r>
      <w:proofErr w:type="spellStart"/>
      <w:r w:rsidRPr="00D20605">
        <w:rPr>
          <w:rFonts w:cs="Segoe UI"/>
          <w:szCs w:val="22"/>
        </w:rPr>
        <w:t>Manajemen</w:t>
      </w:r>
      <w:proofErr w:type="spellEnd"/>
      <w:r w:rsidRPr="00D20605">
        <w:rPr>
          <w:rFonts w:cs="Segoe UI"/>
          <w:szCs w:val="22"/>
        </w:rPr>
        <w:t xml:space="preserve">, Dewan </w:t>
      </w:r>
      <w:proofErr w:type="spellStart"/>
      <w:r w:rsidRPr="00B93912">
        <w:rPr>
          <w:rFonts w:cs="Segoe UI"/>
          <w:szCs w:val="22"/>
        </w:rPr>
        <w:t>Pengawas</w:t>
      </w:r>
      <w:proofErr w:type="spellEnd"/>
      <w:r w:rsidRPr="00B93912">
        <w:rPr>
          <w:rFonts w:cs="Segoe UI"/>
          <w:szCs w:val="22"/>
        </w:rPr>
        <w:t xml:space="preserve"> dan </w:t>
      </w:r>
      <w:proofErr w:type="spellStart"/>
      <w:r w:rsidRPr="00B93912">
        <w:rPr>
          <w:rFonts w:cs="Segoe UI"/>
          <w:szCs w:val="22"/>
        </w:rPr>
        <w:t>Komite</w:t>
      </w:r>
      <w:proofErr w:type="spellEnd"/>
      <w:r w:rsidRPr="00B93912">
        <w:rPr>
          <w:rFonts w:cs="Segoe UI"/>
          <w:szCs w:val="22"/>
        </w:rPr>
        <w:t xml:space="preserve"> </w:t>
      </w:r>
      <w:proofErr w:type="spellStart"/>
      <w:r w:rsidRPr="00B93912">
        <w:rPr>
          <w:rFonts w:cs="Segoe UI"/>
          <w:szCs w:val="22"/>
        </w:rPr>
        <w:t>Pemegang</w:t>
      </w:r>
      <w:proofErr w:type="spellEnd"/>
      <w:r w:rsidRPr="00B93912">
        <w:rPr>
          <w:rFonts w:cs="Segoe UI"/>
          <w:szCs w:val="22"/>
        </w:rPr>
        <w:t xml:space="preserve"> Saham </w:t>
      </w:r>
      <w:proofErr w:type="spellStart"/>
      <w:r w:rsidRPr="00B93912">
        <w:rPr>
          <w:rFonts w:cs="Segoe UI"/>
          <w:szCs w:val="22"/>
        </w:rPr>
        <w:t>akan</w:t>
      </w:r>
      <w:proofErr w:type="spellEnd"/>
      <w:r w:rsidRPr="00B93912">
        <w:rPr>
          <w:rFonts w:cs="Segoe UI"/>
          <w:szCs w:val="22"/>
        </w:rPr>
        <w:t xml:space="preserve"> </w:t>
      </w:r>
      <w:proofErr w:type="spellStart"/>
      <w:r w:rsidRPr="00B93912">
        <w:rPr>
          <w:rFonts w:cs="Segoe UI"/>
          <w:szCs w:val="22"/>
        </w:rPr>
        <w:t>mengusulkan</w:t>
      </w:r>
      <w:proofErr w:type="spellEnd"/>
      <w:r w:rsidRPr="00B93912">
        <w:rPr>
          <w:rFonts w:cs="Segoe UI"/>
          <w:szCs w:val="22"/>
        </w:rPr>
        <w:t xml:space="preserve"> pada </w:t>
      </w:r>
      <w:proofErr w:type="spellStart"/>
      <w:r w:rsidRPr="00B93912">
        <w:rPr>
          <w:rFonts w:cs="Segoe UI"/>
          <w:szCs w:val="22"/>
        </w:rPr>
        <w:t>Rapat</w:t>
      </w:r>
      <w:proofErr w:type="spellEnd"/>
      <w:r w:rsidRPr="00B93912">
        <w:rPr>
          <w:rFonts w:cs="Segoe UI"/>
          <w:szCs w:val="22"/>
        </w:rPr>
        <w:t xml:space="preserve"> </w:t>
      </w:r>
      <w:proofErr w:type="spellStart"/>
      <w:r w:rsidRPr="00B93912">
        <w:rPr>
          <w:rFonts w:cs="Segoe UI"/>
          <w:szCs w:val="22"/>
        </w:rPr>
        <w:t>Umum</w:t>
      </w:r>
      <w:proofErr w:type="spellEnd"/>
      <w:r w:rsidRPr="00B93912">
        <w:rPr>
          <w:rFonts w:cs="Segoe UI"/>
          <w:szCs w:val="22"/>
        </w:rPr>
        <w:t xml:space="preserve"> </w:t>
      </w:r>
      <w:proofErr w:type="spellStart"/>
      <w:r w:rsidRPr="00B93912">
        <w:rPr>
          <w:rFonts w:cs="Segoe UI"/>
          <w:szCs w:val="22"/>
        </w:rPr>
        <w:t>Tahunan</w:t>
      </w:r>
      <w:proofErr w:type="spellEnd"/>
      <w:r w:rsidRPr="00B93912">
        <w:rPr>
          <w:rFonts w:cs="Segoe UI"/>
          <w:szCs w:val="22"/>
        </w:rPr>
        <w:t xml:space="preserve"> </w:t>
      </w:r>
      <w:proofErr w:type="spellStart"/>
      <w:r w:rsidR="0004778F" w:rsidRPr="00B93912">
        <w:rPr>
          <w:rFonts w:cs="Segoe UI"/>
          <w:szCs w:val="22"/>
        </w:rPr>
        <w:t>di</w:t>
      </w:r>
      <w:r w:rsidRPr="00B93912">
        <w:rPr>
          <w:rFonts w:cs="Segoe UI"/>
          <w:szCs w:val="22"/>
        </w:rPr>
        <w:t>tanggal</w:t>
      </w:r>
      <w:proofErr w:type="spellEnd"/>
      <w:r w:rsidRPr="00B93912">
        <w:rPr>
          <w:rFonts w:cs="Segoe UI"/>
          <w:szCs w:val="22"/>
        </w:rPr>
        <w:t xml:space="preserve"> 16 April 2021 </w:t>
      </w:r>
      <w:proofErr w:type="spellStart"/>
      <w:r w:rsidR="0004778F" w:rsidRPr="00B93912">
        <w:rPr>
          <w:rFonts w:cs="Segoe UI"/>
          <w:szCs w:val="22"/>
        </w:rPr>
        <w:t>bahwa</w:t>
      </w:r>
      <w:proofErr w:type="spellEnd"/>
      <w:r w:rsidR="0004778F" w:rsidRPr="00B93912">
        <w:rPr>
          <w:rFonts w:cs="Segoe UI"/>
          <w:szCs w:val="22"/>
        </w:rPr>
        <w:t xml:space="preserve"> </w:t>
      </w:r>
      <w:proofErr w:type="spellStart"/>
      <w:r w:rsidRPr="00B93912">
        <w:rPr>
          <w:rFonts w:cs="Segoe UI"/>
          <w:b/>
          <w:szCs w:val="22"/>
        </w:rPr>
        <w:t>dividen</w:t>
      </w:r>
      <w:proofErr w:type="spellEnd"/>
      <w:r w:rsidRPr="00B93912">
        <w:rPr>
          <w:rFonts w:cs="Segoe UI"/>
          <w:szCs w:val="22"/>
        </w:rPr>
        <w:t xml:space="preserve"> yang </w:t>
      </w:r>
      <w:proofErr w:type="spellStart"/>
      <w:r w:rsidRPr="00B93912">
        <w:rPr>
          <w:rFonts w:cs="Segoe UI"/>
          <w:szCs w:val="22"/>
        </w:rPr>
        <w:t>sama</w:t>
      </w:r>
      <w:proofErr w:type="spellEnd"/>
      <w:r w:rsidRPr="00B93912">
        <w:rPr>
          <w:rFonts w:cs="Segoe UI"/>
          <w:szCs w:val="22"/>
        </w:rPr>
        <w:t xml:space="preserve"> </w:t>
      </w:r>
      <w:proofErr w:type="spellStart"/>
      <w:r w:rsidRPr="00B93912">
        <w:rPr>
          <w:rFonts w:cs="Segoe UI"/>
          <w:szCs w:val="22"/>
        </w:rPr>
        <w:t>seperti</w:t>
      </w:r>
      <w:proofErr w:type="spellEnd"/>
      <w:r w:rsidRPr="00B93912">
        <w:rPr>
          <w:rFonts w:cs="Segoe UI"/>
          <w:szCs w:val="22"/>
        </w:rPr>
        <w:t xml:space="preserve">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xml:space="preserve">, </w:t>
      </w:r>
      <w:proofErr w:type="spellStart"/>
      <w:r w:rsidRPr="00B93912">
        <w:rPr>
          <w:rFonts w:cs="Segoe UI"/>
          <w:szCs w:val="22"/>
        </w:rPr>
        <w:t>yaitu</w:t>
      </w:r>
      <w:proofErr w:type="spellEnd"/>
      <w:r w:rsidRPr="00B93912">
        <w:rPr>
          <w:rFonts w:cs="Segoe UI"/>
          <w:szCs w:val="22"/>
        </w:rPr>
        <w:t xml:space="preserve"> 1,85 euro per </w:t>
      </w:r>
      <w:proofErr w:type="spellStart"/>
      <w:r w:rsidRPr="00B93912">
        <w:rPr>
          <w:rFonts w:cs="Segoe UI"/>
          <w:szCs w:val="22"/>
        </w:rPr>
        <w:t>saham</w:t>
      </w:r>
      <w:proofErr w:type="spellEnd"/>
      <w:r w:rsidRPr="00B93912">
        <w:rPr>
          <w:rFonts w:cs="Segoe UI"/>
          <w:szCs w:val="22"/>
        </w:rPr>
        <w:t xml:space="preserve"> </w:t>
      </w:r>
      <w:proofErr w:type="spellStart"/>
      <w:r w:rsidRPr="00B93912">
        <w:rPr>
          <w:rFonts w:cs="Segoe UI"/>
          <w:szCs w:val="22"/>
        </w:rPr>
        <w:t>preferen</w:t>
      </w:r>
      <w:proofErr w:type="spellEnd"/>
      <w:r w:rsidRPr="00B93912">
        <w:rPr>
          <w:rFonts w:cs="Segoe UI"/>
          <w:szCs w:val="22"/>
        </w:rPr>
        <w:t xml:space="preserve"> dan 1,83 euro per </w:t>
      </w:r>
      <w:proofErr w:type="spellStart"/>
      <w:r w:rsidRPr="00B93912">
        <w:rPr>
          <w:rFonts w:cs="Segoe UI"/>
          <w:szCs w:val="22"/>
        </w:rPr>
        <w:t>saham</w:t>
      </w:r>
      <w:proofErr w:type="spellEnd"/>
      <w:r w:rsidRPr="00B93912">
        <w:rPr>
          <w:rFonts w:cs="Segoe UI"/>
          <w:szCs w:val="22"/>
        </w:rPr>
        <w:t xml:space="preserve"> </w:t>
      </w:r>
      <w:proofErr w:type="spellStart"/>
      <w:r w:rsidRPr="00B93912">
        <w:rPr>
          <w:rFonts w:cs="Segoe UI"/>
          <w:szCs w:val="22"/>
        </w:rPr>
        <w:t>biasa</w:t>
      </w:r>
      <w:proofErr w:type="spellEnd"/>
      <w:r w:rsidRPr="00B93912">
        <w:rPr>
          <w:rFonts w:cs="Segoe UI"/>
          <w:szCs w:val="22"/>
        </w:rPr>
        <w:t xml:space="preserve">. </w:t>
      </w:r>
      <w:proofErr w:type="spellStart"/>
      <w:r w:rsidRPr="00B93912">
        <w:rPr>
          <w:rFonts w:cs="Segoe UI"/>
          <w:szCs w:val="22"/>
        </w:rPr>
        <w:t>Ini</w:t>
      </w:r>
      <w:proofErr w:type="spellEnd"/>
      <w:r w:rsidRPr="00B93912">
        <w:rPr>
          <w:rFonts w:cs="Segoe UI"/>
          <w:szCs w:val="22"/>
        </w:rPr>
        <w:t xml:space="preserve"> </w:t>
      </w:r>
      <w:proofErr w:type="spellStart"/>
      <w:r w:rsidRPr="00B93912">
        <w:rPr>
          <w:rFonts w:cs="Segoe UI"/>
          <w:szCs w:val="22"/>
        </w:rPr>
        <w:t>sama</w:t>
      </w:r>
      <w:proofErr w:type="spellEnd"/>
      <w:r w:rsidRPr="00B93912">
        <w:rPr>
          <w:rFonts w:cs="Segoe UI"/>
          <w:szCs w:val="22"/>
        </w:rPr>
        <w:t xml:space="preserve"> </w:t>
      </w:r>
      <w:proofErr w:type="spellStart"/>
      <w:r w:rsidRPr="00B93912">
        <w:rPr>
          <w:rFonts w:cs="Segoe UI"/>
          <w:szCs w:val="22"/>
        </w:rPr>
        <w:t>dengan</w:t>
      </w:r>
      <w:proofErr w:type="spellEnd"/>
      <w:r w:rsidRPr="00B93912">
        <w:rPr>
          <w:rFonts w:cs="Segoe UI"/>
          <w:szCs w:val="22"/>
        </w:rPr>
        <w:t xml:space="preserve"> </w:t>
      </w:r>
      <w:proofErr w:type="spellStart"/>
      <w:r w:rsidRPr="00B93912">
        <w:rPr>
          <w:rFonts w:cs="Segoe UI"/>
          <w:szCs w:val="22"/>
        </w:rPr>
        <w:t>rasio</w:t>
      </w:r>
      <w:proofErr w:type="spellEnd"/>
      <w:r w:rsidRPr="00B93912">
        <w:rPr>
          <w:rFonts w:cs="Segoe UI"/>
          <w:szCs w:val="22"/>
        </w:rPr>
        <w:t xml:space="preserve"> </w:t>
      </w:r>
      <w:proofErr w:type="spellStart"/>
      <w:r w:rsidRPr="00B93912">
        <w:rPr>
          <w:rFonts w:cs="Segoe UI"/>
          <w:szCs w:val="22"/>
        </w:rPr>
        <w:t>pembayaran</w:t>
      </w:r>
      <w:proofErr w:type="spellEnd"/>
      <w:r w:rsidRPr="00B93912">
        <w:rPr>
          <w:rFonts w:cs="Segoe UI"/>
          <w:szCs w:val="22"/>
        </w:rPr>
        <w:t xml:space="preserve"> 43,7 </w:t>
      </w:r>
      <w:proofErr w:type="spellStart"/>
      <w:r w:rsidRPr="00B93912">
        <w:rPr>
          <w:rFonts w:cs="Segoe UI"/>
          <w:szCs w:val="22"/>
        </w:rPr>
        <w:t>persen</w:t>
      </w:r>
      <w:proofErr w:type="spellEnd"/>
      <w:r w:rsidRPr="00B93912">
        <w:rPr>
          <w:rFonts w:cs="Segoe UI"/>
          <w:szCs w:val="22"/>
        </w:rPr>
        <w:t xml:space="preserve">, yang </w:t>
      </w:r>
      <w:proofErr w:type="spellStart"/>
      <w:r w:rsidRPr="00B93912">
        <w:rPr>
          <w:rFonts w:cs="Segoe UI"/>
          <w:szCs w:val="22"/>
        </w:rPr>
        <w:t>berada</w:t>
      </w:r>
      <w:proofErr w:type="spellEnd"/>
      <w:r w:rsidRPr="00B93912">
        <w:rPr>
          <w:rFonts w:cs="Segoe UI"/>
          <w:szCs w:val="22"/>
        </w:rPr>
        <w:t xml:space="preserve"> di </w:t>
      </w:r>
      <w:proofErr w:type="spellStart"/>
      <w:r w:rsidRPr="00B93912">
        <w:rPr>
          <w:rFonts w:cs="Segoe UI"/>
          <w:szCs w:val="22"/>
        </w:rPr>
        <w:t>atas</w:t>
      </w:r>
      <w:proofErr w:type="spellEnd"/>
      <w:r w:rsidRPr="00B93912">
        <w:rPr>
          <w:rFonts w:cs="Segoe UI"/>
          <w:szCs w:val="22"/>
        </w:rPr>
        <w:t xml:space="preserve"> </w:t>
      </w:r>
      <w:proofErr w:type="spellStart"/>
      <w:r w:rsidRPr="00B93912">
        <w:rPr>
          <w:rFonts w:cs="Segoe UI"/>
          <w:szCs w:val="22"/>
        </w:rPr>
        <w:t>kisaran</w:t>
      </w:r>
      <w:proofErr w:type="spellEnd"/>
      <w:r w:rsidRPr="00B93912">
        <w:rPr>
          <w:rFonts w:cs="Segoe UI"/>
          <w:szCs w:val="22"/>
        </w:rPr>
        <w:t xml:space="preserve"> target 30 </w:t>
      </w:r>
      <w:proofErr w:type="spellStart"/>
      <w:r w:rsidRPr="00B93912">
        <w:rPr>
          <w:rFonts w:cs="Segoe UI"/>
          <w:szCs w:val="22"/>
        </w:rPr>
        <w:t>hingga</w:t>
      </w:r>
      <w:proofErr w:type="spellEnd"/>
      <w:r w:rsidRPr="00B93912">
        <w:rPr>
          <w:rFonts w:cs="Segoe UI"/>
          <w:szCs w:val="22"/>
        </w:rPr>
        <w:t xml:space="preserve"> 40 </w:t>
      </w:r>
      <w:proofErr w:type="spellStart"/>
      <w:r w:rsidRPr="00B93912">
        <w:rPr>
          <w:rFonts w:cs="Segoe UI"/>
          <w:szCs w:val="22"/>
        </w:rPr>
        <w:t>persen</w:t>
      </w:r>
      <w:proofErr w:type="spellEnd"/>
      <w:r w:rsidRPr="00B93912">
        <w:rPr>
          <w:rFonts w:cs="Segoe UI"/>
          <w:szCs w:val="22"/>
        </w:rPr>
        <w:t xml:space="preserve">, yang </w:t>
      </w:r>
      <w:proofErr w:type="spellStart"/>
      <w:r w:rsidRPr="00B93912">
        <w:rPr>
          <w:rFonts w:cs="Segoe UI"/>
          <w:szCs w:val="22"/>
        </w:rPr>
        <w:t>mencerminkan</w:t>
      </w:r>
      <w:proofErr w:type="spellEnd"/>
      <w:r w:rsidRPr="00B93912">
        <w:rPr>
          <w:rFonts w:cs="Segoe UI"/>
          <w:szCs w:val="22"/>
        </w:rPr>
        <w:t xml:space="preserve"> </w:t>
      </w:r>
      <w:proofErr w:type="spellStart"/>
      <w:r w:rsidRPr="00B93912">
        <w:rPr>
          <w:rFonts w:cs="Segoe UI"/>
          <w:szCs w:val="22"/>
        </w:rPr>
        <w:t>sifat</w:t>
      </w:r>
      <w:proofErr w:type="spellEnd"/>
      <w:r w:rsidRPr="00B93912">
        <w:rPr>
          <w:rFonts w:cs="Segoe UI"/>
          <w:szCs w:val="22"/>
        </w:rPr>
        <w:t xml:space="preserve"> </w:t>
      </w:r>
      <w:proofErr w:type="spellStart"/>
      <w:r w:rsidRPr="00B93912">
        <w:rPr>
          <w:rFonts w:cs="Segoe UI"/>
          <w:szCs w:val="22"/>
        </w:rPr>
        <w:t>khusus</w:t>
      </w:r>
      <w:proofErr w:type="spellEnd"/>
      <w:r w:rsidRPr="00B93912">
        <w:rPr>
          <w:rFonts w:cs="Segoe UI"/>
          <w:szCs w:val="22"/>
        </w:rPr>
        <w:t xml:space="preserve"> </w:t>
      </w:r>
      <w:proofErr w:type="spellStart"/>
      <w:r w:rsidRPr="00B93912">
        <w:rPr>
          <w:rFonts w:cs="Segoe UI"/>
          <w:szCs w:val="22"/>
        </w:rPr>
        <w:t>dari</w:t>
      </w:r>
      <w:proofErr w:type="spellEnd"/>
      <w:r w:rsidRPr="00B93912">
        <w:rPr>
          <w:rFonts w:cs="Segoe UI"/>
          <w:szCs w:val="22"/>
        </w:rPr>
        <w:t xml:space="preserve"> </w:t>
      </w:r>
      <w:proofErr w:type="spellStart"/>
      <w:r w:rsidRPr="00B93912">
        <w:rPr>
          <w:rFonts w:cs="Segoe UI"/>
          <w:szCs w:val="22"/>
        </w:rPr>
        <w:t>beban</w:t>
      </w:r>
      <w:proofErr w:type="spellEnd"/>
      <w:r w:rsidRPr="00B93912">
        <w:rPr>
          <w:rFonts w:cs="Segoe UI"/>
          <w:szCs w:val="22"/>
        </w:rPr>
        <w:t xml:space="preserve"> </w:t>
      </w:r>
      <w:proofErr w:type="spellStart"/>
      <w:r w:rsidRPr="00B93912">
        <w:rPr>
          <w:rFonts w:cs="Segoe UI"/>
          <w:szCs w:val="22"/>
        </w:rPr>
        <w:t>pendapatan</w:t>
      </w:r>
      <w:proofErr w:type="spellEnd"/>
      <w:r w:rsidRPr="00B93912">
        <w:rPr>
          <w:rFonts w:cs="Segoe UI"/>
          <w:szCs w:val="22"/>
        </w:rPr>
        <w:t xml:space="preserve"> yang </w:t>
      </w:r>
      <w:proofErr w:type="spellStart"/>
      <w:r w:rsidRPr="00B93912">
        <w:rPr>
          <w:rFonts w:cs="Segoe UI"/>
          <w:szCs w:val="22"/>
        </w:rPr>
        <w:t>disebabkan</w:t>
      </w:r>
      <w:proofErr w:type="spellEnd"/>
      <w:r w:rsidRPr="00B93912">
        <w:rPr>
          <w:rFonts w:cs="Segoe UI"/>
          <w:szCs w:val="22"/>
        </w:rPr>
        <w:t xml:space="preserve"> oleh </w:t>
      </w:r>
      <w:proofErr w:type="spellStart"/>
      <w:r w:rsidRPr="00B93912">
        <w:rPr>
          <w:rFonts w:cs="Segoe UI"/>
          <w:szCs w:val="22"/>
        </w:rPr>
        <w:t>pandemi</w:t>
      </w:r>
      <w:proofErr w:type="spellEnd"/>
      <w:r w:rsidRPr="00B93912">
        <w:rPr>
          <w:rFonts w:cs="Segoe UI"/>
          <w:szCs w:val="22"/>
        </w:rPr>
        <w:t xml:space="preserve"> COVID-19. </w:t>
      </w:r>
      <w:proofErr w:type="spellStart"/>
      <w:r w:rsidRPr="00B93912">
        <w:rPr>
          <w:rFonts w:cs="Segoe UI"/>
          <w:szCs w:val="22"/>
        </w:rPr>
        <w:t>Pembayaran</w:t>
      </w:r>
      <w:proofErr w:type="spellEnd"/>
      <w:r w:rsidRPr="00B93912">
        <w:rPr>
          <w:rFonts w:cs="Segoe UI"/>
          <w:szCs w:val="22"/>
        </w:rPr>
        <w:t xml:space="preserve"> </w:t>
      </w:r>
      <w:proofErr w:type="spellStart"/>
      <w:r w:rsidRPr="00B93912">
        <w:rPr>
          <w:rFonts w:cs="Segoe UI"/>
          <w:szCs w:val="22"/>
        </w:rPr>
        <w:t>ini</w:t>
      </w:r>
      <w:proofErr w:type="spellEnd"/>
      <w:r w:rsidRPr="00B93912">
        <w:rPr>
          <w:rFonts w:cs="Segoe UI"/>
          <w:szCs w:val="22"/>
        </w:rPr>
        <w:t xml:space="preserve"> </w:t>
      </w:r>
      <w:proofErr w:type="spellStart"/>
      <w:r w:rsidRPr="00B93912">
        <w:rPr>
          <w:rFonts w:cs="Segoe UI"/>
          <w:szCs w:val="22"/>
        </w:rPr>
        <w:t>dimungkinkan</w:t>
      </w:r>
      <w:proofErr w:type="spellEnd"/>
      <w:r w:rsidRPr="00B93912">
        <w:rPr>
          <w:rFonts w:cs="Segoe UI"/>
          <w:szCs w:val="22"/>
        </w:rPr>
        <w:t xml:space="preserve"> </w:t>
      </w:r>
      <w:proofErr w:type="spellStart"/>
      <w:r w:rsidRPr="00B93912">
        <w:rPr>
          <w:rFonts w:cs="Segoe UI"/>
          <w:szCs w:val="22"/>
        </w:rPr>
        <w:t>berkat</w:t>
      </w:r>
      <w:proofErr w:type="spellEnd"/>
      <w:r w:rsidRPr="00B93912">
        <w:rPr>
          <w:rFonts w:cs="Segoe UI"/>
          <w:szCs w:val="22"/>
        </w:rPr>
        <w:t xml:space="preserve"> </w:t>
      </w:r>
      <w:proofErr w:type="spellStart"/>
      <w:r w:rsidRPr="00B93912">
        <w:rPr>
          <w:rFonts w:cs="Segoe UI"/>
          <w:szCs w:val="22"/>
        </w:rPr>
        <w:t>dasar</w:t>
      </w:r>
      <w:proofErr w:type="spellEnd"/>
      <w:r w:rsidRPr="00B93912">
        <w:rPr>
          <w:rFonts w:cs="Segoe UI"/>
          <w:szCs w:val="22"/>
        </w:rPr>
        <w:t xml:space="preserve"> </w:t>
      </w:r>
      <w:proofErr w:type="spellStart"/>
      <w:r w:rsidRPr="00B93912">
        <w:rPr>
          <w:rFonts w:cs="Segoe UI"/>
          <w:szCs w:val="22"/>
        </w:rPr>
        <w:t>keuangan</w:t>
      </w:r>
      <w:proofErr w:type="spellEnd"/>
      <w:r w:rsidRPr="00B93912">
        <w:rPr>
          <w:rFonts w:cs="Segoe UI"/>
          <w:szCs w:val="22"/>
        </w:rPr>
        <w:t xml:space="preserve"> yang </w:t>
      </w:r>
      <w:proofErr w:type="spellStart"/>
      <w:r w:rsidRPr="00B93912">
        <w:rPr>
          <w:rFonts w:cs="Segoe UI"/>
          <w:szCs w:val="22"/>
        </w:rPr>
        <w:t>kuat</w:t>
      </w:r>
      <w:proofErr w:type="spellEnd"/>
      <w:r w:rsidRPr="00B93912">
        <w:rPr>
          <w:rFonts w:cs="Segoe UI"/>
          <w:szCs w:val="22"/>
        </w:rPr>
        <w:t xml:space="preserve"> dan </w:t>
      </w:r>
      <w:proofErr w:type="spellStart"/>
      <w:r w:rsidRPr="00B93912">
        <w:rPr>
          <w:rFonts w:cs="Segoe UI"/>
          <w:szCs w:val="22"/>
        </w:rPr>
        <w:t>hutang</w:t>
      </w:r>
      <w:proofErr w:type="spellEnd"/>
      <w:r w:rsidRPr="00B93912">
        <w:rPr>
          <w:rFonts w:cs="Segoe UI"/>
          <w:szCs w:val="22"/>
        </w:rPr>
        <w:t xml:space="preserve"> </w:t>
      </w:r>
      <w:proofErr w:type="spellStart"/>
      <w:r w:rsidRPr="00B93912">
        <w:rPr>
          <w:rFonts w:cs="Segoe UI"/>
          <w:szCs w:val="22"/>
        </w:rPr>
        <w:t>keuangan</w:t>
      </w:r>
      <w:proofErr w:type="spellEnd"/>
      <w:r w:rsidRPr="00B93912">
        <w:rPr>
          <w:rFonts w:cs="Segoe UI"/>
          <w:szCs w:val="22"/>
        </w:rPr>
        <w:t xml:space="preserve"> </w:t>
      </w:r>
      <w:proofErr w:type="spellStart"/>
      <w:r w:rsidRPr="00B93912">
        <w:rPr>
          <w:rFonts w:cs="Segoe UI"/>
          <w:szCs w:val="22"/>
        </w:rPr>
        <w:t>bersih</w:t>
      </w:r>
      <w:proofErr w:type="spellEnd"/>
      <w:r w:rsidRPr="00B93912">
        <w:rPr>
          <w:rFonts w:cs="Segoe UI"/>
          <w:szCs w:val="22"/>
        </w:rPr>
        <w:t xml:space="preserve"> yang </w:t>
      </w:r>
      <w:proofErr w:type="spellStart"/>
      <w:r w:rsidRPr="00B93912">
        <w:rPr>
          <w:rFonts w:cs="Segoe UI"/>
          <w:szCs w:val="22"/>
        </w:rPr>
        <w:t>rendah</w:t>
      </w:r>
      <w:proofErr w:type="spellEnd"/>
      <w:r w:rsidRPr="00B93912">
        <w:rPr>
          <w:rFonts w:cs="Segoe UI"/>
          <w:szCs w:val="22"/>
        </w:rPr>
        <w:t xml:space="preserve"> </w:t>
      </w:r>
      <w:proofErr w:type="spellStart"/>
      <w:r w:rsidRPr="00B93912">
        <w:rPr>
          <w:rFonts w:cs="Segoe UI"/>
          <w:szCs w:val="22"/>
        </w:rPr>
        <w:t>dari</w:t>
      </w:r>
      <w:proofErr w:type="spellEnd"/>
      <w:r w:rsidRPr="00B93912">
        <w:rPr>
          <w:rFonts w:cs="Segoe UI"/>
          <w:szCs w:val="22"/>
        </w:rPr>
        <w:t xml:space="preserve"> </w:t>
      </w:r>
      <w:proofErr w:type="spellStart"/>
      <w:r w:rsidRPr="00B93912">
        <w:rPr>
          <w:rFonts w:cs="Segoe UI"/>
          <w:szCs w:val="22"/>
        </w:rPr>
        <w:t>Grup</w:t>
      </w:r>
      <w:proofErr w:type="spellEnd"/>
      <w:r w:rsidRPr="00B93912">
        <w:rPr>
          <w:rFonts w:cs="Segoe UI"/>
          <w:szCs w:val="22"/>
        </w:rPr>
        <w:t xml:space="preserve"> Henkel. </w:t>
      </w:r>
      <w:proofErr w:type="spellStart"/>
      <w:r w:rsidR="0004778F" w:rsidRPr="00B93912">
        <w:rPr>
          <w:rFonts w:cs="Segoe UI"/>
          <w:szCs w:val="22"/>
        </w:rPr>
        <w:t>Untuk</w:t>
      </w:r>
      <w:proofErr w:type="spellEnd"/>
      <w:r w:rsidR="0004778F" w:rsidRPr="00B93912">
        <w:rPr>
          <w:rFonts w:cs="Segoe UI"/>
          <w:szCs w:val="22"/>
        </w:rPr>
        <w:t xml:space="preserve"> </w:t>
      </w:r>
      <w:proofErr w:type="spellStart"/>
      <w:r w:rsidR="0004778F" w:rsidRPr="00B93912">
        <w:rPr>
          <w:rFonts w:cs="Segoe UI"/>
          <w:szCs w:val="22"/>
        </w:rPr>
        <w:t>k</w:t>
      </w:r>
      <w:r w:rsidRPr="00B93912">
        <w:rPr>
          <w:rFonts w:cs="Segoe UI"/>
          <w:szCs w:val="22"/>
        </w:rPr>
        <w:t>e</w:t>
      </w:r>
      <w:proofErr w:type="spellEnd"/>
      <w:r w:rsidRPr="00B93912">
        <w:rPr>
          <w:rFonts w:cs="Segoe UI"/>
          <w:szCs w:val="22"/>
        </w:rPr>
        <w:t xml:space="preserve"> </w:t>
      </w:r>
      <w:proofErr w:type="spellStart"/>
      <w:r w:rsidRPr="00B93912">
        <w:rPr>
          <w:rFonts w:cs="Segoe UI"/>
          <w:szCs w:val="22"/>
        </w:rPr>
        <w:t>depan</w:t>
      </w:r>
      <w:r w:rsidR="0004778F" w:rsidRPr="00B93912">
        <w:rPr>
          <w:rFonts w:cs="Segoe UI"/>
          <w:szCs w:val="22"/>
        </w:rPr>
        <w:t>nya</w:t>
      </w:r>
      <w:proofErr w:type="spellEnd"/>
      <w:r w:rsidRPr="00B93912">
        <w:rPr>
          <w:rFonts w:cs="Segoe UI"/>
          <w:szCs w:val="22"/>
        </w:rPr>
        <w:t xml:space="preserve">, </w:t>
      </w:r>
      <w:proofErr w:type="spellStart"/>
      <w:r w:rsidRPr="00B93912">
        <w:rPr>
          <w:rFonts w:cs="Segoe UI"/>
          <w:szCs w:val="22"/>
        </w:rPr>
        <w:t>kebijakan</w:t>
      </w:r>
      <w:proofErr w:type="spellEnd"/>
      <w:r w:rsidRPr="00B93912">
        <w:rPr>
          <w:rFonts w:cs="Segoe UI"/>
          <w:szCs w:val="22"/>
        </w:rPr>
        <w:t xml:space="preserve"> </w:t>
      </w:r>
      <w:proofErr w:type="spellStart"/>
      <w:r w:rsidRPr="00B93912">
        <w:rPr>
          <w:rFonts w:cs="Segoe UI"/>
          <w:szCs w:val="22"/>
        </w:rPr>
        <w:t>dividen</w:t>
      </w:r>
      <w:proofErr w:type="spellEnd"/>
      <w:r w:rsidRPr="00B93912">
        <w:rPr>
          <w:rFonts w:cs="Segoe UI"/>
          <w:szCs w:val="22"/>
        </w:rPr>
        <w:t xml:space="preserve"> Henkel </w:t>
      </w:r>
      <w:proofErr w:type="spellStart"/>
      <w:r w:rsidRPr="00B93912">
        <w:rPr>
          <w:rFonts w:cs="Segoe UI"/>
          <w:szCs w:val="22"/>
        </w:rPr>
        <w:t>tetap</w:t>
      </w:r>
      <w:proofErr w:type="spellEnd"/>
      <w:r w:rsidRPr="00B93912">
        <w:rPr>
          <w:rFonts w:cs="Segoe UI"/>
          <w:szCs w:val="22"/>
        </w:rPr>
        <w:t xml:space="preserve"> </w:t>
      </w:r>
      <w:proofErr w:type="spellStart"/>
      <w:r w:rsidRPr="00B93912">
        <w:rPr>
          <w:rFonts w:cs="Segoe UI"/>
          <w:szCs w:val="22"/>
        </w:rPr>
        <w:t>tidak</w:t>
      </w:r>
      <w:proofErr w:type="spellEnd"/>
      <w:r w:rsidRPr="00B93912">
        <w:rPr>
          <w:rFonts w:cs="Segoe UI"/>
          <w:szCs w:val="22"/>
        </w:rPr>
        <w:t xml:space="preserve"> </w:t>
      </w:r>
      <w:proofErr w:type="spellStart"/>
      <w:r w:rsidRPr="00B93912">
        <w:rPr>
          <w:rFonts w:cs="Segoe UI"/>
          <w:szCs w:val="22"/>
        </w:rPr>
        <w:t>berubah</w:t>
      </w:r>
      <w:proofErr w:type="spellEnd"/>
      <w:r w:rsidRPr="00B93912">
        <w:rPr>
          <w:rFonts w:cs="Segoe UI"/>
          <w:szCs w:val="22"/>
        </w:rPr>
        <w:t>.</w:t>
      </w:r>
    </w:p>
    <w:p w14:paraId="58BAE256" w14:textId="77777777" w:rsidR="0038522F" w:rsidRPr="0038522F" w:rsidRDefault="0038522F" w:rsidP="0038522F">
      <w:pPr>
        <w:rPr>
          <w:rFonts w:cs="Segoe UI"/>
          <w:szCs w:val="22"/>
        </w:rPr>
      </w:pPr>
    </w:p>
    <w:p w14:paraId="4649C4D4" w14:textId="210EB229" w:rsidR="00846017" w:rsidRPr="00846017" w:rsidRDefault="001B4261" w:rsidP="00846017">
      <w:pPr>
        <w:spacing w:after="120"/>
        <w:rPr>
          <w:rFonts w:cs="Segoe UI"/>
          <w:b/>
          <w:bCs/>
          <w:szCs w:val="22"/>
          <w:lang w:eastAsia="de-DE"/>
        </w:rPr>
      </w:pPr>
      <w:r w:rsidRPr="001B4261">
        <w:rPr>
          <w:rFonts w:cs="Segoe UI"/>
          <w:b/>
          <w:bCs/>
          <w:szCs w:val="22"/>
          <w:lang w:eastAsia="de-DE"/>
        </w:rPr>
        <w:t xml:space="preserve">Kinerja unit </w:t>
      </w:r>
      <w:proofErr w:type="spellStart"/>
      <w:r w:rsidRPr="001B4261">
        <w:rPr>
          <w:rFonts w:cs="Segoe UI"/>
          <w:b/>
          <w:bCs/>
          <w:szCs w:val="22"/>
          <w:lang w:eastAsia="de-DE"/>
        </w:rPr>
        <w:t>bisnis</w:t>
      </w:r>
      <w:proofErr w:type="spellEnd"/>
      <w:r w:rsidRPr="001B4261">
        <w:rPr>
          <w:rFonts w:cs="Segoe UI"/>
          <w:b/>
          <w:bCs/>
          <w:szCs w:val="22"/>
          <w:lang w:eastAsia="de-DE"/>
        </w:rPr>
        <w:t xml:space="preserve"> pada </w:t>
      </w:r>
      <w:proofErr w:type="spellStart"/>
      <w:r w:rsidRPr="001B4261">
        <w:rPr>
          <w:rFonts w:cs="Segoe UI"/>
          <w:b/>
          <w:bCs/>
          <w:szCs w:val="22"/>
          <w:lang w:eastAsia="de-DE"/>
        </w:rPr>
        <w:t>tahun</w:t>
      </w:r>
      <w:proofErr w:type="spellEnd"/>
      <w:r w:rsidRPr="001B4261">
        <w:rPr>
          <w:rFonts w:cs="Segoe UI"/>
          <w:b/>
          <w:bCs/>
          <w:szCs w:val="22"/>
          <w:lang w:eastAsia="de-DE"/>
        </w:rPr>
        <w:t xml:space="preserve"> </w:t>
      </w:r>
      <w:proofErr w:type="spellStart"/>
      <w:r w:rsidRPr="001B4261">
        <w:rPr>
          <w:rFonts w:cs="Segoe UI"/>
          <w:b/>
          <w:bCs/>
          <w:szCs w:val="22"/>
          <w:lang w:eastAsia="de-DE"/>
        </w:rPr>
        <w:t>fiskal</w:t>
      </w:r>
      <w:proofErr w:type="spellEnd"/>
      <w:r w:rsidRPr="001B4261">
        <w:rPr>
          <w:rFonts w:cs="Segoe UI"/>
          <w:b/>
          <w:bCs/>
          <w:szCs w:val="22"/>
          <w:lang w:eastAsia="de-DE"/>
        </w:rPr>
        <w:t xml:space="preserve"> 2020</w:t>
      </w:r>
    </w:p>
    <w:p w14:paraId="79AFC1A9" w14:textId="4E49C6DA" w:rsidR="00846017" w:rsidRDefault="001B4261" w:rsidP="001B4261">
      <w:pPr>
        <w:rPr>
          <w:rFonts w:cs="Segoe UI"/>
          <w:szCs w:val="22"/>
        </w:rPr>
      </w:pPr>
      <w:r w:rsidRPr="001B4261">
        <w:rPr>
          <w:rFonts w:cs="Segoe UI"/>
          <w:szCs w:val="22"/>
        </w:rPr>
        <w:t xml:space="preserve">Pada </w:t>
      </w:r>
      <w:proofErr w:type="spellStart"/>
      <w:r w:rsidRPr="001B4261">
        <w:rPr>
          <w:rFonts w:cs="Segoe UI"/>
          <w:szCs w:val="22"/>
        </w:rPr>
        <w:t>tahun</w:t>
      </w:r>
      <w:proofErr w:type="spellEnd"/>
      <w:r w:rsidRPr="001B4261">
        <w:rPr>
          <w:rFonts w:cs="Segoe UI"/>
          <w:szCs w:val="22"/>
        </w:rPr>
        <w:t xml:space="preserve"> </w:t>
      </w:r>
      <w:proofErr w:type="spellStart"/>
      <w:r w:rsidRPr="001B4261">
        <w:rPr>
          <w:rFonts w:cs="Segoe UI"/>
          <w:szCs w:val="22"/>
        </w:rPr>
        <w:t>fiskal</w:t>
      </w:r>
      <w:proofErr w:type="spellEnd"/>
      <w:r w:rsidRPr="001B4261">
        <w:rPr>
          <w:rFonts w:cs="Segoe UI"/>
          <w:szCs w:val="22"/>
        </w:rPr>
        <w:t xml:space="preserve"> 2020, </w:t>
      </w:r>
      <w:proofErr w:type="spellStart"/>
      <w:r w:rsidRPr="00B93912">
        <w:rPr>
          <w:rFonts w:cs="Segoe UI"/>
          <w:b/>
          <w:szCs w:val="22"/>
        </w:rPr>
        <w:t>penjualan</w:t>
      </w:r>
      <w:proofErr w:type="spellEnd"/>
      <w:r w:rsidRPr="00B93912">
        <w:rPr>
          <w:rFonts w:cs="Segoe UI"/>
          <w:szCs w:val="22"/>
        </w:rPr>
        <w:t xml:space="preserve"> </w:t>
      </w:r>
      <w:r w:rsidR="00177E97" w:rsidRPr="00B93912">
        <w:rPr>
          <w:rFonts w:cs="Segoe UI"/>
          <w:szCs w:val="22"/>
        </w:rPr>
        <w:t xml:space="preserve">di </w:t>
      </w:r>
      <w:r w:rsidRPr="00B93912">
        <w:rPr>
          <w:rFonts w:cs="Segoe UI"/>
          <w:szCs w:val="22"/>
        </w:rPr>
        <w:t xml:space="preserve">unit </w:t>
      </w:r>
      <w:proofErr w:type="spellStart"/>
      <w:r w:rsidRPr="00B93912">
        <w:rPr>
          <w:rFonts w:cs="Segoe UI"/>
          <w:szCs w:val="22"/>
        </w:rPr>
        <w:t>bisnis</w:t>
      </w:r>
      <w:proofErr w:type="spellEnd"/>
      <w:r w:rsidRPr="00B93912">
        <w:rPr>
          <w:rFonts w:cs="Segoe UI"/>
          <w:szCs w:val="22"/>
        </w:rPr>
        <w:t xml:space="preserve"> </w:t>
      </w:r>
      <w:r w:rsidRPr="00B93912">
        <w:rPr>
          <w:rFonts w:cs="Segoe UI"/>
          <w:b/>
          <w:bCs/>
          <w:szCs w:val="22"/>
        </w:rPr>
        <w:t>Adhesive Technologies</w:t>
      </w:r>
      <w:r w:rsidRPr="00B93912">
        <w:rPr>
          <w:rFonts w:cs="Segoe UI"/>
          <w:szCs w:val="22"/>
        </w:rPr>
        <w:t xml:space="preserve"> </w:t>
      </w:r>
      <w:proofErr w:type="spellStart"/>
      <w:r w:rsidRPr="00B93912">
        <w:rPr>
          <w:rFonts w:cs="Segoe UI"/>
          <w:szCs w:val="22"/>
        </w:rPr>
        <w:t>secara</w:t>
      </w:r>
      <w:proofErr w:type="spellEnd"/>
      <w:r w:rsidRPr="00B93912">
        <w:rPr>
          <w:rFonts w:cs="Segoe UI"/>
          <w:szCs w:val="22"/>
        </w:rPr>
        <w:t xml:space="preserve"> nominal -8,2 </w:t>
      </w:r>
      <w:proofErr w:type="spellStart"/>
      <w:r w:rsidRPr="00B93912">
        <w:rPr>
          <w:rFonts w:cs="Segoe UI"/>
          <w:szCs w:val="22"/>
        </w:rPr>
        <w:t>persen</w:t>
      </w:r>
      <w:proofErr w:type="spellEnd"/>
      <w:r w:rsidRPr="00B93912">
        <w:rPr>
          <w:rFonts w:cs="Segoe UI"/>
          <w:szCs w:val="22"/>
        </w:rPr>
        <w:t xml:space="preserve"> di </w:t>
      </w:r>
      <w:proofErr w:type="spellStart"/>
      <w:r w:rsidRPr="00B93912">
        <w:rPr>
          <w:rFonts w:cs="Segoe UI"/>
          <w:szCs w:val="22"/>
        </w:rPr>
        <w:t>bawah</w:t>
      </w:r>
      <w:proofErr w:type="spellEnd"/>
      <w:r w:rsidRPr="00B93912">
        <w:rPr>
          <w:rFonts w:cs="Segoe UI"/>
          <w:szCs w:val="22"/>
        </w:rPr>
        <w:t xml:space="preserve"> level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xml:space="preserve">, </w:t>
      </w:r>
      <w:proofErr w:type="spellStart"/>
      <w:r w:rsidRPr="00B93912">
        <w:rPr>
          <w:rFonts w:cs="Segoe UI"/>
          <w:szCs w:val="22"/>
        </w:rPr>
        <w:t>mencapai</w:t>
      </w:r>
      <w:proofErr w:type="spellEnd"/>
      <w:r w:rsidRPr="00B93912">
        <w:rPr>
          <w:rFonts w:cs="Segoe UI"/>
          <w:szCs w:val="22"/>
        </w:rPr>
        <w:t xml:space="preserve"> 8,684 </w:t>
      </w:r>
      <w:proofErr w:type="spellStart"/>
      <w:r w:rsidRPr="00B93912">
        <w:rPr>
          <w:rFonts w:cs="Segoe UI"/>
          <w:szCs w:val="22"/>
        </w:rPr>
        <w:t>juta</w:t>
      </w:r>
      <w:proofErr w:type="spellEnd"/>
      <w:r w:rsidRPr="00B93912">
        <w:rPr>
          <w:rFonts w:cs="Segoe UI"/>
          <w:szCs w:val="22"/>
        </w:rPr>
        <w:t xml:space="preserve"> euro. </w:t>
      </w:r>
      <w:proofErr w:type="spellStart"/>
      <w:r w:rsidRPr="00B93912">
        <w:rPr>
          <w:rFonts w:cs="Segoe UI"/>
          <w:b/>
          <w:szCs w:val="22"/>
        </w:rPr>
        <w:t>Secara</w:t>
      </w:r>
      <w:proofErr w:type="spellEnd"/>
      <w:r w:rsidRPr="00B93912">
        <w:rPr>
          <w:rFonts w:cs="Segoe UI"/>
          <w:b/>
          <w:szCs w:val="22"/>
        </w:rPr>
        <w:t xml:space="preserve"> </w:t>
      </w:r>
      <w:proofErr w:type="spellStart"/>
      <w:r w:rsidRPr="00B93912">
        <w:rPr>
          <w:rFonts w:cs="Segoe UI"/>
          <w:b/>
          <w:szCs w:val="22"/>
        </w:rPr>
        <w:t>organik</w:t>
      </w:r>
      <w:proofErr w:type="spellEnd"/>
      <w:r w:rsidRPr="00B93912">
        <w:rPr>
          <w:rFonts w:cs="Segoe UI"/>
          <w:b/>
          <w:szCs w:val="22"/>
        </w:rPr>
        <w:t>,</w:t>
      </w:r>
      <w:r w:rsidRPr="00B93912">
        <w:rPr>
          <w:rFonts w:cs="Segoe UI"/>
          <w:szCs w:val="22"/>
        </w:rPr>
        <w:t xml:space="preserve"> </w:t>
      </w:r>
      <w:proofErr w:type="spellStart"/>
      <w:r w:rsidRPr="00B93912">
        <w:rPr>
          <w:rFonts w:cs="Segoe UI"/>
          <w:szCs w:val="22"/>
        </w:rPr>
        <w:t>perkembangan</w:t>
      </w:r>
      <w:proofErr w:type="spellEnd"/>
      <w:r w:rsidRPr="00B93912">
        <w:rPr>
          <w:rFonts w:cs="Segoe UI"/>
          <w:szCs w:val="22"/>
        </w:rPr>
        <w:t xml:space="preserve"> </w:t>
      </w:r>
      <w:proofErr w:type="spellStart"/>
      <w:r w:rsidRPr="00B93912">
        <w:rPr>
          <w:rFonts w:cs="Segoe UI"/>
          <w:szCs w:val="22"/>
        </w:rPr>
        <w:t>penjualan</w:t>
      </w:r>
      <w:proofErr w:type="spellEnd"/>
      <w:r w:rsidRPr="00B93912">
        <w:rPr>
          <w:rFonts w:cs="Segoe UI"/>
          <w:szCs w:val="22"/>
        </w:rPr>
        <w:t xml:space="preserve"> </w:t>
      </w:r>
      <w:proofErr w:type="spellStart"/>
      <w:r w:rsidRPr="00B93912">
        <w:rPr>
          <w:rFonts w:cs="Segoe UI"/>
          <w:szCs w:val="22"/>
        </w:rPr>
        <w:t>adalah</w:t>
      </w:r>
      <w:proofErr w:type="spellEnd"/>
      <w:r w:rsidRPr="00B93912">
        <w:rPr>
          <w:rFonts w:cs="Segoe UI"/>
          <w:szCs w:val="22"/>
        </w:rPr>
        <w:t xml:space="preserve"> -4,2 </w:t>
      </w:r>
      <w:proofErr w:type="spellStart"/>
      <w:r w:rsidRPr="00B93912">
        <w:rPr>
          <w:rFonts w:cs="Segoe UI"/>
          <w:szCs w:val="22"/>
        </w:rPr>
        <w:t>persen</w:t>
      </w:r>
      <w:proofErr w:type="spellEnd"/>
      <w:r w:rsidRPr="00B93912">
        <w:rPr>
          <w:rFonts w:cs="Segoe UI"/>
          <w:szCs w:val="22"/>
        </w:rPr>
        <w:t xml:space="preserve">. </w:t>
      </w:r>
      <w:proofErr w:type="spellStart"/>
      <w:r w:rsidR="009F3FD2" w:rsidRPr="00B93912">
        <w:rPr>
          <w:rFonts w:cs="Segoe UI"/>
          <w:szCs w:val="22"/>
        </w:rPr>
        <w:t>Penghasilani</w:t>
      </w:r>
      <w:proofErr w:type="spellEnd"/>
      <w:r w:rsidR="009F3FD2" w:rsidRPr="00B93912">
        <w:rPr>
          <w:rFonts w:cs="Segoe UI"/>
          <w:szCs w:val="22"/>
        </w:rPr>
        <w:t xml:space="preserve"> </w:t>
      </w:r>
      <w:proofErr w:type="spellStart"/>
      <w:r w:rsidR="009F3FD2" w:rsidRPr="00B93912">
        <w:rPr>
          <w:rFonts w:cs="Segoe UI"/>
          <w:szCs w:val="22"/>
        </w:rPr>
        <w:t>p</w:t>
      </w:r>
      <w:r w:rsidRPr="00B93912">
        <w:rPr>
          <w:rFonts w:cs="Segoe UI"/>
          <w:szCs w:val="22"/>
        </w:rPr>
        <w:t>aruh</w:t>
      </w:r>
      <w:proofErr w:type="spellEnd"/>
      <w:r w:rsidRPr="00B93912">
        <w:rPr>
          <w:rFonts w:cs="Segoe UI"/>
          <w:szCs w:val="22"/>
        </w:rPr>
        <w:t xml:space="preserve"> </w:t>
      </w:r>
      <w:proofErr w:type="spellStart"/>
      <w:r w:rsidRPr="00B93912">
        <w:rPr>
          <w:rFonts w:cs="Segoe UI"/>
          <w:szCs w:val="22"/>
        </w:rPr>
        <w:t>pertama</w:t>
      </w:r>
      <w:proofErr w:type="spellEnd"/>
      <w:r w:rsidRPr="00B93912">
        <w:rPr>
          <w:rFonts w:cs="Segoe UI"/>
          <w:szCs w:val="22"/>
        </w:rPr>
        <w:t xml:space="preserve">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ini</w:t>
      </w:r>
      <w:proofErr w:type="spellEnd"/>
      <w:r w:rsidRPr="00B93912">
        <w:rPr>
          <w:rFonts w:cs="Segoe UI"/>
          <w:szCs w:val="22"/>
        </w:rPr>
        <w:t xml:space="preserve"> </w:t>
      </w:r>
      <w:proofErr w:type="spellStart"/>
      <w:r w:rsidR="009F3FD2" w:rsidRPr="00B93912">
        <w:rPr>
          <w:rFonts w:cs="Segoe UI"/>
          <w:szCs w:val="22"/>
        </w:rPr>
        <w:t>tentuny</w:t>
      </w:r>
      <w:r w:rsidRPr="00B93912">
        <w:rPr>
          <w:rFonts w:cs="Segoe UI"/>
          <w:szCs w:val="22"/>
        </w:rPr>
        <w:t>a</w:t>
      </w:r>
      <w:proofErr w:type="spellEnd"/>
      <w:r w:rsidRPr="00B93912">
        <w:rPr>
          <w:rFonts w:cs="Segoe UI"/>
          <w:szCs w:val="22"/>
        </w:rPr>
        <w:t xml:space="preserve"> </w:t>
      </w:r>
      <w:proofErr w:type="spellStart"/>
      <w:r w:rsidRPr="00B93912">
        <w:rPr>
          <w:rFonts w:cs="Segoe UI"/>
          <w:szCs w:val="22"/>
        </w:rPr>
        <w:t>sangat</w:t>
      </w:r>
      <w:proofErr w:type="spellEnd"/>
      <w:r w:rsidRPr="00B93912">
        <w:rPr>
          <w:rFonts w:cs="Segoe UI"/>
          <w:szCs w:val="22"/>
        </w:rPr>
        <w:t xml:space="preserve"> </w:t>
      </w:r>
      <w:proofErr w:type="spellStart"/>
      <w:r w:rsidRPr="00B93912">
        <w:rPr>
          <w:rFonts w:cs="Segoe UI"/>
          <w:szCs w:val="22"/>
        </w:rPr>
        <w:t>dipengaruhi</w:t>
      </w:r>
      <w:proofErr w:type="spellEnd"/>
      <w:r w:rsidRPr="00B93912">
        <w:rPr>
          <w:rFonts w:cs="Segoe UI"/>
          <w:szCs w:val="22"/>
        </w:rPr>
        <w:t xml:space="preserve"> oleh </w:t>
      </w:r>
      <w:proofErr w:type="spellStart"/>
      <w:r w:rsidRPr="00B93912">
        <w:rPr>
          <w:rFonts w:cs="Segoe UI"/>
          <w:szCs w:val="22"/>
        </w:rPr>
        <w:t>pandemi</w:t>
      </w:r>
      <w:proofErr w:type="spellEnd"/>
      <w:r w:rsidRPr="00B93912">
        <w:rPr>
          <w:rFonts w:cs="Segoe UI"/>
          <w:szCs w:val="22"/>
        </w:rPr>
        <w:t xml:space="preserve"> COVID-19. </w:t>
      </w:r>
      <w:proofErr w:type="spellStart"/>
      <w:r w:rsidRPr="00B93912">
        <w:rPr>
          <w:rFonts w:cs="Segoe UI"/>
          <w:szCs w:val="22"/>
        </w:rPr>
        <w:t>Namun</w:t>
      </w:r>
      <w:proofErr w:type="spellEnd"/>
      <w:r w:rsidRPr="00B93912">
        <w:rPr>
          <w:rFonts w:cs="Segoe UI"/>
          <w:szCs w:val="22"/>
        </w:rPr>
        <w:t xml:space="preserve">, pada </w:t>
      </w:r>
      <w:proofErr w:type="spellStart"/>
      <w:r w:rsidRPr="00B93912">
        <w:rPr>
          <w:rFonts w:cs="Segoe UI"/>
          <w:szCs w:val="22"/>
        </w:rPr>
        <w:t>paruh</w:t>
      </w:r>
      <w:proofErr w:type="spellEnd"/>
      <w:r w:rsidRPr="00B93912">
        <w:rPr>
          <w:rFonts w:cs="Segoe UI"/>
          <w:szCs w:val="22"/>
        </w:rPr>
        <w:t xml:space="preserve"> </w:t>
      </w:r>
      <w:proofErr w:type="spellStart"/>
      <w:r w:rsidRPr="00B93912">
        <w:rPr>
          <w:rFonts w:cs="Segoe UI"/>
          <w:szCs w:val="22"/>
        </w:rPr>
        <w:t>kedua</w:t>
      </w:r>
      <w:proofErr w:type="spellEnd"/>
      <w:r w:rsidRPr="00B93912">
        <w:rPr>
          <w:rFonts w:cs="Segoe UI"/>
          <w:szCs w:val="22"/>
        </w:rPr>
        <w:t xml:space="preserve">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ini</w:t>
      </w:r>
      <w:proofErr w:type="spellEnd"/>
      <w:r w:rsidRPr="00B93912">
        <w:rPr>
          <w:rFonts w:cs="Segoe UI"/>
          <w:szCs w:val="22"/>
        </w:rPr>
        <w:t xml:space="preserve"> </w:t>
      </w:r>
      <w:proofErr w:type="spellStart"/>
      <w:r w:rsidRPr="00B93912">
        <w:rPr>
          <w:rFonts w:cs="Segoe UI"/>
          <w:szCs w:val="22"/>
        </w:rPr>
        <w:t>terjadi</w:t>
      </w:r>
      <w:proofErr w:type="spellEnd"/>
      <w:r w:rsidRPr="00B93912">
        <w:rPr>
          <w:rFonts w:cs="Segoe UI"/>
          <w:szCs w:val="22"/>
        </w:rPr>
        <w:t xml:space="preserve"> </w:t>
      </w:r>
      <w:proofErr w:type="spellStart"/>
      <w:r w:rsidRPr="00B93912">
        <w:rPr>
          <w:rFonts w:cs="Segoe UI"/>
          <w:szCs w:val="22"/>
        </w:rPr>
        <w:t>pemulihan</w:t>
      </w:r>
      <w:proofErr w:type="spellEnd"/>
      <w:r w:rsidRPr="00B93912">
        <w:rPr>
          <w:rFonts w:cs="Segoe UI"/>
          <w:szCs w:val="22"/>
        </w:rPr>
        <w:t xml:space="preserve"> </w:t>
      </w:r>
      <w:proofErr w:type="spellStart"/>
      <w:r w:rsidRPr="00B93912">
        <w:rPr>
          <w:rFonts w:cs="Segoe UI"/>
          <w:szCs w:val="22"/>
        </w:rPr>
        <w:t>permintaan</w:t>
      </w:r>
      <w:proofErr w:type="spellEnd"/>
      <w:r w:rsidRPr="00B93912">
        <w:rPr>
          <w:rFonts w:cs="Segoe UI"/>
          <w:szCs w:val="22"/>
        </w:rPr>
        <w:t xml:space="preserve"> di </w:t>
      </w:r>
      <w:proofErr w:type="spellStart"/>
      <w:r w:rsidRPr="00B93912">
        <w:rPr>
          <w:rFonts w:cs="Segoe UI"/>
          <w:szCs w:val="22"/>
        </w:rPr>
        <w:t>semua</w:t>
      </w:r>
      <w:proofErr w:type="spellEnd"/>
      <w:r w:rsidRPr="00B93912">
        <w:rPr>
          <w:rFonts w:cs="Segoe UI"/>
          <w:szCs w:val="22"/>
        </w:rPr>
        <w:t xml:space="preserve"> </w:t>
      </w:r>
      <w:proofErr w:type="spellStart"/>
      <w:r w:rsidRPr="00B93912">
        <w:rPr>
          <w:rFonts w:cs="Segoe UI"/>
          <w:szCs w:val="22"/>
        </w:rPr>
        <w:t>segmen</w:t>
      </w:r>
      <w:proofErr w:type="spellEnd"/>
      <w:r w:rsidRPr="00B93912">
        <w:rPr>
          <w:rFonts w:cs="Segoe UI"/>
          <w:szCs w:val="22"/>
        </w:rPr>
        <w:t xml:space="preserve"> </w:t>
      </w:r>
      <w:proofErr w:type="spellStart"/>
      <w:r w:rsidRPr="00B93912">
        <w:rPr>
          <w:rFonts w:cs="Segoe UI"/>
          <w:szCs w:val="22"/>
        </w:rPr>
        <w:t>bisnis</w:t>
      </w:r>
      <w:proofErr w:type="spellEnd"/>
      <w:r w:rsidRPr="00B93912">
        <w:rPr>
          <w:rFonts w:cs="Segoe UI"/>
          <w:szCs w:val="22"/>
        </w:rPr>
        <w:t xml:space="preserve"> dan wilayah. </w:t>
      </w:r>
      <w:proofErr w:type="spellStart"/>
      <w:r w:rsidRPr="00B93912">
        <w:rPr>
          <w:rFonts w:cs="Segoe UI"/>
          <w:b/>
          <w:szCs w:val="22"/>
        </w:rPr>
        <w:t>Laba</w:t>
      </w:r>
      <w:proofErr w:type="spellEnd"/>
      <w:r w:rsidRPr="00B93912">
        <w:rPr>
          <w:rFonts w:cs="Segoe UI"/>
          <w:b/>
          <w:szCs w:val="22"/>
        </w:rPr>
        <w:t xml:space="preserve"> </w:t>
      </w:r>
      <w:proofErr w:type="spellStart"/>
      <w:r w:rsidRPr="00B93912">
        <w:rPr>
          <w:rFonts w:cs="Segoe UI"/>
          <w:b/>
          <w:szCs w:val="22"/>
        </w:rPr>
        <w:t>operasional</w:t>
      </w:r>
      <w:proofErr w:type="spellEnd"/>
      <w:r w:rsidRPr="00B93912">
        <w:rPr>
          <w:rFonts w:cs="Segoe UI"/>
          <w:b/>
          <w:szCs w:val="22"/>
        </w:rPr>
        <w:t xml:space="preserve"> yang </w:t>
      </w:r>
      <w:proofErr w:type="spellStart"/>
      <w:r w:rsidRPr="00B93912">
        <w:rPr>
          <w:rFonts w:cs="Segoe UI"/>
          <w:b/>
          <w:szCs w:val="22"/>
        </w:rPr>
        <w:t>disesuaikan</w:t>
      </w:r>
      <w:proofErr w:type="spellEnd"/>
      <w:r w:rsidRPr="00B93912">
        <w:rPr>
          <w:rFonts w:cs="Segoe UI"/>
          <w:szCs w:val="22"/>
        </w:rPr>
        <w:t xml:space="preserve"> </w:t>
      </w:r>
      <w:proofErr w:type="spellStart"/>
      <w:r w:rsidRPr="00B93912">
        <w:rPr>
          <w:rFonts w:cs="Segoe UI"/>
          <w:szCs w:val="22"/>
        </w:rPr>
        <w:t>mencapai</w:t>
      </w:r>
      <w:proofErr w:type="spellEnd"/>
      <w:r w:rsidRPr="00B93912">
        <w:rPr>
          <w:rFonts w:cs="Segoe UI"/>
          <w:szCs w:val="22"/>
        </w:rPr>
        <w:t xml:space="preserve"> 1</w:t>
      </w:r>
      <w:r w:rsidR="009F3FD2" w:rsidRPr="00B93912">
        <w:rPr>
          <w:rFonts w:cs="Segoe UI"/>
          <w:szCs w:val="22"/>
        </w:rPr>
        <w:t>,</w:t>
      </w:r>
      <w:r w:rsidRPr="00B93912">
        <w:rPr>
          <w:rFonts w:cs="Segoe UI"/>
          <w:szCs w:val="22"/>
        </w:rPr>
        <w:t xml:space="preserve">320 </w:t>
      </w:r>
      <w:proofErr w:type="spellStart"/>
      <w:r w:rsidRPr="00B93912">
        <w:rPr>
          <w:rFonts w:cs="Segoe UI"/>
          <w:szCs w:val="22"/>
        </w:rPr>
        <w:t>juta</w:t>
      </w:r>
      <w:proofErr w:type="spellEnd"/>
      <w:r w:rsidRPr="00B93912">
        <w:rPr>
          <w:rFonts w:cs="Segoe UI"/>
          <w:szCs w:val="22"/>
        </w:rPr>
        <w:t xml:space="preserve"> euro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1</w:t>
      </w:r>
      <w:r w:rsidR="009F3FD2" w:rsidRPr="00B93912">
        <w:rPr>
          <w:rFonts w:cs="Segoe UI"/>
          <w:szCs w:val="22"/>
        </w:rPr>
        <w:t>,</w:t>
      </w:r>
      <w:r w:rsidRPr="00B93912">
        <w:rPr>
          <w:rFonts w:cs="Segoe UI"/>
          <w:szCs w:val="22"/>
        </w:rPr>
        <w:t xml:space="preserve">712 </w:t>
      </w:r>
      <w:proofErr w:type="spellStart"/>
      <w:r w:rsidRPr="00B93912">
        <w:rPr>
          <w:rFonts w:cs="Segoe UI"/>
          <w:szCs w:val="22"/>
        </w:rPr>
        <w:t>juta</w:t>
      </w:r>
      <w:proofErr w:type="spellEnd"/>
      <w:r w:rsidRPr="00B93912">
        <w:rPr>
          <w:rFonts w:cs="Segoe UI"/>
          <w:szCs w:val="22"/>
        </w:rPr>
        <w:t xml:space="preserve"> euro</w:t>
      </w:r>
      <w:r w:rsidRPr="001B4261">
        <w:rPr>
          <w:rFonts w:cs="Segoe UI"/>
          <w:szCs w:val="22"/>
        </w:rPr>
        <w:t xml:space="preserve">). Pada level 15,2 </w:t>
      </w:r>
      <w:proofErr w:type="spellStart"/>
      <w:r w:rsidRPr="001B4261">
        <w:rPr>
          <w:rFonts w:cs="Segoe UI"/>
          <w:szCs w:val="22"/>
        </w:rPr>
        <w:t>persen</w:t>
      </w:r>
      <w:proofErr w:type="spellEnd"/>
      <w:r w:rsidRPr="001B4261">
        <w:rPr>
          <w:rFonts w:cs="Segoe UI"/>
          <w:szCs w:val="22"/>
        </w:rPr>
        <w:t xml:space="preserve">, </w:t>
      </w:r>
      <w:proofErr w:type="spellStart"/>
      <w:r w:rsidRPr="001B4261">
        <w:rPr>
          <w:rFonts w:cs="Segoe UI"/>
          <w:b/>
          <w:szCs w:val="22"/>
        </w:rPr>
        <w:t>laba</w:t>
      </w:r>
      <w:proofErr w:type="spellEnd"/>
      <w:r w:rsidRPr="001B4261">
        <w:rPr>
          <w:rFonts w:cs="Segoe UI"/>
          <w:b/>
          <w:szCs w:val="22"/>
        </w:rPr>
        <w:t xml:space="preserve"> </w:t>
      </w:r>
      <w:proofErr w:type="spellStart"/>
      <w:r w:rsidRPr="001B4261">
        <w:rPr>
          <w:rFonts w:cs="Segoe UI"/>
          <w:b/>
          <w:szCs w:val="22"/>
        </w:rPr>
        <w:t>atas</w:t>
      </w:r>
      <w:proofErr w:type="spellEnd"/>
      <w:r w:rsidRPr="001B4261">
        <w:rPr>
          <w:rFonts w:cs="Segoe UI"/>
          <w:b/>
          <w:szCs w:val="22"/>
        </w:rPr>
        <w:t xml:space="preserve"> </w:t>
      </w:r>
      <w:proofErr w:type="spellStart"/>
      <w:r w:rsidRPr="001B4261">
        <w:rPr>
          <w:rFonts w:cs="Segoe UI"/>
          <w:b/>
          <w:szCs w:val="22"/>
        </w:rPr>
        <w:lastRenderedPageBreak/>
        <w:t>penjualan</w:t>
      </w:r>
      <w:proofErr w:type="spellEnd"/>
      <w:r w:rsidRPr="001B4261">
        <w:rPr>
          <w:rFonts w:cs="Segoe UI"/>
          <w:b/>
          <w:szCs w:val="22"/>
        </w:rPr>
        <w:t xml:space="preserve"> yang </w:t>
      </w:r>
      <w:proofErr w:type="spellStart"/>
      <w:r w:rsidRPr="001B4261">
        <w:rPr>
          <w:rFonts w:cs="Segoe UI"/>
          <w:b/>
          <w:szCs w:val="22"/>
        </w:rPr>
        <w:t>disesuaikan</w:t>
      </w:r>
      <w:proofErr w:type="spellEnd"/>
      <w:r w:rsidRPr="001B4261">
        <w:rPr>
          <w:rFonts w:cs="Segoe UI"/>
          <w:szCs w:val="22"/>
        </w:rPr>
        <w:t xml:space="preserve"> </w:t>
      </w:r>
      <w:proofErr w:type="spellStart"/>
      <w:r w:rsidRPr="001B4261">
        <w:rPr>
          <w:rFonts w:cs="Segoe UI"/>
          <w:szCs w:val="22"/>
        </w:rPr>
        <w:t>berada</w:t>
      </w:r>
      <w:proofErr w:type="spellEnd"/>
      <w:r w:rsidRPr="001B4261">
        <w:rPr>
          <w:rFonts w:cs="Segoe UI"/>
          <w:szCs w:val="22"/>
        </w:rPr>
        <w:t xml:space="preserve"> di </w:t>
      </w:r>
      <w:proofErr w:type="spellStart"/>
      <w:r w:rsidRPr="001B4261">
        <w:rPr>
          <w:rFonts w:cs="Segoe UI"/>
          <w:szCs w:val="22"/>
        </w:rPr>
        <w:t>bawah</w:t>
      </w:r>
      <w:proofErr w:type="spellEnd"/>
      <w:r w:rsidRPr="001B4261">
        <w:rPr>
          <w:rFonts w:cs="Segoe UI"/>
          <w:szCs w:val="22"/>
        </w:rPr>
        <w:t xml:space="preserve"> level 2019. </w:t>
      </w:r>
      <w:proofErr w:type="spellStart"/>
      <w:r w:rsidRPr="001B4261">
        <w:rPr>
          <w:rFonts w:cs="Segoe UI"/>
          <w:szCs w:val="22"/>
        </w:rPr>
        <w:t>Penurunan</w:t>
      </w:r>
      <w:proofErr w:type="spellEnd"/>
      <w:r w:rsidRPr="001B4261">
        <w:rPr>
          <w:rFonts w:cs="Segoe UI"/>
          <w:szCs w:val="22"/>
        </w:rPr>
        <w:t xml:space="preserve"> margin </w:t>
      </w:r>
      <w:proofErr w:type="spellStart"/>
      <w:r w:rsidRPr="001B4261">
        <w:rPr>
          <w:rFonts w:cs="Segoe UI"/>
          <w:szCs w:val="22"/>
        </w:rPr>
        <w:t>tersebut</w:t>
      </w:r>
      <w:proofErr w:type="spellEnd"/>
      <w:r w:rsidRPr="001B4261">
        <w:rPr>
          <w:rFonts w:cs="Segoe UI"/>
          <w:szCs w:val="22"/>
        </w:rPr>
        <w:t xml:space="preserve"> </w:t>
      </w:r>
      <w:proofErr w:type="spellStart"/>
      <w:r w:rsidRPr="001B4261">
        <w:rPr>
          <w:rFonts w:cs="Segoe UI"/>
          <w:szCs w:val="22"/>
        </w:rPr>
        <w:t>terutama</w:t>
      </w:r>
      <w:proofErr w:type="spellEnd"/>
      <w:r w:rsidRPr="001B4261">
        <w:rPr>
          <w:rFonts w:cs="Segoe UI"/>
          <w:szCs w:val="22"/>
        </w:rPr>
        <w:t xml:space="preserve"> </w:t>
      </w:r>
      <w:proofErr w:type="spellStart"/>
      <w:r w:rsidRPr="001B4261">
        <w:rPr>
          <w:rFonts w:cs="Segoe UI"/>
          <w:szCs w:val="22"/>
        </w:rPr>
        <w:t>disebabkan</w:t>
      </w:r>
      <w:proofErr w:type="spellEnd"/>
      <w:r w:rsidRPr="001B4261">
        <w:rPr>
          <w:rFonts w:cs="Segoe UI"/>
          <w:szCs w:val="22"/>
        </w:rPr>
        <w:t xml:space="preserve"> oleh volume </w:t>
      </w:r>
      <w:proofErr w:type="spellStart"/>
      <w:r w:rsidRPr="001B4261">
        <w:rPr>
          <w:rFonts w:cs="Segoe UI"/>
          <w:szCs w:val="22"/>
        </w:rPr>
        <w:t>penjualan</w:t>
      </w:r>
      <w:proofErr w:type="spellEnd"/>
      <w:r w:rsidRPr="001B4261">
        <w:rPr>
          <w:rFonts w:cs="Segoe UI"/>
          <w:szCs w:val="22"/>
        </w:rPr>
        <w:t xml:space="preserve"> yang </w:t>
      </w:r>
      <w:proofErr w:type="spellStart"/>
      <w:r w:rsidRPr="001B4261">
        <w:rPr>
          <w:rFonts w:cs="Segoe UI"/>
          <w:szCs w:val="22"/>
        </w:rPr>
        <w:t>lebih</w:t>
      </w:r>
      <w:proofErr w:type="spellEnd"/>
      <w:r w:rsidRPr="001B4261">
        <w:rPr>
          <w:rFonts w:cs="Segoe UI"/>
          <w:szCs w:val="22"/>
        </w:rPr>
        <w:t xml:space="preserve"> </w:t>
      </w:r>
      <w:proofErr w:type="spellStart"/>
      <w:r w:rsidRPr="001B4261">
        <w:rPr>
          <w:rFonts w:cs="Segoe UI"/>
          <w:szCs w:val="22"/>
        </w:rPr>
        <w:t>rendah</w:t>
      </w:r>
      <w:proofErr w:type="spellEnd"/>
      <w:r w:rsidRPr="001B4261">
        <w:rPr>
          <w:rFonts w:cs="Segoe UI"/>
          <w:szCs w:val="22"/>
        </w:rPr>
        <w:t xml:space="preserve"> </w:t>
      </w:r>
      <w:proofErr w:type="spellStart"/>
      <w:r w:rsidRPr="001B4261">
        <w:rPr>
          <w:rFonts w:cs="Segoe UI"/>
          <w:szCs w:val="22"/>
        </w:rPr>
        <w:t>secara</w:t>
      </w:r>
      <w:proofErr w:type="spellEnd"/>
      <w:r w:rsidRPr="001B4261">
        <w:rPr>
          <w:rFonts w:cs="Segoe UI"/>
          <w:szCs w:val="22"/>
        </w:rPr>
        <w:t xml:space="preserve"> </w:t>
      </w:r>
      <w:proofErr w:type="spellStart"/>
      <w:r w:rsidRPr="001B4261">
        <w:rPr>
          <w:rFonts w:cs="Segoe UI"/>
          <w:szCs w:val="22"/>
        </w:rPr>
        <w:t>signifikan</w:t>
      </w:r>
      <w:proofErr w:type="spellEnd"/>
      <w:r w:rsidRPr="001B4261">
        <w:rPr>
          <w:rFonts w:cs="Segoe UI"/>
          <w:szCs w:val="22"/>
        </w:rPr>
        <w:t xml:space="preserve"> </w:t>
      </w:r>
      <w:proofErr w:type="spellStart"/>
      <w:r w:rsidRPr="001B4261">
        <w:rPr>
          <w:rFonts w:cs="Segoe UI"/>
          <w:szCs w:val="22"/>
        </w:rPr>
        <w:t>akibat</w:t>
      </w:r>
      <w:proofErr w:type="spellEnd"/>
      <w:r w:rsidRPr="001B4261">
        <w:rPr>
          <w:rFonts w:cs="Segoe UI"/>
          <w:szCs w:val="22"/>
        </w:rPr>
        <w:t xml:space="preserve"> </w:t>
      </w:r>
      <w:proofErr w:type="spellStart"/>
      <w:r w:rsidRPr="001B4261">
        <w:rPr>
          <w:rFonts w:cs="Segoe UI"/>
          <w:szCs w:val="22"/>
        </w:rPr>
        <w:t>pandemi</w:t>
      </w:r>
      <w:proofErr w:type="spellEnd"/>
      <w:r w:rsidRPr="001B4261">
        <w:rPr>
          <w:rFonts w:cs="Segoe UI"/>
          <w:szCs w:val="22"/>
        </w:rPr>
        <w:t>.</w:t>
      </w:r>
    </w:p>
    <w:p w14:paraId="3B9B3DD3" w14:textId="77777777" w:rsidR="0010465B" w:rsidRDefault="0010465B" w:rsidP="00846017">
      <w:pPr>
        <w:rPr>
          <w:rFonts w:cs="Segoe UI"/>
          <w:szCs w:val="22"/>
        </w:rPr>
      </w:pPr>
    </w:p>
    <w:p w14:paraId="73A3F1EA" w14:textId="2C4B7693" w:rsidR="00846017" w:rsidRPr="008E0A04" w:rsidRDefault="00D1264C" w:rsidP="00D1264C">
      <w:pPr>
        <w:rPr>
          <w:rFonts w:cs="Segoe UI"/>
          <w:szCs w:val="22"/>
        </w:rPr>
      </w:pPr>
      <w:r w:rsidRPr="00B93912">
        <w:rPr>
          <w:rFonts w:cs="Segoe UI"/>
          <w:szCs w:val="22"/>
        </w:rPr>
        <w:t xml:space="preserve">Di unit </w:t>
      </w:r>
      <w:proofErr w:type="spellStart"/>
      <w:r w:rsidRPr="00B93912">
        <w:rPr>
          <w:rFonts w:cs="Segoe UI"/>
          <w:szCs w:val="22"/>
        </w:rPr>
        <w:t>bisnis</w:t>
      </w:r>
      <w:proofErr w:type="spellEnd"/>
      <w:r w:rsidRPr="00B93912">
        <w:rPr>
          <w:rFonts w:cs="Segoe UI"/>
          <w:szCs w:val="22"/>
        </w:rPr>
        <w:t xml:space="preserve"> </w:t>
      </w:r>
      <w:r w:rsidR="0002287F" w:rsidRPr="00B93912">
        <w:rPr>
          <w:rFonts w:cs="Segoe UI"/>
          <w:b/>
          <w:bCs/>
          <w:szCs w:val="22"/>
        </w:rPr>
        <w:t>Beauty Care</w:t>
      </w:r>
      <w:r w:rsidRPr="00B93912">
        <w:rPr>
          <w:rFonts w:cs="Segoe UI"/>
          <w:szCs w:val="22"/>
        </w:rPr>
        <w:t xml:space="preserve">, </w:t>
      </w:r>
      <w:proofErr w:type="spellStart"/>
      <w:r w:rsidRPr="00B93912">
        <w:rPr>
          <w:rFonts w:cs="Segoe UI"/>
          <w:b/>
          <w:szCs w:val="22"/>
        </w:rPr>
        <w:t>penjualan</w:t>
      </w:r>
      <w:proofErr w:type="spellEnd"/>
      <w:r w:rsidRPr="00B93912">
        <w:rPr>
          <w:rFonts w:cs="Segoe UI"/>
          <w:szCs w:val="22"/>
        </w:rPr>
        <w:t xml:space="preserve"> pada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fiskal</w:t>
      </w:r>
      <w:proofErr w:type="spellEnd"/>
      <w:r w:rsidRPr="00B93912">
        <w:rPr>
          <w:rFonts w:cs="Segoe UI"/>
          <w:szCs w:val="22"/>
        </w:rPr>
        <w:t xml:space="preserve"> 2020 </w:t>
      </w:r>
      <w:proofErr w:type="spellStart"/>
      <w:r w:rsidRPr="00B93912">
        <w:rPr>
          <w:rFonts w:cs="Segoe UI"/>
          <w:szCs w:val="22"/>
        </w:rPr>
        <w:t>menunjukkan</w:t>
      </w:r>
      <w:proofErr w:type="spellEnd"/>
      <w:r w:rsidRPr="00B93912">
        <w:rPr>
          <w:rFonts w:cs="Segoe UI"/>
          <w:szCs w:val="22"/>
        </w:rPr>
        <w:t xml:space="preserve"> </w:t>
      </w:r>
      <w:proofErr w:type="spellStart"/>
      <w:r w:rsidRPr="00B93912">
        <w:rPr>
          <w:rFonts w:cs="Segoe UI"/>
          <w:szCs w:val="22"/>
        </w:rPr>
        <w:t>perkembangan</w:t>
      </w:r>
      <w:proofErr w:type="spellEnd"/>
      <w:r w:rsidRPr="00B93912">
        <w:rPr>
          <w:rFonts w:cs="Segoe UI"/>
          <w:szCs w:val="22"/>
        </w:rPr>
        <w:t xml:space="preserve"> </w:t>
      </w:r>
      <w:proofErr w:type="spellStart"/>
      <w:r w:rsidRPr="00B93912">
        <w:rPr>
          <w:rFonts w:cs="Segoe UI"/>
          <w:b/>
          <w:szCs w:val="22"/>
        </w:rPr>
        <w:t>organi</w:t>
      </w:r>
      <w:r w:rsidR="00FA1CB7" w:rsidRPr="00B93912">
        <w:rPr>
          <w:rFonts w:cs="Segoe UI"/>
          <w:b/>
          <w:szCs w:val="22"/>
        </w:rPr>
        <w:t>k</w:t>
      </w:r>
      <w:proofErr w:type="spellEnd"/>
      <w:r w:rsidRPr="00B93912">
        <w:rPr>
          <w:rFonts w:cs="Segoe UI"/>
          <w:szCs w:val="22"/>
        </w:rPr>
        <w:t xml:space="preserve"> -2,8 </w:t>
      </w:r>
      <w:proofErr w:type="spellStart"/>
      <w:r w:rsidRPr="00B93912">
        <w:rPr>
          <w:rFonts w:cs="Segoe UI"/>
          <w:szCs w:val="22"/>
        </w:rPr>
        <w:t>persen</w:t>
      </w:r>
      <w:proofErr w:type="spellEnd"/>
      <w:r w:rsidRPr="00B93912">
        <w:rPr>
          <w:rFonts w:cs="Segoe UI"/>
          <w:szCs w:val="22"/>
        </w:rPr>
        <w:t xml:space="preserve">. </w:t>
      </w:r>
      <w:proofErr w:type="spellStart"/>
      <w:r w:rsidRPr="00B93912">
        <w:rPr>
          <w:rFonts w:cs="Segoe UI"/>
          <w:szCs w:val="22"/>
        </w:rPr>
        <w:t>Secara</w:t>
      </w:r>
      <w:proofErr w:type="spellEnd"/>
      <w:r w:rsidRPr="00B93912">
        <w:rPr>
          <w:rFonts w:cs="Segoe UI"/>
          <w:szCs w:val="22"/>
        </w:rPr>
        <w:t xml:space="preserve"> nominal, </w:t>
      </w:r>
      <w:proofErr w:type="spellStart"/>
      <w:r w:rsidRPr="00B93912">
        <w:rPr>
          <w:rFonts w:cs="Segoe UI"/>
          <w:szCs w:val="22"/>
        </w:rPr>
        <w:t>penjualan</w:t>
      </w:r>
      <w:proofErr w:type="spellEnd"/>
      <w:r w:rsidRPr="00B93912">
        <w:rPr>
          <w:rFonts w:cs="Segoe UI"/>
          <w:szCs w:val="22"/>
        </w:rPr>
        <w:t xml:space="preserve"> -3,2 </w:t>
      </w:r>
      <w:proofErr w:type="spellStart"/>
      <w:r w:rsidRPr="00B93912">
        <w:rPr>
          <w:rFonts w:cs="Segoe UI"/>
          <w:szCs w:val="22"/>
        </w:rPr>
        <w:t>persen</w:t>
      </w:r>
      <w:proofErr w:type="spellEnd"/>
      <w:r w:rsidRPr="00B93912">
        <w:rPr>
          <w:rFonts w:cs="Segoe UI"/>
          <w:szCs w:val="22"/>
        </w:rPr>
        <w:t xml:space="preserve"> di </w:t>
      </w:r>
      <w:proofErr w:type="spellStart"/>
      <w:r w:rsidRPr="00B93912">
        <w:rPr>
          <w:rFonts w:cs="Segoe UI"/>
          <w:szCs w:val="22"/>
        </w:rPr>
        <w:t>bawah</w:t>
      </w:r>
      <w:proofErr w:type="spellEnd"/>
      <w:r w:rsidRPr="00B93912">
        <w:rPr>
          <w:rFonts w:cs="Segoe UI"/>
          <w:szCs w:val="22"/>
        </w:rPr>
        <w:t xml:space="preserve"> level </w:t>
      </w:r>
      <w:proofErr w:type="spellStart"/>
      <w:r w:rsidRPr="00B93912">
        <w:rPr>
          <w:rFonts w:cs="Segoe UI"/>
          <w:szCs w:val="22"/>
        </w:rPr>
        <w:t>tahun</w:t>
      </w:r>
      <w:proofErr w:type="spellEnd"/>
      <w:r w:rsidRPr="00B93912">
        <w:rPr>
          <w:rFonts w:cs="Segoe UI"/>
          <w:szCs w:val="22"/>
        </w:rPr>
        <w:t xml:space="preserve"> </w:t>
      </w:r>
      <w:proofErr w:type="spellStart"/>
      <w:r w:rsidRPr="00B93912">
        <w:rPr>
          <w:rFonts w:cs="Segoe UI"/>
          <w:szCs w:val="22"/>
        </w:rPr>
        <w:t>sebelumnya</w:t>
      </w:r>
      <w:proofErr w:type="spellEnd"/>
      <w:r w:rsidRPr="00B93912">
        <w:rPr>
          <w:rFonts w:cs="Segoe UI"/>
          <w:szCs w:val="22"/>
        </w:rPr>
        <w:t xml:space="preserve">, </w:t>
      </w:r>
      <w:proofErr w:type="spellStart"/>
      <w:r w:rsidR="00FA1CB7" w:rsidRPr="00B93912">
        <w:rPr>
          <w:rFonts w:cs="Segoe UI"/>
          <w:szCs w:val="22"/>
        </w:rPr>
        <w:t>yaitu</w:t>
      </w:r>
      <w:proofErr w:type="spellEnd"/>
      <w:r w:rsidR="00FA1CB7" w:rsidRPr="00B93912">
        <w:rPr>
          <w:rFonts w:cs="Segoe UI"/>
          <w:szCs w:val="22"/>
        </w:rPr>
        <w:t xml:space="preserve"> </w:t>
      </w:r>
      <w:proofErr w:type="spellStart"/>
      <w:r w:rsidR="00FA1CB7" w:rsidRPr="00B93912">
        <w:rPr>
          <w:rFonts w:cs="Segoe UI"/>
          <w:szCs w:val="22"/>
        </w:rPr>
        <w:t>sebanyak</w:t>
      </w:r>
      <w:proofErr w:type="spellEnd"/>
      <w:r w:rsidRPr="00B93912">
        <w:rPr>
          <w:rFonts w:cs="Segoe UI"/>
          <w:szCs w:val="22"/>
        </w:rPr>
        <w:t xml:space="preserve"> 3</w:t>
      </w:r>
      <w:r w:rsidR="00FA1CB7" w:rsidRPr="00B93912">
        <w:rPr>
          <w:rFonts w:cs="Segoe UI"/>
          <w:szCs w:val="22"/>
        </w:rPr>
        <w:t>,</w:t>
      </w:r>
      <w:r w:rsidRPr="00B93912">
        <w:rPr>
          <w:rFonts w:cs="Segoe UI"/>
          <w:szCs w:val="22"/>
        </w:rPr>
        <w:t xml:space="preserve">752 </w:t>
      </w:r>
      <w:proofErr w:type="spellStart"/>
      <w:r w:rsidRPr="00B93912">
        <w:rPr>
          <w:rFonts w:cs="Segoe UI"/>
          <w:szCs w:val="22"/>
        </w:rPr>
        <w:t>juta</w:t>
      </w:r>
      <w:proofErr w:type="spellEnd"/>
      <w:r w:rsidRPr="00D1264C">
        <w:rPr>
          <w:rFonts w:cs="Segoe UI"/>
          <w:szCs w:val="22"/>
        </w:rPr>
        <w:t xml:space="preserve"> euro. </w:t>
      </w:r>
      <w:proofErr w:type="spellStart"/>
      <w:r w:rsidRPr="00D1264C">
        <w:rPr>
          <w:rFonts w:cs="Segoe UI"/>
          <w:szCs w:val="22"/>
        </w:rPr>
        <w:t>Perkembangan</w:t>
      </w:r>
      <w:proofErr w:type="spellEnd"/>
      <w:r w:rsidRPr="00D1264C">
        <w:rPr>
          <w:rFonts w:cs="Segoe UI"/>
          <w:szCs w:val="22"/>
        </w:rPr>
        <w:t xml:space="preserve"> </w:t>
      </w:r>
      <w:proofErr w:type="spellStart"/>
      <w:r w:rsidRPr="00D1264C">
        <w:rPr>
          <w:rFonts w:cs="Segoe UI"/>
          <w:szCs w:val="22"/>
        </w:rPr>
        <w:t>tersebut</w:t>
      </w:r>
      <w:proofErr w:type="spellEnd"/>
      <w:r w:rsidRPr="00D1264C">
        <w:rPr>
          <w:rFonts w:cs="Segoe UI"/>
          <w:szCs w:val="22"/>
        </w:rPr>
        <w:t xml:space="preserve"> </w:t>
      </w:r>
      <w:proofErr w:type="spellStart"/>
      <w:r w:rsidRPr="00D1264C">
        <w:rPr>
          <w:rFonts w:cs="Segoe UI"/>
          <w:szCs w:val="22"/>
        </w:rPr>
        <w:t>terutama</w:t>
      </w:r>
      <w:proofErr w:type="spellEnd"/>
      <w:r w:rsidRPr="00D1264C">
        <w:rPr>
          <w:rFonts w:cs="Segoe UI"/>
          <w:szCs w:val="22"/>
        </w:rPr>
        <w:t xml:space="preserve"> </w:t>
      </w:r>
      <w:proofErr w:type="spellStart"/>
      <w:r w:rsidRPr="00D1264C">
        <w:rPr>
          <w:rFonts w:cs="Segoe UI"/>
          <w:szCs w:val="22"/>
        </w:rPr>
        <w:t>disebabkan</w:t>
      </w:r>
      <w:proofErr w:type="spellEnd"/>
      <w:r w:rsidRPr="00D1264C">
        <w:rPr>
          <w:rFonts w:cs="Segoe UI"/>
          <w:szCs w:val="22"/>
        </w:rPr>
        <w:t xml:space="preserve"> oleh </w:t>
      </w:r>
      <w:proofErr w:type="spellStart"/>
      <w:r w:rsidRPr="00D1264C">
        <w:rPr>
          <w:rFonts w:cs="Segoe UI"/>
          <w:szCs w:val="22"/>
        </w:rPr>
        <w:t>dampak</w:t>
      </w:r>
      <w:proofErr w:type="spellEnd"/>
      <w:r w:rsidRPr="00D1264C">
        <w:rPr>
          <w:rFonts w:cs="Segoe UI"/>
          <w:szCs w:val="22"/>
        </w:rPr>
        <w:t xml:space="preserve"> </w:t>
      </w:r>
      <w:proofErr w:type="spellStart"/>
      <w:r w:rsidRPr="00D1264C">
        <w:rPr>
          <w:rFonts w:cs="Segoe UI"/>
          <w:szCs w:val="22"/>
        </w:rPr>
        <w:t>negatif</w:t>
      </w:r>
      <w:proofErr w:type="spellEnd"/>
      <w:r w:rsidRPr="00D1264C">
        <w:rPr>
          <w:rFonts w:cs="Segoe UI"/>
          <w:szCs w:val="22"/>
        </w:rPr>
        <w:t xml:space="preserve"> </w:t>
      </w:r>
      <w:proofErr w:type="spellStart"/>
      <w:r w:rsidRPr="00D1264C">
        <w:rPr>
          <w:rFonts w:cs="Segoe UI"/>
          <w:szCs w:val="22"/>
        </w:rPr>
        <w:t>dari</w:t>
      </w:r>
      <w:proofErr w:type="spellEnd"/>
      <w:r w:rsidRPr="00D1264C">
        <w:rPr>
          <w:rFonts w:cs="Segoe UI"/>
          <w:szCs w:val="22"/>
        </w:rPr>
        <w:t xml:space="preserve"> </w:t>
      </w:r>
      <w:proofErr w:type="spellStart"/>
      <w:r w:rsidRPr="00D1264C">
        <w:rPr>
          <w:rFonts w:cs="Segoe UI"/>
          <w:szCs w:val="22"/>
        </w:rPr>
        <w:t>pandemi</w:t>
      </w:r>
      <w:proofErr w:type="spellEnd"/>
      <w:r w:rsidRPr="00D1264C">
        <w:rPr>
          <w:rFonts w:cs="Segoe UI"/>
          <w:szCs w:val="22"/>
        </w:rPr>
        <w:t xml:space="preserve"> COVID-19 pada </w:t>
      </w:r>
      <w:proofErr w:type="spellStart"/>
      <w:r w:rsidRPr="00D1264C">
        <w:rPr>
          <w:rFonts w:cs="Segoe UI"/>
          <w:szCs w:val="22"/>
        </w:rPr>
        <w:t>bisnis</w:t>
      </w:r>
      <w:proofErr w:type="spellEnd"/>
      <w:r w:rsidRPr="00D1264C">
        <w:rPr>
          <w:rFonts w:cs="Segoe UI"/>
          <w:szCs w:val="22"/>
        </w:rPr>
        <w:t xml:space="preserve"> </w:t>
      </w:r>
      <w:r w:rsidR="00FC47F5">
        <w:rPr>
          <w:rFonts w:cs="Segoe UI"/>
          <w:szCs w:val="22"/>
        </w:rPr>
        <w:t>s</w:t>
      </w:r>
      <w:r w:rsidRPr="00D1264C">
        <w:rPr>
          <w:rFonts w:cs="Segoe UI"/>
          <w:szCs w:val="22"/>
        </w:rPr>
        <w:t xml:space="preserve">alon </w:t>
      </w:r>
      <w:proofErr w:type="spellStart"/>
      <w:r w:rsidR="00FC47F5">
        <w:rPr>
          <w:rFonts w:cs="Segoe UI"/>
          <w:szCs w:val="22"/>
        </w:rPr>
        <w:t>r</w:t>
      </w:r>
      <w:r w:rsidRPr="00D1264C">
        <w:rPr>
          <w:rFonts w:cs="Segoe UI"/>
          <w:szCs w:val="22"/>
        </w:rPr>
        <w:t>ambut</w:t>
      </w:r>
      <w:proofErr w:type="spellEnd"/>
      <w:r w:rsidRPr="00D1264C">
        <w:rPr>
          <w:rFonts w:cs="Segoe UI"/>
          <w:szCs w:val="22"/>
        </w:rPr>
        <w:t xml:space="preserve"> </w:t>
      </w:r>
      <w:proofErr w:type="spellStart"/>
      <w:r w:rsidRPr="00D1264C">
        <w:rPr>
          <w:rFonts w:cs="Segoe UI"/>
          <w:szCs w:val="22"/>
        </w:rPr>
        <w:t>sementara</w:t>
      </w:r>
      <w:proofErr w:type="spellEnd"/>
      <w:r w:rsidRPr="00D1264C">
        <w:rPr>
          <w:rFonts w:cs="Segoe UI"/>
          <w:szCs w:val="22"/>
        </w:rPr>
        <w:t xml:space="preserve"> </w:t>
      </w:r>
      <w:proofErr w:type="spellStart"/>
      <w:r w:rsidRPr="00D1264C">
        <w:rPr>
          <w:rFonts w:cs="Segoe UI"/>
          <w:szCs w:val="22"/>
        </w:rPr>
        <w:t>bisnis</w:t>
      </w:r>
      <w:proofErr w:type="spellEnd"/>
      <w:r w:rsidRPr="00D1264C">
        <w:rPr>
          <w:rFonts w:cs="Segoe UI"/>
          <w:szCs w:val="22"/>
        </w:rPr>
        <w:t xml:space="preserve"> </w:t>
      </w:r>
      <w:proofErr w:type="spellStart"/>
      <w:r w:rsidRPr="00D1264C">
        <w:rPr>
          <w:rFonts w:cs="Segoe UI"/>
          <w:szCs w:val="22"/>
        </w:rPr>
        <w:t>Ritel</w:t>
      </w:r>
      <w:proofErr w:type="spellEnd"/>
      <w:r w:rsidRPr="00D1264C">
        <w:rPr>
          <w:rFonts w:cs="Segoe UI"/>
          <w:szCs w:val="22"/>
        </w:rPr>
        <w:t xml:space="preserve"> </w:t>
      </w:r>
      <w:proofErr w:type="spellStart"/>
      <w:r w:rsidRPr="00D1264C">
        <w:rPr>
          <w:rFonts w:cs="Segoe UI"/>
          <w:szCs w:val="22"/>
        </w:rPr>
        <w:t>mencapai</w:t>
      </w:r>
      <w:proofErr w:type="spellEnd"/>
      <w:r w:rsidRPr="00D1264C">
        <w:rPr>
          <w:rFonts w:cs="Segoe UI"/>
          <w:szCs w:val="22"/>
        </w:rPr>
        <w:t xml:space="preserve"> </w:t>
      </w:r>
      <w:proofErr w:type="spellStart"/>
      <w:r w:rsidRPr="00D1264C">
        <w:rPr>
          <w:rFonts w:cs="Segoe UI"/>
          <w:szCs w:val="22"/>
        </w:rPr>
        <w:t>perkembangan</w:t>
      </w:r>
      <w:proofErr w:type="spellEnd"/>
      <w:r w:rsidRPr="00D1264C">
        <w:rPr>
          <w:rFonts w:cs="Segoe UI"/>
          <w:szCs w:val="22"/>
        </w:rPr>
        <w:t xml:space="preserve"> </w:t>
      </w:r>
      <w:proofErr w:type="spellStart"/>
      <w:r w:rsidRPr="00D1264C">
        <w:rPr>
          <w:rFonts w:cs="Segoe UI"/>
          <w:szCs w:val="22"/>
        </w:rPr>
        <w:t>penjualan</w:t>
      </w:r>
      <w:proofErr w:type="spellEnd"/>
      <w:r w:rsidRPr="00D1264C">
        <w:rPr>
          <w:rFonts w:cs="Segoe UI"/>
          <w:szCs w:val="22"/>
        </w:rPr>
        <w:t xml:space="preserve"> </w:t>
      </w:r>
      <w:proofErr w:type="spellStart"/>
      <w:r w:rsidRPr="00D1264C">
        <w:rPr>
          <w:rFonts w:cs="Segoe UI"/>
          <w:szCs w:val="22"/>
        </w:rPr>
        <w:t>organik</w:t>
      </w:r>
      <w:proofErr w:type="spellEnd"/>
      <w:r w:rsidRPr="00D1264C">
        <w:rPr>
          <w:rFonts w:cs="Segoe UI"/>
          <w:szCs w:val="22"/>
        </w:rPr>
        <w:t xml:space="preserve"> yang </w:t>
      </w:r>
      <w:proofErr w:type="spellStart"/>
      <w:r w:rsidRPr="00D1264C">
        <w:rPr>
          <w:rFonts w:cs="Segoe UI"/>
          <w:szCs w:val="22"/>
        </w:rPr>
        <w:t>baik</w:t>
      </w:r>
      <w:proofErr w:type="spellEnd"/>
      <w:r w:rsidRPr="00D1264C">
        <w:rPr>
          <w:rFonts w:cs="Segoe UI"/>
          <w:szCs w:val="22"/>
        </w:rPr>
        <w:t xml:space="preserve"> </w:t>
      </w:r>
      <w:proofErr w:type="spellStart"/>
      <w:r w:rsidRPr="00D1264C">
        <w:rPr>
          <w:rFonts w:cs="Segoe UI"/>
          <w:szCs w:val="22"/>
        </w:rPr>
        <w:t>secara</w:t>
      </w:r>
      <w:proofErr w:type="spellEnd"/>
      <w:r w:rsidRPr="00D1264C">
        <w:rPr>
          <w:rFonts w:cs="Segoe UI"/>
          <w:szCs w:val="22"/>
        </w:rPr>
        <w:t xml:space="preserve"> </w:t>
      </w:r>
      <w:proofErr w:type="spellStart"/>
      <w:r w:rsidRPr="00D1264C">
        <w:rPr>
          <w:rFonts w:cs="Segoe UI"/>
          <w:szCs w:val="22"/>
        </w:rPr>
        <w:t>keseluruhan</w:t>
      </w:r>
      <w:proofErr w:type="spellEnd"/>
      <w:r w:rsidRPr="00D1264C">
        <w:rPr>
          <w:rFonts w:cs="Segoe UI"/>
          <w:szCs w:val="22"/>
        </w:rPr>
        <w:t xml:space="preserve">. </w:t>
      </w:r>
      <w:proofErr w:type="spellStart"/>
      <w:r w:rsidRPr="00D1264C">
        <w:rPr>
          <w:rFonts w:cs="Segoe UI"/>
          <w:b/>
          <w:szCs w:val="22"/>
        </w:rPr>
        <w:t>Laba</w:t>
      </w:r>
      <w:proofErr w:type="spellEnd"/>
      <w:r w:rsidRPr="00D1264C">
        <w:rPr>
          <w:rFonts w:cs="Segoe UI"/>
          <w:b/>
          <w:szCs w:val="22"/>
        </w:rPr>
        <w:t xml:space="preserve"> </w:t>
      </w:r>
      <w:proofErr w:type="spellStart"/>
      <w:r w:rsidRPr="00D1264C">
        <w:rPr>
          <w:rFonts w:cs="Segoe UI"/>
          <w:b/>
          <w:szCs w:val="22"/>
        </w:rPr>
        <w:t>operasional</w:t>
      </w:r>
      <w:proofErr w:type="spellEnd"/>
      <w:r w:rsidRPr="00D1264C">
        <w:rPr>
          <w:rFonts w:cs="Segoe UI"/>
          <w:b/>
          <w:szCs w:val="22"/>
        </w:rPr>
        <w:t xml:space="preserve"> yang </w:t>
      </w:r>
      <w:proofErr w:type="spellStart"/>
      <w:r w:rsidRPr="00D1264C">
        <w:rPr>
          <w:rFonts w:cs="Segoe UI"/>
          <w:b/>
          <w:szCs w:val="22"/>
        </w:rPr>
        <w:t>disesuaikan</w:t>
      </w:r>
      <w:proofErr w:type="spellEnd"/>
      <w:r w:rsidRPr="00D1264C">
        <w:rPr>
          <w:rFonts w:cs="Segoe UI"/>
          <w:szCs w:val="22"/>
        </w:rPr>
        <w:t xml:space="preserve"> </w:t>
      </w:r>
      <w:proofErr w:type="spellStart"/>
      <w:r w:rsidRPr="00D1264C">
        <w:rPr>
          <w:rFonts w:cs="Segoe UI"/>
          <w:szCs w:val="22"/>
        </w:rPr>
        <w:t>mencapai</w:t>
      </w:r>
      <w:proofErr w:type="spellEnd"/>
      <w:r w:rsidRPr="00D1264C">
        <w:rPr>
          <w:rFonts w:cs="Segoe UI"/>
          <w:szCs w:val="22"/>
        </w:rPr>
        <w:t xml:space="preserve"> 377 </w:t>
      </w:r>
      <w:proofErr w:type="spellStart"/>
      <w:r w:rsidRPr="00D1264C">
        <w:rPr>
          <w:rFonts w:cs="Segoe UI"/>
          <w:szCs w:val="22"/>
        </w:rPr>
        <w:t>juta</w:t>
      </w:r>
      <w:proofErr w:type="spellEnd"/>
      <w:r w:rsidRPr="00D1264C">
        <w:rPr>
          <w:rFonts w:cs="Segoe UI"/>
          <w:szCs w:val="22"/>
        </w:rPr>
        <w:t xml:space="preserve"> euro (</w:t>
      </w:r>
      <w:proofErr w:type="spellStart"/>
      <w:r w:rsidRPr="00D1264C">
        <w:rPr>
          <w:rFonts w:cs="Segoe UI"/>
          <w:szCs w:val="22"/>
        </w:rPr>
        <w:t>Tahun</w:t>
      </w:r>
      <w:proofErr w:type="spellEnd"/>
      <w:r w:rsidRPr="00D1264C">
        <w:rPr>
          <w:rFonts w:cs="Segoe UI"/>
          <w:szCs w:val="22"/>
        </w:rPr>
        <w:t xml:space="preserve"> </w:t>
      </w:r>
      <w:proofErr w:type="spellStart"/>
      <w:r w:rsidRPr="00D1264C">
        <w:rPr>
          <w:rFonts w:cs="Segoe UI"/>
          <w:szCs w:val="22"/>
        </w:rPr>
        <w:t>sebelumnya</w:t>
      </w:r>
      <w:proofErr w:type="spellEnd"/>
      <w:r w:rsidRPr="00D1264C">
        <w:rPr>
          <w:rFonts w:cs="Segoe UI"/>
          <w:szCs w:val="22"/>
        </w:rPr>
        <w:t xml:space="preserve">: 519 </w:t>
      </w:r>
      <w:proofErr w:type="spellStart"/>
      <w:r w:rsidRPr="00D1264C">
        <w:rPr>
          <w:rFonts w:cs="Segoe UI"/>
          <w:szCs w:val="22"/>
        </w:rPr>
        <w:t>juta</w:t>
      </w:r>
      <w:proofErr w:type="spellEnd"/>
      <w:r w:rsidRPr="00D1264C">
        <w:rPr>
          <w:rFonts w:cs="Segoe UI"/>
          <w:szCs w:val="22"/>
        </w:rPr>
        <w:t xml:space="preserve"> euro). </w:t>
      </w:r>
      <w:proofErr w:type="spellStart"/>
      <w:r w:rsidRPr="00D1264C">
        <w:rPr>
          <w:rFonts w:cs="Segoe UI"/>
          <w:b/>
          <w:szCs w:val="22"/>
        </w:rPr>
        <w:t>Laba</w:t>
      </w:r>
      <w:proofErr w:type="spellEnd"/>
      <w:r w:rsidRPr="00D1264C">
        <w:rPr>
          <w:rFonts w:cs="Segoe UI"/>
          <w:b/>
          <w:szCs w:val="22"/>
        </w:rPr>
        <w:t xml:space="preserve"> </w:t>
      </w:r>
      <w:proofErr w:type="spellStart"/>
      <w:r w:rsidRPr="00D1264C">
        <w:rPr>
          <w:rFonts w:cs="Segoe UI"/>
          <w:b/>
          <w:szCs w:val="22"/>
        </w:rPr>
        <w:t>atas</w:t>
      </w:r>
      <w:proofErr w:type="spellEnd"/>
      <w:r w:rsidRPr="00D1264C">
        <w:rPr>
          <w:rFonts w:cs="Segoe UI"/>
          <w:b/>
          <w:szCs w:val="22"/>
        </w:rPr>
        <w:t xml:space="preserve"> </w:t>
      </w:r>
      <w:proofErr w:type="spellStart"/>
      <w:r w:rsidRPr="00D1264C">
        <w:rPr>
          <w:rFonts w:cs="Segoe UI"/>
          <w:b/>
          <w:szCs w:val="22"/>
        </w:rPr>
        <w:t>penjualan</w:t>
      </w:r>
      <w:proofErr w:type="spellEnd"/>
      <w:r w:rsidRPr="00D1264C">
        <w:rPr>
          <w:rFonts w:cs="Segoe UI"/>
          <w:b/>
          <w:szCs w:val="22"/>
        </w:rPr>
        <w:t xml:space="preserve"> yang </w:t>
      </w:r>
      <w:proofErr w:type="spellStart"/>
      <w:r w:rsidRPr="00D1264C">
        <w:rPr>
          <w:rFonts w:cs="Segoe UI"/>
          <w:b/>
          <w:szCs w:val="22"/>
        </w:rPr>
        <w:t>disesuaikan</w:t>
      </w:r>
      <w:proofErr w:type="spellEnd"/>
      <w:r w:rsidRPr="00D1264C">
        <w:rPr>
          <w:rFonts w:cs="Segoe UI"/>
          <w:szCs w:val="22"/>
        </w:rPr>
        <w:t xml:space="preserve"> </w:t>
      </w:r>
      <w:proofErr w:type="spellStart"/>
      <w:r w:rsidRPr="00D1264C">
        <w:rPr>
          <w:rFonts w:cs="Segoe UI"/>
          <w:szCs w:val="22"/>
        </w:rPr>
        <w:t>mencapai</w:t>
      </w:r>
      <w:proofErr w:type="spellEnd"/>
      <w:r w:rsidRPr="00D1264C">
        <w:rPr>
          <w:rFonts w:cs="Segoe UI"/>
          <w:szCs w:val="22"/>
        </w:rPr>
        <w:t xml:space="preserve"> 10,0 </w:t>
      </w:r>
      <w:proofErr w:type="spellStart"/>
      <w:r w:rsidRPr="00D1264C">
        <w:rPr>
          <w:rFonts w:cs="Segoe UI"/>
          <w:szCs w:val="22"/>
        </w:rPr>
        <w:t>persen</w:t>
      </w:r>
      <w:proofErr w:type="spellEnd"/>
      <w:r w:rsidRPr="00D1264C">
        <w:rPr>
          <w:rFonts w:cs="Segoe UI"/>
          <w:szCs w:val="22"/>
        </w:rPr>
        <w:t xml:space="preserve">, </w:t>
      </w:r>
      <w:proofErr w:type="spellStart"/>
      <w:r w:rsidRPr="00D1264C">
        <w:rPr>
          <w:rFonts w:cs="Segoe UI"/>
          <w:szCs w:val="22"/>
        </w:rPr>
        <w:t>dipengaruhi</w:t>
      </w:r>
      <w:proofErr w:type="spellEnd"/>
      <w:r w:rsidRPr="00D1264C">
        <w:rPr>
          <w:rFonts w:cs="Segoe UI"/>
          <w:szCs w:val="22"/>
        </w:rPr>
        <w:t xml:space="preserve"> oleh </w:t>
      </w:r>
      <w:proofErr w:type="spellStart"/>
      <w:r w:rsidRPr="00D1264C">
        <w:rPr>
          <w:rFonts w:cs="Segoe UI"/>
          <w:szCs w:val="22"/>
        </w:rPr>
        <w:t>penurunan</w:t>
      </w:r>
      <w:proofErr w:type="spellEnd"/>
      <w:r w:rsidRPr="00D1264C">
        <w:rPr>
          <w:rFonts w:cs="Segoe UI"/>
          <w:szCs w:val="22"/>
        </w:rPr>
        <w:t xml:space="preserve"> volume </w:t>
      </w:r>
      <w:proofErr w:type="spellStart"/>
      <w:r w:rsidRPr="00D1264C">
        <w:rPr>
          <w:rFonts w:cs="Segoe UI"/>
          <w:szCs w:val="22"/>
        </w:rPr>
        <w:t>penjualan</w:t>
      </w:r>
      <w:proofErr w:type="spellEnd"/>
      <w:r w:rsidRPr="00D1264C">
        <w:rPr>
          <w:rFonts w:cs="Segoe UI"/>
          <w:szCs w:val="22"/>
        </w:rPr>
        <w:t xml:space="preserve"> di </w:t>
      </w:r>
      <w:proofErr w:type="spellStart"/>
      <w:r w:rsidRPr="00D1264C">
        <w:rPr>
          <w:rFonts w:cs="Segoe UI"/>
          <w:szCs w:val="22"/>
        </w:rPr>
        <w:t>bisnis</w:t>
      </w:r>
      <w:proofErr w:type="spellEnd"/>
      <w:r w:rsidRPr="00D1264C">
        <w:rPr>
          <w:rFonts w:cs="Segoe UI"/>
          <w:szCs w:val="22"/>
        </w:rPr>
        <w:t xml:space="preserve"> </w:t>
      </w:r>
      <w:r w:rsidR="00EC268C">
        <w:rPr>
          <w:rFonts w:cs="Segoe UI"/>
          <w:szCs w:val="22"/>
        </w:rPr>
        <w:t>s</w:t>
      </w:r>
      <w:r w:rsidRPr="00D1264C">
        <w:rPr>
          <w:rFonts w:cs="Segoe UI"/>
          <w:szCs w:val="22"/>
        </w:rPr>
        <w:t xml:space="preserve">alon </w:t>
      </w:r>
      <w:proofErr w:type="spellStart"/>
      <w:r w:rsidR="00EC268C">
        <w:rPr>
          <w:rFonts w:cs="Segoe UI"/>
          <w:szCs w:val="22"/>
        </w:rPr>
        <w:t>r</w:t>
      </w:r>
      <w:r w:rsidRPr="00D1264C">
        <w:rPr>
          <w:rFonts w:cs="Segoe UI"/>
          <w:szCs w:val="22"/>
        </w:rPr>
        <w:t>ambut</w:t>
      </w:r>
      <w:proofErr w:type="spellEnd"/>
      <w:r w:rsidRPr="00D1264C">
        <w:rPr>
          <w:rFonts w:cs="Segoe UI"/>
          <w:szCs w:val="22"/>
        </w:rPr>
        <w:t xml:space="preserve"> </w:t>
      </w:r>
      <w:proofErr w:type="spellStart"/>
      <w:r w:rsidRPr="00D1264C">
        <w:rPr>
          <w:rFonts w:cs="Segoe UI"/>
          <w:szCs w:val="22"/>
        </w:rPr>
        <w:t>serta</w:t>
      </w:r>
      <w:proofErr w:type="spellEnd"/>
      <w:r w:rsidRPr="00D1264C">
        <w:rPr>
          <w:rFonts w:cs="Segoe UI"/>
          <w:szCs w:val="22"/>
        </w:rPr>
        <w:t xml:space="preserve"> </w:t>
      </w:r>
      <w:proofErr w:type="spellStart"/>
      <w:r w:rsidRPr="00D1264C">
        <w:rPr>
          <w:rFonts w:cs="Segoe UI"/>
          <w:szCs w:val="22"/>
        </w:rPr>
        <w:t>peningkatan</w:t>
      </w:r>
      <w:proofErr w:type="spellEnd"/>
      <w:r w:rsidRPr="00D1264C">
        <w:rPr>
          <w:rFonts w:cs="Segoe UI"/>
          <w:szCs w:val="22"/>
        </w:rPr>
        <w:t xml:space="preserve"> </w:t>
      </w:r>
      <w:proofErr w:type="spellStart"/>
      <w:r w:rsidRPr="00D1264C">
        <w:rPr>
          <w:rFonts w:cs="Segoe UI"/>
          <w:szCs w:val="22"/>
        </w:rPr>
        <w:t>investasi</w:t>
      </w:r>
      <w:proofErr w:type="spellEnd"/>
      <w:r w:rsidRPr="00D1264C">
        <w:rPr>
          <w:rFonts w:cs="Segoe UI"/>
          <w:szCs w:val="22"/>
        </w:rPr>
        <w:t xml:space="preserve"> di </w:t>
      </w:r>
      <w:proofErr w:type="spellStart"/>
      <w:r w:rsidRPr="00D1264C">
        <w:rPr>
          <w:rFonts w:cs="Segoe UI"/>
          <w:szCs w:val="22"/>
        </w:rPr>
        <w:t>bidang</w:t>
      </w:r>
      <w:proofErr w:type="spellEnd"/>
      <w:r w:rsidRPr="00D1264C">
        <w:rPr>
          <w:rFonts w:cs="Segoe UI"/>
          <w:szCs w:val="22"/>
        </w:rPr>
        <w:t xml:space="preserve"> </w:t>
      </w:r>
      <w:proofErr w:type="spellStart"/>
      <w:r w:rsidRPr="00D1264C">
        <w:rPr>
          <w:rFonts w:cs="Segoe UI"/>
          <w:szCs w:val="22"/>
        </w:rPr>
        <w:t>pemasaran</w:t>
      </w:r>
      <w:proofErr w:type="spellEnd"/>
      <w:r w:rsidRPr="00D1264C">
        <w:rPr>
          <w:rFonts w:cs="Segoe UI"/>
          <w:szCs w:val="22"/>
        </w:rPr>
        <w:t xml:space="preserve"> dan </w:t>
      </w:r>
      <w:proofErr w:type="spellStart"/>
      <w:r w:rsidRPr="00D1264C">
        <w:rPr>
          <w:rFonts w:cs="Segoe UI"/>
          <w:szCs w:val="22"/>
        </w:rPr>
        <w:t>periklanan</w:t>
      </w:r>
      <w:proofErr w:type="spellEnd"/>
      <w:r w:rsidRPr="00D1264C">
        <w:rPr>
          <w:rFonts w:cs="Segoe UI"/>
          <w:szCs w:val="22"/>
        </w:rPr>
        <w:t xml:space="preserve"> </w:t>
      </w:r>
      <w:proofErr w:type="spellStart"/>
      <w:r w:rsidRPr="00D1264C">
        <w:rPr>
          <w:rFonts w:cs="Segoe UI"/>
          <w:szCs w:val="22"/>
        </w:rPr>
        <w:t>serta</w:t>
      </w:r>
      <w:proofErr w:type="spellEnd"/>
      <w:r w:rsidRPr="00D1264C">
        <w:rPr>
          <w:rFonts w:cs="Segoe UI"/>
          <w:szCs w:val="22"/>
        </w:rPr>
        <w:t xml:space="preserve"> digital dan </w:t>
      </w:r>
      <w:r w:rsidR="00257449">
        <w:rPr>
          <w:rFonts w:cs="Segoe UI"/>
          <w:szCs w:val="22"/>
        </w:rPr>
        <w:t>IT</w:t>
      </w:r>
      <w:r w:rsidRPr="00D1264C">
        <w:rPr>
          <w:rFonts w:cs="Segoe UI"/>
          <w:szCs w:val="22"/>
        </w:rPr>
        <w:t>.</w:t>
      </w:r>
    </w:p>
    <w:p w14:paraId="138AF5B8" w14:textId="77777777" w:rsidR="00D92179" w:rsidRPr="008E0A04" w:rsidRDefault="00D92179" w:rsidP="00846017">
      <w:pPr>
        <w:rPr>
          <w:rFonts w:cs="Segoe UI"/>
          <w:szCs w:val="22"/>
        </w:rPr>
      </w:pPr>
    </w:p>
    <w:p w14:paraId="3DCB1C93" w14:textId="78B86042" w:rsidR="00846017" w:rsidRPr="00846017" w:rsidRDefault="0083341C" w:rsidP="00846017">
      <w:pPr>
        <w:rPr>
          <w:rFonts w:cs="Segoe UI"/>
          <w:szCs w:val="22"/>
        </w:rPr>
      </w:pPr>
      <w:bookmarkStart w:id="2" w:name="_Hlk46226936"/>
      <w:r w:rsidRPr="0083341C">
        <w:rPr>
          <w:rFonts w:cs="Segoe UI"/>
          <w:szCs w:val="22"/>
        </w:rPr>
        <w:t xml:space="preserve">Unit </w:t>
      </w:r>
      <w:proofErr w:type="spellStart"/>
      <w:r w:rsidRPr="0083341C">
        <w:rPr>
          <w:rFonts w:cs="Segoe UI"/>
          <w:szCs w:val="22"/>
        </w:rPr>
        <w:t>bisnis</w:t>
      </w:r>
      <w:proofErr w:type="spellEnd"/>
      <w:r w:rsidRPr="0083341C">
        <w:rPr>
          <w:rFonts w:cs="Segoe UI"/>
          <w:szCs w:val="22"/>
        </w:rPr>
        <w:t xml:space="preserve"> </w:t>
      </w:r>
      <w:r w:rsidRPr="0083341C">
        <w:rPr>
          <w:rFonts w:cs="Segoe UI"/>
          <w:b/>
          <w:szCs w:val="22"/>
        </w:rPr>
        <w:t>Laundry &amp; Home Care</w:t>
      </w:r>
      <w:r w:rsidRPr="0083341C">
        <w:rPr>
          <w:rFonts w:cs="Segoe UI"/>
          <w:szCs w:val="22"/>
        </w:rPr>
        <w:t xml:space="preserve"> </w:t>
      </w:r>
      <w:proofErr w:type="spellStart"/>
      <w:r w:rsidRPr="0083341C">
        <w:rPr>
          <w:rFonts w:cs="Segoe UI"/>
          <w:szCs w:val="22"/>
        </w:rPr>
        <w:t>menghasilkan</w:t>
      </w:r>
      <w:proofErr w:type="spellEnd"/>
      <w:r w:rsidRPr="0083341C">
        <w:rPr>
          <w:rFonts w:cs="Segoe UI"/>
          <w:szCs w:val="22"/>
        </w:rPr>
        <w:t xml:space="preserve"> </w:t>
      </w:r>
      <w:proofErr w:type="spellStart"/>
      <w:r w:rsidRPr="0083341C">
        <w:rPr>
          <w:rFonts w:cs="Segoe UI"/>
          <w:szCs w:val="22"/>
        </w:rPr>
        <w:t>pertumbuhan</w:t>
      </w:r>
      <w:proofErr w:type="spellEnd"/>
      <w:r w:rsidRPr="0083341C">
        <w:rPr>
          <w:rFonts w:cs="Segoe UI"/>
          <w:szCs w:val="22"/>
        </w:rPr>
        <w:t xml:space="preserve"> </w:t>
      </w:r>
      <w:proofErr w:type="spellStart"/>
      <w:r w:rsidRPr="0083341C">
        <w:rPr>
          <w:rFonts w:cs="Segoe UI"/>
          <w:b/>
          <w:szCs w:val="22"/>
        </w:rPr>
        <w:t>penjualan</w:t>
      </w:r>
      <w:proofErr w:type="spellEnd"/>
      <w:r w:rsidRPr="0083341C">
        <w:rPr>
          <w:rFonts w:cs="Segoe UI"/>
          <w:b/>
          <w:szCs w:val="22"/>
        </w:rPr>
        <w:t xml:space="preserve"> </w:t>
      </w:r>
      <w:proofErr w:type="spellStart"/>
      <w:r w:rsidRPr="0083341C">
        <w:rPr>
          <w:rFonts w:cs="Segoe UI"/>
          <w:b/>
          <w:szCs w:val="22"/>
        </w:rPr>
        <w:t>organik</w:t>
      </w:r>
      <w:proofErr w:type="spellEnd"/>
      <w:r w:rsidRPr="0083341C">
        <w:rPr>
          <w:rFonts w:cs="Segoe UI"/>
          <w:szCs w:val="22"/>
        </w:rPr>
        <w:t xml:space="preserve"> </w:t>
      </w:r>
      <w:proofErr w:type="spellStart"/>
      <w:r w:rsidRPr="0083341C">
        <w:rPr>
          <w:rFonts w:cs="Segoe UI"/>
          <w:szCs w:val="22"/>
        </w:rPr>
        <w:t>sebesar</w:t>
      </w:r>
      <w:proofErr w:type="spellEnd"/>
      <w:r w:rsidRPr="0083341C">
        <w:rPr>
          <w:rFonts w:cs="Segoe UI"/>
          <w:szCs w:val="22"/>
        </w:rPr>
        <w:t xml:space="preserve"> 5,6 </w:t>
      </w:r>
      <w:proofErr w:type="spellStart"/>
      <w:r w:rsidRPr="0083341C">
        <w:rPr>
          <w:rFonts w:cs="Segoe UI"/>
          <w:szCs w:val="22"/>
        </w:rPr>
        <w:t>persen</w:t>
      </w:r>
      <w:proofErr w:type="spellEnd"/>
      <w:r w:rsidRPr="0083341C">
        <w:rPr>
          <w:rFonts w:cs="Segoe UI"/>
          <w:szCs w:val="22"/>
        </w:rPr>
        <w:t xml:space="preserve"> pada </w:t>
      </w:r>
      <w:proofErr w:type="spellStart"/>
      <w:r w:rsidRPr="0083341C">
        <w:rPr>
          <w:rFonts w:cs="Segoe UI"/>
          <w:szCs w:val="22"/>
        </w:rPr>
        <w:t>tahun</w:t>
      </w:r>
      <w:proofErr w:type="spellEnd"/>
      <w:r w:rsidRPr="0083341C">
        <w:rPr>
          <w:rFonts w:cs="Segoe UI"/>
          <w:szCs w:val="22"/>
        </w:rPr>
        <w:t xml:space="preserve"> </w:t>
      </w:r>
      <w:proofErr w:type="spellStart"/>
      <w:r w:rsidRPr="0083341C">
        <w:rPr>
          <w:rFonts w:cs="Segoe UI"/>
          <w:szCs w:val="22"/>
        </w:rPr>
        <w:t>fiskal</w:t>
      </w:r>
      <w:proofErr w:type="spellEnd"/>
      <w:r w:rsidRPr="0083341C">
        <w:rPr>
          <w:rFonts w:cs="Segoe UI"/>
          <w:szCs w:val="22"/>
        </w:rPr>
        <w:t xml:space="preserve"> 2020. </w:t>
      </w:r>
      <w:proofErr w:type="spellStart"/>
      <w:r w:rsidRPr="0083341C">
        <w:rPr>
          <w:rFonts w:cs="Segoe UI"/>
          <w:szCs w:val="22"/>
        </w:rPr>
        <w:t>Secara</w:t>
      </w:r>
      <w:proofErr w:type="spellEnd"/>
      <w:r w:rsidRPr="0083341C">
        <w:rPr>
          <w:rFonts w:cs="Segoe UI"/>
          <w:szCs w:val="22"/>
        </w:rPr>
        <w:t xml:space="preserve"> nominal, </w:t>
      </w:r>
      <w:proofErr w:type="spellStart"/>
      <w:r w:rsidRPr="0083341C">
        <w:rPr>
          <w:rFonts w:cs="Segoe UI"/>
          <w:szCs w:val="22"/>
        </w:rPr>
        <w:t>penjualan</w:t>
      </w:r>
      <w:proofErr w:type="spellEnd"/>
      <w:r w:rsidRPr="0083341C">
        <w:rPr>
          <w:rFonts w:cs="Segoe UI"/>
          <w:szCs w:val="22"/>
        </w:rPr>
        <w:t xml:space="preserve"> </w:t>
      </w:r>
      <w:proofErr w:type="spellStart"/>
      <w:r w:rsidRPr="0083341C">
        <w:rPr>
          <w:rFonts w:cs="Segoe UI"/>
          <w:szCs w:val="22"/>
        </w:rPr>
        <w:t>meningkat</w:t>
      </w:r>
      <w:proofErr w:type="spellEnd"/>
      <w:r w:rsidRPr="0083341C">
        <w:rPr>
          <w:rFonts w:cs="Segoe UI"/>
          <w:szCs w:val="22"/>
        </w:rPr>
        <w:t xml:space="preserve"> </w:t>
      </w:r>
      <w:proofErr w:type="spellStart"/>
      <w:r w:rsidRPr="0083341C">
        <w:rPr>
          <w:rFonts w:cs="Segoe UI"/>
          <w:szCs w:val="22"/>
        </w:rPr>
        <w:t>sebesar</w:t>
      </w:r>
      <w:proofErr w:type="spellEnd"/>
      <w:r w:rsidRPr="0083341C">
        <w:rPr>
          <w:rFonts w:cs="Segoe UI"/>
          <w:szCs w:val="22"/>
        </w:rPr>
        <w:t xml:space="preserve"> 0,7 </w:t>
      </w:r>
      <w:proofErr w:type="spellStart"/>
      <w:r w:rsidRPr="0083341C">
        <w:rPr>
          <w:rFonts w:cs="Segoe UI"/>
          <w:szCs w:val="22"/>
        </w:rPr>
        <w:t>persen</w:t>
      </w:r>
      <w:proofErr w:type="spellEnd"/>
      <w:r w:rsidRPr="0083341C">
        <w:rPr>
          <w:rFonts w:cs="Segoe UI"/>
          <w:szCs w:val="22"/>
        </w:rPr>
        <w:t xml:space="preserve"> </w:t>
      </w:r>
      <w:proofErr w:type="spellStart"/>
      <w:r w:rsidRPr="0083341C">
        <w:rPr>
          <w:rFonts w:cs="Segoe UI"/>
          <w:szCs w:val="22"/>
        </w:rPr>
        <w:t>menjadi</w:t>
      </w:r>
      <w:proofErr w:type="spellEnd"/>
      <w:r w:rsidRPr="0083341C">
        <w:rPr>
          <w:rFonts w:cs="Segoe UI"/>
          <w:szCs w:val="22"/>
        </w:rPr>
        <w:t xml:space="preserve"> 6</w:t>
      </w:r>
      <w:r w:rsidR="001331FF">
        <w:rPr>
          <w:rFonts w:cs="Segoe UI"/>
          <w:szCs w:val="22"/>
        </w:rPr>
        <w:t>,</w:t>
      </w:r>
      <w:r w:rsidRPr="0083341C">
        <w:rPr>
          <w:rFonts w:cs="Segoe UI"/>
          <w:szCs w:val="22"/>
        </w:rPr>
        <w:t xml:space="preserve">704 </w:t>
      </w:r>
      <w:proofErr w:type="spellStart"/>
      <w:r w:rsidRPr="0083341C">
        <w:rPr>
          <w:rFonts w:cs="Segoe UI"/>
          <w:szCs w:val="22"/>
        </w:rPr>
        <w:t>juta</w:t>
      </w:r>
      <w:proofErr w:type="spellEnd"/>
      <w:r w:rsidRPr="0083341C">
        <w:rPr>
          <w:rFonts w:cs="Segoe UI"/>
          <w:szCs w:val="22"/>
        </w:rPr>
        <w:t xml:space="preserve"> euro. </w:t>
      </w:r>
      <w:proofErr w:type="spellStart"/>
      <w:r w:rsidRPr="0083341C">
        <w:rPr>
          <w:rFonts w:cs="Segoe UI"/>
          <w:b/>
          <w:szCs w:val="22"/>
        </w:rPr>
        <w:t>Laba</w:t>
      </w:r>
      <w:proofErr w:type="spellEnd"/>
      <w:r w:rsidRPr="0083341C">
        <w:rPr>
          <w:rFonts w:cs="Segoe UI"/>
          <w:b/>
          <w:szCs w:val="22"/>
        </w:rPr>
        <w:t xml:space="preserve"> </w:t>
      </w:r>
      <w:proofErr w:type="spellStart"/>
      <w:r w:rsidRPr="0083341C">
        <w:rPr>
          <w:rFonts w:cs="Segoe UI"/>
          <w:b/>
          <w:szCs w:val="22"/>
        </w:rPr>
        <w:t>operasional</w:t>
      </w:r>
      <w:proofErr w:type="spellEnd"/>
      <w:r w:rsidRPr="0083341C">
        <w:rPr>
          <w:rFonts w:cs="Segoe UI"/>
          <w:b/>
          <w:szCs w:val="22"/>
        </w:rPr>
        <w:t xml:space="preserve"> yang </w:t>
      </w:r>
      <w:proofErr w:type="spellStart"/>
      <w:r w:rsidRPr="0083341C">
        <w:rPr>
          <w:rFonts w:cs="Segoe UI"/>
          <w:b/>
          <w:szCs w:val="22"/>
        </w:rPr>
        <w:t>disesuaikan</w:t>
      </w:r>
      <w:proofErr w:type="spellEnd"/>
      <w:r w:rsidRPr="0083341C">
        <w:rPr>
          <w:rFonts w:cs="Segoe UI"/>
          <w:szCs w:val="22"/>
        </w:rPr>
        <w:t xml:space="preserve"> </w:t>
      </w:r>
      <w:proofErr w:type="spellStart"/>
      <w:r w:rsidRPr="0083341C">
        <w:rPr>
          <w:rFonts w:cs="Segoe UI"/>
          <w:szCs w:val="22"/>
        </w:rPr>
        <w:t>berjumlah</w:t>
      </w:r>
      <w:proofErr w:type="spellEnd"/>
      <w:r w:rsidRPr="0083341C">
        <w:rPr>
          <w:rFonts w:cs="Segoe UI"/>
          <w:szCs w:val="22"/>
        </w:rPr>
        <w:t xml:space="preserve"> 1</w:t>
      </w:r>
      <w:r w:rsidR="001331FF">
        <w:rPr>
          <w:rFonts w:cs="Segoe UI"/>
          <w:szCs w:val="22"/>
        </w:rPr>
        <w:t>,</w:t>
      </w:r>
      <w:r w:rsidRPr="0083341C">
        <w:rPr>
          <w:rFonts w:cs="Segoe UI"/>
          <w:szCs w:val="22"/>
        </w:rPr>
        <w:t xml:space="preserve">004 </w:t>
      </w:r>
      <w:proofErr w:type="spellStart"/>
      <w:r w:rsidRPr="0083341C">
        <w:rPr>
          <w:rFonts w:cs="Segoe UI"/>
          <w:szCs w:val="22"/>
        </w:rPr>
        <w:t>juta</w:t>
      </w:r>
      <w:proofErr w:type="spellEnd"/>
      <w:r w:rsidRPr="0083341C">
        <w:rPr>
          <w:rFonts w:cs="Segoe UI"/>
          <w:szCs w:val="22"/>
        </w:rPr>
        <w:t xml:space="preserve"> euro. (</w:t>
      </w:r>
      <w:proofErr w:type="spellStart"/>
      <w:r w:rsidRPr="0083341C">
        <w:rPr>
          <w:rFonts w:cs="Segoe UI"/>
          <w:szCs w:val="22"/>
        </w:rPr>
        <w:t>Tahun</w:t>
      </w:r>
      <w:proofErr w:type="spellEnd"/>
      <w:r w:rsidRPr="0083341C">
        <w:rPr>
          <w:rFonts w:cs="Segoe UI"/>
          <w:szCs w:val="22"/>
        </w:rPr>
        <w:t xml:space="preserve"> </w:t>
      </w:r>
      <w:proofErr w:type="spellStart"/>
      <w:r w:rsidRPr="0083341C">
        <w:rPr>
          <w:rFonts w:cs="Segoe UI"/>
          <w:szCs w:val="22"/>
        </w:rPr>
        <w:t>sebelumnya</w:t>
      </w:r>
      <w:proofErr w:type="spellEnd"/>
      <w:r w:rsidRPr="0083341C">
        <w:rPr>
          <w:rFonts w:cs="Segoe UI"/>
          <w:szCs w:val="22"/>
        </w:rPr>
        <w:t xml:space="preserve">: 1.096 </w:t>
      </w:r>
      <w:proofErr w:type="spellStart"/>
      <w:r w:rsidRPr="0083341C">
        <w:rPr>
          <w:rFonts w:cs="Segoe UI"/>
          <w:szCs w:val="22"/>
        </w:rPr>
        <w:t>juta</w:t>
      </w:r>
      <w:proofErr w:type="spellEnd"/>
      <w:r w:rsidRPr="0083341C">
        <w:rPr>
          <w:rFonts w:cs="Segoe UI"/>
          <w:szCs w:val="22"/>
        </w:rPr>
        <w:t xml:space="preserve"> euro). Pada 15,0 </w:t>
      </w:r>
      <w:proofErr w:type="spellStart"/>
      <w:r w:rsidRPr="0083341C">
        <w:rPr>
          <w:rFonts w:cs="Segoe UI"/>
          <w:szCs w:val="22"/>
        </w:rPr>
        <w:t>persen</w:t>
      </w:r>
      <w:proofErr w:type="spellEnd"/>
      <w:r w:rsidRPr="0083341C">
        <w:rPr>
          <w:rFonts w:cs="Segoe UI"/>
          <w:szCs w:val="22"/>
        </w:rPr>
        <w:t xml:space="preserve">, </w:t>
      </w:r>
      <w:proofErr w:type="spellStart"/>
      <w:r w:rsidRPr="0083341C">
        <w:rPr>
          <w:rFonts w:cs="Segoe UI"/>
          <w:b/>
          <w:szCs w:val="22"/>
        </w:rPr>
        <w:t>laba</w:t>
      </w:r>
      <w:proofErr w:type="spellEnd"/>
      <w:r w:rsidRPr="0083341C">
        <w:rPr>
          <w:rFonts w:cs="Segoe UI"/>
          <w:b/>
          <w:szCs w:val="22"/>
        </w:rPr>
        <w:t xml:space="preserve"> </w:t>
      </w:r>
      <w:proofErr w:type="spellStart"/>
      <w:r w:rsidRPr="0083341C">
        <w:rPr>
          <w:rFonts w:cs="Segoe UI"/>
          <w:b/>
          <w:szCs w:val="22"/>
        </w:rPr>
        <w:t>atas</w:t>
      </w:r>
      <w:proofErr w:type="spellEnd"/>
      <w:r w:rsidRPr="0083341C">
        <w:rPr>
          <w:rFonts w:cs="Segoe UI"/>
          <w:b/>
          <w:szCs w:val="22"/>
        </w:rPr>
        <w:t xml:space="preserve"> </w:t>
      </w:r>
      <w:proofErr w:type="spellStart"/>
      <w:r w:rsidRPr="0083341C">
        <w:rPr>
          <w:rFonts w:cs="Segoe UI"/>
          <w:b/>
          <w:szCs w:val="22"/>
        </w:rPr>
        <w:t>penjualan</w:t>
      </w:r>
      <w:proofErr w:type="spellEnd"/>
      <w:r w:rsidRPr="0083341C">
        <w:rPr>
          <w:rFonts w:cs="Segoe UI"/>
          <w:b/>
          <w:szCs w:val="22"/>
        </w:rPr>
        <w:t xml:space="preserve"> yang </w:t>
      </w:r>
      <w:proofErr w:type="spellStart"/>
      <w:r w:rsidRPr="0083341C">
        <w:rPr>
          <w:rFonts w:cs="Segoe UI"/>
          <w:b/>
          <w:szCs w:val="22"/>
        </w:rPr>
        <w:t>disesuaikan</w:t>
      </w:r>
      <w:proofErr w:type="spellEnd"/>
      <w:r w:rsidRPr="0083341C">
        <w:rPr>
          <w:rFonts w:cs="Segoe UI"/>
          <w:szCs w:val="22"/>
        </w:rPr>
        <w:t xml:space="preserve"> </w:t>
      </w:r>
      <w:proofErr w:type="spellStart"/>
      <w:r w:rsidRPr="0083341C">
        <w:rPr>
          <w:rFonts w:cs="Segoe UI"/>
          <w:szCs w:val="22"/>
        </w:rPr>
        <w:t>berada</w:t>
      </w:r>
      <w:proofErr w:type="spellEnd"/>
      <w:r w:rsidRPr="0083341C">
        <w:rPr>
          <w:rFonts w:cs="Segoe UI"/>
          <w:szCs w:val="22"/>
        </w:rPr>
        <w:t xml:space="preserve"> di </w:t>
      </w:r>
      <w:proofErr w:type="spellStart"/>
      <w:r w:rsidRPr="0083341C">
        <w:rPr>
          <w:rFonts w:cs="Segoe UI"/>
          <w:szCs w:val="22"/>
        </w:rPr>
        <w:t>bawah</w:t>
      </w:r>
      <w:proofErr w:type="spellEnd"/>
      <w:r w:rsidRPr="0083341C">
        <w:rPr>
          <w:rFonts w:cs="Segoe UI"/>
          <w:szCs w:val="22"/>
        </w:rPr>
        <w:t xml:space="preserve"> level 2019, </w:t>
      </w:r>
      <w:proofErr w:type="spellStart"/>
      <w:r w:rsidRPr="0083341C">
        <w:rPr>
          <w:rFonts w:cs="Segoe UI"/>
          <w:szCs w:val="22"/>
        </w:rPr>
        <w:t>terutama</w:t>
      </w:r>
      <w:proofErr w:type="spellEnd"/>
      <w:r w:rsidRPr="0083341C">
        <w:rPr>
          <w:rFonts w:cs="Segoe UI"/>
          <w:szCs w:val="22"/>
        </w:rPr>
        <w:t xml:space="preserve"> </w:t>
      </w:r>
      <w:proofErr w:type="spellStart"/>
      <w:r w:rsidRPr="0083341C">
        <w:rPr>
          <w:rFonts w:cs="Segoe UI"/>
          <w:szCs w:val="22"/>
        </w:rPr>
        <w:t>karena</w:t>
      </w:r>
      <w:proofErr w:type="spellEnd"/>
      <w:r w:rsidRPr="0083341C">
        <w:rPr>
          <w:rFonts w:cs="Segoe UI"/>
          <w:szCs w:val="22"/>
        </w:rPr>
        <w:t xml:space="preserve"> </w:t>
      </w:r>
      <w:proofErr w:type="spellStart"/>
      <w:r w:rsidRPr="0083341C">
        <w:rPr>
          <w:rFonts w:cs="Segoe UI"/>
          <w:szCs w:val="22"/>
        </w:rPr>
        <w:t>investasi</w:t>
      </w:r>
      <w:proofErr w:type="spellEnd"/>
      <w:r w:rsidRPr="0083341C">
        <w:rPr>
          <w:rFonts w:cs="Segoe UI"/>
          <w:szCs w:val="22"/>
        </w:rPr>
        <w:t xml:space="preserve"> yang </w:t>
      </w:r>
      <w:proofErr w:type="spellStart"/>
      <w:r w:rsidRPr="0083341C">
        <w:rPr>
          <w:rFonts w:cs="Segoe UI"/>
          <w:szCs w:val="22"/>
        </w:rPr>
        <w:t>lebih</w:t>
      </w:r>
      <w:proofErr w:type="spellEnd"/>
      <w:r w:rsidRPr="0083341C">
        <w:rPr>
          <w:rFonts w:cs="Segoe UI"/>
          <w:szCs w:val="22"/>
        </w:rPr>
        <w:t xml:space="preserve"> </w:t>
      </w:r>
      <w:proofErr w:type="spellStart"/>
      <w:r w:rsidRPr="0083341C">
        <w:rPr>
          <w:rFonts w:cs="Segoe UI"/>
          <w:szCs w:val="22"/>
        </w:rPr>
        <w:t>tinggi</w:t>
      </w:r>
      <w:proofErr w:type="spellEnd"/>
      <w:r w:rsidRPr="0083341C">
        <w:rPr>
          <w:rFonts w:cs="Segoe UI"/>
          <w:szCs w:val="22"/>
        </w:rPr>
        <w:t xml:space="preserve"> di </w:t>
      </w:r>
      <w:proofErr w:type="spellStart"/>
      <w:r w:rsidRPr="0083341C">
        <w:rPr>
          <w:rFonts w:cs="Segoe UI"/>
          <w:szCs w:val="22"/>
        </w:rPr>
        <w:t>bidang</w:t>
      </w:r>
      <w:proofErr w:type="spellEnd"/>
      <w:r w:rsidRPr="0083341C">
        <w:rPr>
          <w:rFonts w:cs="Segoe UI"/>
          <w:szCs w:val="22"/>
        </w:rPr>
        <w:t xml:space="preserve"> </w:t>
      </w:r>
      <w:proofErr w:type="spellStart"/>
      <w:r w:rsidRPr="0083341C">
        <w:rPr>
          <w:rFonts w:cs="Segoe UI"/>
          <w:szCs w:val="22"/>
        </w:rPr>
        <w:t>pemasaran</w:t>
      </w:r>
      <w:proofErr w:type="spellEnd"/>
      <w:r w:rsidRPr="0083341C">
        <w:rPr>
          <w:rFonts w:cs="Segoe UI"/>
          <w:szCs w:val="22"/>
        </w:rPr>
        <w:t xml:space="preserve"> dan </w:t>
      </w:r>
      <w:proofErr w:type="spellStart"/>
      <w:r w:rsidRPr="0083341C">
        <w:rPr>
          <w:rFonts w:cs="Segoe UI"/>
          <w:szCs w:val="22"/>
        </w:rPr>
        <w:t>periklanan</w:t>
      </w:r>
      <w:proofErr w:type="spellEnd"/>
      <w:r w:rsidRPr="0083341C">
        <w:rPr>
          <w:rFonts w:cs="Segoe UI"/>
          <w:szCs w:val="22"/>
        </w:rPr>
        <w:t xml:space="preserve"> </w:t>
      </w:r>
      <w:proofErr w:type="spellStart"/>
      <w:r w:rsidRPr="0083341C">
        <w:rPr>
          <w:rFonts w:cs="Segoe UI"/>
          <w:szCs w:val="22"/>
        </w:rPr>
        <w:t>serta</w:t>
      </w:r>
      <w:proofErr w:type="spellEnd"/>
      <w:r w:rsidRPr="0083341C">
        <w:rPr>
          <w:rFonts w:cs="Segoe UI"/>
          <w:szCs w:val="22"/>
        </w:rPr>
        <w:t xml:space="preserve"> digital dan </w:t>
      </w:r>
      <w:r w:rsidR="00257449">
        <w:rPr>
          <w:rFonts w:cs="Segoe UI"/>
          <w:szCs w:val="22"/>
        </w:rPr>
        <w:t>IT</w:t>
      </w:r>
      <w:r w:rsidRPr="0083341C">
        <w:rPr>
          <w:rFonts w:cs="Segoe UI"/>
          <w:szCs w:val="22"/>
        </w:rPr>
        <w:t>.</w:t>
      </w:r>
    </w:p>
    <w:bookmarkEnd w:id="2"/>
    <w:p w14:paraId="34140740" w14:textId="77777777" w:rsidR="00846017" w:rsidRPr="00846017" w:rsidRDefault="00846017" w:rsidP="00846017">
      <w:pPr>
        <w:rPr>
          <w:rFonts w:cs="Segoe UI"/>
          <w:b/>
          <w:szCs w:val="22"/>
        </w:rPr>
      </w:pPr>
    </w:p>
    <w:p w14:paraId="7F66DF8A" w14:textId="44576B32" w:rsidR="00846017" w:rsidRPr="00846017" w:rsidRDefault="006D0332" w:rsidP="00846017">
      <w:pPr>
        <w:spacing w:after="120"/>
        <w:rPr>
          <w:rFonts w:cs="Segoe UI"/>
          <w:szCs w:val="22"/>
        </w:rPr>
      </w:pPr>
      <w:r w:rsidRPr="006D0332">
        <w:rPr>
          <w:rFonts w:cs="Segoe UI"/>
          <w:b/>
          <w:szCs w:val="22"/>
        </w:rPr>
        <w:t>Agenda “</w:t>
      </w:r>
      <w:proofErr w:type="spellStart"/>
      <w:r w:rsidRPr="006D0332">
        <w:rPr>
          <w:rFonts w:cs="Segoe UI"/>
          <w:b/>
          <w:szCs w:val="22"/>
        </w:rPr>
        <w:t>Pertumbuhan</w:t>
      </w:r>
      <w:proofErr w:type="spellEnd"/>
      <w:r w:rsidRPr="006D0332">
        <w:rPr>
          <w:rFonts w:cs="Segoe UI"/>
          <w:b/>
          <w:szCs w:val="22"/>
        </w:rPr>
        <w:t xml:space="preserve"> yang </w:t>
      </w:r>
      <w:proofErr w:type="spellStart"/>
      <w:r w:rsidRPr="006D0332">
        <w:rPr>
          <w:rFonts w:cs="Segoe UI"/>
          <w:b/>
          <w:szCs w:val="22"/>
        </w:rPr>
        <w:t>Bertujuan</w:t>
      </w:r>
      <w:proofErr w:type="spellEnd"/>
      <w:r w:rsidRPr="006D0332">
        <w:rPr>
          <w:rFonts w:cs="Segoe UI"/>
          <w:b/>
          <w:szCs w:val="22"/>
        </w:rPr>
        <w:t xml:space="preserve">”: Momentum yang </w:t>
      </w:r>
      <w:proofErr w:type="spellStart"/>
      <w:r w:rsidRPr="006D0332">
        <w:rPr>
          <w:rFonts w:cs="Segoe UI"/>
          <w:b/>
          <w:szCs w:val="22"/>
        </w:rPr>
        <w:t>kuat</w:t>
      </w:r>
      <w:proofErr w:type="spellEnd"/>
      <w:r w:rsidR="00846017" w:rsidRPr="00846017">
        <w:rPr>
          <w:rFonts w:cs="Segoe UI"/>
          <w:b/>
          <w:szCs w:val="22"/>
        </w:rPr>
        <w:t xml:space="preserve"> </w:t>
      </w:r>
    </w:p>
    <w:p w14:paraId="289AA14D" w14:textId="6135FB24" w:rsidR="00846017" w:rsidRPr="00846017" w:rsidRDefault="006D0332" w:rsidP="00846017">
      <w:pPr>
        <w:autoSpaceDE w:val="0"/>
        <w:autoSpaceDN w:val="0"/>
        <w:adjustRightInd w:val="0"/>
        <w:rPr>
          <w:rFonts w:cs="Segoe UI"/>
          <w:bCs/>
          <w:szCs w:val="22"/>
        </w:rPr>
      </w:pPr>
      <w:r w:rsidRPr="006D0332">
        <w:rPr>
          <w:rFonts w:cs="Segoe UI"/>
          <w:szCs w:val="22"/>
        </w:rPr>
        <w:t xml:space="preserve">Pada </w:t>
      </w:r>
      <w:proofErr w:type="spellStart"/>
      <w:r w:rsidRPr="006D0332">
        <w:rPr>
          <w:rFonts w:cs="Segoe UI"/>
          <w:szCs w:val="22"/>
        </w:rPr>
        <w:t>awal</w:t>
      </w:r>
      <w:proofErr w:type="spellEnd"/>
      <w:r w:rsidRPr="006D0332">
        <w:rPr>
          <w:rFonts w:cs="Segoe UI"/>
          <w:szCs w:val="22"/>
        </w:rPr>
        <w:t xml:space="preserve"> </w:t>
      </w:r>
      <w:proofErr w:type="spellStart"/>
      <w:r w:rsidRPr="006D0332">
        <w:rPr>
          <w:rFonts w:cs="Segoe UI"/>
          <w:szCs w:val="22"/>
        </w:rPr>
        <w:t>Maret</w:t>
      </w:r>
      <w:proofErr w:type="spellEnd"/>
      <w:r w:rsidRPr="006D0332">
        <w:rPr>
          <w:rFonts w:cs="Segoe UI"/>
          <w:szCs w:val="22"/>
        </w:rPr>
        <w:t xml:space="preserve"> 2020, Henkel </w:t>
      </w:r>
      <w:proofErr w:type="spellStart"/>
      <w:r w:rsidRPr="006D0332">
        <w:rPr>
          <w:rFonts w:cs="Segoe UI"/>
          <w:szCs w:val="22"/>
        </w:rPr>
        <w:t>mempresentasikan</w:t>
      </w:r>
      <w:proofErr w:type="spellEnd"/>
      <w:r w:rsidRPr="006D0332">
        <w:rPr>
          <w:rFonts w:cs="Segoe UI"/>
          <w:szCs w:val="22"/>
        </w:rPr>
        <w:t xml:space="preserve"> agenda </w:t>
      </w:r>
      <w:proofErr w:type="spellStart"/>
      <w:r w:rsidRPr="006D0332">
        <w:rPr>
          <w:rFonts w:cs="Segoe UI"/>
          <w:szCs w:val="22"/>
        </w:rPr>
        <w:t>pertumbuhan</w:t>
      </w:r>
      <w:proofErr w:type="spellEnd"/>
      <w:r w:rsidRPr="006D0332">
        <w:rPr>
          <w:rFonts w:cs="Segoe UI"/>
          <w:szCs w:val="22"/>
        </w:rPr>
        <w:t xml:space="preserve"> </w:t>
      </w:r>
      <w:proofErr w:type="spellStart"/>
      <w:r w:rsidRPr="006D0332">
        <w:rPr>
          <w:rFonts w:cs="Segoe UI"/>
          <w:szCs w:val="22"/>
        </w:rPr>
        <w:t>perusahaan</w:t>
      </w:r>
      <w:proofErr w:type="spellEnd"/>
      <w:r w:rsidRPr="006D0332">
        <w:rPr>
          <w:rFonts w:cs="Segoe UI"/>
          <w:szCs w:val="22"/>
        </w:rPr>
        <w:t xml:space="preserve"> </w:t>
      </w:r>
      <w:proofErr w:type="spellStart"/>
      <w:r w:rsidRPr="006D0332">
        <w:rPr>
          <w:rFonts w:cs="Segoe UI"/>
          <w:szCs w:val="22"/>
        </w:rPr>
        <w:t>untuk</w:t>
      </w:r>
      <w:proofErr w:type="spellEnd"/>
      <w:r w:rsidRPr="006D0332">
        <w:rPr>
          <w:rFonts w:cs="Segoe UI"/>
          <w:szCs w:val="22"/>
        </w:rPr>
        <w:t xml:space="preserve"> </w:t>
      </w:r>
      <w:proofErr w:type="spellStart"/>
      <w:r w:rsidRPr="006D0332">
        <w:rPr>
          <w:rFonts w:cs="Segoe UI"/>
          <w:szCs w:val="22"/>
        </w:rPr>
        <w:t>tahun-tahun</w:t>
      </w:r>
      <w:proofErr w:type="spellEnd"/>
      <w:r w:rsidRPr="006D0332">
        <w:rPr>
          <w:rFonts w:cs="Segoe UI"/>
          <w:szCs w:val="22"/>
        </w:rPr>
        <w:t xml:space="preserve"> </w:t>
      </w:r>
      <w:proofErr w:type="spellStart"/>
      <w:r w:rsidRPr="006D0332">
        <w:rPr>
          <w:rFonts w:cs="Segoe UI"/>
          <w:szCs w:val="22"/>
        </w:rPr>
        <w:t>mendatang</w:t>
      </w:r>
      <w:proofErr w:type="spellEnd"/>
      <w:r w:rsidRPr="006D0332">
        <w:rPr>
          <w:rFonts w:cs="Segoe UI"/>
          <w:szCs w:val="22"/>
        </w:rPr>
        <w:t xml:space="preserve"> yang </w:t>
      </w:r>
      <w:proofErr w:type="spellStart"/>
      <w:r w:rsidRPr="006D0332">
        <w:rPr>
          <w:rFonts w:cs="Segoe UI"/>
          <w:szCs w:val="22"/>
        </w:rPr>
        <w:t>berfokus</w:t>
      </w:r>
      <w:proofErr w:type="spellEnd"/>
      <w:r w:rsidRPr="006D0332">
        <w:rPr>
          <w:rFonts w:cs="Segoe UI"/>
          <w:szCs w:val="22"/>
        </w:rPr>
        <w:t xml:space="preserve"> pada: </w:t>
      </w:r>
      <w:proofErr w:type="spellStart"/>
      <w:r w:rsidRPr="006D0332">
        <w:rPr>
          <w:rFonts w:cs="Segoe UI"/>
          <w:szCs w:val="22"/>
        </w:rPr>
        <w:t>membentuk</w:t>
      </w:r>
      <w:proofErr w:type="spellEnd"/>
      <w:r w:rsidRPr="006D0332">
        <w:rPr>
          <w:rFonts w:cs="Segoe UI"/>
          <w:szCs w:val="22"/>
        </w:rPr>
        <w:t xml:space="preserve"> </w:t>
      </w:r>
      <w:proofErr w:type="spellStart"/>
      <w:r w:rsidRPr="006D0332">
        <w:rPr>
          <w:rFonts w:cs="Segoe UI"/>
          <w:szCs w:val="22"/>
        </w:rPr>
        <w:t>portofolio</w:t>
      </w:r>
      <w:proofErr w:type="spellEnd"/>
      <w:r w:rsidRPr="006D0332">
        <w:rPr>
          <w:rFonts w:cs="Segoe UI"/>
          <w:szCs w:val="22"/>
        </w:rPr>
        <w:t xml:space="preserve"> </w:t>
      </w:r>
      <w:proofErr w:type="spellStart"/>
      <w:r w:rsidRPr="006D0332">
        <w:rPr>
          <w:rFonts w:cs="Segoe UI"/>
          <w:szCs w:val="22"/>
        </w:rPr>
        <w:t>unggulan</w:t>
      </w:r>
      <w:proofErr w:type="spellEnd"/>
      <w:r w:rsidRPr="006D0332">
        <w:rPr>
          <w:rFonts w:cs="Segoe UI"/>
          <w:szCs w:val="22"/>
        </w:rPr>
        <w:t xml:space="preserve">, </w:t>
      </w:r>
      <w:proofErr w:type="spellStart"/>
      <w:r w:rsidRPr="006D0332">
        <w:rPr>
          <w:rFonts w:cs="Segoe UI"/>
          <w:szCs w:val="22"/>
        </w:rPr>
        <w:t>memperkuat</w:t>
      </w:r>
      <w:proofErr w:type="spellEnd"/>
      <w:r w:rsidRPr="006D0332">
        <w:rPr>
          <w:rFonts w:cs="Segoe UI"/>
          <w:szCs w:val="22"/>
        </w:rPr>
        <w:t xml:space="preserve"> </w:t>
      </w:r>
      <w:proofErr w:type="spellStart"/>
      <w:r w:rsidRPr="006D0332">
        <w:rPr>
          <w:rFonts w:cs="Segoe UI"/>
          <w:szCs w:val="22"/>
        </w:rPr>
        <w:t>daya</w:t>
      </w:r>
      <w:proofErr w:type="spellEnd"/>
      <w:r w:rsidRPr="006D0332">
        <w:rPr>
          <w:rFonts w:cs="Segoe UI"/>
          <w:szCs w:val="22"/>
        </w:rPr>
        <w:t xml:space="preserve"> </w:t>
      </w:r>
      <w:proofErr w:type="spellStart"/>
      <w:r w:rsidRPr="006D0332">
        <w:rPr>
          <w:rFonts w:cs="Segoe UI"/>
          <w:szCs w:val="22"/>
        </w:rPr>
        <w:t>saing</w:t>
      </w:r>
      <w:proofErr w:type="spellEnd"/>
      <w:r w:rsidRPr="006D0332">
        <w:rPr>
          <w:rFonts w:cs="Segoe UI"/>
          <w:szCs w:val="22"/>
        </w:rPr>
        <w:t xml:space="preserve">, </w:t>
      </w:r>
      <w:proofErr w:type="spellStart"/>
      <w:r w:rsidRPr="006D0332">
        <w:rPr>
          <w:rFonts w:cs="Segoe UI"/>
          <w:szCs w:val="22"/>
        </w:rPr>
        <w:t>khususnya</w:t>
      </w:r>
      <w:proofErr w:type="spellEnd"/>
      <w:r w:rsidRPr="006D0332">
        <w:rPr>
          <w:rFonts w:cs="Segoe UI"/>
          <w:szCs w:val="22"/>
        </w:rPr>
        <w:t xml:space="preserve"> di </w:t>
      </w:r>
      <w:proofErr w:type="spellStart"/>
      <w:r w:rsidRPr="006D0332">
        <w:rPr>
          <w:rFonts w:cs="Segoe UI"/>
          <w:szCs w:val="22"/>
        </w:rPr>
        <w:t>bidang</w:t>
      </w:r>
      <w:proofErr w:type="spellEnd"/>
      <w:r w:rsidRPr="006D0332">
        <w:rPr>
          <w:rFonts w:cs="Segoe UI"/>
          <w:szCs w:val="22"/>
        </w:rPr>
        <w:t xml:space="preserve"> </w:t>
      </w:r>
      <w:proofErr w:type="spellStart"/>
      <w:r w:rsidRPr="006D0332">
        <w:rPr>
          <w:rFonts w:cs="Segoe UI"/>
          <w:szCs w:val="22"/>
        </w:rPr>
        <w:t>inovasi</w:t>
      </w:r>
      <w:proofErr w:type="spellEnd"/>
      <w:r w:rsidRPr="006D0332">
        <w:rPr>
          <w:rFonts w:cs="Segoe UI"/>
          <w:szCs w:val="22"/>
        </w:rPr>
        <w:t xml:space="preserve">, </w:t>
      </w:r>
      <w:proofErr w:type="spellStart"/>
      <w:r w:rsidRPr="006D0332">
        <w:rPr>
          <w:rFonts w:cs="Segoe UI"/>
          <w:szCs w:val="22"/>
        </w:rPr>
        <w:t>keberlanjutan</w:t>
      </w:r>
      <w:proofErr w:type="spellEnd"/>
      <w:r w:rsidRPr="006D0332">
        <w:rPr>
          <w:rFonts w:cs="Segoe UI"/>
          <w:szCs w:val="22"/>
        </w:rPr>
        <w:t xml:space="preserve"> dan </w:t>
      </w:r>
      <w:proofErr w:type="spellStart"/>
      <w:r w:rsidRPr="006D0332">
        <w:rPr>
          <w:rFonts w:cs="Segoe UI"/>
          <w:szCs w:val="22"/>
        </w:rPr>
        <w:t>digitalisasi</w:t>
      </w:r>
      <w:proofErr w:type="spellEnd"/>
      <w:r w:rsidRPr="006D0332">
        <w:rPr>
          <w:rFonts w:cs="Segoe UI"/>
          <w:szCs w:val="22"/>
        </w:rPr>
        <w:t xml:space="preserve">, </w:t>
      </w:r>
      <w:proofErr w:type="spellStart"/>
      <w:r w:rsidRPr="006D0332">
        <w:rPr>
          <w:rFonts w:cs="Segoe UI"/>
          <w:szCs w:val="22"/>
        </w:rPr>
        <w:t>membangun</w:t>
      </w:r>
      <w:proofErr w:type="spellEnd"/>
      <w:r w:rsidRPr="006D0332">
        <w:rPr>
          <w:rFonts w:cs="Segoe UI"/>
          <w:szCs w:val="22"/>
        </w:rPr>
        <w:t xml:space="preserve"> model </w:t>
      </w:r>
      <w:proofErr w:type="spellStart"/>
      <w:r w:rsidRPr="006D0332">
        <w:rPr>
          <w:rFonts w:cs="Segoe UI"/>
          <w:szCs w:val="22"/>
        </w:rPr>
        <w:t>operasi</w:t>
      </w:r>
      <w:proofErr w:type="spellEnd"/>
      <w:r w:rsidRPr="006D0332">
        <w:rPr>
          <w:rFonts w:cs="Segoe UI"/>
          <w:szCs w:val="22"/>
        </w:rPr>
        <w:t xml:space="preserve"> yang </w:t>
      </w:r>
      <w:proofErr w:type="spellStart"/>
      <w:r w:rsidRPr="006D0332">
        <w:rPr>
          <w:rFonts w:cs="Segoe UI"/>
          <w:szCs w:val="22"/>
        </w:rPr>
        <w:t>siap</w:t>
      </w:r>
      <w:proofErr w:type="spellEnd"/>
      <w:r w:rsidRPr="006D0332">
        <w:rPr>
          <w:rFonts w:cs="Segoe UI"/>
          <w:szCs w:val="22"/>
        </w:rPr>
        <w:t xml:space="preserve"> </w:t>
      </w:r>
      <w:proofErr w:type="spellStart"/>
      <w:r w:rsidRPr="006D0332">
        <w:rPr>
          <w:rFonts w:cs="Segoe UI"/>
          <w:szCs w:val="22"/>
        </w:rPr>
        <w:t>menghadapi</w:t>
      </w:r>
      <w:proofErr w:type="spellEnd"/>
      <w:r w:rsidRPr="006D0332">
        <w:rPr>
          <w:rFonts w:cs="Segoe UI"/>
          <w:szCs w:val="22"/>
        </w:rPr>
        <w:t xml:space="preserve"> masa </w:t>
      </w:r>
      <w:proofErr w:type="spellStart"/>
      <w:r w:rsidRPr="006D0332">
        <w:rPr>
          <w:rFonts w:cs="Segoe UI"/>
          <w:szCs w:val="22"/>
        </w:rPr>
        <w:t>depan</w:t>
      </w:r>
      <w:proofErr w:type="spellEnd"/>
      <w:r w:rsidRPr="006D0332">
        <w:rPr>
          <w:rFonts w:cs="Segoe UI"/>
          <w:szCs w:val="22"/>
        </w:rPr>
        <w:t xml:space="preserve"> </w:t>
      </w:r>
      <w:proofErr w:type="spellStart"/>
      <w:r w:rsidRPr="006D0332">
        <w:rPr>
          <w:rFonts w:cs="Segoe UI"/>
          <w:szCs w:val="22"/>
        </w:rPr>
        <w:t>serta</w:t>
      </w:r>
      <w:proofErr w:type="spellEnd"/>
      <w:r w:rsidRPr="006D0332">
        <w:rPr>
          <w:rFonts w:cs="Segoe UI"/>
          <w:szCs w:val="22"/>
        </w:rPr>
        <w:t xml:space="preserve"> </w:t>
      </w:r>
      <w:proofErr w:type="spellStart"/>
      <w:r w:rsidRPr="006D0332">
        <w:rPr>
          <w:rFonts w:cs="Segoe UI"/>
          <w:szCs w:val="22"/>
        </w:rPr>
        <w:t>menciptakan</w:t>
      </w:r>
      <w:proofErr w:type="spellEnd"/>
      <w:r w:rsidRPr="006D0332">
        <w:rPr>
          <w:rFonts w:cs="Segoe UI"/>
          <w:szCs w:val="22"/>
        </w:rPr>
        <w:t xml:space="preserve"> </w:t>
      </w:r>
      <w:proofErr w:type="spellStart"/>
      <w:r w:rsidRPr="006D0332">
        <w:rPr>
          <w:rFonts w:cs="Segoe UI"/>
          <w:szCs w:val="22"/>
        </w:rPr>
        <w:t>budaya</w:t>
      </w:r>
      <w:proofErr w:type="spellEnd"/>
      <w:r w:rsidRPr="006D0332">
        <w:rPr>
          <w:rFonts w:cs="Segoe UI"/>
          <w:szCs w:val="22"/>
        </w:rPr>
        <w:t xml:space="preserve"> </w:t>
      </w:r>
      <w:proofErr w:type="spellStart"/>
      <w:r w:rsidRPr="006D0332">
        <w:rPr>
          <w:rFonts w:cs="Segoe UI"/>
          <w:szCs w:val="22"/>
        </w:rPr>
        <w:t>perusahaan</w:t>
      </w:r>
      <w:proofErr w:type="spellEnd"/>
      <w:r w:rsidRPr="006D0332">
        <w:rPr>
          <w:rFonts w:cs="Segoe UI"/>
          <w:szCs w:val="22"/>
        </w:rPr>
        <w:t xml:space="preserve"> yang </w:t>
      </w:r>
      <w:proofErr w:type="spellStart"/>
      <w:r w:rsidRPr="006D0332">
        <w:rPr>
          <w:rFonts w:cs="Segoe UI"/>
          <w:szCs w:val="22"/>
        </w:rPr>
        <w:t>kuat</w:t>
      </w:r>
      <w:proofErr w:type="spellEnd"/>
      <w:r w:rsidRPr="006D0332">
        <w:rPr>
          <w:rFonts w:cs="Segoe UI"/>
          <w:szCs w:val="22"/>
        </w:rPr>
        <w:t xml:space="preserve"> dan </w:t>
      </w:r>
      <w:proofErr w:type="spellStart"/>
      <w:r w:rsidRPr="006D0332">
        <w:rPr>
          <w:rFonts w:cs="Segoe UI"/>
          <w:szCs w:val="22"/>
        </w:rPr>
        <w:t>kolaboratif</w:t>
      </w:r>
      <w:proofErr w:type="spellEnd"/>
      <w:r w:rsidRPr="006D0332">
        <w:rPr>
          <w:rFonts w:cs="Segoe UI"/>
          <w:szCs w:val="22"/>
        </w:rPr>
        <w:t>. “</w:t>
      </w:r>
      <w:proofErr w:type="spellStart"/>
      <w:r w:rsidRPr="006D0332">
        <w:rPr>
          <w:rFonts w:cs="Segoe UI"/>
          <w:szCs w:val="22"/>
        </w:rPr>
        <w:t>Kerangka</w:t>
      </w:r>
      <w:proofErr w:type="spellEnd"/>
      <w:r w:rsidRPr="006D0332">
        <w:rPr>
          <w:rFonts w:cs="Segoe UI"/>
          <w:szCs w:val="22"/>
        </w:rPr>
        <w:t xml:space="preserve"> </w:t>
      </w:r>
      <w:proofErr w:type="spellStart"/>
      <w:r w:rsidRPr="006D0332">
        <w:rPr>
          <w:rFonts w:cs="Segoe UI"/>
          <w:szCs w:val="22"/>
        </w:rPr>
        <w:t>strategis</w:t>
      </w:r>
      <w:proofErr w:type="spellEnd"/>
      <w:r w:rsidRPr="006D0332">
        <w:rPr>
          <w:rFonts w:cs="Segoe UI"/>
          <w:szCs w:val="22"/>
        </w:rPr>
        <w:t xml:space="preserve"> </w:t>
      </w:r>
      <w:proofErr w:type="spellStart"/>
      <w:r w:rsidRPr="006D0332">
        <w:rPr>
          <w:rFonts w:cs="Segoe UI"/>
          <w:szCs w:val="22"/>
        </w:rPr>
        <w:t>ini</w:t>
      </w:r>
      <w:proofErr w:type="spellEnd"/>
      <w:r w:rsidRPr="006D0332">
        <w:rPr>
          <w:rFonts w:cs="Segoe UI"/>
          <w:szCs w:val="22"/>
        </w:rPr>
        <w:t xml:space="preserve"> </w:t>
      </w:r>
      <w:proofErr w:type="spellStart"/>
      <w:r w:rsidRPr="006D0332">
        <w:rPr>
          <w:rFonts w:cs="Segoe UI"/>
          <w:szCs w:val="22"/>
        </w:rPr>
        <w:t>akan</w:t>
      </w:r>
      <w:proofErr w:type="spellEnd"/>
      <w:r w:rsidRPr="006D0332">
        <w:rPr>
          <w:rFonts w:cs="Segoe UI"/>
          <w:szCs w:val="22"/>
        </w:rPr>
        <w:t xml:space="preserve"> </w:t>
      </w:r>
      <w:proofErr w:type="spellStart"/>
      <w:r w:rsidRPr="006D0332">
        <w:rPr>
          <w:rFonts w:cs="Segoe UI"/>
          <w:szCs w:val="22"/>
        </w:rPr>
        <w:t>membantu</w:t>
      </w:r>
      <w:proofErr w:type="spellEnd"/>
      <w:r w:rsidRPr="006D0332">
        <w:rPr>
          <w:rFonts w:cs="Segoe UI"/>
          <w:szCs w:val="22"/>
        </w:rPr>
        <w:t xml:space="preserve"> kami </w:t>
      </w:r>
      <w:proofErr w:type="spellStart"/>
      <w:r w:rsidRPr="006D0332">
        <w:rPr>
          <w:rFonts w:cs="Segoe UI"/>
          <w:szCs w:val="22"/>
        </w:rPr>
        <w:t>memenangkan</w:t>
      </w:r>
      <w:proofErr w:type="spellEnd"/>
      <w:r w:rsidRPr="006D0332">
        <w:rPr>
          <w:rFonts w:cs="Segoe UI"/>
          <w:szCs w:val="22"/>
        </w:rPr>
        <w:t xml:space="preserve"> </w:t>
      </w:r>
      <w:proofErr w:type="spellStart"/>
      <w:r w:rsidRPr="006D0332">
        <w:rPr>
          <w:rFonts w:cs="Segoe UI"/>
          <w:szCs w:val="22"/>
        </w:rPr>
        <w:t>tahun</w:t>
      </w:r>
      <w:proofErr w:type="spellEnd"/>
      <w:r w:rsidRPr="006D0332">
        <w:rPr>
          <w:rFonts w:cs="Segoe UI"/>
          <w:szCs w:val="22"/>
        </w:rPr>
        <w:t xml:space="preserve"> 20-an </w:t>
      </w:r>
      <w:proofErr w:type="spellStart"/>
      <w:r w:rsidRPr="006D0332">
        <w:rPr>
          <w:rFonts w:cs="Segoe UI"/>
          <w:szCs w:val="22"/>
        </w:rPr>
        <w:t>untuk</w:t>
      </w:r>
      <w:proofErr w:type="spellEnd"/>
      <w:r w:rsidRPr="006D0332">
        <w:rPr>
          <w:rFonts w:cs="Segoe UI"/>
          <w:szCs w:val="22"/>
        </w:rPr>
        <w:t xml:space="preserve"> Henkel </w:t>
      </w:r>
      <w:proofErr w:type="spellStart"/>
      <w:r w:rsidRPr="006D0332">
        <w:rPr>
          <w:rFonts w:cs="Segoe UI"/>
          <w:szCs w:val="22"/>
        </w:rPr>
        <w:t>dengan</w:t>
      </w:r>
      <w:proofErr w:type="spellEnd"/>
      <w:r w:rsidRPr="006D0332">
        <w:rPr>
          <w:rFonts w:cs="Segoe UI"/>
          <w:szCs w:val="22"/>
        </w:rPr>
        <w:t xml:space="preserve"> </w:t>
      </w:r>
      <w:proofErr w:type="spellStart"/>
      <w:r w:rsidRPr="006D0332">
        <w:rPr>
          <w:rFonts w:cs="Segoe UI"/>
          <w:szCs w:val="22"/>
        </w:rPr>
        <w:t>fokus</w:t>
      </w:r>
      <w:proofErr w:type="spellEnd"/>
      <w:r w:rsidRPr="006D0332">
        <w:rPr>
          <w:rFonts w:cs="Segoe UI"/>
          <w:szCs w:val="22"/>
        </w:rPr>
        <w:t xml:space="preserve"> yang </w:t>
      </w:r>
      <w:proofErr w:type="spellStart"/>
      <w:r w:rsidRPr="006D0332">
        <w:rPr>
          <w:rFonts w:cs="Segoe UI"/>
          <w:szCs w:val="22"/>
        </w:rPr>
        <w:t>jelas</w:t>
      </w:r>
      <w:proofErr w:type="spellEnd"/>
      <w:r w:rsidRPr="006D0332">
        <w:rPr>
          <w:rFonts w:cs="Segoe UI"/>
          <w:szCs w:val="22"/>
        </w:rPr>
        <w:t xml:space="preserve"> pada </w:t>
      </w:r>
      <w:proofErr w:type="spellStart"/>
      <w:r w:rsidRPr="006D0332">
        <w:rPr>
          <w:rFonts w:cs="Segoe UI"/>
          <w:szCs w:val="22"/>
        </w:rPr>
        <w:t>pertumbuhan</w:t>
      </w:r>
      <w:proofErr w:type="spellEnd"/>
      <w:r w:rsidRPr="006D0332">
        <w:rPr>
          <w:rFonts w:cs="Segoe UI"/>
          <w:szCs w:val="22"/>
        </w:rPr>
        <w:t xml:space="preserve"> yang </w:t>
      </w:r>
      <w:proofErr w:type="spellStart"/>
      <w:r w:rsidRPr="006D0332">
        <w:rPr>
          <w:rFonts w:cs="Segoe UI"/>
          <w:szCs w:val="22"/>
        </w:rPr>
        <w:t>terarah</w:t>
      </w:r>
      <w:proofErr w:type="spellEnd"/>
      <w:r w:rsidRPr="006D0332">
        <w:rPr>
          <w:rFonts w:cs="Segoe UI"/>
          <w:szCs w:val="22"/>
        </w:rPr>
        <w:t xml:space="preserve">. </w:t>
      </w:r>
      <w:proofErr w:type="spellStart"/>
      <w:r w:rsidRPr="006D0332">
        <w:rPr>
          <w:rFonts w:cs="Segoe UI"/>
          <w:szCs w:val="22"/>
        </w:rPr>
        <w:t>Terlepas</w:t>
      </w:r>
      <w:proofErr w:type="spellEnd"/>
      <w:r w:rsidRPr="006D0332">
        <w:rPr>
          <w:rFonts w:cs="Segoe UI"/>
          <w:szCs w:val="22"/>
        </w:rPr>
        <w:t xml:space="preserve"> </w:t>
      </w:r>
      <w:proofErr w:type="spellStart"/>
      <w:r w:rsidRPr="006D0332">
        <w:rPr>
          <w:rFonts w:cs="Segoe UI"/>
          <w:szCs w:val="22"/>
        </w:rPr>
        <w:t>dari</w:t>
      </w:r>
      <w:proofErr w:type="spellEnd"/>
      <w:r w:rsidRPr="006D0332">
        <w:rPr>
          <w:rFonts w:cs="Segoe UI"/>
          <w:szCs w:val="22"/>
        </w:rPr>
        <w:t xml:space="preserve"> </w:t>
      </w:r>
      <w:proofErr w:type="spellStart"/>
      <w:r w:rsidRPr="006D0332">
        <w:rPr>
          <w:rFonts w:cs="Segoe UI"/>
          <w:szCs w:val="22"/>
        </w:rPr>
        <w:t>fokus</w:t>
      </w:r>
      <w:proofErr w:type="spellEnd"/>
      <w:r w:rsidRPr="006D0332">
        <w:rPr>
          <w:rFonts w:cs="Segoe UI"/>
          <w:szCs w:val="22"/>
        </w:rPr>
        <w:t xml:space="preserve"> kami pada </w:t>
      </w:r>
      <w:proofErr w:type="spellStart"/>
      <w:r w:rsidRPr="006D0332">
        <w:rPr>
          <w:rFonts w:cs="Segoe UI"/>
          <w:szCs w:val="22"/>
        </w:rPr>
        <w:t>manajemen</w:t>
      </w:r>
      <w:proofErr w:type="spellEnd"/>
      <w:r w:rsidRPr="006D0332">
        <w:rPr>
          <w:rFonts w:cs="Segoe UI"/>
          <w:szCs w:val="22"/>
        </w:rPr>
        <w:t xml:space="preserve"> </w:t>
      </w:r>
      <w:proofErr w:type="spellStart"/>
      <w:r w:rsidRPr="006D0332">
        <w:rPr>
          <w:rFonts w:cs="Segoe UI"/>
          <w:szCs w:val="22"/>
        </w:rPr>
        <w:t>krisis</w:t>
      </w:r>
      <w:proofErr w:type="spellEnd"/>
      <w:r w:rsidRPr="006D0332">
        <w:rPr>
          <w:rFonts w:cs="Segoe UI"/>
          <w:szCs w:val="22"/>
        </w:rPr>
        <w:t xml:space="preserve"> pada </w:t>
      </w:r>
      <w:proofErr w:type="spellStart"/>
      <w:r w:rsidRPr="006D0332">
        <w:rPr>
          <w:rFonts w:cs="Segoe UI"/>
          <w:szCs w:val="22"/>
        </w:rPr>
        <w:t>tahun</w:t>
      </w:r>
      <w:proofErr w:type="spellEnd"/>
      <w:r w:rsidRPr="006D0332">
        <w:rPr>
          <w:rFonts w:cs="Segoe UI"/>
          <w:szCs w:val="22"/>
        </w:rPr>
        <w:t xml:space="preserve"> 2020, kami </w:t>
      </w:r>
      <w:proofErr w:type="spellStart"/>
      <w:r w:rsidRPr="006D0332">
        <w:rPr>
          <w:rFonts w:cs="Segoe UI"/>
          <w:szCs w:val="22"/>
        </w:rPr>
        <w:t>dapat</w:t>
      </w:r>
      <w:proofErr w:type="spellEnd"/>
      <w:r w:rsidRPr="006D0332">
        <w:rPr>
          <w:rFonts w:cs="Segoe UI"/>
          <w:szCs w:val="22"/>
        </w:rPr>
        <w:t xml:space="preserve"> </w:t>
      </w:r>
      <w:proofErr w:type="spellStart"/>
      <w:r w:rsidRPr="006D0332">
        <w:rPr>
          <w:rFonts w:cs="Segoe UI"/>
          <w:szCs w:val="22"/>
        </w:rPr>
        <w:t>meluncurkan</w:t>
      </w:r>
      <w:proofErr w:type="spellEnd"/>
      <w:r w:rsidRPr="006D0332">
        <w:rPr>
          <w:rFonts w:cs="Segoe UI"/>
          <w:szCs w:val="22"/>
        </w:rPr>
        <w:t xml:space="preserve"> dan </w:t>
      </w:r>
      <w:proofErr w:type="spellStart"/>
      <w:r w:rsidRPr="006D0332">
        <w:rPr>
          <w:rFonts w:cs="Segoe UI"/>
          <w:szCs w:val="22"/>
        </w:rPr>
        <w:t>memulai</w:t>
      </w:r>
      <w:proofErr w:type="spellEnd"/>
      <w:r w:rsidRPr="006D0332">
        <w:rPr>
          <w:rFonts w:cs="Segoe UI"/>
          <w:szCs w:val="22"/>
        </w:rPr>
        <w:t xml:space="preserve"> </w:t>
      </w:r>
      <w:proofErr w:type="spellStart"/>
      <w:r w:rsidRPr="006D0332">
        <w:rPr>
          <w:rFonts w:cs="Segoe UI"/>
          <w:szCs w:val="22"/>
        </w:rPr>
        <w:t>implementasi</w:t>
      </w:r>
      <w:proofErr w:type="spellEnd"/>
      <w:r w:rsidRPr="006D0332">
        <w:rPr>
          <w:rFonts w:cs="Segoe UI"/>
          <w:szCs w:val="22"/>
        </w:rPr>
        <w:t xml:space="preserve"> agenda </w:t>
      </w:r>
      <w:proofErr w:type="spellStart"/>
      <w:r w:rsidRPr="006D0332">
        <w:rPr>
          <w:rFonts w:cs="Segoe UI"/>
          <w:szCs w:val="22"/>
        </w:rPr>
        <w:t>pertumbuhan</w:t>
      </w:r>
      <w:proofErr w:type="spellEnd"/>
      <w:r w:rsidRPr="006D0332">
        <w:rPr>
          <w:rFonts w:cs="Segoe UI"/>
          <w:szCs w:val="22"/>
        </w:rPr>
        <w:t xml:space="preserve"> kami. Kami </w:t>
      </w:r>
      <w:proofErr w:type="spellStart"/>
      <w:r w:rsidRPr="006D0332">
        <w:rPr>
          <w:rFonts w:cs="Segoe UI"/>
          <w:szCs w:val="22"/>
        </w:rPr>
        <w:t>berkomitmen</w:t>
      </w:r>
      <w:proofErr w:type="spellEnd"/>
      <w:r w:rsidRPr="006D0332">
        <w:rPr>
          <w:rFonts w:cs="Segoe UI"/>
          <w:szCs w:val="22"/>
        </w:rPr>
        <w:t xml:space="preserve"> </w:t>
      </w:r>
      <w:proofErr w:type="spellStart"/>
      <w:r w:rsidRPr="006D0332">
        <w:rPr>
          <w:rFonts w:cs="Segoe UI"/>
          <w:szCs w:val="22"/>
        </w:rPr>
        <w:t>penuh</w:t>
      </w:r>
      <w:proofErr w:type="spellEnd"/>
      <w:r w:rsidRPr="006D0332">
        <w:rPr>
          <w:rFonts w:cs="Segoe UI"/>
          <w:szCs w:val="22"/>
        </w:rPr>
        <w:t xml:space="preserve"> </w:t>
      </w:r>
      <w:proofErr w:type="spellStart"/>
      <w:r w:rsidRPr="006D0332">
        <w:rPr>
          <w:rFonts w:cs="Segoe UI"/>
          <w:szCs w:val="22"/>
        </w:rPr>
        <w:t>untuk</w:t>
      </w:r>
      <w:proofErr w:type="spellEnd"/>
      <w:r w:rsidRPr="006D0332">
        <w:rPr>
          <w:rFonts w:cs="Segoe UI"/>
          <w:szCs w:val="22"/>
        </w:rPr>
        <w:t xml:space="preserve"> </w:t>
      </w:r>
      <w:proofErr w:type="spellStart"/>
      <w:r w:rsidRPr="006D0332">
        <w:rPr>
          <w:rFonts w:cs="Segoe UI"/>
          <w:szCs w:val="22"/>
        </w:rPr>
        <w:t>mendorong</w:t>
      </w:r>
      <w:proofErr w:type="spellEnd"/>
      <w:r w:rsidRPr="006D0332">
        <w:rPr>
          <w:rFonts w:cs="Segoe UI"/>
          <w:szCs w:val="22"/>
        </w:rPr>
        <w:t xml:space="preserve"> </w:t>
      </w:r>
      <w:proofErr w:type="spellStart"/>
      <w:r w:rsidRPr="006D0332">
        <w:rPr>
          <w:rFonts w:cs="Segoe UI"/>
          <w:szCs w:val="22"/>
        </w:rPr>
        <w:t>kemajuan</w:t>
      </w:r>
      <w:proofErr w:type="spellEnd"/>
      <w:r w:rsidRPr="006D0332">
        <w:rPr>
          <w:rFonts w:cs="Segoe UI"/>
          <w:szCs w:val="22"/>
        </w:rPr>
        <w:t xml:space="preserve"> </w:t>
      </w:r>
      <w:proofErr w:type="spellStart"/>
      <w:r w:rsidRPr="006D0332">
        <w:rPr>
          <w:rFonts w:cs="Segoe UI"/>
          <w:szCs w:val="22"/>
        </w:rPr>
        <w:t>lebih</w:t>
      </w:r>
      <w:proofErr w:type="spellEnd"/>
      <w:r w:rsidRPr="006D0332">
        <w:rPr>
          <w:rFonts w:cs="Segoe UI"/>
          <w:szCs w:val="22"/>
        </w:rPr>
        <w:t xml:space="preserve"> </w:t>
      </w:r>
      <w:proofErr w:type="spellStart"/>
      <w:r w:rsidRPr="006D0332">
        <w:rPr>
          <w:rFonts w:cs="Segoe UI"/>
          <w:szCs w:val="22"/>
        </w:rPr>
        <w:t>lanjut</w:t>
      </w:r>
      <w:proofErr w:type="spellEnd"/>
      <w:r w:rsidRPr="006D0332">
        <w:rPr>
          <w:rFonts w:cs="Segoe UI"/>
          <w:szCs w:val="22"/>
        </w:rPr>
        <w:t xml:space="preserve"> pada 2021 dan </w:t>
      </w:r>
      <w:proofErr w:type="spellStart"/>
      <w:r w:rsidRPr="006D0332">
        <w:rPr>
          <w:rFonts w:cs="Segoe UI"/>
          <w:szCs w:val="22"/>
        </w:rPr>
        <w:t>tahun-tahun</w:t>
      </w:r>
      <w:proofErr w:type="spellEnd"/>
      <w:r w:rsidRPr="006D0332">
        <w:rPr>
          <w:rFonts w:cs="Segoe UI"/>
          <w:szCs w:val="22"/>
        </w:rPr>
        <w:t xml:space="preserve"> </w:t>
      </w:r>
      <w:proofErr w:type="spellStart"/>
      <w:r w:rsidRPr="006D0332">
        <w:rPr>
          <w:rFonts w:cs="Segoe UI"/>
          <w:szCs w:val="22"/>
        </w:rPr>
        <w:t>berikutnya</w:t>
      </w:r>
      <w:proofErr w:type="spellEnd"/>
      <w:r w:rsidRPr="006D0332">
        <w:rPr>
          <w:rFonts w:cs="Segoe UI"/>
          <w:szCs w:val="22"/>
        </w:rPr>
        <w:t>,”</w:t>
      </w:r>
      <w:r w:rsidR="001331FF">
        <w:rPr>
          <w:rFonts w:cs="Segoe UI"/>
          <w:szCs w:val="22"/>
        </w:rPr>
        <w:t xml:space="preserve"> </w:t>
      </w:r>
      <w:r w:rsidRPr="006D0332">
        <w:rPr>
          <w:rFonts w:cs="Segoe UI"/>
          <w:szCs w:val="22"/>
        </w:rPr>
        <w:t xml:space="preserve">kata Carsten </w:t>
      </w:r>
      <w:proofErr w:type="spellStart"/>
      <w:r w:rsidRPr="006D0332">
        <w:rPr>
          <w:rFonts w:cs="Segoe UI"/>
          <w:szCs w:val="22"/>
        </w:rPr>
        <w:t>Knobel</w:t>
      </w:r>
      <w:proofErr w:type="spellEnd"/>
      <w:r w:rsidRPr="006D0332">
        <w:rPr>
          <w:rFonts w:cs="Segoe UI"/>
          <w:szCs w:val="22"/>
        </w:rPr>
        <w:t>.</w:t>
      </w:r>
    </w:p>
    <w:p w14:paraId="1D08F591" w14:textId="77777777" w:rsidR="00DB5C7A" w:rsidRDefault="00DB5C7A" w:rsidP="007B2DAD">
      <w:pPr>
        <w:autoSpaceDE w:val="0"/>
        <w:autoSpaceDN w:val="0"/>
        <w:adjustRightInd w:val="0"/>
        <w:rPr>
          <w:rFonts w:cs="Segoe UI"/>
          <w:bCs/>
          <w:szCs w:val="22"/>
        </w:rPr>
      </w:pPr>
    </w:p>
    <w:p w14:paraId="07DF3892" w14:textId="77777777" w:rsidR="006D0332" w:rsidRPr="006D0332" w:rsidRDefault="006D0332" w:rsidP="006D0332">
      <w:pPr>
        <w:autoSpaceDE w:val="0"/>
        <w:autoSpaceDN w:val="0"/>
        <w:adjustRightInd w:val="0"/>
        <w:rPr>
          <w:rFonts w:cs="Segoe UI"/>
          <w:bCs/>
          <w:szCs w:val="22"/>
        </w:rPr>
      </w:pPr>
      <w:proofErr w:type="spellStart"/>
      <w:r w:rsidRPr="006D0332">
        <w:rPr>
          <w:rFonts w:cs="Segoe UI"/>
          <w:bCs/>
          <w:szCs w:val="22"/>
        </w:rPr>
        <w:t>Elemen</w:t>
      </w:r>
      <w:proofErr w:type="spellEnd"/>
      <w:r w:rsidRPr="006D0332">
        <w:rPr>
          <w:rFonts w:cs="Segoe UI"/>
          <w:bCs/>
          <w:szCs w:val="22"/>
        </w:rPr>
        <w:t xml:space="preserve"> </w:t>
      </w:r>
      <w:proofErr w:type="spellStart"/>
      <w:r w:rsidRPr="006D0332">
        <w:rPr>
          <w:rFonts w:cs="Segoe UI"/>
          <w:bCs/>
          <w:szCs w:val="22"/>
        </w:rPr>
        <w:t>kunci</w:t>
      </w:r>
      <w:proofErr w:type="spellEnd"/>
      <w:r w:rsidRPr="006D0332">
        <w:rPr>
          <w:rFonts w:cs="Segoe UI"/>
          <w:bCs/>
          <w:szCs w:val="22"/>
        </w:rPr>
        <w:t xml:space="preserve"> </w:t>
      </w:r>
      <w:proofErr w:type="spellStart"/>
      <w:r w:rsidRPr="006D0332">
        <w:rPr>
          <w:rFonts w:cs="Segoe UI"/>
          <w:bCs/>
          <w:szCs w:val="22"/>
        </w:rPr>
        <w:t>dari</w:t>
      </w:r>
      <w:proofErr w:type="spellEnd"/>
      <w:r w:rsidRPr="006D0332">
        <w:rPr>
          <w:rFonts w:cs="Segoe UI"/>
          <w:bCs/>
          <w:szCs w:val="22"/>
        </w:rPr>
        <w:t xml:space="preserve"> </w:t>
      </w:r>
      <w:proofErr w:type="spellStart"/>
      <w:r w:rsidRPr="006D0332">
        <w:rPr>
          <w:rFonts w:cs="Segoe UI"/>
          <w:bCs/>
          <w:szCs w:val="22"/>
        </w:rPr>
        <w:t>arah</w:t>
      </w:r>
      <w:proofErr w:type="spellEnd"/>
      <w:r w:rsidRPr="006D0332">
        <w:rPr>
          <w:rFonts w:cs="Segoe UI"/>
          <w:bCs/>
          <w:szCs w:val="22"/>
        </w:rPr>
        <w:t xml:space="preserve"> masa </w:t>
      </w:r>
      <w:proofErr w:type="spellStart"/>
      <w:r w:rsidRPr="006D0332">
        <w:rPr>
          <w:rFonts w:cs="Segoe UI"/>
          <w:bCs/>
          <w:szCs w:val="22"/>
        </w:rPr>
        <w:t>depan</w:t>
      </w:r>
      <w:proofErr w:type="spellEnd"/>
      <w:r w:rsidRPr="006D0332">
        <w:rPr>
          <w:rFonts w:cs="Segoe UI"/>
          <w:bCs/>
          <w:szCs w:val="22"/>
        </w:rPr>
        <w:t xml:space="preserve"> Henkel </w:t>
      </w:r>
      <w:proofErr w:type="spellStart"/>
      <w:r w:rsidRPr="006D0332">
        <w:rPr>
          <w:rFonts w:cs="Segoe UI"/>
          <w:bCs/>
          <w:szCs w:val="22"/>
        </w:rPr>
        <w:t>adalah</w:t>
      </w:r>
      <w:proofErr w:type="spellEnd"/>
      <w:r w:rsidRPr="006D0332">
        <w:rPr>
          <w:rFonts w:cs="Segoe UI"/>
          <w:bCs/>
          <w:szCs w:val="22"/>
        </w:rPr>
        <w:t xml:space="preserve"> </w:t>
      </w:r>
      <w:proofErr w:type="spellStart"/>
      <w:r w:rsidRPr="006D0332">
        <w:rPr>
          <w:rFonts w:cs="Segoe UI"/>
          <w:b/>
          <w:bCs/>
          <w:szCs w:val="22"/>
        </w:rPr>
        <w:t>manajemen</w:t>
      </w:r>
      <w:proofErr w:type="spellEnd"/>
      <w:r w:rsidRPr="006D0332">
        <w:rPr>
          <w:rFonts w:cs="Segoe UI"/>
          <w:b/>
          <w:bCs/>
          <w:szCs w:val="22"/>
        </w:rPr>
        <w:t xml:space="preserve"> </w:t>
      </w:r>
      <w:proofErr w:type="spellStart"/>
      <w:r w:rsidRPr="006D0332">
        <w:rPr>
          <w:rFonts w:cs="Segoe UI"/>
          <w:b/>
          <w:bCs/>
          <w:szCs w:val="22"/>
        </w:rPr>
        <w:t>portofolio</w:t>
      </w:r>
      <w:proofErr w:type="spellEnd"/>
      <w:r w:rsidRPr="006D0332">
        <w:rPr>
          <w:rFonts w:cs="Segoe UI"/>
          <w:b/>
          <w:bCs/>
          <w:szCs w:val="22"/>
        </w:rPr>
        <w:t xml:space="preserve"> yang </w:t>
      </w:r>
      <w:proofErr w:type="spellStart"/>
      <w:r w:rsidRPr="006D0332">
        <w:rPr>
          <w:rFonts w:cs="Segoe UI"/>
          <w:b/>
          <w:bCs/>
          <w:szCs w:val="22"/>
        </w:rPr>
        <w:t>aktif</w:t>
      </w:r>
      <w:proofErr w:type="spellEnd"/>
      <w:r w:rsidRPr="006D0332">
        <w:rPr>
          <w:rFonts w:cs="Segoe UI"/>
          <w:bCs/>
          <w:szCs w:val="22"/>
        </w:rPr>
        <w:t xml:space="preserve">. Henkel </w:t>
      </w:r>
      <w:proofErr w:type="spellStart"/>
      <w:r w:rsidRPr="006D0332">
        <w:rPr>
          <w:rFonts w:cs="Segoe UI"/>
          <w:bCs/>
          <w:szCs w:val="22"/>
        </w:rPr>
        <w:t>telah</w:t>
      </w:r>
      <w:proofErr w:type="spellEnd"/>
      <w:r w:rsidRPr="006D0332">
        <w:rPr>
          <w:rFonts w:cs="Segoe UI"/>
          <w:bCs/>
          <w:szCs w:val="22"/>
        </w:rPr>
        <w:t xml:space="preserve"> </w:t>
      </w:r>
      <w:proofErr w:type="spellStart"/>
      <w:r w:rsidRPr="006D0332">
        <w:rPr>
          <w:rFonts w:cs="Segoe UI"/>
          <w:bCs/>
          <w:szCs w:val="22"/>
        </w:rPr>
        <w:t>mengidentifikasi</w:t>
      </w:r>
      <w:proofErr w:type="spellEnd"/>
      <w:r w:rsidRPr="006D0332">
        <w:rPr>
          <w:rFonts w:cs="Segoe UI"/>
          <w:bCs/>
          <w:szCs w:val="22"/>
        </w:rPr>
        <w:t xml:space="preserve"> </w:t>
      </w:r>
      <w:proofErr w:type="spellStart"/>
      <w:r w:rsidRPr="006D0332">
        <w:rPr>
          <w:rFonts w:cs="Segoe UI"/>
          <w:bCs/>
          <w:szCs w:val="22"/>
        </w:rPr>
        <w:t>merek</w:t>
      </w:r>
      <w:proofErr w:type="spellEnd"/>
      <w:r w:rsidRPr="006D0332">
        <w:rPr>
          <w:rFonts w:cs="Segoe UI"/>
          <w:bCs/>
          <w:szCs w:val="22"/>
        </w:rPr>
        <w:t xml:space="preserve"> dan </w:t>
      </w:r>
      <w:proofErr w:type="spellStart"/>
      <w:r w:rsidRPr="006D0332">
        <w:rPr>
          <w:rFonts w:cs="Segoe UI"/>
          <w:bCs/>
          <w:szCs w:val="22"/>
        </w:rPr>
        <w:t>kategori</w:t>
      </w:r>
      <w:proofErr w:type="spellEnd"/>
      <w:r w:rsidRPr="006D0332">
        <w:rPr>
          <w:rFonts w:cs="Segoe UI"/>
          <w:bCs/>
          <w:szCs w:val="22"/>
        </w:rPr>
        <w:t xml:space="preserve"> </w:t>
      </w:r>
      <w:proofErr w:type="spellStart"/>
      <w:r w:rsidRPr="006D0332">
        <w:rPr>
          <w:rFonts w:cs="Segoe UI"/>
          <w:bCs/>
          <w:szCs w:val="22"/>
        </w:rPr>
        <w:t>dengan</w:t>
      </w:r>
      <w:proofErr w:type="spellEnd"/>
      <w:r w:rsidRPr="006D0332">
        <w:rPr>
          <w:rFonts w:cs="Segoe UI"/>
          <w:bCs/>
          <w:szCs w:val="22"/>
        </w:rPr>
        <w:t xml:space="preserve"> total volume </w:t>
      </w:r>
      <w:proofErr w:type="spellStart"/>
      <w:r w:rsidRPr="006D0332">
        <w:rPr>
          <w:rFonts w:cs="Segoe UI"/>
          <w:bCs/>
          <w:szCs w:val="22"/>
        </w:rPr>
        <w:t>penjualan</w:t>
      </w:r>
      <w:proofErr w:type="spellEnd"/>
      <w:r w:rsidRPr="006D0332">
        <w:rPr>
          <w:rFonts w:cs="Segoe UI"/>
          <w:bCs/>
          <w:szCs w:val="22"/>
        </w:rPr>
        <w:t xml:space="preserve"> </w:t>
      </w:r>
      <w:proofErr w:type="spellStart"/>
      <w:r w:rsidRPr="006D0332">
        <w:rPr>
          <w:rFonts w:cs="Segoe UI"/>
          <w:bCs/>
          <w:szCs w:val="22"/>
        </w:rPr>
        <w:t>lebih</w:t>
      </w:r>
      <w:proofErr w:type="spellEnd"/>
      <w:r w:rsidRPr="006D0332">
        <w:rPr>
          <w:rFonts w:cs="Segoe UI"/>
          <w:bCs/>
          <w:szCs w:val="22"/>
        </w:rPr>
        <w:t xml:space="preserve"> </w:t>
      </w:r>
      <w:proofErr w:type="spellStart"/>
      <w:r w:rsidRPr="006D0332">
        <w:rPr>
          <w:rFonts w:cs="Segoe UI"/>
          <w:bCs/>
          <w:szCs w:val="22"/>
        </w:rPr>
        <w:t>dari</w:t>
      </w:r>
      <w:proofErr w:type="spellEnd"/>
      <w:r w:rsidRPr="006D0332">
        <w:rPr>
          <w:rFonts w:cs="Segoe UI"/>
          <w:bCs/>
          <w:szCs w:val="22"/>
        </w:rPr>
        <w:t xml:space="preserve"> </w:t>
      </w:r>
      <w:proofErr w:type="spellStart"/>
      <w:r w:rsidRPr="006D0332">
        <w:rPr>
          <w:rFonts w:cs="Segoe UI"/>
          <w:bCs/>
          <w:szCs w:val="22"/>
        </w:rPr>
        <w:t>satu</w:t>
      </w:r>
      <w:proofErr w:type="spellEnd"/>
      <w:r w:rsidRPr="006D0332">
        <w:rPr>
          <w:rFonts w:cs="Segoe UI"/>
          <w:bCs/>
          <w:szCs w:val="22"/>
        </w:rPr>
        <w:t xml:space="preserve"> </w:t>
      </w:r>
      <w:proofErr w:type="spellStart"/>
      <w:r w:rsidRPr="006D0332">
        <w:rPr>
          <w:rFonts w:cs="Segoe UI"/>
          <w:bCs/>
          <w:szCs w:val="22"/>
        </w:rPr>
        <w:t>miliar</w:t>
      </w:r>
      <w:proofErr w:type="spellEnd"/>
      <w:r w:rsidRPr="006D0332">
        <w:rPr>
          <w:rFonts w:cs="Segoe UI"/>
          <w:bCs/>
          <w:szCs w:val="22"/>
        </w:rPr>
        <w:t xml:space="preserve"> euro, </w:t>
      </w:r>
      <w:proofErr w:type="spellStart"/>
      <w:r w:rsidRPr="006D0332">
        <w:rPr>
          <w:rFonts w:cs="Segoe UI"/>
          <w:bCs/>
          <w:szCs w:val="22"/>
        </w:rPr>
        <w:t>terutama</w:t>
      </w:r>
      <w:proofErr w:type="spellEnd"/>
      <w:r w:rsidRPr="006D0332">
        <w:rPr>
          <w:rFonts w:cs="Segoe UI"/>
          <w:bCs/>
          <w:szCs w:val="22"/>
        </w:rPr>
        <w:t xml:space="preserve"> di </w:t>
      </w:r>
      <w:proofErr w:type="spellStart"/>
      <w:r w:rsidRPr="006D0332">
        <w:rPr>
          <w:rFonts w:cs="Segoe UI"/>
          <w:bCs/>
          <w:szCs w:val="22"/>
        </w:rPr>
        <w:t>bisnis</w:t>
      </w:r>
      <w:proofErr w:type="spellEnd"/>
      <w:r w:rsidRPr="006D0332">
        <w:rPr>
          <w:rFonts w:cs="Segoe UI"/>
          <w:bCs/>
          <w:szCs w:val="22"/>
        </w:rPr>
        <w:t xml:space="preserve"> </w:t>
      </w:r>
      <w:proofErr w:type="spellStart"/>
      <w:r w:rsidRPr="006D0332">
        <w:rPr>
          <w:rFonts w:cs="Segoe UI"/>
          <w:bCs/>
          <w:szCs w:val="22"/>
        </w:rPr>
        <w:t>konsumennya</w:t>
      </w:r>
      <w:proofErr w:type="spellEnd"/>
      <w:r w:rsidRPr="006D0332">
        <w:rPr>
          <w:rFonts w:cs="Segoe UI"/>
          <w:bCs/>
          <w:szCs w:val="22"/>
        </w:rPr>
        <w:t xml:space="preserve">, di mana </w:t>
      </w:r>
      <w:proofErr w:type="spellStart"/>
      <w:r w:rsidRPr="006D0332">
        <w:rPr>
          <w:rFonts w:cs="Segoe UI"/>
          <w:bCs/>
          <w:szCs w:val="22"/>
        </w:rPr>
        <w:t>sekitar</w:t>
      </w:r>
      <w:proofErr w:type="spellEnd"/>
      <w:r w:rsidRPr="006D0332">
        <w:rPr>
          <w:rFonts w:cs="Segoe UI"/>
          <w:bCs/>
          <w:szCs w:val="22"/>
        </w:rPr>
        <w:t xml:space="preserve"> 50 </w:t>
      </w:r>
      <w:proofErr w:type="spellStart"/>
      <w:r w:rsidRPr="006D0332">
        <w:rPr>
          <w:rFonts w:cs="Segoe UI"/>
          <w:bCs/>
          <w:szCs w:val="22"/>
        </w:rPr>
        <w:t>persennya</w:t>
      </w:r>
      <w:proofErr w:type="spellEnd"/>
      <w:r w:rsidRPr="006D0332">
        <w:rPr>
          <w:rFonts w:cs="Segoe UI"/>
          <w:bCs/>
          <w:szCs w:val="22"/>
        </w:rPr>
        <w:t xml:space="preserve"> </w:t>
      </w:r>
      <w:proofErr w:type="spellStart"/>
      <w:r w:rsidRPr="006D0332">
        <w:rPr>
          <w:rFonts w:cs="Segoe UI"/>
          <w:bCs/>
          <w:szCs w:val="22"/>
        </w:rPr>
        <w:t>ditandai</w:t>
      </w:r>
      <w:proofErr w:type="spellEnd"/>
      <w:r w:rsidRPr="006D0332">
        <w:rPr>
          <w:rFonts w:cs="Segoe UI"/>
          <w:bCs/>
          <w:szCs w:val="22"/>
        </w:rPr>
        <w:t xml:space="preserve"> </w:t>
      </w:r>
      <w:proofErr w:type="spellStart"/>
      <w:r w:rsidRPr="006D0332">
        <w:rPr>
          <w:rFonts w:cs="Segoe UI"/>
          <w:bCs/>
          <w:szCs w:val="22"/>
        </w:rPr>
        <w:t>untuk</w:t>
      </w:r>
      <w:proofErr w:type="spellEnd"/>
      <w:r w:rsidRPr="006D0332">
        <w:rPr>
          <w:rFonts w:cs="Segoe UI"/>
          <w:bCs/>
          <w:szCs w:val="22"/>
        </w:rPr>
        <w:t xml:space="preserve"> </w:t>
      </w:r>
      <w:proofErr w:type="spellStart"/>
      <w:r w:rsidRPr="006D0332">
        <w:rPr>
          <w:rFonts w:cs="Segoe UI"/>
          <w:bCs/>
          <w:szCs w:val="22"/>
        </w:rPr>
        <w:t>divestasi</w:t>
      </w:r>
      <w:proofErr w:type="spellEnd"/>
      <w:r w:rsidRPr="006D0332">
        <w:rPr>
          <w:rFonts w:cs="Segoe UI"/>
          <w:bCs/>
          <w:szCs w:val="22"/>
        </w:rPr>
        <w:t xml:space="preserve"> </w:t>
      </w:r>
      <w:proofErr w:type="spellStart"/>
      <w:r w:rsidRPr="006D0332">
        <w:rPr>
          <w:rFonts w:cs="Segoe UI"/>
          <w:bCs/>
          <w:szCs w:val="22"/>
        </w:rPr>
        <w:t>atau</w:t>
      </w:r>
      <w:proofErr w:type="spellEnd"/>
      <w:r w:rsidRPr="006D0332">
        <w:rPr>
          <w:rFonts w:cs="Segoe UI"/>
          <w:bCs/>
          <w:szCs w:val="22"/>
        </w:rPr>
        <w:t xml:space="preserve"> </w:t>
      </w:r>
      <w:proofErr w:type="spellStart"/>
      <w:r w:rsidRPr="006D0332">
        <w:rPr>
          <w:rFonts w:cs="Segoe UI"/>
          <w:bCs/>
          <w:szCs w:val="22"/>
        </w:rPr>
        <w:t>dihentikan</w:t>
      </w:r>
      <w:proofErr w:type="spellEnd"/>
      <w:r w:rsidRPr="006D0332">
        <w:rPr>
          <w:rFonts w:cs="Segoe UI"/>
          <w:bCs/>
          <w:szCs w:val="22"/>
        </w:rPr>
        <w:t xml:space="preserve"> pada </w:t>
      </w:r>
      <w:proofErr w:type="spellStart"/>
      <w:r w:rsidRPr="006D0332">
        <w:rPr>
          <w:rFonts w:cs="Segoe UI"/>
          <w:bCs/>
          <w:szCs w:val="22"/>
        </w:rPr>
        <w:t>tahun</w:t>
      </w:r>
      <w:proofErr w:type="spellEnd"/>
      <w:r w:rsidRPr="006D0332">
        <w:rPr>
          <w:rFonts w:cs="Segoe UI"/>
          <w:bCs/>
          <w:szCs w:val="22"/>
        </w:rPr>
        <w:t xml:space="preserve"> 2021. </w:t>
      </w:r>
      <w:proofErr w:type="spellStart"/>
      <w:r w:rsidRPr="006D0332">
        <w:rPr>
          <w:rFonts w:cs="Segoe UI"/>
          <w:bCs/>
          <w:szCs w:val="22"/>
        </w:rPr>
        <w:t>Merek</w:t>
      </w:r>
      <w:proofErr w:type="spellEnd"/>
      <w:r w:rsidRPr="006D0332">
        <w:rPr>
          <w:rFonts w:cs="Segoe UI"/>
          <w:bCs/>
          <w:szCs w:val="22"/>
        </w:rPr>
        <w:t xml:space="preserve"> dan </w:t>
      </w:r>
      <w:proofErr w:type="spellStart"/>
      <w:r w:rsidRPr="006D0332">
        <w:rPr>
          <w:rFonts w:cs="Segoe UI"/>
          <w:bCs/>
          <w:szCs w:val="22"/>
        </w:rPr>
        <w:t>bisnis</w:t>
      </w:r>
      <w:proofErr w:type="spellEnd"/>
      <w:r w:rsidRPr="006D0332">
        <w:rPr>
          <w:rFonts w:cs="Segoe UI"/>
          <w:bCs/>
          <w:szCs w:val="22"/>
        </w:rPr>
        <w:t xml:space="preserve"> </w:t>
      </w:r>
      <w:proofErr w:type="spellStart"/>
      <w:r w:rsidRPr="006D0332">
        <w:rPr>
          <w:rFonts w:cs="Segoe UI"/>
          <w:bCs/>
          <w:szCs w:val="22"/>
        </w:rPr>
        <w:t>lainnya</w:t>
      </w:r>
      <w:proofErr w:type="spellEnd"/>
      <w:r w:rsidRPr="006D0332">
        <w:rPr>
          <w:rFonts w:cs="Segoe UI"/>
          <w:bCs/>
          <w:szCs w:val="22"/>
        </w:rPr>
        <w:t xml:space="preserve"> </w:t>
      </w:r>
      <w:proofErr w:type="spellStart"/>
      <w:r w:rsidRPr="006D0332">
        <w:rPr>
          <w:rFonts w:cs="Segoe UI"/>
          <w:bCs/>
          <w:szCs w:val="22"/>
        </w:rPr>
        <w:t>diharapkan</w:t>
      </w:r>
      <w:proofErr w:type="spellEnd"/>
      <w:r w:rsidRPr="006D0332">
        <w:rPr>
          <w:rFonts w:cs="Segoe UI"/>
          <w:bCs/>
          <w:szCs w:val="22"/>
        </w:rPr>
        <w:t xml:space="preserve"> </w:t>
      </w:r>
      <w:proofErr w:type="spellStart"/>
      <w:r w:rsidRPr="006D0332">
        <w:rPr>
          <w:rFonts w:cs="Segoe UI"/>
          <w:bCs/>
          <w:szCs w:val="22"/>
        </w:rPr>
        <w:t>menunjukkan</w:t>
      </w:r>
      <w:proofErr w:type="spellEnd"/>
      <w:r w:rsidRPr="006D0332">
        <w:rPr>
          <w:rFonts w:cs="Segoe UI"/>
          <w:bCs/>
          <w:szCs w:val="22"/>
        </w:rPr>
        <w:t xml:space="preserve"> </w:t>
      </w:r>
      <w:proofErr w:type="spellStart"/>
      <w:r w:rsidRPr="006D0332">
        <w:rPr>
          <w:rFonts w:cs="Segoe UI"/>
          <w:bCs/>
          <w:szCs w:val="22"/>
        </w:rPr>
        <w:t>kinerja</w:t>
      </w:r>
      <w:proofErr w:type="spellEnd"/>
      <w:r w:rsidRPr="006D0332">
        <w:rPr>
          <w:rFonts w:cs="Segoe UI"/>
          <w:bCs/>
          <w:szCs w:val="22"/>
        </w:rPr>
        <w:t xml:space="preserve"> yang </w:t>
      </w:r>
      <w:proofErr w:type="spellStart"/>
      <w:r w:rsidRPr="006D0332">
        <w:rPr>
          <w:rFonts w:cs="Segoe UI"/>
          <w:bCs/>
          <w:szCs w:val="22"/>
        </w:rPr>
        <w:t>berkelanjutan</w:t>
      </w:r>
      <w:proofErr w:type="spellEnd"/>
      <w:r w:rsidRPr="006D0332">
        <w:rPr>
          <w:rFonts w:cs="Segoe UI"/>
          <w:bCs/>
          <w:szCs w:val="22"/>
        </w:rPr>
        <w:t xml:space="preserve"> </w:t>
      </w:r>
      <w:proofErr w:type="spellStart"/>
      <w:r w:rsidRPr="006D0332">
        <w:rPr>
          <w:rFonts w:cs="Segoe UI"/>
          <w:bCs/>
          <w:szCs w:val="22"/>
        </w:rPr>
        <w:t>perbaikan</w:t>
      </w:r>
      <w:proofErr w:type="spellEnd"/>
      <w:r w:rsidRPr="006D0332">
        <w:rPr>
          <w:rFonts w:cs="Segoe UI"/>
          <w:bCs/>
          <w:szCs w:val="22"/>
        </w:rPr>
        <w:t xml:space="preserve">. Pada </w:t>
      </w:r>
      <w:proofErr w:type="spellStart"/>
      <w:r w:rsidRPr="006D0332">
        <w:rPr>
          <w:rFonts w:cs="Segoe UI"/>
          <w:bCs/>
          <w:szCs w:val="22"/>
        </w:rPr>
        <w:t>tahun</w:t>
      </w:r>
      <w:proofErr w:type="spellEnd"/>
      <w:r w:rsidRPr="006D0332">
        <w:rPr>
          <w:rFonts w:cs="Segoe UI"/>
          <w:bCs/>
          <w:szCs w:val="22"/>
        </w:rPr>
        <w:t xml:space="preserve"> 2020, </w:t>
      </w:r>
      <w:proofErr w:type="spellStart"/>
      <w:r w:rsidRPr="006D0332">
        <w:rPr>
          <w:rFonts w:cs="Segoe UI"/>
          <w:bCs/>
          <w:szCs w:val="22"/>
        </w:rPr>
        <w:t>sudah</w:t>
      </w:r>
      <w:proofErr w:type="spellEnd"/>
      <w:r w:rsidRPr="006D0332">
        <w:rPr>
          <w:rFonts w:cs="Segoe UI"/>
          <w:bCs/>
          <w:szCs w:val="22"/>
        </w:rPr>
        <w:t xml:space="preserve"> 60 </w:t>
      </w:r>
      <w:proofErr w:type="spellStart"/>
      <w:r w:rsidRPr="006D0332">
        <w:rPr>
          <w:rFonts w:cs="Segoe UI"/>
          <w:bCs/>
          <w:szCs w:val="22"/>
        </w:rPr>
        <w:t>persen</w:t>
      </w:r>
      <w:proofErr w:type="spellEnd"/>
      <w:r w:rsidRPr="006D0332">
        <w:rPr>
          <w:rFonts w:cs="Segoe UI"/>
          <w:bCs/>
          <w:szCs w:val="22"/>
        </w:rPr>
        <w:t xml:space="preserve"> </w:t>
      </w:r>
      <w:proofErr w:type="spellStart"/>
      <w:r w:rsidRPr="006D0332">
        <w:rPr>
          <w:rFonts w:cs="Segoe UI"/>
          <w:bCs/>
          <w:szCs w:val="22"/>
        </w:rPr>
        <w:t>dari</w:t>
      </w:r>
      <w:proofErr w:type="spellEnd"/>
      <w:r w:rsidRPr="006D0332">
        <w:rPr>
          <w:rFonts w:cs="Segoe UI"/>
          <w:bCs/>
          <w:szCs w:val="22"/>
        </w:rPr>
        <w:t xml:space="preserve"> basis </w:t>
      </w:r>
      <w:proofErr w:type="spellStart"/>
      <w:r w:rsidRPr="006D0332">
        <w:rPr>
          <w:rFonts w:cs="Segoe UI"/>
          <w:bCs/>
          <w:szCs w:val="22"/>
        </w:rPr>
        <w:t>pendapatan</w:t>
      </w:r>
      <w:proofErr w:type="spellEnd"/>
      <w:r w:rsidRPr="006D0332">
        <w:rPr>
          <w:rFonts w:cs="Segoe UI"/>
          <w:bCs/>
          <w:szCs w:val="22"/>
        </w:rPr>
        <w:t xml:space="preserve"> </w:t>
      </w:r>
      <w:proofErr w:type="spellStart"/>
      <w:r w:rsidRPr="006D0332">
        <w:rPr>
          <w:rFonts w:cs="Segoe UI"/>
          <w:bCs/>
          <w:szCs w:val="22"/>
        </w:rPr>
        <w:t>merek</w:t>
      </w:r>
      <w:proofErr w:type="spellEnd"/>
      <w:r w:rsidRPr="006D0332">
        <w:rPr>
          <w:rFonts w:cs="Segoe UI"/>
          <w:bCs/>
          <w:szCs w:val="22"/>
        </w:rPr>
        <w:t xml:space="preserve"> dan </w:t>
      </w:r>
      <w:proofErr w:type="spellStart"/>
      <w:r w:rsidRPr="006D0332">
        <w:rPr>
          <w:rFonts w:cs="Segoe UI"/>
          <w:bCs/>
          <w:szCs w:val="22"/>
        </w:rPr>
        <w:t>bisnis</w:t>
      </w:r>
      <w:proofErr w:type="spellEnd"/>
      <w:r w:rsidRPr="006D0332">
        <w:rPr>
          <w:rFonts w:cs="Segoe UI"/>
          <w:bCs/>
          <w:szCs w:val="22"/>
        </w:rPr>
        <w:t xml:space="preserve"> </w:t>
      </w:r>
      <w:proofErr w:type="spellStart"/>
      <w:r w:rsidRPr="006D0332">
        <w:rPr>
          <w:rFonts w:cs="Segoe UI"/>
          <w:bCs/>
          <w:szCs w:val="22"/>
        </w:rPr>
        <w:t>ini</w:t>
      </w:r>
      <w:proofErr w:type="spellEnd"/>
      <w:r w:rsidRPr="006D0332">
        <w:rPr>
          <w:rFonts w:cs="Segoe UI"/>
          <w:bCs/>
          <w:szCs w:val="22"/>
        </w:rPr>
        <w:t xml:space="preserve"> </w:t>
      </w:r>
      <w:proofErr w:type="spellStart"/>
      <w:r w:rsidRPr="006D0332">
        <w:rPr>
          <w:rFonts w:cs="Segoe UI"/>
          <w:bCs/>
          <w:szCs w:val="22"/>
        </w:rPr>
        <w:t>menghasilkan</w:t>
      </w:r>
      <w:proofErr w:type="spellEnd"/>
      <w:r w:rsidRPr="006D0332">
        <w:rPr>
          <w:rFonts w:cs="Segoe UI"/>
          <w:bCs/>
          <w:szCs w:val="22"/>
        </w:rPr>
        <w:t xml:space="preserve"> momentum topline yang </w:t>
      </w:r>
      <w:proofErr w:type="spellStart"/>
      <w:r w:rsidRPr="006D0332">
        <w:rPr>
          <w:rFonts w:cs="Segoe UI"/>
          <w:bCs/>
          <w:szCs w:val="22"/>
        </w:rPr>
        <w:t>lebih</w:t>
      </w:r>
      <w:proofErr w:type="spellEnd"/>
      <w:r w:rsidRPr="006D0332">
        <w:rPr>
          <w:rFonts w:cs="Segoe UI"/>
          <w:bCs/>
          <w:szCs w:val="22"/>
        </w:rPr>
        <w:t xml:space="preserve"> </w:t>
      </w:r>
      <w:proofErr w:type="spellStart"/>
      <w:r w:rsidRPr="006D0332">
        <w:rPr>
          <w:rFonts w:cs="Segoe UI"/>
          <w:bCs/>
          <w:szCs w:val="22"/>
        </w:rPr>
        <w:t>baik</w:t>
      </w:r>
      <w:proofErr w:type="spellEnd"/>
      <w:r w:rsidRPr="006D0332">
        <w:rPr>
          <w:rFonts w:cs="Segoe UI"/>
          <w:bCs/>
          <w:szCs w:val="22"/>
        </w:rPr>
        <w:t>.</w:t>
      </w:r>
    </w:p>
    <w:p w14:paraId="1989EBB1" w14:textId="77777777" w:rsidR="006D0332" w:rsidRPr="006D0332" w:rsidRDefault="006D0332" w:rsidP="006D0332">
      <w:pPr>
        <w:autoSpaceDE w:val="0"/>
        <w:autoSpaceDN w:val="0"/>
        <w:adjustRightInd w:val="0"/>
        <w:rPr>
          <w:rFonts w:cs="Segoe UI"/>
          <w:bCs/>
          <w:szCs w:val="22"/>
        </w:rPr>
      </w:pPr>
    </w:p>
    <w:p w14:paraId="5B23B70C" w14:textId="77777777" w:rsidR="006D0332" w:rsidRPr="006D0332" w:rsidRDefault="006D0332" w:rsidP="006D0332">
      <w:pPr>
        <w:autoSpaceDE w:val="0"/>
        <w:autoSpaceDN w:val="0"/>
        <w:adjustRightInd w:val="0"/>
        <w:rPr>
          <w:rFonts w:cs="Segoe UI"/>
          <w:bCs/>
          <w:szCs w:val="22"/>
        </w:rPr>
      </w:pPr>
      <w:proofErr w:type="spellStart"/>
      <w:r w:rsidRPr="006D0332">
        <w:rPr>
          <w:rFonts w:cs="Segoe UI"/>
          <w:bCs/>
          <w:szCs w:val="22"/>
        </w:rPr>
        <w:lastRenderedPageBreak/>
        <w:t>Terlepas</w:t>
      </w:r>
      <w:proofErr w:type="spellEnd"/>
      <w:r w:rsidRPr="006D0332">
        <w:rPr>
          <w:rFonts w:cs="Segoe UI"/>
          <w:bCs/>
          <w:szCs w:val="22"/>
        </w:rPr>
        <w:t xml:space="preserve"> </w:t>
      </w:r>
      <w:proofErr w:type="spellStart"/>
      <w:r w:rsidRPr="006D0332">
        <w:rPr>
          <w:rFonts w:cs="Segoe UI"/>
          <w:bCs/>
          <w:szCs w:val="22"/>
        </w:rPr>
        <w:t>dari</w:t>
      </w:r>
      <w:proofErr w:type="spellEnd"/>
      <w:r w:rsidRPr="006D0332">
        <w:rPr>
          <w:rFonts w:cs="Segoe UI"/>
          <w:bCs/>
          <w:szCs w:val="22"/>
        </w:rPr>
        <w:t xml:space="preserve"> </w:t>
      </w:r>
      <w:proofErr w:type="spellStart"/>
      <w:r w:rsidRPr="006D0332">
        <w:rPr>
          <w:rFonts w:cs="Segoe UI"/>
          <w:bCs/>
          <w:szCs w:val="22"/>
        </w:rPr>
        <w:t>ketidakpastian</w:t>
      </w:r>
      <w:proofErr w:type="spellEnd"/>
      <w:r w:rsidRPr="006D0332">
        <w:rPr>
          <w:rFonts w:cs="Segoe UI"/>
          <w:bCs/>
          <w:szCs w:val="22"/>
        </w:rPr>
        <w:t xml:space="preserve"> pasar pada </w:t>
      </w:r>
      <w:proofErr w:type="spellStart"/>
      <w:r w:rsidRPr="006D0332">
        <w:rPr>
          <w:rFonts w:cs="Segoe UI"/>
          <w:bCs/>
          <w:szCs w:val="22"/>
        </w:rPr>
        <w:t>tahun</w:t>
      </w:r>
      <w:proofErr w:type="spellEnd"/>
      <w:r w:rsidRPr="006D0332">
        <w:rPr>
          <w:rFonts w:cs="Segoe UI"/>
          <w:bCs/>
          <w:szCs w:val="22"/>
        </w:rPr>
        <w:t xml:space="preserve"> 2020, Henkel </w:t>
      </w:r>
      <w:proofErr w:type="spellStart"/>
      <w:r w:rsidRPr="006D0332">
        <w:rPr>
          <w:rFonts w:cs="Segoe UI"/>
          <w:bCs/>
          <w:szCs w:val="22"/>
        </w:rPr>
        <w:t>telah</w:t>
      </w:r>
      <w:proofErr w:type="spellEnd"/>
      <w:r w:rsidRPr="006D0332">
        <w:rPr>
          <w:rFonts w:cs="Segoe UI"/>
          <w:bCs/>
          <w:szCs w:val="22"/>
        </w:rPr>
        <w:t xml:space="preserve"> </w:t>
      </w:r>
      <w:proofErr w:type="spellStart"/>
      <w:r w:rsidRPr="006D0332">
        <w:rPr>
          <w:rFonts w:cs="Segoe UI"/>
          <w:bCs/>
          <w:szCs w:val="22"/>
        </w:rPr>
        <w:t>menandatangani</w:t>
      </w:r>
      <w:proofErr w:type="spellEnd"/>
      <w:r w:rsidRPr="006D0332">
        <w:rPr>
          <w:rFonts w:cs="Segoe UI"/>
          <w:bCs/>
          <w:szCs w:val="22"/>
        </w:rPr>
        <w:t xml:space="preserve"> </w:t>
      </w:r>
      <w:proofErr w:type="spellStart"/>
      <w:r w:rsidRPr="006D0332">
        <w:rPr>
          <w:rFonts w:cs="Segoe UI"/>
          <w:bCs/>
          <w:szCs w:val="22"/>
        </w:rPr>
        <w:t>perjanjian</w:t>
      </w:r>
      <w:proofErr w:type="spellEnd"/>
      <w:r w:rsidRPr="006D0332">
        <w:rPr>
          <w:rFonts w:cs="Segoe UI"/>
          <w:bCs/>
          <w:szCs w:val="22"/>
        </w:rPr>
        <w:t xml:space="preserve"> </w:t>
      </w:r>
      <w:proofErr w:type="spellStart"/>
      <w:r w:rsidRPr="006D0332">
        <w:rPr>
          <w:rFonts w:cs="Segoe UI"/>
          <w:bCs/>
          <w:szCs w:val="22"/>
        </w:rPr>
        <w:t>untuk</w:t>
      </w:r>
      <w:proofErr w:type="spellEnd"/>
      <w:r w:rsidRPr="006D0332">
        <w:rPr>
          <w:rFonts w:cs="Segoe UI"/>
          <w:bCs/>
          <w:szCs w:val="22"/>
        </w:rPr>
        <w:t xml:space="preserve"> </w:t>
      </w:r>
      <w:proofErr w:type="spellStart"/>
      <w:r w:rsidRPr="006D0332">
        <w:rPr>
          <w:rFonts w:cs="Segoe UI"/>
          <w:bCs/>
          <w:szCs w:val="22"/>
        </w:rPr>
        <w:t>menjual</w:t>
      </w:r>
      <w:proofErr w:type="spellEnd"/>
      <w:r w:rsidRPr="006D0332">
        <w:rPr>
          <w:rFonts w:cs="Segoe UI"/>
          <w:bCs/>
          <w:szCs w:val="22"/>
        </w:rPr>
        <w:t xml:space="preserve">, </w:t>
      </w:r>
      <w:proofErr w:type="spellStart"/>
      <w:r w:rsidRPr="006D0332">
        <w:rPr>
          <w:rFonts w:cs="Segoe UI"/>
          <w:bCs/>
          <w:szCs w:val="22"/>
        </w:rPr>
        <w:t>menyelesaikan</w:t>
      </w:r>
      <w:proofErr w:type="spellEnd"/>
      <w:r w:rsidRPr="006D0332">
        <w:rPr>
          <w:rFonts w:cs="Segoe UI"/>
          <w:bCs/>
          <w:szCs w:val="22"/>
        </w:rPr>
        <w:t xml:space="preserve"> </w:t>
      </w:r>
      <w:proofErr w:type="spellStart"/>
      <w:r w:rsidRPr="006D0332">
        <w:rPr>
          <w:rFonts w:cs="Segoe UI"/>
          <w:bCs/>
          <w:szCs w:val="22"/>
        </w:rPr>
        <w:t>penjualan</w:t>
      </w:r>
      <w:proofErr w:type="spellEnd"/>
      <w:r w:rsidRPr="006D0332">
        <w:rPr>
          <w:rFonts w:cs="Segoe UI"/>
          <w:bCs/>
          <w:szCs w:val="22"/>
        </w:rPr>
        <w:t xml:space="preserve">, </w:t>
      </w:r>
      <w:proofErr w:type="spellStart"/>
      <w:r w:rsidRPr="006D0332">
        <w:rPr>
          <w:rFonts w:cs="Segoe UI"/>
          <w:bCs/>
          <w:szCs w:val="22"/>
        </w:rPr>
        <w:t>atau</w:t>
      </w:r>
      <w:proofErr w:type="spellEnd"/>
      <w:r w:rsidRPr="006D0332">
        <w:rPr>
          <w:rFonts w:cs="Segoe UI"/>
          <w:bCs/>
          <w:szCs w:val="22"/>
        </w:rPr>
        <w:t xml:space="preserve"> </w:t>
      </w:r>
      <w:proofErr w:type="spellStart"/>
      <w:r w:rsidRPr="006D0332">
        <w:rPr>
          <w:rFonts w:cs="Segoe UI"/>
          <w:bCs/>
          <w:szCs w:val="22"/>
        </w:rPr>
        <w:t>menghentikan</w:t>
      </w:r>
      <w:proofErr w:type="spellEnd"/>
      <w:r w:rsidRPr="006D0332">
        <w:rPr>
          <w:rFonts w:cs="Segoe UI"/>
          <w:bCs/>
          <w:szCs w:val="22"/>
        </w:rPr>
        <w:t xml:space="preserve"> </w:t>
      </w:r>
      <w:proofErr w:type="spellStart"/>
      <w:r w:rsidRPr="006D0332">
        <w:rPr>
          <w:rFonts w:cs="Segoe UI"/>
          <w:bCs/>
          <w:szCs w:val="22"/>
        </w:rPr>
        <w:t>bisnis</w:t>
      </w:r>
      <w:proofErr w:type="spellEnd"/>
      <w:r w:rsidRPr="006D0332">
        <w:rPr>
          <w:rFonts w:cs="Segoe UI"/>
          <w:bCs/>
          <w:szCs w:val="22"/>
        </w:rPr>
        <w:t xml:space="preserve"> </w:t>
      </w:r>
      <w:proofErr w:type="spellStart"/>
      <w:r w:rsidRPr="006D0332">
        <w:rPr>
          <w:rFonts w:cs="Segoe UI"/>
          <w:bCs/>
          <w:szCs w:val="22"/>
        </w:rPr>
        <w:t>dengan</w:t>
      </w:r>
      <w:proofErr w:type="spellEnd"/>
      <w:r w:rsidRPr="006D0332">
        <w:rPr>
          <w:rFonts w:cs="Segoe UI"/>
          <w:bCs/>
          <w:szCs w:val="22"/>
        </w:rPr>
        <w:t xml:space="preserve"> volume </w:t>
      </w:r>
      <w:proofErr w:type="spellStart"/>
      <w:r w:rsidRPr="006D0332">
        <w:rPr>
          <w:rFonts w:cs="Segoe UI"/>
          <w:bCs/>
          <w:szCs w:val="22"/>
        </w:rPr>
        <w:t>penjualan</w:t>
      </w:r>
      <w:proofErr w:type="spellEnd"/>
      <w:r w:rsidRPr="006D0332">
        <w:rPr>
          <w:rFonts w:cs="Segoe UI"/>
          <w:bCs/>
          <w:szCs w:val="22"/>
        </w:rPr>
        <w:t xml:space="preserve"> </w:t>
      </w:r>
      <w:proofErr w:type="spellStart"/>
      <w:r w:rsidRPr="006D0332">
        <w:rPr>
          <w:rFonts w:cs="Segoe UI"/>
          <w:bCs/>
          <w:szCs w:val="22"/>
        </w:rPr>
        <w:t>tahunan</w:t>
      </w:r>
      <w:proofErr w:type="spellEnd"/>
      <w:r w:rsidRPr="006D0332">
        <w:rPr>
          <w:rFonts w:cs="Segoe UI"/>
          <w:bCs/>
          <w:szCs w:val="22"/>
        </w:rPr>
        <w:t xml:space="preserve"> </w:t>
      </w:r>
      <w:proofErr w:type="spellStart"/>
      <w:r w:rsidRPr="006D0332">
        <w:rPr>
          <w:rFonts w:cs="Segoe UI"/>
          <w:bCs/>
          <w:szCs w:val="22"/>
        </w:rPr>
        <w:t>lebih</w:t>
      </w:r>
      <w:proofErr w:type="spellEnd"/>
      <w:r w:rsidRPr="006D0332">
        <w:rPr>
          <w:rFonts w:cs="Segoe UI"/>
          <w:bCs/>
          <w:szCs w:val="22"/>
        </w:rPr>
        <w:t xml:space="preserve"> </w:t>
      </w:r>
      <w:proofErr w:type="spellStart"/>
      <w:r w:rsidRPr="006D0332">
        <w:rPr>
          <w:rFonts w:cs="Segoe UI"/>
          <w:bCs/>
          <w:szCs w:val="22"/>
        </w:rPr>
        <w:t>dari</w:t>
      </w:r>
      <w:proofErr w:type="spellEnd"/>
      <w:r w:rsidRPr="006D0332">
        <w:rPr>
          <w:rFonts w:cs="Segoe UI"/>
          <w:bCs/>
          <w:szCs w:val="22"/>
        </w:rPr>
        <w:t xml:space="preserve"> 100 </w:t>
      </w:r>
      <w:proofErr w:type="spellStart"/>
      <w:r w:rsidRPr="006D0332">
        <w:rPr>
          <w:rFonts w:cs="Segoe UI"/>
          <w:bCs/>
          <w:szCs w:val="22"/>
        </w:rPr>
        <w:t>juta</w:t>
      </w:r>
      <w:proofErr w:type="spellEnd"/>
      <w:r w:rsidRPr="006D0332">
        <w:rPr>
          <w:rFonts w:cs="Segoe UI"/>
          <w:bCs/>
          <w:szCs w:val="22"/>
        </w:rPr>
        <w:t xml:space="preserve"> euro. </w:t>
      </w:r>
      <w:proofErr w:type="spellStart"/>
      <w:r w:rsidRPr="006D0332">
        <w:rPr>
          <w:rFonts w:cs="Segoe UI"/>
          <w:bCs/>
          <w:szCs w:val="22"/>
        </w:rPr>
        <w:t>Dalam</w:t>
      </w:r>
      <w:proofErr w:type="spellEnd"/>
      <w:r w:rsidRPr="006D0332">
        <w:rPr>
          <w:rFonts w:cs="Segoe UI"/>
          <w:bCs/>
          <w:szCs w:val="22"/>
        </w:rPr>
        <w:t xml:space="preserve"> </w:t>
      </w:r>
      <w:proofErr w:type="spellStart"/>
      <w:r w:rsidRPr="006D0332">
        <w:rPr>
          <w:rFonts w:cs="Segoe UI"/>
          <w:bCs/>
          <w:szCs w:val="22"/>
        </w:rPr>
        <w:t>konteks</w:t>
      </w:r>
      <w:proofErr w:type="spellEnd"/>
      <w:r w:rsidRPr="006D0332">
        <w:rPr>
          <w:rFonts w:cs="Segoe UI"/>
          <w:bCs/>
          <w:szCs w:val="22"/>
        </w:rPr>
        <w:t xml:space="preserve"> </w:t>
      </w:r>
      <w:proofErr w:type="spellStart"/>
      <w:r w:rsidRPr="006D0332">
        <w:rPr>
          <w:rFonts w:cs="Segoe UI"/>
          <w:bCs/>
          <w:szCs w:val="22"/>
        </w:rPr>
        <w:t>manajemen</w:t>
      </w:r>
      <w:proofErr w:type="spellEnd"/>
      <w:r w:rsidRPr="006D0332">
        <w:rPr>
          <w:rFonts w:cs="Segoe UI"/>
          <w:bCs/>
          <w:szCs w:val="22"/>
        </w:rPr>
        <w:t xml:space="preserve"> </w:t>
      </w:r>
      <w:proofErr w:type="spellStart"/>
      <w:r w:rsidRPr="006D0332">
        <w:rPr>
          <w:rFonts w:cs="Segoe UI"/>
          <w:bCs/>
          <w:szCs w:val="22"/>
        </w:rPr>
        <w:t>portofolio</w:t>
      </w:r>
      <w:proofErr w:type="spellEnd"/>
      <w:r w:rsidRPr="006D0332">
        <w:rPr>
          <w:rFonts w:cs="Segoe UI"/>
          <w:bCs/>
          <w:szCs w:val="22"/>
        </w:rPr>
        <w:t xml:space="preserve"> </w:t>
      </w:r>
      <w:proofErr w:type="spellStart"/>
      <w:r w:rsidRPr="006D0332">
        <w:rPr>
          <w:rFonts w:cs="Segoe UI"/>
          <w:bCs/>
          <w:szCs w:val="22"/>
        </w:rPr>
        <w:t>aktif</w:t>
      </w:r>
      <w:proofErr w:type="spellEnd"/>
      <w:r w:rsidRPr="006D0332">
        <w:rPr>
          <w:rFonts w:cs="Segoe UI"/>
          <w:bCs/>
          <w:szCs w:val="22"/>
        </w:rPr>
        <w:t xml:space="preserve"> Henkel, </w:t>
      </w:r>
      <w:proofErr w:type="spellStart"/>
      <w:r w:rsidRPr="006D0332">
        <w:rPr>
          <w:rFonts w:cs="Segoe UI"/>
          <w:bCs/>
          <w:szCs w:val="22"/>
        </w:rPr>
        <w:t>biaya</w:t>
      </w:r>
      <w:proofErr w:type="spellEnd"/>
      <w:r w:rsidRPr="006D0332">
        <w:rPr>
          <w:rFonts w:cs="Segoe UI"/>
          <w:bCs/>
          <w:szCs w:val="22"/>
        </w:rPr>
        <w:t xml:space="preserve"> </w:t>
      </w:r>
      <w:proofErr w:type="spellStart"/>
      <w:r w:rsidRPr="006D0332">
        <w:rPr>
          <w:rFonts w:cs="Segoe UI"/>
          <w:bCs/>
          <w:szCs w:val="22"/>
        </w:rPr>
        <w:t>sekitar</w:t>
      </w:r>
      <w:proofErr w:type="spellEnd"/>
      <w:r w:rsidRPr="006D0332">
        <w:rPr>
          <w:rFonts w:cs="Segoe UI"/>
          <w:bCs/>
          <w:szCs w:val="22"/>
        </w:rPr>
        <w:t xml:space="preserve"> 300 </w:t>
      </w:r>
      <w:proofErr w:type="spellStart"/>
      <w:r w:rsidRPr="006D0332">
        <w:rPr>
          <w:rFonts w:cs="Segoe UI"/>
          <w:bCs/>
          <w:szCs w:val="22"/>
        </w:rPr>
        <w:t>juta</w:t>
      </w:r>
      <w:proofErr w:type="spellEnd"/>
      <w:r w:rsidRPr="006D0332">
        <w:rPr>
          <w:rFonts w:cs="Segoe UI"/>
          <w:bCs/>
          <w:szCs w:val="22"/>
        </w:rPr>
        <w:t xml:space="preserve"> euro </w:t>
      </w:r>
      <w:proofErr w:type="spellStart"/>
      <w:r w:rsidRPr="006D0332">
        <w:rPr>
          <w:rFonts w:cs="Segoe UI"/>
          <w:bCs/>
          <w:szCs w:val="22"/>
        </w:rPr>
        <w:t>telah</w:t>
      </w:r>
      <w:proofErr w:type="spellEnd"/>
      <w:r w:rsidRPr="006D0332">
        <w:rPr>
          <w:rFonts w:cs="Segoe UI"/>
          <w:bCs/>
          <w:szCs w:val="22"/>
        </w:rPr>
        <w:t xml:space="preserve"> </w:t>
      </w:r>
      <w:proofErr w:type="spellStart"/>
      <w:r w:rsidRPr="006D0332">
        <w:rPr>
          <w:rFonts w:cs="Segoe UI"/>
          <w:bCs/>
          <w:szCs w:val="22"/>
        </w:rPr>
        <w:t>dibukukan</w:t>
      </w:r>
      <w:proofErr w:type="spellEnd"/>
      <w:r w:rsidRPr="006D0332">
        <w:rPr>
          <w:rFonts w:cs="Segoe UI"/>
          <w:bCs/>
          <w:szCs w:val="22"/>
        </w:rPr>
        <w:t xml:space="preserve"> pada </w:t>
      </w:r>
      <w:proofErr w:type="spellStart"/>
      <w:r w:rsidRPr="006D0332">
        <w:rPr>
          <w:rFonts w:cs="Segoe UI"/>
          <w:bCs/>
          <w:szCs w:val="22"/>
        </w:rPr>
        <w:t>tahun</w:t>
      </w:r>
      <w:proofErr w:type="spellEnd"/>
      <w:r w:rsidRPr="006D0332">
        <w:rPr>
          <w:rFonts w:cs="Segoe UI"/>
          <w:bCs/>
          <w:szCs w:val="22"/>
        </w:rPr>
        <w:t xml:space="preserve"> 2020, </w:t>
      </w:r>
      <w:proofErr w:type="spellStart"/>
      <w:r w:rsidRPr="006D0332">
        <w:rPr>
          <w:rFonts w:cs="Segoe UI"/>
          <w:bCs/>
          <w:szCs w:val="22"/>
        </w:rPr>
        <w:t>karena</w:t>
      </w:r>
      <w:proofErr w:type="spellEnd"/>
      <w:r w:rsidRPr="006D0332">
        <w:rPr>
          <w:rFonts w:cs="Segoe UI"/>
          <w:bCs/>
          <w:szCs w:val="22"/>
        </w:rPr>
        <w:t xml:space="preserve"> </w:t>
      </w:r>
      <w:proofErr w:type="spellStart"/>
      <w:r w:rsidRPr="006D0332">
        <w:rPr>
          <w:rFonts w:cs="Segoe UI"/>
          <w:bCs/>
          <w:szCs w:val="22"/>
        </w:rPr>
        <w:t>kerugian</w:t>
      </w:r>
      <w:proofErr w:type="spellEnd"/>
      <w:r w:rsidRPr="006D0332">
        <w:rPr>
          <w:rFonts w:cs="Segoe UI"/>
          <w:bCs/>
          <w:szCs w:val="22"/>
        </w:rPr>
        <w:t xml:space="preserve"> </w:t>
      </w:r>
      <w:proofErr w:type="spellStart"/>
      <w:r w:rsidRPr="006D0332">
        <w:rPr>
          <w:rFonts w:cs="Segoe UI"/>
          <w:bCs/>
          <w:szCs w:val="22"/>
        </w:rPr>
        <w:t>penurunan</w:t>
      </w:r>
      <w:proofErr w:type="spellEnd"/>
      <w:r w:rsidRPr="006D0332">
        <w:rPr>
          <w:rFonts w:cs="Segoe UI"/>
          <w:bCs/>
          <w:szCs w:val="22"/>
        </w:rPr>
        <w:t xml:space="preserve"> </w:t>
      </w:r>
      <w:proofErr w:type="spellStart"/>
      <w:r w:rsidRPr="006D0332">
        <w:rPr>
          <w:rFonts w:cs="Segoe UI"/>
          <w:bCs/>
          <w:szCs w:val="22"/>
        </w:rPr>
        <w:t>nilai</w:t>
      </w:r>
      <w:proofErr w:type="spellEnd"/>
      <w:r w:rsidRPr="006D0332">
        <w:rPr>
          <w:rFonts w:cs="Segoe UI"/>
          <w:bCs/>
          <w:szCs w:val="22"/>
        </w:rPr>
        <w:t xml:space="preserve"> non </w:t>
      </w:r>
      <w:proofErr w:type="spellStart"/>
      <w:r w:rsidRPr="006D0332">
        <w:rPr>
          <w:rFonts w:cs="Segoe UI"/>
          <w:bCs/>
          <w:szCs w:val="22"/>
        </w:rPr>
        <w:t>tunai</w:t>
      </w:r>
      <w:proofErr w:type="spellEnd"/>
      <w:r w:rsidRPr="006D0332">
        <w:rPr>
          <w:rFonts w:cs="Segoe UI"/>
          <w:bCs/>
          <w:szCs w:val="22"/>
        </w:rPr>
        <w:t xml:space="preserve"> pada </w:t>
      </w:r>
      <w:proofErr w:type="spellStart"/>
      <w:r w:rsidRPr="006D0332">
        <w:rPr>
          <w:rFonts w:cs="Segoe UI"/>
          <w:bCs/>
          <w:szCs w:val="22"/>
        </w:rPr>
        <w:t>bisnis</w:t>
      </w:r>
      <w:proofErr w:type="spellEnd"/>
      <w:r w:rsidRPr="006D0332">
        <w:rPr>
          <w:rFonts w:cs="Segoe UI"/>
          <w:bCs/>
          <w:szCs w:val="22"/>
        </w:rPr>
        <w:t xml:space="preserve"> yang </w:t>
      </w:r>
      <w:proofErr w:type="spellStart"/>
      <w:r w:rsidRPr="006D0332">
        <w:rPr>
          <w:rFonts w:cs="Segoe UI"/>
          <w:bCs/>
          <w:szCs w:val="22"/>
        </w:rPr>
        <w:t>akan</w:t>
      </w:r>
      <w:proofErr w:type="spellEnd"/>
      <w:r w:rsidRPr="006D0332">
        <w:rPr>
          <w:rFonts w:cs="Segoe UI"/>
          <w:bCs/>
          <w:szCs w:val="22"/>
        </w:rPr>
        <w:t xml:space="preserve"> </w:t>
      </w:r>
      <w:proofErr w:type="spellStart"/>
      <w:r w:rsidRPr="006D0332">
        <w:rPr>
          <w:rFonts w:cs="Segoe UI"/>
          <w:bCs/>
          <w:szCs w:val="22"/>
        </w:rPr>
        <w:t>dijual</w:t>
      </w:r>
      <w:proofErr w:type="spellEnd"/>
      <w:r w:rsidRPr="006D0332">
        <w:rPr>
          <w:rFonts w:cs="Segoe UI"/>
          <w:bCs/>
          <w:szCs w:val="22"/>
        </w:rPr>
        <w:t xml:space="preserve"> </w:t>
      </w:r>
      <w:proofErr w:type="spellStart"/>
      <w:r w:rsidRPr="006D0332">
        <w:rPr>
          <w:rFonts w:cs="Segoe UI"/>
          <w:bCs/>
          <w:szCs w:val="22"/>
        </w:rPr>
        <w:t>atau</w:t>
      </w:r>
      <w:proofErr w:type="spellEnd"/>
      <w:r w:rsidRPr="006D0332">
        <w:rPr>
          <w:rFonts w:cs="Segoe UI"/>
          <w:bCs/>
          <w:szCs w:val="22"/>
        </w:rPr>
        <w:t xml:space="preserve"> </w:t>
      </w:r>
      <w:proofErr w:type="spellStart"/>
      <w:r w:rsidRPr="006D0332">
        <w:rPr>
          <w:rFonts w:cs="Segoe UI"/>
          <w:bCs/>
          <w:szCs w:val="22"/>
        </w:rPr>
        <w:t>dihentikan</w:t>
      </w:r>
      <w:proofErr w:type="spellEnd"/>
      <w:r w:rsidRPr="006D0332">
        <w:rPr>
          <w:rFonts w:cs="Segoe UI"/>
          <w:bCs/>
          <w:szCs w:val="22"/>
        </w:rPr>
        <w:t>.</w:t>
      </w:r>
    </w:p>
    <w:p w14:paraId="043227B9" w14:textId="77777777" w:rsidR="006D0332" w:rsidRPr="006D0332" w:rsidRDefault="006D0332" w:rsidP="006D0332">
      <w:pPr>
        <w:autoSpaceDE w:val="0"/>
        <w:autoSpaceDN w:val="0"/>
        <w:adjustRightInd w:val="0"/>
        <w:rPr>
          <w:rFonts w:cs="Segoe UI"/>
          <w:bCs/>
          <w:szCs w:val="22"/>
        </w:rPr>
      </w:pPr>
    </w:p>
    <w:p w14:paraId="3CFB640A" w14:textId="56F05703" w:rsidR="00DE6154" w:rsidRPr="00B93912" w:rsidRDefault="006D0332" w:rsidP="006D0332">
      <w:pPr>
        <w:autoSpaceDE w:val="0"/>
        <w:autoSpaceDN w:val="0"/>
        <w:adjustRightInd w:val="0"/>
        <w:rPr>
          <w:rFonts w:cs="Segoe UI"/>
          <w:bCs/>
          <w:szCs w:val="22"/>
        </w:rPr>
      </w:pPr>
      <w:r w:rsidRPr="006D0332">
        <w:rPr>
          <w:rFonts w:cs="Segoe UI"/>
          <w:bCs/>
          <w:szCs w:val="22"/>
        </w:rPr>
        <w:t xml:space="preserve">Pada </w:t>
      </w:r>
      <w:proofErr w:type="spellStart"/>
      <w:r w:rsidRPr="006D0332">
        <w:rPr>
          <w:rFonts w:cs="Segoe UI"/>
          <w:bCs/>
          <w:szCs w:val="22"/>
        </w:rPr>
        <w:t>saat</w:t>
      </w:r>
      <w:proofErr w:type="spellEnd"/>
      <w:r w:rsidRPr="006D0332">
        <w:rPr>
          <w:rFonts w:cs="Segoe UI"/>
          <w:bCs/>
          <w:szCs w:val="22"/>
        </w:rPr>
        <w:t xml:space="preserve"> yang </w:t>
      </w:r>
      <w:proofErr w:type="spellStart"/>
      <w:r w:rsidRPr="006D0332">
        <w:rPr>
          <w:rFonts w:cs="Segoe UI"/>
          <w:bCs/>
          <w:szCs w:val="22"/>
        </w:rPr>
        <w:t>sama</w:t>
      </w:r>
      <w:proofErr w:type="spellEnd"/>
      <w:r w:rsidRPr="006D0332">
        <w:rPr>
          <w:rFonts w:cs="Segoe UI"/>
          <w:bCs/>
          <w:szCs w:val="22"/>
        </w:rPr>
        <w:t xml:space="preserve">, Henkel </w:t>
      </w:r>
      <w:proofErr w:type="spellStart"/>
      <w:r w:rsidRPr="006D0332">
        <w:rPr>
          <w:rFonts w:cs="Segoe UI"/>
          <w:bCs/>
          <w:szCs w:val="22"/>
        </w:rPr>
        <w:t>memperkuat</w:t>
      </w:r>
      <w:proofErr w:type="spellEnd"/>
      <w:r w:rsidRPr="006D0332">
        <w:rPr>
          <w:rFonts w:cs="Segoe UI"/>
          <w:bCs/>
          <w:szCs w:val="22"/>
        </w:rPr>
        <w:t xml:space="preserve"> </w:t>
      </w:r>
      <w:proofErr w:type="spellStart"/>
      <w:r w:rsidRPr="006D0332">
        <w:rPr>
          <w:rFonts w:cs="Segoe UI"/>
          <w:bCs/>
          <w:szCs w:val="22"/>
        </w:rPr>
        <w:t>portofolionya</w:t>
      </w:r>
      <w:proofErr w:type="spellEnd"/>
      <w:r w:rsidRPr="006D0332">
        <w:rPr>
          <w:rFonts w:cs="Segoe UI"/>
          <w:bCs/>
          <w:szCs w:val="22"/>
        </w:rPr>
        <w:t xml:space="preserve"> </w:t>
      </w:r>
      <w:proofErr w:type="spellStart"/>
      <w:r w:rsidRPr="006D0332">
        <w:rPr>
          <w:rFonts w:cs="Segoe UI"/>
          <w:bCs/>
          <w:szCs w:val="22"/>
        </w:rPr>
        <w:t>melalui</w:t>
      </w:r>
      <w:proofErr w:type="spellEnd"/>
      <w:r w:rsidRPr="006D0332">
        <w:rPr>
          <w:rFonts w:cs="Segoe UI"/>
          <w:bCs/>
          <w:szCs w:val="22"/>
        </w:rPr>
        <w:t xml:space="preserve"> </w:t>
      </w:r>
      <w:r w:rsidRPr="006D0332">
        <w:rPr>
          <w:rFonts w:cs="Segoe UI"/>
          <w:b/>
          <w:bCs/>
          <w:szCs w:val="22"/>
        </w:rPr>
        <w:t>M&amp;A</w:t>
      </w:r>
      <w:r w:rsidRPr="006D0332">
        <w:rPr>
          <w:rFonts w:cs="Segoe UI"/>
          <w:bCs/>
          <w:szCs w:val="22"/>
        </w:rPr>
        <w:t xml:space="preserve">, </w:t>
      </w:r>
      <w:proofErr w:type="spellStart"/>
      <w:r w:rsidRPr="006D0332">
        <w:rPr>
          <w:rFonts w:cs="Segoe UI"/>
          <w:bCs/>
          <w:szCs w:val="22"/>
        </w:rPr>
        <w:t>dengan</w:t>
      </w:r>
      <w:proofErr w:type="spellEnd"/>
      <w:r w:rsidRPr="006D0332">
        <w:rPr>
          <w:rFonts w:cs="Segoe UI"/>
          <w:bCs/>
          <w:szCs w:val="22"/>
        </w:rPr>
        <w:t xml:space="preserve"> </w:t>
      </w:r>
      <w:proofErr w:type="spellStart"/>
      <w:r w:rsidRPr="006D0332">
        <w:rPr>
          <w:rFonts w:cs="Segoe UI"/>
          <w:bCs/>
          <w:szCs w:val="22"/>
        </w:rPr>
        <w:t>memanfaatkan</w:t>
      </w:r>
      <w:proofErr w:type="spellEnd"/>
      <w:r w:rsidRPr="006D0332">
        <w:rPr>
          <w:rFonts w:cs="Segoe UI"/>
          <w:bCs/>
          <w:szCs w:val="22"/>
        </w:rPr>
        <w:t xml:space="preserve"> </w:t>
      </w:r>
      <w:proofErr w:type="spellStart"/>
      <w:r w:rsidRPr="006D0332">
        <w:rPr>
          <w:rFonts w:cs="Segoe UI"/>
          <w:bCs/>
          <w:szCs w:val="22"/>
        </w:rPr>
        <w:t>neraca</w:t>
      </w:r>
      <w:proofErr w:type="spellEnd"/>
      <w:r w:rsidRPr="006D0332">
        <w:rPr>
          <w:rFonts w:cs="Segoe UI"/>
          <w:bCs/>
          <w:szCs w:val="22"/>
        </w:rPr>
        <w:t xml:space="preserve"> yang </w:t>
      </w:r>
      <w:proofErr w:type="spellStart"/>
      <w:r w:rsidRPr="006D0332">
        <w:rPr>
          <w:rFonts w:cs="Segoe UI"/>
          <w:bCs/>
          <w:szCs w:val="22"/>
        </w:rPr>
        <w:t>kuat</w:t>
      </w:r>
      <w:proofErr w:type="spellEnd"/>
      <w:r w:rsidRPr="006D0332">
        <w:rPr>
          <w:rFonts w:cs="Segoe UI"/>
          <w:bCs/>
          <w:szCs w:val="22"/>
        </w:rPr>
        <w:t xml:space="preserve">. Pada </w:t>
      </w:r>
      <w:proofErr w:type="spellStart"/>
      <w:r w:rsidRPr="006D0332">
        <w:rPr>
          <w:rFonts w:cs="Segoe UI"/>
          <w:bCs/>
          <w:szCs w:val="22"/>
        </w:rPr>
        <w:t>tahun</w:t>
      </w:r>
      <w:proofErr w:type="spellEnd"/>
      <w:r w:rsidRPr="006D0332">
        <w:rPr>
          <w:rFonts w:cs="Segoe UI"/>
          <w:bCs/>
          <w:szCs w:val="22"/>
        </w:rPr>
        <w:t xml:space="preserve"> 2020, Henkel </w:t>
      </w:r>
      <w:proofErr w:type="spellStart"/>
      <w:r w:rsidRPr="00B93912">
        <w:rPr>
          <w:rFonts w:cs="Segoe UI"/>
          <w:bCs/>
          <w:szCs w:val="22"/>
        </w:rPr>
        <w:t>menyetujui</w:t>
      </w:r>
      <w:proofErr w:type="spellEnd"/>
      <w:r w:rsidRPr="00B93912">
        <w:rPr>
          <w:rFonts w:cs="Segoe UI"/>
          <w:bCs/>
          <w:szCs w:val="22"/>
        </w:rPr>
        <w:t xml:space="preserve"> dan </w:t>
      </w:r>
      <w:proofErr w:type="spellStart"/>
      <w:r w:rsidRPr="00B93912">
        <w:rPr>
          <w:rFonts w:cs="Segoe UI"/>
          <w:bCs/>
          <w:szCs w:val="22"/>
        </w:rPr>
        <w:t>menutup</w:t>
      </w:r>
      <w:proofErr w:type="spellEnd"/>
      <w:r w:rsidRPr="00B93912">
        <w:rPr>
          <w:rFonts w:cs="Segoe UI"/>
          <w:bCs/>
          <w:szCs w:val="22"/>
        </w:rPr>
        <w:t xml:space="preserve"> </w:t>
      </w:r>
      <w:proofErr w:type="spellStart"/>
      <w:r w:rsidRPr="00B93912">
        <w:rPr>
          <w:rFonts w:cs="Segoe UI"/>
          <w:bCs/>
          <w:szCs w:val="22"/>
        </w:rPr>
        <w:t>dua</w:t>
      </w:r>
      <w:proofErr w:type="spellEnd"/>
      <w:r w:rsidRPr="00B93912">
        <w:rPr>
          <w:rFonts w:cs="Segoe UI"/>
          <w:bCs/>
          <w:szCs w:val="22"/>
        </w:rPr>
        <w:t xml:space="preserve"> </w:t>
      </w:r>
      <w:proofErr w:type="spellStart"/>
      <w:r w:rsidRPr="00B93912">
        <w:rPr>
          <w:rFonts w:cs="Segoe UI"/>
          <w:bCs/>
          <w:szCs w:val="22"/>
        </w:rPr>
        <w:t>akuisisi</w:t>
      </w:r>
      <w:proofErr w:type="spellEnd"/>
      <w:r w:rsidRPr="00B93912">
        <w:rPr>
          <w:rFonts w:cs="Segoe UI"/>
          <w:bCs/>
          <w:szCs w:val="22"/>
        </w:rPr>
        <w:t xml:space="preserve"> </w:t>
      </w:r>
      <w:proofErr w:type="spellStart"/>
      <w:r w:rsidRPr="00B93912">
        <w:rPr>
          <w:rFonts w:cs="Segoe UI"/>
          <w:bCs/>
          <w:szCs w:val="22"/>
        </w:rPr>
        <w:t>dengan</w:t>
      </w:r>
      <w:proofErr w:type="spellEnd"/>
      <w:r w:rsidRPr="00B93912">
        <w:rPr>
          <w:rFonts w:cs="Segoe UI"/>
          <w:bCs/>
          <w:szCs w:val="22"/>
        </w:rPr>
        <w:t xml:space="preserve"> </w:t>
      </w:r>
      <w:proofErr w:type="spellStart"/>
      <w:r w:rsidRPr="00B93912">
        <w:rPr>
          <w:rFonts w:cs="Segoe UI"/>
          <w:bCs/>
          <w:szCs w:val="22"/>
        </w:rPr>
        <w:t>harga</w:t>
      </w:r>
      <w:proofErr w:type="spellEnd"/>
      <w:r w:rsidRPr="00B93912">
        <w:rPr>
          <w:rFonts w:cs="Segoe UI"/>
          <w:bCs/>
          <w:szCs w:val="22"/>
        </w:rPr>
        <w:t xml:space="preserve"> </w:t>
      </w:r>
      <w:proofErr w:type="spellStart"/>
      <w:r w:rsidRPr="00B93912">
        <w:rPr>
          <w:rFonts w:cs="Segoe UI"/>
          <w:bCs/>
          <w:szCs w:val="22"/>
        </w:rPr>
        <w:t>pembelian</w:t>
      </w:r>
      <w:proofErr w:type="spellEnd"/>
      <w:r w:rsidRPr="00B93912">
        <w:rPr>
          <w:rFonts w:cs="Segoe UI"/>
          <w:bCs/>
          <w:szCs w:val="22"/>
        </w:rPr>
        <w:t xml:space="preserve"> </w:t>
      </w:r>
      <w:proofErr w:type="spellStart"/>
      <w:r w:rsidRPr="00B93912">
        <w:rPr>
          <w:rFonts w:cs="Segoe UI"/>
          <w:bCs/>
          <w:szCs w:val="22"/>
        </w:rPr>
        <w:t>gabungan</w:t>
      </w:r>
      <w:proofErr w:type="spellEnd"/>
      <w:r w:rsidRPr="00B93912">
        <w:rPr>
          <w:rFonts w:cs="Segoe UI"/>
          <w:bCs/>
          <w:szCs w:val="22"/>
        </w:rPr>
        <w:t xml:space="preserve"> </w:t>
      </w:r>
      <w:proofErr w:type="spellStart"/>
      <w:r w:rsidRPr="00B93912">
        <w:rPr>
          <w:rFonts w:cs="Segoe UI"/>
          <w:bCs/>
          <w:szCs w:val="22"/>
        </w:rPr>
        <w:t>sekitar</w:t>
      </w:r>
      <w:proofErr w:type="spellEnd"/>
      <w:r w:rsidRPr="00B93912">
        <w:rPr>
          <w:rFonts w:cs="Segoe UI"/>
          <w:bCs/>
          <w:szCs w:val="22"/>
        </w:rPr>
        <w:t xml:space="preserve"> 500 </w:t>
      </w:r>
      <w:proofErr w:type="spellStart"/>
      <w:r w:rsidRPr="00B93912">
        <w:rPr>
          <w:rFonts w:cs="Segoe UI"/>
          <w:bCs/>
          <w:szCs w:val="22"/>
        </w:rPr>
        <w:t>juta</w:t>
      </w:r>
      <w:proofErr w:type="spellEnd"/>
      <w:r w:rsidRPr="00B93912">
        <w:rPr>
          <w:rFonts w:cs="Segoe UI"/>
          <w:bCs/>
          <w:szCs w:val="22"/>
        </w:rPr>
        <w:t xml:space="preserve"> euro </w:t>
      </w:r>
      <w:proofErr w:type="spellStart"/>
      <w:r w:rsidRPr="00B93912">
        <w:rPr>
          <w:rFonts w:cs="Segoe UI"/>
          <w:bCs/>
          <w:szCs w:val="22"/>
        </w:rPr>
        <w:t>dalam</w:t>
      </w:r>
      <w:proofErr w:type="spellEnd"/>
      <w:r w:rsidRPr="00B93912">
        <w:rPr>
          <w:rFonts w:cs="Segoe UI"/>
          <w:bCs/>
          <w:szCs w:val="22"/>
        </w:rPr>
        <w:t xml:space="preserve"> </w:t>
      </w:r>
      <w:proofErr w:type="spellStart"/>
      <w:r w:rsidRPr="00B93912">
        <w:rPr>
          <w:rFonts w:cs="Segoe UI"/>
          <w:bCs/>
          <w:szCs w:val="22"/>
        </w:rPr>
        <w:t>bisnis</w:t>
      </w:r>
      <w:proofErr w:type="spellEnd"/>
      <w:r w:rsidRPr="00B93912">
        <w:rPr>
          <w:rFonts w:cs="Segoe UI"/>
          <w:bCs/>
          <w:szCs w:val="22"/>
        </w:rPr>
        <w:t xml:space="preserve"> </w:t>
      </w:r>
      <w:r w:rsidR="004D0D28" w:rsidRPr="00B93912">
        <w:rPr>
          <w:rFonts w:cs="Segoe UI"/>
          <w:bCs/>
          <w:szCs w:val="22"/>
        </w:rPr>
        <w:t>Beauty Care</w:t>
      </w:r>
      <w:r w:rsidRPr="00B93912">
        <w:rPr>
          <w:rFonts w:cs="Segoe UI"/>
          <w:bCs/>
          <w:szCs w:val="22"/>
        </w:rPr>
        <w:t xml:space="preserve"> dan </w:t>
      </w:r>
      <w:r w:rsidR="004D0D28" w:rsidRPr="00B93912">
        <w:rPr>
          <w:rFonts w:cs="Segoe UI"/>
          <w:bCs/>
          <w:szCs w:val="22"/>
        </w:rPr>
        <w:t>Adhesive Technologies</w:t>
      </w:r>
      <w:r w:rsidRPr="00B93912">
        <w:rPr>
          <w:rFonts w:cs="Segoe UI"/>
          <w:bCs/>
          <w:szCs w:val="22"/>
        </w:rPr>
        <w:t>.</w:t>
      </w:r>
    </w:p>
    <w:p w14:paraId="5CE74B4F" w14:textId="77777777" w:rsidR="00DE6154" w:rsidRPr="00B93912" w:rsidRDefault="00DE6154" w:rsidP="00846017">
      <w:pPr>
        <w:autoSpaceDE w:val="0"/>
        <w:autoSpaceDN w:val="0"/>
        <w:adjustRightInd w:val="0"/>
        <w:rPr>
          <w:rFonts w:cs="Segoe UI"/>
          <w:bCs/>
          <w:szCs w:val="22"/>
        </w:rPr>
      </w:pPr>
    </w:p>
    <w:p w14:paraId="6E663303" w14:textId="462DA7D0" w:rsidR="00846017" w:rsidRPr="00846017" w:rsidRDefault="00312928" w:rsidP="00846017">
      <w:pPr>
        <w:autoSpaceDE w:val="0"/>
        <w:autoSpaceDN w:val="0"/>
        <w:adjustRightInd w:val="0"/>
        <w:rPr>
          <w:rFonts w:cs="Segoe UI"/>
          <w:bCs/>
          <w:szCs w:val="22"/>
        </w:rPr>
      </w:pPr>
      <w:proofErr w:type="spellStart"/>
      <w:r w:rsidRPr="00B93912">
        <w:rPr>
          <w:rFonts w:cs="Segoe UI"/>
          <w:bCs/>
          <w:szCs w:val="22"/>
        </w:rPr>
        <w:t>Untuk</w:t>
      </w:r>
      <w:proofErr w:type="spellEnd"/>
      <w:r w:rsidRPr="00B93912">
        <w:rPr>
          <w:rFonts w:cs="Segoe UI"/>
          <w:bCs/>
          <w:szCs w:val="22"/>
        </w:rPr>
        <w:t xml:space="preserve"> </w:t>
      </w:r>
      <w:proofErr w:type="spellStart"/>
      <w:r w:rsidRPr="00B93912">
        <w:rPr>
          <w:rFonts w:cs="Segoe UI"/>
          <w:bCs/>
          <w:szCs w:val="22"/>
        </w:rPr>
        <w:t>lebih</w:t>
      </w:r>
      <w:proofErr w:type="spellEnd"/>
      <w:r w:rsidRPr="00B93912">
        <w:rPr>
          <w:rFonts w:cs="Segoe UI"/>
          <w:bCs/>
          <w:szCs w:val="22"/>
        </w:rPr>
        <w:t xml:space="preserve"> </w:t>
      </w:r>
      <w:proofErr w:type="spellStart"/>
      <w:r w:rsidRPr="00B93912">
        <w:rPr>
          <w:rFonts w:cs="Segoe UI"/>
          <w:bCs/>
          <w:szCs w:val="22"/>
        </w:rPr>
        <w:t>memperkuat</w:t>
      </w:r>
      <w:proofErr w:type="spellEnd"/>
      <w:r w:rsidRPr="00B93912">
        <w:rPr>
          <w:rFonts w:cs="Segoe UI"/>
          <w:b/>
          <w:bCs/>
          <w:szCs w:val="22"/>
        </w:rPr>
        <w:t xml:space="preserve"> </w:t>
      </w:r>
      <w:proofErr w:type="spellStart"/>
      <w:r w:rsidRPr="00B93912">
        <w:rPr>
          <w:rFonts w:cs="Segoe UI"/>
          <w:b/>
          <w:bCs/>
          <w:szCs w:val="22"/>
        </w:rPr>
        <w:t>daya</w:t>
      </w:r>
      <w:proofErr w:type="spellEnd"/>
      <w:r w:rsidRPr="00B93912">
        <w:rPr>
          <w:rFonts w:cs="Segoe UI"/>
          <w:b/>
          <w:bCs/>
          <w:szCs w:val="22"/>
        </w:rPr>
        <w:t xml:space="preserve"> </w:t>
      </w:r>
      <w:proofErr w:type="spellStart"/>
      <w:r w:rsidRPr="00B93912">
        <w:rPr>
          <w:rFonts w:cs="Segoe UI"/>
          <w:b/>
          <w:bCs/>
          <w:szCs w:val="22"/>
        </w:rPr>
        <w:t>saingnya</w:t>
      </w:r>
      <w:proofErr w:type="spellEnd"/>
      <w:r w:rsidRPr="00B93912">
        <w:rPr>
          <w:rFonts w:cs="Segoe UI"/>
          <w:bCs/>
          <w:szCs w:val="22"/>
        </w:rPr>
        <w:t xml:space="preserve">, Henkel </w:t>
      </w:r>
      <w:proofErr w:type="spellStart"/>
      <w:r w:rsidRPr="00B93912">
        <w:rPr>
          <w:rFonts w:cs="Segoe UI"/>
          <w:bCs/>
          <w:szCs w:val="22"/>
        </w:rPr>
        <w:t>mempercepat</w:t>
      </w:r>
      <w:proofErr w:type="spellEnd"/>
      <w:r w:rsidRPr="00B93912">
        <w:rPr>
          <w:rFonts w:cs="Segoe UI"/>
          <w:bCs/>
          <w:szCs w:val="22"/>
        </w:rPr>
        <w:t xml:space="preserve"> </w:t>
      </w:r>
      <w:proofErr w:type="spellStart"/>
      <w:r w:rsidRPr="00B93912">
        <w:rPr>
          <w:rFonts w:cs="Segoe UI"/>
          <w:b/>
          <w:bCs/>
          <w:szCs w:val="22"/>
        </w:rPr>
        <w:t>inovasi</w:t>
      </w:r>
      <w:proofErr w:type="spellEnd"/>
      <w:r w:rsidRPr="00B93912">
        <w:rPr>
          <w:rFonts w:cs="Segoe UI"/>
          <w:bCs/>
          <w:szCs w:val="22"/>
        </w:rPr>
        <w:t xml:space="preserve"> yang </w:t>
      </w:r>
      <w:proofErr w:type="spellStart"/>
      <w:r w:rsidRPr="00B93912">
        <w:rPr>
          <w:rFonts w:cs="Segoe UI"/>
          <w:bCs/>
          <w:szCs w:val="22"/>
        </w:rPr>
        <w:t>berdampak</w:t>
      </w:r>
      <w:proofErr w:type="spellEnd"/>
      <w:r w:rsidRPr="00B93912">
        <w:rPr>
          <w:rFonts w:cs="Segoe UI"/>
          <w:bCs/>
          <w:szCs w:val="22"/>
        </w:rPr>
        <w:t xml:space="preserve">, </w:t>
      </w:r>
      <w:proofErr w:type="spellStart"/>
      <w:r w:rsidRPr="00B93912">
        <w:rPr>
          <w:rFonts w:cs="Segoe UI"/>
          <w:bCs/>
          <w:szCs w:val="22"/>
        </w:rPr>
        <w:t>meningkatkan</w:t>
      </w:r>
      <w:proofErr w:type="spellEnd"/>
      <w:r w:rsidRPr="00B93912">
        <w:rPr>
          <w:rFonts w:cs="Segoe UI"/>
          <w:bCs/>
          <w:szCs w:val="22"/>
        </w:rPr>
        <w:t xml:space="preserve"> </w:t>
      </w:r>
      <w:proofErr w:type="spellStart"/>
      <w:r w:rsidRPr="00B93912">
        <w:rPr>
          <w:rFonts w:cs="Segoe UI"/>
          <w:b/>
          <w:bCs/>
          <w:szCs w:val="22"/>
        </w:rPr>
        <w:t>keberlanjutan</w:t>
      </w:r>
      <w:proofErr w:type="spellEnd"/>
      <w:r w:rsidRPr="00B93912">
        <w:rPr>
          <w:rFonts w:cs="Segoe UI"/>
          <w:bCs/>
          <w:szCs w:val="22"/>
        </w:rPr>
        <w:t xml:space="preserve"> </w:t>
      </w:r>
      <w:proofErr w:type="spellStart"/>
      <w:r w:rsidRPr="00B93912">
        <w:rPr>
          <w:rFonts w:cs="Segoe UI"/>
          <w:bCs/>
          <w:szCs w:val="22"/>
        </w:rPr>
        <w:t>sebagai</w:t>
      </w:r>
      <w:proofErr w:type="spellEnd"/>
      <w:r w:rsidRPr="00B93912">
        <w:rPr>
          <w:rFonts w:cs="Segoe UI"/>
          <w:bCs/>
          <w:szCs w:val="22"/>
        </w:rPr>
        <w:t xml:space="preserve"> </w:t>
      </w:r>
      <w:proofErr w:type="spellStart"/>
      <w:r w:rsidRPr="00B93912">
        <w:rPr>
          <w:rFonts w:cs="Segoe UI"/>
          <w:bCs/>
          <w:szCs w:val="22"/>
        </w:rPr>
        <w:t>faktor</w:t>
      </w:r>
      <w:proofErr w:type="spellEnd"/>
      <w:r w:rsidRPr="00B93912">
        <w:rPr>
          <w:rFonts w:cs="Segoe UI"/>
          <w:bCs/>
          <w:szCs w:val="22"/>
        </w:rPr>
        <w:t xml:space="preserve"> </w:t>
      </w:r>
      <w:proofErr w:type="spellStart"/>
      <w:r w:rsidRPr="00B93912">
        <w:rPr>
          <w:rFonts w:cs="Segoe UI"/>
          <w:bCs/>
          <w:szCs w:val="22"/>
        </w:rPr>
        <w:t>pembeda</w:t>
      </w:r>
      <w:proofErr w:type="spellEnd"/>
      <w:r w:rsidRPr="00B93912">
        <w:rPr>
          <w:rFonts w:cs="Segoe UI"/>
          <w:bCs/>
          <w:szCs w:val="22"/>
        </w:rPr>
        <w:t xml:space="preserve">, dan </w:t>
      </w:r>
      <w:proofErr w:type="spellStart"/>
      <w:r w:rsidRPr="00B93912">
        <w:rPr>
          <w:rFonts w:cs="Segoe UI"/>
          <w:bCs/>
          <w:szCs w:val="22"/>
        </w:rPr>
        <w:t>mendorong</w:t>
      </w:r>
      <w:proofErr w:type="spellEnd"/>
      <w:r w:rsidRPr="00B93912">
        <w:rPr>
          <w:rFonts w:cs="Segoe UI"/>
          <w:bCs/>
          <w:szCs w:val="22"/>
        </w:rPr>
        <w:t xml:space="preserve"> </w:t>
      </w:r>
      <w:proofErr w:type="spellStart"/>
      <w:r w:rsidRPr="00B93912">
        <w:rPr>
          <w:rFonts w:cs="Segoe UI"/>
          <w:bCs/>
          <w:szCs w:val="22"/>
        </w:rPr>
        <w:t>transformasi</w:t>
      </w:r>
      <w:proofErr w:type="spellEnd"/>
      <w:r w:rsidRPr="00B93912">
        <w:rPr>
          <w:rFonts w:cs="Segoe UI"/>
          <w:bCs/>
          <w:szCs w:val="22"/>
        </w:rPr>
        <w:t xml:space="preserve"> </w:t>
      </w:r>
      <w:r w:rsidRPr="00B93912">
        <w:rPr>
          <w:rFonts w:cs="Segoe UI"/>
          <w:b/>
          <w:bCs/>
          <w:szCs w:val="22"/>
        </w:rPr>
        <w:t xml:space="preserve">digital </w:t>
      </w:r>
      <w:proofErr w:type="spellStart"/>
      <w:r w:rsidRPr="00B93912">
        <w:rPr>
          <w:rFonts w:cs="Segoe UI"/>
          <w:bCs/>
          <w:szCs w:val="22"/>
        </w:rPr>
        <w:t>perusahaan</w:t>
      </w:r>
      <w:proofErr w:type="spellEnd"/>
      <w:r w:rsidRPr="00B93912">
        <w:rPr>
          <w:rFonts w:cs="Segoe UI"/>
          <w:bCs/>
          <w:szCs w:val="22"/>
        </w:rPr>
        <w:t>.</w:t>
      </w:r>
    </w:p>
    <w:p w14:paraId="61BFDB7F" w14:textId="550FB4D3" w:rsidR="00846017" w:rsidRDefault="00846017" w:rsidP="00846017">
      <w:pPr>
        <w:autoSpaceDE w:val="0"/>
        <w:autoSpaceDN w:val="0"/>
        <w:adjustRightInd w:val="0"/>
        <w:rPr>
          <w:rFonts w:cs="Segoe UI"/>
          <w:bCs/>
          <w:szCs w:val="22"/>
        </w:rPr>
      </w:pPr>
    </w:p>
    <w:p w14:paraId="514E0F9A" w14:textId="0E242E9C" w:rsidR="00081241" w:rsidRDefault="00312928" w:rsidP="00312928">
      <w:pPr>
        <w:autoSpaceDE w:val="0"/>
        <w:autoSpaceDN w:val="0"/>
        <w:adjustRightInd w:val="0"/>
        <w:rPr>
          <w:rFonts w:cs="Segoe UI"/>
          <w:bCs/>
          <w:szCs w:val="22"/>
        </w:rPr>
      </w:pPr>
      <w:r w:rsidRPr="00312928">
        <w:rPr>
          <w:rFonts w:cs="Segoe UI"/>
          <w:bCs/>
          <w:szCs w:val="22"/>
        </w:rPr>
        <w:t xml:space="preserve">Pada </w:t>
      </w:r>
      <w:proofErr w:type="spellStart"/>
      <w:r w:rsidRPr="00312928">
        <w:rPr>
          <w:rFonts w:cs="Segoe UI"/>
          <w:bCs/>
          <w:szCs w:val="22"/>
        </w:rPr>
        <w:t>tahun</w:t>
      </w:r>
      <w:proofErr w:type="spellEnd"/>
      <w:r w:rsidRPr="00312928">
        <w:rPr>
          <w:rFonts w:cs="Segoe UI"/>
          <w:bCs/>
          <w:szCs w:val="22"/>
        </w:rPr>
        <w:t xml:space="preserve"> 2020, Henkel </w:t>
      </w:r>
      <w:proofErr w:type="spellStart"/>
      <w:r w:rsidRPr="00312928">
        <w:rPr>
          <w:rFonts w:cs="Segoe UI"/>
          <w:bCs/>
          <w:szCs w:val="22"/>
        </w:rPr>
        <w:t>meningkatkan</w:t>
      </w:r>
      <w:proofErr w:type="spellEnd"/>
      <w:r w:rsidRPr="00312928">
        <w:rPr>
          <w:rFonts w:cs="Segoe UI"/>
          <w:bCs/>
          <w:szCs w:val="22"/>
        </w:rPr>
        <w:t xml:space="preserve"> </w:t>
      </w:r>
      <w:proofErr w:type="spellStart"/>
      <w:r w:rsidRPr="00312928">
        <w:rPr>
          <w:rFonts w:cs="Segoe UI"/>
          <w:b/>
          <w:bCs/>
          <w:szCs w:val="22"/>
        </w:rPr>
        <w:t>investasi</w:t>
      </w:r>
      <w:proofErr w:type="spellEnd"/>
      <w:r w:rsidRPr="00312928">
        <w:rPr>
          <w:rFonts w:cs="Segoe UI"/>
          <w:bCs/>
          <w:szCs w:val="22"/>
        </w:rPr>
        <w:t xml:space="preserve"> </w:t>
      </w:r>
      <w:proofErr w:type="spellStart"/>
      <w:r w:rsidRPr="00312928">
        <w:rPr>
          <w:rFonts w:cs="Segoe UI"/>
          <w:bCs/>
          <w:szCs w:val="22"/>
        </w:rPr>
        <w:t>sekitar</w:t>
      </w:r>
      <w:proofErr w:type="spellEnd"/>
      <w:r w:rsidRPr="00312928">
        <w:rPr>
          <w:rFonts w:cs="Segoe UI"/>
          <w:bCs/>
          <w:szCs w:val="22"/>
        </w:rPr>
        <w:t xml:space="preserve"> 200 </w:t>
      </w:r>
      <w:proofErr w:type="spellStart"/>
      <w:r w:rsidRPr="00312928">
        <w:rPr>
          <w:rFonts w:cs="Segoe UI"/>
          <w:bCs/>
          <w:szCs w:val="22"/>
        </w:rPr>
        <w:t>ju</w:t>
      </w:r>
      <w:r>
        <w:rPr>
          <w:rFonts w:cs="Segoe UI"/>
          <w:bCs/>
          <w:szCs w:val="22"/>
        </w:rPr>
        <w:t>ta</w:t>
      </w:r>
      <w:proofErr w:type="spellEnd"/>
      <w:r>
        <w:rPr>
          <w:rFonts w:cs="Segoe UI"/>
          <w:bCs/>
          <w:szCs w:val="22"/>
        </w:rPr>
        <w:t xml:space="preserve"> euro </w:t>
      </w:r>
      <w:proofErr w:type="spellStart"/>
      <w:r>
        <w:rPr>
          <w:rFonts w:cs="Segoe UI"/>
          <w:bCs/>
          <w:szCs w:val="22"/>
        </w:rPr>
        <w:t>dibandingkan</w:t>
      </w:r>
      <w:proofErr w:type="spellEnd"/>
      <w:r>
        <w:rPr>
          <w:rFonts w:cs="Segoe UI"/>
          <w:bCs/>
          <w:szCs w:val="22"/>
        </w:rPr>
        <w:t xml:space="preserve"> </w:t>
      </w:r>
      <w:proofErr w:type="spellStart"/>
      <w:r>
        <w:rPr>
          <w:rFonts w:cs="Segoe UI"/>
          <w:bCs/>
          <w:szCs w:val="22"/>
        </w:rPr>
        <w:t>tahun</w:t>
      </w:r>
      <w:proofErr w:type="spellEnd"/>
      <w:r>
        <w:rPr>
          <w:rFonts w:cs="Segoe UI"/>
          <w:bCs/>
          <w:szCs w:val="22"/>
        </w:rPr>
        <w:t xml:space="preserve"> 2019 </w:t>
      </w:r>
      <w:r w:rsidRPr="00312928">
        <w:rPr>
          <w:rFonts w:cs="Segoe UI"/>
          <w:bCs/>
          <w:szCs w:val="22"/>
        </w:rPr>
        <w:t xml:space="preserve">(350 </w:t>
      </w:r>
      <w:proofErr w:type="spellStart"/>
      <w:r w:rsidRPr="00312928">
        <w:rPr>
          <w:rFonts w:cs="Segoe UI"/>
          <w:bCs/>
          <w:szCs w:val="22"/>
        </w:rPr>
        <w:t>juta</w:t>
      </w:r>
      <w:proofErr w:type="spellEnd"/>
      <w:r w:rsidRPr="00312928">
        <w:rPr>
          <w:rFonts w:cs="Segoe UI"/>
          <w:bCs/>
          <w:szCs w:val="22"/>
        </w:rPr>
        <w:t xml:space="preserve"> euro </w:t>
      </w:r>
      <w:proofErr w:type="spellStart"/>
      <w:r w:rsidRPr="00312928">
        <w:rPr>
          <w:rFonts w:cs="Segoe UI"/>
          <w:bCs/>
          <w:szCs w:val="22"/>
        </w:rPr>
        <w:t>dibandingkan</w:t>
      </w:r>
      <w:proofErr w:type="spellEnd"/>
      <w:r w:rsidRPr="00312928">
        <w:rPr>
          <w:rFonts w:cs="Segoe UI"/>
          <w:bCs/>
          <w:szCs w:val="22"/>
        </w:rPr>
        <w:t xml:space="preserve"> </w:t>
      </w:r>
      <w:proofErr w:type="spellStart"/>
      <w:r w:rsidRPr="00312928">
        <w:rPr>
          <w:rFonts w:cs="Segoe UI"/>
          <w:bCs/>
          <w:szCs w:val="22"/>
        </w:rPr>
        <w:t>dengan</w:t>
      </w:r>
      <w:proofErr w:type="spellEnd"/>
      <w:r w:rsidRPr="00312928">
        <w:rPr>
          <w:rFonts w:cs="Segoe UI"/>
          <w:bCs/>
          <w:szCs w:val="22"/>
        </w:rPr>
        <w:t xml:space="preserve"> 2018) </w:t>
      </w:r>
      <w:proofErr w:type="spellStart"/>
      <w:r w:rsidRPr="00312928">
        <w:rPr>
          <w:rFonts w:cs="Segoe UI"/>
          <w:bCs/>
          <w:szCs w:val="22"/>
        </w:rPr>
        <w:t>untuk</w:t>
      </w:r>
      <w:proofErr w:type="spellEnd"/>
      <w:r w:rsidRPr="00312928">
        <w:rPr>
          <w:rFonts w:cs="Segoe UI"/>
          <w:bCs/>
          <w:szCs w:val="22"/>
        </w:rPr>
        <w:t xml:space="preserve"> </w:t>
      </w:r>
      <w:proofErr w:type="spellStart"/>
      <w:r w:rsidRPr="00312928">
        <w:rPr>
          <w:rFonts w:cs="Segoe UI"/>
          <w:bCs/>
          <w:szCs w:val="22"/>
        </w:rPr>
        <w:t>memperkuat</w:t>
      </w:r>
      <w:proofErr w:type="spellEnd"/>
      <w:r w:rsidRPr="00312928">
        <w:rPr>
          <w:rFonts w:cs="Segoe UI"/>
          <w:bCs/>
          <w:szCs w:val="22"/>
        </w:rPr>
        <w:t xml:space="preserve"> </w:t>
      </w:r>
      <w:proofErr w:type="spellStart"/>
      <w:r w:rsidRPr="00312928">
        <w:rPr>
          <w:rFonts w:cs="Segoe UI"/>
          <w:bCs/>
          <w:szCs w:val="22"/>
        </w:rPr>
        <w:t>merek</w:t>
      </w:r>
      <w:proofErr w:type="spellEnd"/>
      <w:r w:rsidRPr="00312928">
        <w:rPr>
          <w:rFonts w:cs="Segoe UI"/>
          <w:bCs/>
          <w:szCs w:val="22"/>
        </w:rPr>
        <w:t xml:space="preserve">, </w:t>
      </w:r>
      <w:proofErr w:type="spellStart"/>
      <w:r w:rsidRPr="00312928">
        <w:rPr>
          <w:rFonts w:cs="Segoe UI"/>
          <w:bCs/>
          <w:szCs w:val="22"/>
        </w:rPr>
        <w:t>teknologi</w:t>
      </w:r>
      <w:proofErr w:type="spellEnd"/>
      <w:r w:rsidRPr="00312928">
        <w:rPr>
          <w:rFonts w:cs="Segoe UI"/>
          <w:bCs/>
          <w:szCs w:val="22"/>
        </w:rPr>
        <w:t xml:space="preserve">, dan </w:t>
      </w:r>
      <w:proofErr w:type="spellStart"/>
      <w:r w:rsidRPr="00312928">
        <w:rPr>
          <w:rFonts w:cs="Segoe UI"/>
          <w:bCs/>
          <w:szCs w:val="22"/>
        </w:rPr>
        <w:t>inovasinya</w:t>
      </w:r>
      <w:proofErr w:type="spellEnd"/>
      <w:r w:rsidRPr="00312928">
        <w:rPr>
          <w:rFonts w:cs="Segoe UI"/>
          <w:bCs/>
          <w:szCs w:val="22"/>
        </w:rPr>
        <w:t xml:space="preserve">, </w:t>
      </w:r>
      <w:proofErr w:type="spellStart"/>
      <w:r w:rsidRPr="00312928">
        <w:rPr>
          <w:rFonts w:cs="Segoe UI"/>
          <w:bCs/>
          <w:szCs w:val="22"/>
        </w:rPr>
        <w:t>serta</w:t>
      </w:r>
      <w:proofErr w:type="spellEnd"/>
      <w:r w:rsidRPr="00312928">
        <w:rPr>
          <w:rFonts w:cs="Segoe UI"/>
          <w:bCs/>
          <w:szCs w:val="22"/>
        </w:rPr>
        <w:t xml:space="preserve"> </w:t>
      </w:r>
      <w:proofErr w:type="spellStart"/>
      <w:r w:rsidRPr="00312928">
        <w:rPr>
          <w:rFonts w:cs="Segoe UI"/>
          <w:bCs/>
          <w:szCs w:val="22"/>
        </w:rPr>
        <w:t>untuk</w:t>
      </w:r>
      <w:proofErr w:type="spellEnd"/>
      <w:r w:rsidRPr="00312928">
        <w:rPr>
          <w:rFonts w:cs="Segoe UI"/>
          <w:bCs/>
          <w:szCs w:val="22"/>
        </w:rPr>
        <w:t xml:space="preserve"> </w:t>
      </w:r>
      <w:proofErr w:type="spellStart"/>
      <w:r w:rsidRPr="00312928">
        <w:rPr>
          <w:rFonts w:cs="Segoe UI"/>
          <w:bCs/>
          <w:szCs w:val="22"/>
        </w:rPr>
        <w:t>mempercepat</w:t>
      </w:r>
      <w:proofErr w:type="spellEnd"/>
      <w:r w:rsidRPr="00312928">
        <w:rPr>
          <w:rFonts w:cs="Segoe UI"/>
          <w:bCs/>
          <w:szCs w:val="22"/>
        </w:rPr>
        <w:t xml:space="preserve"> </w:t>
      </w:r>
      <w:proofErr w:type="spellStart"/>
      <w:r w:rsidRPr="00312928">
        <w:rPr>
          <w:rFonts w:cs="Segoe UI"/>
          <w:bCs/>
          <w:szCs w:val="22"/>
        </w:rPr>
        <w:t>transformasi</w:t>
      </w:r>
      <w:proofErr w:type="spellEnd"/>
      <w:r w:rsidRPr="00312928">
        <w:rPr>
          <w:rFonts w:cs="Segoe UI"/>
          <w:bCs/>
          <w:szCs w:val="22"/>
        </w:rPr>
        <w:t xml:space="preserve"> digital </w:t>
      </w:r>
      <w:proofErr w:type="spellStart"/>
      <w:r w:rsidRPr="00312928">
        <w:rPr>
          <w:rFonts w:cs="Segoe UI"/>
          <w:bCs/>
          <w:szCs w:val="22"/>
        </w:rPr>
        <w:t>perusahaan</w:t>
      </w:r>
      <w:proofErr w:type="spellEnd"/>
      <w:r w:rsidRPr="00312928">
        <w:rPr>
          <w:rFonts w:cs="Segoe UI"/>
          <w:bCs/>
          <w:szCs w:val="22"/>
        </w:rPr>
        <w:t xml:space="preserve">. </w:t>
      </w:r>
      <w:proofErr w:type="spellStart"/>
      <w:r w:rsidRPr="00312928">
        <w:rPr>
          <w:rFonts w:cs="Segoe UI"/>
          <w:bCs/>
          <w:szCs w:val="22"/>
        </w:rPr>
        <w:t>Investasi</w:t>
      </w:r>
      <w:proofErr w:type="spellEnd"/>
      <w:r w:rsidRPr="00312928">
        <w:rPr>
          <w:rFonts w:cs="Segoe UI"/>
          <w:bCs/>
          <w:szCs w:val="22"/>
        </w:rPr>
        <w:t xml:space="preserve"> </w:t>
      </w:r>
      <w:proofErr w:type="spellStart"/>
      <w:r w:rsidRPr="00312928">
        <w:rPr>
          <w:rFonts w:cs="Segoe UI"/>
          <w:bCs/>
          <w:szCs w:val="22"/>
        </w:rPr>
        <w:t>tersebut</w:t>
      </w:r>
      <w:proofErr w:type="spellEnd"/>
      <w:r w:rsidRPr="00312928">
        <w:rPr>
          <w:rFonts w:cs="Segoe UI"/>
          <w:bCs/>
          <w:szCs w:val="22"/>
        </w:rPr>
        <w:t xml:space="preserve"> </w:t>
      </w:r>
      <w:proofErr w:type="spellStart"/>
      <w:r w:rsidRPr="00312928">
        <w:rPr>
          <w:rFonts w:cs="Segoe UI"/>
          <w:bCs/>
          <w:szCs w:val="22"/>
        </w:rPr>
        <w:t>menunjukkan</w:t>
      </w:r>
      <w:proofErr w:type="spellEnd"/>
      <w:r w:rsidRPr="00312928">
        <w:rPr>
          <w:rFonts w:cs="Segoe UI"/>
          <w:bCs/>
          <w:szCs w:val="22"/>
        </w:rPr>
        <w:t xml:space="preserve"> </w:t>
      </w:r>
      <w:proofErr w:type="spellStart"/>
      <w:r w:rsidRPr="00312928">
        <w:rPr>
          <w:rFonts w:cs="Segoe UI"/>
          <w:bCs/>
          <w:szCs w:val="22"/>
        </w:rPr>
        <w:t>hasil</w:t>
      </w:r>
      <w:proofErr w:type="spellEnd"/>
      <w:r w:rsidRPr="00312928">
        <w:rPr>
          <w:rFonts w:cs="Segoe UI"/>
          <w:bCs/>
          <w:szCs w:val="22"/>
        </w:rPr>
        <w:t xml:space="preserve"> </w:t>
      </w:r>
      <w:proofErr w:type="spellStart"/>
      <w:r w:rsidRPr="00312928">
        <w:rPr>
          <w:rFonts w:cs="Segoe UI"/>
          <w:bCs/>
          <w:szCs w:val="22"/>
        </w:rPr>
        <w:t>nyata</w:t>
      </w:r>
      <w:proofErr w:type="spellEnd"/>
      <w:r w:rsidRPr="00312928">
        <w:rPr>
          <w:rFonts w:cs="Segoe UI"/>
          <w:bCs/>
          <w:szCs w:val="22"/>
        </w:rPr>
        <w:t xml:space="preserve"> </w:t>
      </w:r>
      <w:proofErr w:type="spellStart"/>
      <w:r w:rsidRPr="00312928">
        <w:rPr>
          <w:rFonts w:cs="Segoe UI"/>
          <w:bCs/>
          <w:szCs w:val="22"/>
        </w:rPr>
        <w:t>pertama</w:t>
      </w:r>
      <w:proofErr w:type="spellEnd"/>
      <w:r w:rsidRPr="00312928">
        <w:rPr>
          <w:rFonts w:cs="Segoe UI"/>
          <w:bCs/>
          <w:szCs w:val="22"/>
        </w:rPr>
        <w:t xml:space="preserve">: Henkel </w:t>
      </w:r>
      <w:proofErr w:type="spellStart"/>
      <w:r w:rsidRPr="00312928">
        <w:rPr>
          <w:rFonts w:cs="Segoe UI"/>
          <w:bCs/>
          <w:szCs w:val="22"/>
        </w:rPr>
        <w:t>mampu</w:t>
      </w:r>
      <w:proofErr w:type="spellEnd"/>
      <w:r w:rsidRPr="00312928">
        <w:rPr>
          <w:rFonts w:cs="Segoe UI"/>
          <w:bCs/>
          <w:szCs w:val="22"/>
        </w:rPr>
        <w:t xml:space="preserve"> </w:t>
      </w:r>
      <w:proofErr w:type="spellStart"/>
      <w:r w:rsidRPr="00312928">
        <w:rPr>
          <w:rFonts w:cs="Segoe UI"/>
          <w:bCs/>
          <w:szCs w:val="22"/>
        </w:rPr>
        <w:t>meningkatkan</w:t>
      </w:r>
      <w:proofErr w:type="spellEnd"/>
      <w:r w:rsidRPr="00312928">
        <w:rPr>
          <w:rFonts w:cs="Segoe UI"/>
          <w:bCs/>
          <w:szCs w:val="22"/>
        </w:rPr>
        <w:t xml:space="preserve"> </w:t>
      </w:r>
      <w:proofErr w:type="spellStart"/>
      <w:r w:rsidRPr="00312928">
        <w:rPr>
          <w:rFonts w:cs="Segoe UI"/>
          <w:bCs/>
          <w:szCs w:val="22"/>
        </w:rPr>
        <w:t>pangsa</w:t>
      </w:r>
      <w:proofErr w:type="spellEnd"/>
      <w:r w:rsidRPr="00312928">
        <w:rPr>
          <w:rFonts w:cs="Segoe UI"/>
          <w:bCs/>
          <w:szCs w:val="22"/>
        </w:rPr>
        <w:t xml:space="preserve"> pasar di </w:t>
      </w:r>
      <w:proofErr w:type="spellStart"/>
      <w:r w:rsidRPr="00312928">
        <w:rPr>
          <w:rFonts w:cs="Segoe UI"/>
          <w:bCs/>
          <w:szCs w:val="22"/>
        </w:rPr>
        <w:t>banyak</w:t>
      </w:r>
      <w:proofErr w:type="spellEnd"/>
      <w:r w:rsidRPr="00312928">
        <w:rPr>
          <w:rFonts w:cs="Segoe UI"/>
          <w:bCs/>
          <w:szCs w:val="22"/>
        </w:rPr>
        <w:t xml:space="preserve"> pasar dan </w:t>
      </w:r>
      <w:proofErr w:type="spellStart"/>
      <w:r w:rsidRPr="00312928">
        <w:rPr>
          <w:rFonts w:cs="Segoe UI"/>
          <w:bCs/>
          <w:szCs w:val="22"/>
        </w:rPr>
        <w:t>kategori</w:t>
      </w:r>
      <w:proofErr w:type="spellEnd"/>
      <w:r w:rsidRPr="00312928">
        <w:rPr>
          <w:rFonts w:cs="Segoe UI"/>
          <w:bCs/>
          <w:szCs w:val="22"/>
        </w:rPr>
        <w:t xml:space="preserve"> </w:t>
      </w:r>
      <w:proofErr w:type="spellStart"/>
      <w:r w:rsidRPr="00312928">
        <w:rPr>
          <w:rFonts w:cs="Segoe UI"/>
          <w:bCs/>
          <w:szCs w:val="22"/>
        </w:rPr>
        <w:t>utama</w:t>
      </w:r>
      <w:proofErr w:type="spellEnd"/>
      <w:r w:rsidRPr="00312928">
        <w:rPr>
          <w:rFonts w:cs="Segoe UI"/>
          <w:bCs/>
          <w:szCs w:val="22"/>
        </w:rPr>
        <w:t xml:space="preserve">. Perusahaan juga </w:t>
      </w:r>
      <w:proofErr w:type="spellStart"/>
      <w:r w:rsidRPr="00312928">
        <w:rPr>
          <w:rFonts w:cs="Segoe UI"/>
          <w:bCs/>
          <w:szCs w:val="22"/>
        </w:rPr>
        <w:t>semakin</w:t>
      </w:r>
      <w:proofErr w:type="spellEnd"/>
      <w:r w:rsidRPr="00312928">
        <w:rPr>
          <w:rFonts w:cs="Segoe UI"/>
          <w:bCs/>
          <w:szCs w:val="22"/>
        </w:rPr>
        <w:t xml:space="preserve"> </w:t>
      </w:r>
      <w:proofErr w:type="spellStart"/>
      <w:r w:rsidRPr="00312928">
        <w:rPr>
          <w:rFonts w:cs="Segoe UI"/>
          <w:bCs/>
          <w:szCs w:val="22"/>
        </w:rPr>
        <w:t>mempercepat</w:t>
      </w:r>
      <w:proofErr w:type="spellEnd"/>
      <w:r w:rsidRPr="00312928">
        <w:rPr>
          <w:rFonts w:cs="Segoe UI"/>
          <w:bCs/>
          <w:szCs w:val="22"/>
        </w:rPr>
        <w:t xml:space="preserve"> proses </w:t>
      </w:r>
      <w:proofErr w:type="spellStart"/>
      <w:r w:rsidRPr="00312928">
        <w:rPr>
          <w:rFonts w:cs="Segoe UI"/>
          <w:bCs/>
          <w:szCs w:val="22"/>
        </w:rPr>
        <w:t>inovasi</w:t>
      </w:r>
      <w:proofErr w:type="spellEnd"/>
      <w:r w:rsidRPr="00312928">
        <w:rPr>
          <w:rFonts w:cs="Segoe UI"/>
          <w:bCs/>
          <w:szCs w:val="22"/>
        </w:rPr>
        <w:t xml:space="preserve"> dan </w:t>
      </w:r>
      <w:proofErr w:type="spellStart"/>
      <w:r w:rsidRPr="00312928">
        <w:rPr>
          <w:rFonts w:cs="Segoe UI"/>
          <w:bCs/>
          <w:szCs w:val="22"/>
        </w:rPr>
        <w:t>peluncuran</w:t>
      </w:r>
      <w:proofErr w:type="spellEnd"/>
      <w:r w:rsidRPr="00312928">
        <w:rPr>
          <w:rFonts w:cs="Segoe UI"/>
          <w:bCs/>
          <w:szCs w:val="22"/>
        </w:rPr>
        <w:t xml:space="preserve"> </w:t>
      </w:r>
      <w:proofErr w:type="spellStart"/>
      <w:r w:rsidRPr="00312928">
        <w:rPr>
          <w:rFonts w:cs="Segoe UI"/>
          <w:bCs/>
          <w:szCs w:val="22"/>
        </w:rPr>
        <w:t>produk</w:t>
      </w:r>
      <w:proofErr w:type="spellEnd"/>
      <w:r w:rsidRPr="00312928">
        <w:rPr>
          <w:rFonts w:cs="Segoe UI"/>
          <w:bCs/>
          <w:szCs w:val="22"/>
        </w:rPr>
        <w:t xml:space="preserve"> </w:t>
      </w:r>
      <w:proofErr w:type="spellStart"/>
      <w:r w:rsidRPr="00312928">
        <w:rPr>
          <w:rFonts w:cs="Segoe UI"/>
          <w:bCs/>
          <w:szCs w:val="22"/>
        </w:rPr>
        <w:t>baru</w:t>
      </w:r>
      <w:proofErr w:type="spellEnd"/>
      <w:r w:rsidRPr="00312928">
        <w:rPr>
          <w:rFonts w:cs="Segoe UI"/>
          <w:bCs/>
          <w:szCs w:val="22"/>
        </w:rPr>
        <w:t xml:space="preserve">. </w:t>
      </w:r>
      <w:proofErr w:type="spellStart"/>
      <w:r w:rsidRPr="00312928">
        <w:rPr>
          <w:rFonts w:cs="Segoe UI"/>
          <w:bCs/>
          <w:szCs w:val="22"/>
        </w:rPr>
        <w:t>Ini</w:t>
      </w:r>
      <w:proofErr w:type="spellEnd"/>
      <w:r w:rsidRPr="00312928">
        <w:rPr>
          <w:rFonts w:cs="Segoe UI"/>
          <w:bCs/>
          <w:szCs w:val="22"/>
        </w:rPr>
        <w:t xml:space="preserve"> </w:t>
      </w:r>
      <w:proofErr w:type="spellStart"/>
      <w:r w:rsidRPr="00312928">
        <w:rPr>
          <w:rFonts w:cs="Segoe UI"/>
          <w:bCs/>
          <w:szCs w:val="22"/>
        </w:rPr>
        <w:t>membantu</w:t>
      </w:r>
      <w:proofErr w:type="spellEnd"/>
      <w:r w:rsidRPr="00312928">
        <w:rPr>
          <w:rFonts w:cs="Segoe UI"/>
          <w:bCs/>
          <w:szCs w:val="22"/>
        </w:rPr>
        <w:t xml:space="preserve">, </w:t>
      </w:r>
      <w:proofErr w:type="spellStart"/>
      <w:r w:rsidRPr="00312928">
        <w:rPr>
          <w:rFonts w:cs="Segoe UI"/>
          <w:bCs/>
          <w:szCs w:val="22"/>
        </w:rPr>
        <w:t>misalnya</w:t>
      </w:r>
      <w:proofErr w:type="spellEnd"/>
      <w:r w:rsidRPr="00312928">
        <w:rPr>
          <w:rFonts w:cs="Segoe UI"/>
          <w:bCs/>
          <w:szCs w:val="22"/>
        </w:rPr>
        <w:t xml:space="preserve">, </w:t>
      </w:r>
      <w:proofErr w:type="spellStart"/>
      <w:r w:rsidRPr="00312928">
        <w:rPr>
          <w:rFonts w:cs="Segoe UI"/>
          <w:bCs/>
          <w:szCs w:val="22"/>
        </w:rPr>
        <w:t>untuk</w:t>
      </w:r>
      <w:proofErr w:type="spellEnd"/>
      <w:r w:rsidRPr="00312928">
        <w:rPr>
          <w:rFonts w:cs="Segoe UI"/>
          <w:bCs/>
          <w:szCs w:val="22"/>
        </w:rPr>
        <w:t xml:space="preserve"> </w:t>
      </w:r>
      <w:proofErr w:type="spellStart"/>
      <w:r w:rsidRPr="00312928">
        <w:rPr>
          <w:rFonts w:cs="Segoe UI"/>
          <w:bCs/>
          <w:szCs w:val="22"/>
        </w:rPr>
        <w:t>menanggapi</w:t>
      </w:r>
      <w:proofErr w:type="spellEnd"/>
      <w:r w:rsidRPr="00312928">
        <w:rPr>
          <w:rFonts w:cs="Segoe UI"/>
          <w:bCs/>
          <w:szCs w:val="22"/>
        </w:rPr>
        <w:t xml:space="preserve"> </w:t>
      </w:r>
      <w:proofErr w:type="spellStart"/>
      <w:r w:rsidRPr="00312928">
        <w:rPr>
          <w:rFonts w:cs="Segoe UI"/>
          <w:bCs/>
          <w:szCs w:val="22"/>
        </w:rPr>
        <w:t>dengan</w:t>
      </w:r>
      <w:proofErr w:type="spellEnd"/>
      <w:r w:rsidRPr="00312928">
        <w:rPr>
          <w:rFonts w:cs="Segoe UI"/>
          <w:bCs/>
          <w:szCs w:val="22"/>
        </w:rPr>
        <w:t xml:space="preserve"> </w:t>
      </w:r>
      <w:proofErr w:type="spellStart"/>
      <w:r w:rsidRPr="00312928">
        <w:rPr>
          <w:rFonts w:cs="Segoe UI"/>
          <w:bCs/>
          <w:szCs w:val="22"/>
        </w:rPr>
        <w:t>cepat</w:t>
      </w:r>
      <w:proofErr w:type="spellEnd"/>
      <w:r w:rsidRPr="00312928">
        <w:rPr>
          <w:rFonts w:cs="Segoe UI"/>
          <w:bCs/>
          <w:szCs w:val="22"/>
        </w:rPr>
        <w:t xml:space="preserve"> </w:t>
      </w:r>
      <w:proofErr w:type="spellStart"/>
      <w:r w:rsidRPr="00312928">
        <w:rPr>
          <w:rFonts w:cs="Segoe UI"/>
          <w:bCs/>
          <w:szCs w:val="22"/>
        </w:rPr>
        <w:t>lonjakan</w:t>
      </w:r>
      <w:proofErr w:type="spellEnd"/>
      <w:r w:rsidRPr="00312928">
        <w:rPr>
          <w:rFonts w:cs="Segoe UI"/>
          <w:bCs/>
          <w:szCs w:val="22"/>
        </w:rPr>
        <w:t xml:space="preserve"> </w:t>
      </w:r>
      <w:proofErr w:type="spellStart"/>
      <w:r w:rsidRPr="00312928">
        <w:rPr>
          <w:rFonts w:cs="Segoe UI"/>
          <w:bCs/>
          <w:szCs w:val="22"/>
        </w:rPr>
        <w:t>permintaan</w:t>
      </w:r>
      <w:proofErr w:type="spellEnd"/>
      <w:r w:rsidRPr="00312928">
        <w:rPr>
          <w:rFonts w:cs="Segoe UI"/>
          <w:bCs/>
          <w:szCs w:val="22"/>
        </w:rPr>
        <w:t xml:space="preserve"> </w:t>
      </w:r>
      <w:proofErr w:type="spellStart"/>
      <w:r w:rsidRPr="00312928">
        <w:rPr>
          <w:rFonts w:cs="Segoe UI"/>
          <w:bCs/>
          <w:szCs w:val="22"/>
        </w:rPr>
        <w:t>akan</w:t>
      </w:r>
      <w:proofErr w:type="spellEnd"/>
      <w:r w:rsidRPr="00312928">
        <w:rPr>
          <w:rFonts w:cs="Segoe UI"/>
          <w:bCs/>
          <w:szCs w:val="22"/>
        </w:rPr>
        <w:t xml:space="preserve"> </w:t>
      </w:r>
      <w:proofErr w:type="spellStart"/>
      <w:r w:rsidRPr="00312928">
        <w:rPr>
          <w:rFonts w:cs="Segoe UI"/>
          <w:bCs/>
          <w:szCs w:val="22"/>
        </w:rPr>
        <w:t>produk</w:t>
      </w:r>
      <w:proofErr w:type="spellEnd"/>
      <w:r w:rsidRPr="00312928">
        <w:rPr>
          <w:rFonts w:cs="Segoe UI"/>
          <w:bCs/>
          <w:szCs w:val="22"/>
        </w:rPr>
        <w:t xml:space="preserve"> </w:t>
      </w:r>
      <w:proofErr w:type="spellStart"/>
      <w:r w:rsidRPr="00312928">
        <w:rPr>
          <w:rFonts w:cs="Segoe UI"/>
          <w:bCs/>
          <w:szCs w:val="22"/>
        </w:rPr>
        <w:t>kebersihan</w:t>
      </w:r>
      <w:proofErr w:type="spellEnd"/>
      <w:r w:rsidRPr="00312928">
        <w:rPr>
          <w:rFonts w:cs="Segoe UI"/>
          <w:bCs/>
          <w:szCs w:val="22"/>
        </w:rPr>
        <w:t xml:space="preserve">, </w:t>
      </w:r>
      <w:proofErr w:type="spellStart"/>
      <w:r w:rsidRPr="00312928">
        <w:rPr>
          <w:rFonts w:cs="Segoe UI"/>
          <w:bCs/>
          <w:szCs w:val="22"/>
        </w:rPr>
        <w:t>desinfektan</w:t>
      </w:r>
      <w:proofErr w:type="spellEnd"/>
      <w:r w:rsidRPr="00312928">
        <w:rPr>
          <w:rFonts w:cs="Segoe UI"/>
          <w:bCs/>
          <w:szCs w:val="22"/>
        </w:rPr>
        <w:t xml:space="preserve">, dan </w:t>
      </w:r>
      <w:proofErr w:type="spellStart"/>
      <w:r w:rsidRPr="00312928">
        <w:rPr>
          <w:rFonts w:cs="Segoe UI"/>
          <w:bCs/>
          <w:szCs w:val="22"/>
        </w:rPr>
        <w:t>pembersih</w:t>
      </w:r>
      <w:proofErr w:type="spellEnd"/>
      <w:r w:rsidRPr="00312928">
        <w:rPr>
          <w:rFonts w:cs="Segoe UI"/>
          <w:bCs/>
          <w:szCs w:val="22"/>
        </w:rPr>
        <w:t xml:space="preserve"> </w:t>
      </w:r>
      <w:proofErr w:type="spellStart"/>
      <w:r w:rsidRPr="00312928">
        <w:rPr>
          <w:rFonts w:cs="Segoe UI"/>
          <w:bCs/>
          <w:szCs w:val="22"/>
        </w:rPr>
        <w:t>dengan</w:t>
      </w:r>
      <w:proofErr w:type="spellEnd"/>
      <w:r w:rsidRPr="00312928">
        <w:rPr>
          <w:rFonts w:cs="Segoe UI"/>
          <w:bCs/>
          <w:szCs w:val="22"/>
        </w:rPr>
        <w:t xml:space="preserve"> “</w:t>
      </w:r>
      <w:proofErr w:type="spellStart"/>
      <w:r w:rsidRPr="00312928">
        <w:rPr>
          <w:rFonts w:cs="Segoe UI"/>
          <w:bCs/>
          <w:szCs w:val="22"/>
        </w:rPr>
        <w:t>inovasi</w:t>
      </w:r>
      <w:proofErr w:type="spellEnd"/>
      <w:r w:rsidRPr="00312928">
        <w:rPr>
          <w:rFonts w:cs="Segoe UI"/>
          <w:bCs/>
          <w:szCs w:val="22"/>
        </w:rPr>
        <w:t xml:space="preserve"> </w:t>
      </w:r>
      <w:proofErr w:type="spellStart"/>
      <w:r w:rsidRPr="00312928">
        <w:rPr>
          <w:rFonts w:cs="Segoe UI"/>
          <w:bCs/>
          <w:szCs w:val="22"/>
        </w:rPr>
        <w:t>jalur</w:t>
      </w:r>
      <w:proofErr w:type="spellEnd"/>
      <w:r w:rsidRPr="00312928">
        <w:rPr>
          <w:rFonts w:cs="Segoe UI"/>
          <w:bCs/>
          <w:szCs w:val="22"/>
        </w:rPr>
        <w:t xml:space="preserve"> </w:t>
      </w:r>
      <w:proofErr w:type="spellStart"/>
      <w:r w:rsidRPr="00312928">
        <w:rPr>
          <w:rFonts w:cs="Segoe UI"/>
          <w:bCs/>
          <w:szCs w:val="22"/>
        </w:rPr>
        <w:t>cepat</w:t>
      </w:r>
      <w:proofErr w:type="spellEnd"/>
      <w:r w:rsidRPr="00312928">
        <w:rPr>
          <w:rFonts w:cs="Segoe UI"/>
          <w:bCs/>
          <w:szCs w:val="22"/>
        </w:rPr>
        <w:t xml:space="preserve">”. </w:t>
      </w:r>
      <w:proofErr w:type="spellStart"/>
      <w:r w:rsidRPr="00312928">
        <w:rPr>
          <w:rFonts w:cs="Segoe UI"/>
          <w:bCs/>
          <w:szCs w:val="22"/>
        </w:rPr>
        <w:t>Fokusnya</w:t>
      </w:r>
      <w:proofErr w:type="spellEnd"/>
      <w:r w:rsidRPr="00312928">
        <w:rPr>
          <w:rFonts w:cs="Segoe UI"/>
          <w:bCs/>
          <w:szCs w:val="22"/>
        </w:rPr>
        <w:t xml:space="preserve"> </w:t>
      </w:r>
      <w:proofErr w:type="spellStart"/>
      <w:r w:rsidRPr="00312928">
        <w:rPr>
          <w:rFonts w:cs="Segoe UI"/>
          <w:bCs/>
          <w:szCs w:val="22"/>
        </w:rPr>
        <w:t>adalah</w:t>
      </w:r>
      <w:proofErr w:type="spellEnd"/>
      <w:r w:rsidRPr="00312928">
        <w:rPr>
          <w:rFonts w:cs="Segoe UI"/>
          <w:bCs/>
          <w:szCs w:val="22"/>
        </w:rPr>
        <w:t xml:space="preserve"> pada </w:t>
      </w:r>
      <w:proofErr w:type="spellStart"/>
      <w:r w:rsidRPr="00312928">
        <w:rPr>
          <w:rFonts w:cs="Segoe UI"/>
          <w:bCs/>
          <w:szCs w:val="22"/>
        </w:rPr>
        <w:t>tren</w:t>
      </w:r>
      <w:proofErr w:type="spellEnd"/>
      <w:r w:rsidRPr="00312928">
        <w:rPr>
          <w:rFonts w:cs="Segoe UI"/>
          <w:bCs/>
          <w:szCs w:val="22"/>
        </w:rPr>
        <w:t xml:space="preserve"> </w:t>
      </w:r>
      <w:proofErr w:type="spellStart"/>
      <w:r w:rsidRPr="00312928">
        <w:rPr>
          <w:rFonts w:cs="Segoe UI"/>
          <w:bCs/>
          <w:szCs w:val="22"/>
        </w:rPr>
        <w:t>utama</w:t>
      </w:r>
      <w:proofErr w:type="spellEnd"/>
      <w:r w:rsidRPr="00312928">
        <w:rPr>
          <w:rFonts w:cs="Segoe UI"/>
          <w:bCs/>
          <w:szCs w:val="22"/>
        </w:rPr>
        <w:t xml:space="preserve"> </w:t>
      </w:r>
      <w:proofErr w:type="spellStart"/>
      <w:r w:rsidRPr="00312928">
        <w:rPr>
          <w:rFonts w:cs="Segoe UI"/>
          <w:bCs/>
          <w:szCs w:val="22"/>
        </w:rPr>
        <w:t>seperti</w:t>
      </w:r>
      <w:proofErr w:type="spellEnd"/>
      <w:r w:rsidRPr="00312928">
        <w:rPr>
          <w:rFonts w:cs="Segoe UI"/>
          <w:bCs/>
          <w:szCs w:val="22"/>
        </w:rPr>
        <w:t xml:space="preserve"> </w:t>
      </w:r>
      <w:proofErr w:type="spellStart"/>
      <w:r w:rsidRPr="00312928">
        <w:rPr>
          <w:rFonts w:cs="Segoe UI"/>
          <w:bCs/>
          <w:szCs w:val="22"/>
        </w:rPr>
        <w:t>kebersihan</w:t>
      </w:r>
      <w:proofErr w:type="spellEnd"/>
      <w:r w:rsidRPr="00312928">
        <w:rPr>
          <w:rFonts w:cs="Segoe UI"/>
          <w:bCs/>
          <w:szCs w:val="22"/>
        </w:rPr>
        <w:t xml:space="preserve">, </w:t>
      </w:r>
      <w:proofErr w:type="spellStart"/>
      <w:r w:rsidRPr="00312928">
        <w:rPr>
          <w:rFonts w:cs="Segoe UI"/>
          <w:bCs/>
          <w:szCs w:val="22"/>
        </w:rPr>
        <w:t>produk</w:t>
      </w:r>
      <w:proofErr w:type="spellEnd"/>
      <w:r w:rsidRPr="00312928">
        <w:rPr>
          <w:rFonts w:cs="Segoe UI"/>
          <w:bCs/>
          <w:szCs w:val="22"/>
        </w:rPr>
        <w:t xml:space="preserve"> yang </w:t>
      </w:r>
      <w:proofErr w:type="spellStart"/>
      <w:r w:rsidRPr="00312928">
        <w:rPr>
          <w:rFonts w:cs="Segoe UI"/>
          <w:bCs/>
          <w:szCs w:val="22"/>
        </w:rPr>
        <w:t>lebih</w:t>
      </w:r>
      <w:proofErr w:type="spellEnd"/>
      <w:r w:rsidRPr="00312928">
        <w:rPr>
          <w:rFonts w:cs="Segoe UI"/>
          <w:bCs/>
          <w:szCs w:val="22"/>
        </w:rPr>
        <w:t xml:space="preserve"> </w:t>
      </w:r>
      <w:proofErr w:type="spellStart"/>
      <w:r w:rsidRPr="00312928">
        <w:rPr>
          <w:rFonts w:cs="Segoe UI"/>
          <w:bCs/>
          <w:szCs w:val="22"/>
        </w:rPr>
        <w:t>alami</w:t>
      </w:r>
      <w:proofErr w:type="spellEnd"/>
      <w:r w:rsidRPr="00312928">
        <w:rPr>
          <w:rFonts w:cs="Segoe UI"/>
          <w:bCs/>
          <w:szCs w:val="22"/>
        </w:rPr>
        <w:t xml:space="preserve"> dan </w:t>
      </w:r>
      <w:proofErr w:type="spellStart"/>
      <w:r w:rsidRPr="00312928">
        <w:rPr>
          <w:rFonts w:cs="Segoe UI"/>
          <w:bCs/>
          <w:szCs w:val="22"/>
        </w:rPr>
        <w:t>berkelanjutan</w:t>
      </w:r>
      <w:proofErr w:type="spellEnd"/>
      <w:r w:rsidRPr="00312928">
        <w:rPr>
          <w:rFonts w:cs="Segoe UI"/>
          <w:bCs/>
          <w:szCs w:val="22"/>
        </w:rPr>
        <w:t xml:space="preserve">, dan </w:t>
      </w:r>
      <w:proofErr w:type="spellStart"/>
      <w:r w:rsidRPr="00312928">
        <w:rPr>
          <w:rFonts w:cs="Segoe UI"/>
          <w:bCs/>
          <w:szCs w:val="22"/>
        </w:rPr>
        <w:t>kenyamanan</w:t>
      </w:r>
      <w:proofErr w:type="spellEnd"/>
      <w:r w:rsidRPr="00312928">
        <w:rPr>
          <w:rFonts w:cs="Segoe UI"/>
          <w:bCs/>
          <w:szCs w:val="22"/>
        </w:rPr>
        <w:t xml:space="preserve"> yang </w:t>
      </w:r>
      <w:proofErr w:type="spellStart"/>
      <w:r w:rsidRPr="00312928">
        <w:rPr>
          <w:rFonts w:cs="Segoe UI"/>
          <w:bCs/>
          <w:szCs w:val="22"/>
        </w:rPr>
        <w:t>lebih</w:t>
      </w:r>
      <w:proofErr w:type="spellEnd"/>
      <w:r w:rsidRPr="00312928">
        <w:rPr>
          <w:rFonts w:cs="Segoe UI"/>
          <w:bCs/>
          <w:szCs w:val="22"/>
        </w:rPr>
        <w:t xml:space="preserve"> </w:t>
      </w:r>
      <w:proofErr w:type="spellStart"/>
      <w:r w:rsidRPr="00312928">
        <w:rPr>
          <w:rFonts w:cs="Segoe UI"/>
          <w:bCs/>
          <w:szCs w:val="22"/>
        </w:rPr>
        <w:t>tinggi</w:t>
      </w:r>
      <w:proofErr w:type="spellEnd"/>
      <w:r w:rsidRPr="00312928">
        <w:rPr>
          <w:rFonts w:cs="Segoe UI"/>
          <w:bCs/>
          <w:szCs w:val="22"/>
        </w:rPr>
        <w:t>.</w:t>
      </w:r>
    </w:p>
    <w:p w14:paraId="68D0DA63" w14:textId="77777777" w:rsidR="005D68AA" w:rsidRDefault="005D68AA" w:rsidP="00846017">
      <w:pPr>
        <w:autoSpaceDE w:val="0"/>
        <w:autoSpaceDN w:val="0"/>
        <w:adjustRightInd w:val="0"/>
        <w:rPr>
          <w:rFonts w:cs="Segoe UI"/>
          <w:bCs/>
          <w:szCs w:val="22"/>
        </w:rPr>
      </w:pPr>
    </w:p>
    <w:p w14:paraId="4253F331" w14:textId="5B97CCF6" w:rsidR="00205A66" w:rsidRDefault="00EE16D7" w:rsidP="00846017">
      <w:pPr>
        <w:autoSpaceDE w:val="0"/>
        <w:autoSpaceDN w:val="0"/>
        <w:adjustRightInd w:val="0"/>
        <w:rPr>
          <w:rFonts w:cs="Segoe UI"/>
          <w:bCs/>
          <w:szCs w:val="22"/>
        </w:rPr>
      </w:pPr>
      <w:proofErr w:type="spellStart"/>
      <w:r w:rsidRPr="00EE16D7">
        <w:rPr>
          <w:rFonts w:cs="Segoe UI"/>
          <w:bCs/>
          <w:szCs w:val="22"/>
        </w:rPr>
        <w:t>Untuk</w:t>
      </w:r>
      <w:proofErr w:type="spellEnd"/>
      <w:r w:rsidRPr="00EE16D7">
        <w:rPr>
          <w:rFonts w:cs="Segoe UI"/>
          <w:bCs/>
          <w:szCs w:val="22"/>
        </w:rPr>
        <w:t xml:space="preserve"> </w:t>
      </w:r>
      <w:proofErr w:type="spellStart"/>
      <w:r w:rsidRPr="00EE16D7">
        <w:rPr>
          <w:rFonts w:cs="Segoe UI"/>
          <w:bCs/>
          <w:szCs w:val="22"/>
        </w:rPr>
        <w:t>mempercepat</w:t>
      </w:r>
      <w:proofErr w:type="spellEnd"/>
      <w:r w:rsidRPr="00EE16D7">
        <w:rPr>
          <w:rFonts w:cs="Segoe UI"/>
          <w:bCs/>
          <w:szCs w:val="22"/>
        </w:rPr>
        <w:t xml:space="preserve"> </w:t>
      </w:r>
      <w:proofErr w:type="spellStart"/>
      <w:r w:rsidRPr="00EE16D7">
        <w:rPr>
          <w:rFonts w:cs="Segoe UI"/>
          <w:b/>
          <w:bCs/>
          <w:szCs w:val="22"/>
        </w:rPr>
        <w:t>inovasi</w:t>
      </w:r>
      <w:proofErr w:type="spellEnd"/>
      <w:r w:rsidRPr="00EE16D7">
        <w:rPr>
          <w:rFonts w:cs="Segoe UI"/>
          <w:bCs/>
          <w:szCs w:val="22"/>
        </w:rPr>
        <w:t xml:space="preserve"> dan </w:t>
      </w:r>
      <w:proofErr w:type="spellStart"/>
      <w:r w:rsidRPr="00EE16D7">
        <w:rPr>
          <w:rFonts w:cs="Segoe UI"/>
          <w:bCs/>
          <w:szCs w:val="22"/>
        </w:rPr>
        <w:t>mengembangkan</w:t>
      </w:r>
      <w:proofErr w:type="spellEnd"/>
      <w:r w:rsidRPr="00EE16D7">
        <w:rPr>
          <w:rFonts w:cs="Segoe UI"/>
          <w:bCs/>
          <w:szCs w:val="22"/>
        </w:rPr>
        <w:t xml:space="preserve"> </w:t>
      </w:r>
      <w:r w:rsidRPr="00EE16D7">
        <w:rPr>
          <w:rFonts w:cs="Segoe UI"/>
          <w:b/>
          <w:bCs/>
          <w:szCs w:val="22"/>
        </w:rPr>
        <w:t xml:space="preserve">model </w:t>
      </w:r>
      <w:proofErr w:type="spellStart"/>
      <w:r w:rsidRPr="00EE16D7">
        <w:rPr>
          <w:rFonts w:cs="Segoe UI"/>
          <w:b/>
          <w:bCs/>
          <w:szCs w:val="22"/>
        </w:rPr>
        <w:t>bisnis</w:t>
      </w:r>
      <w:proofErr w:type="spellEnd"/>
      <w:r w:rsidRPr="00EE16D7">
        <w:rPr>
          <w:rFonts w:cs="Segoe UI"/>
          <w:b/>
          <w:bCs/>
          <w:szCs w:val="22"/>
        </w:rPr>
        <w:t xml:space="preserve"> </w:t>
      </w:r>
      <w:proofErr w:type="spellStart"/>
      <w:r w:rsidRPr="00EE16D7">
        <w:rPr>
          <w:rFonts w:cs="Segoe UI"/>
          <w:b/>
          <w:bCs/>
          <w:szCs w:val="22"/>
        </w:rPr>
        <w:t>baru</w:t>
      </w:r>
      <w:proofErr w:type="spellEnd"/>
      <w:r w:rsidRPr="00EE16D7">
        <w:rPr>
          <w:rFonts w:cs="Segoe UI"/>
          <w:bCs/>
          <w:szCs w:val="22"/>
        </w:rPr>
        <w:t xml:space="preserve">, unit </w:t>
      </w:r>
      <w:proofErr w:type="spellStart"/>
      <w:r w:rsidRPr="00EE16D7">
        <w:rPr>
          <w:rFonts w:cs="Segoe UI"/>
          <w:bCs/>
          <w:szCs w:val="22"/>
        </w:rPr>
        <w:t>bisnis</w:t>
      </w:r>
      <w:proofErr w:type="spellEnd"/>
      <w:r w:rsidRPr="00EE16D7">
        <w:rPr>
          <w:rFonts w:cs="Segoe UI"/>
          <w:bCs/>
          <w:szCs w:val="22"/>
        </w:rPr>
        <w:t xml:space="preserve"> </w:t>
      </w:r>
      <w:proofErr w:type="spellStart"/>
      <w:r w:rsidRPr="00EE16D7">
        <w:rPr>
          <w:rFonts w:cs="Segoe UI"/>
          <w:bCs/>
          <w:szCs w:val="22"/>
        </w:rPr>
        <w:t>konsumen</w:t>
      </w:r>
      <w:proofErr w:type="spellEnd"/>
      <w:r w:rsidRPr="00EE16D7">
        <w:rPr>
          <w:rFonts w:cs="Segoe UI"/>
          <w:bCs/>
          <w:szCs w:val="22"/>
        </w:rPr>
        <w:t xml:space="preserve"> Beauty Care dan Laundry &amp; Home Care </w:t>
      </w:r>
      <w:proofErr w:type="spellStart"/>
      <w:r w:rsidRPr="00EE16D7">
        <w:rPr>
          <w:rFonts w:cs="Segoe UI"/>
          <w:bCs/>
          <w:szCs w:val="22"/>
        </w:rPr>
        <w:t>telah</w:t>
      </w:r>
      <w:proofErr w:type="spellEnd"/>
      <w:r w:rsidRPr="00EE16D7">
        <w:rPr>
          <w:rFonts w:cs="Segoe UI"/>
          <w:bCs/>
          <w:szCs w:val="22"/>
        </w:rPr>
        <w:t xml:space="preserve"> </w:t>
      </w:r>
      <w:proofErr w:type="spellStart"/>
      <w:r w:rsidRPr="00EE16D7">
        <w:rPr>
          <w:rFonts w:cs="Segoe UI"/>
          <w:bCs/>
          <w:szCs w:val="22"/>
        </w:rPr>
        <w:t>membentuk</w:t>
      </w:r>
      <w:proofErr w:type="spellEnd"/>
      <w:r w:rsidRPr="00EE16D7">
        <w:rPr>
          <w:rFonts w:cs="Segoe UI"/>
          <w:bCs/>
          <w:szCs w:val="22"/>
        </w:rPr>
        <w:t xml:space="preserve"> </w:t>
      </w:r>
      <w:proofErr w:type="spellStart"/>
      <w:r w:rsidRPr="00EE16D7">
        <w:rPr>
          <w:rFonts w:cs="Segoe UI"/>
          <w:bCs/>
          <w:szCs w:val="22"/>
        </w:rPr>
        <w:t>tim</w:t>
      </w:r>
      <w:proofErr w:type="spellEnd"/>
      <w:r w:rsidRPr="00EE16D7">
        <w:rPr>
          <w:rFonts w:cs="Segoe UI"/>
          <w:bCs/>
          <w:szCs w:val="22"/>
        </w:rPr>
        <w:t xml:space="preserve"> </w:t>
      </w:r>
      <w:proofErr w:type="spellStart"/>
      <w:r w:rsidRPr="00EE16D7">
        <w:rPr>
          <w:rFonts w:cs="Segoe UI"/>
          <w:bCs/>
          <w:szCs w:val="22"/>
        </w:rPr>
        <w:t>inkubator</w:t>
      </w:r>
      <w:proofErr w:type="spellEnd"/>
      <w:r w:rsidRPr="00EE16D7">
        <w:rPr>
          <w:rFonts w:cs="Segoe UI"/>
          <w:bCs/>
          <w:szCs w:val="22"/>
        </w:rPr>
        <w:t xml:space="preserve"> internal, </w:t>
      </w:r>
      <w:proofErr w:type="spellStart"/>
      <w:r w:rsidRPr="00EE16D7">
        <w:rPr>
          <w:rFonts w:cs="Segoe UI"/>
          <w:bCs/>
          <w:szCs w:val="22"/>
        </w:rPr>
        <w:t>menggabungkan</w:t>
      </w:r>
      <w:proofErr w:type="spellEnd"/>
      <w:r w:rsidRPr="00EE16D7">
        <w:rPr>
          <w:rFonts w:cs="Segoe UI"/>
          <w:bCs/>
          <w:szCs w:val="22"/>
        </w:rPr>
        <w:t xml:space="preserve"> </w:t>
      </w:r>
      <w:proofErr w:type="spellStart"/>
      <w:r w:rsidRPr="00EE16D7">
        <w:rPr>
          <w:rFonts w:cs="Segoe UI"/>
          <w:bCs/>
          <w:szCs w:val="22"/>
        </w:rPr>
        <w:t>pendekatan</w:t>
      </w:r>
      <w:proofErr w:type="spellEnd"/>
      <w:r w:rsidRPr="00EE16D7">
        <w:rPr>
          <w:rFonts w:cs="Segoe UI"/>
          <w:bCs/>
          <w:szCs w:val="22"/>
        </w:rPr>
        <w:t xml:space="preserve"> </w:t>
      </w:r>
      <w:proofErr w:type="spellStart"/>
      <w:r w:rsidRPr="00EE16D7">
        <w:rPr>
          <w:rFonts w:cs="Segoe UI"/>
          <w:bCs/>
          <w:szCs w:val="22"/>
        </w:rPr>
        <w:t>kerja</w:t>
      </w:r>
      <w:proofErr w:type="spellEnd"/>
      <w:r w:rsidRPr="00EE16D7">
        <w:rPr>
          <w:rFonts w:cs="Segoe UI"/>
          <w:bCs/>
          <w:szCs w:val="22"/>
        </w:rPr>
        <w:t xml:space="preserve"> yang </w:t>
      </w:r>
      <w:proofErr w:type="spellStart"/>
      <w:r w:rsidRPr="00EE16D7">
        <w:rPr>
          <w:rFonts w:cs="Segoe UI"/>
          <w:bCs/>
          <w:szCs w:val="22"/>
        </w:rPr>
        <w:t>gesit</w:t>
      </w:r>
      <w:proofErr w:type="spellEnd"/>
      <w:r w:rsidRPr="00EE16D7">
        <w:rPr>
          <w:rFonts w:cs="Segoe UI"/>
          <w:bCs/>
          <w:szCs w:val="22"/>
        </w:rPr>
        <w:t xml:space="preserve"> </w:t>
      </w:r>
      <w:proofErr w:type="spellStart"/>
      <w:r w:rsidRPr="00EE16D7">
        <w:rPr>
          <w:rFonts w:cs="Segoe UI"/>
          <w:bCs/>
          <w:szCs w:val="22"/>
        </w:rPr>
        <w:t>dengan</w:t>
      </w:r>
      <w:proofErr w:type="spellEnd"/>
      <w:r w:rsidRPr="00EE16D7">
        <w:rPr>
          <w:rFonts w:cs="Segoe UI"/>
          <w:bCs/>
          <w:szCs w:val="22"/>
        </w:rPr>
        <w:t xml:space="preserve"> </w:t>
      </w:r>
      <w:proofErr w:type="spellStart"/>
      <w:r w:rsidRPr="00EE16D7">
        <w:rPr>
          <w:rFonts w:cs="Segoe UI"/>
          <w:bCs/>
          <w:szCs w:val="22"/>
        </w:rPr>
        <w:t>skala</w:t>
      </w:r>
      <w:proofErr w:type="spellEnd"/>
      <w:r w:rsidRPr="00EE16D7">
        <w:rPr>
          <w:rFonts w:cs="Segoe UI"/>
          <w:bCs/>
          <w:szCs w:val="22"/>
        </w:rPr>
        <w:t xml:space="preserve"> dan </w:t>
      </w:r>
      <w:proofErr w:type="spellStart"/>
      <w:r w:rsidRPr="00EE16D7">
        <w:rPr>
          <w:rFonts w:cs="Segoe UI"/>
          <w:bCs/>
          <w:szCs w:val="22"/>
        </w:rPr>
        <w:t>keahlian</w:t>
      </w:r>
      <w:proofErr w:type="spellEnd"/>
      <w:r w:rsidRPr="00EE16D7">
        <w:rPr>
          <w:rFonts w:cs="Segoe UI"/>
          <w:bCs/>
          <w:szCs w:val="22"/>
        </w:rPr>
        <w:t xml:space="preserve"> </w:t>
      </w:r>
      <w:proofErr w:type="spellStart"/>
      <w:r w:rsidRPr="00EE16D7">
        <w:rPr>
          <w:rFonts w:cs="Segoe UI"/>
          <w:bCs/>
          <w:szCs w:val="22"/>
        </w:rPr>
        <w:t>perusahaan</w:t>
      </w:r>
      <w:proofErr w:type="spellEnd"/>
      <w:r w:rsidRPr="00EE16D7">
        <w:rPr>
          <w:rFonts w:cs="Segoe UI"/>
          <w:bCs/>
          <w:szCs w:val="22"/>
        </w:rPr>
        <w:t xml:space="preserve"> global: "Fritz Beauty Lab", yang </w:t>
      </w:r>
      <w:proofErr w:type="spellStart"/>
      <w:r w:rsidRPr="00EE16D7">
        <w:rPr>
          <w:rFonts w:cs="Segoe UI"/>
          <w:bCs/>
          <w:szCs w:val="22"/>
        </w:rPr>
        <w:t>terinspirasi</w:t>
      </w:r>
      <w:proofErr w:type="spellEnd"/>
      <w:r w:rsidRPr="00EE16D7">
        <w:rPr>
          <w:rFonts w:cs="Segoe UI"/>
          <w:bCs/>
          <w:szCs w:val="22"/>
        </w:rPr>
        <w:t xml:space="preserve"> oleh </w:t>
      </w:r>
      <w:proofErr w:type="spellStart"/>
      <w:r w:rsidRPr="00EE16D7">
        <w:rPr>
          <w:rFonts w:cs="Segoe UI"/>
          <w:bCs/>
          <w:szCs w:val="22"/>
        </w:rPr>
        <w:t>pendiri</w:t>
      </w:r>
      <w:proofErr w:type="spellEnd"/>
      <w:r w:rsidRPr="00EE16D7">
        <w:rPr>
          <w:rFonts w:cs="Segoe UI"/>
          <w:bCs/>
          <w:szCs w:val="22"/>
        </w:rPr>
        <w:t xml:space="preserve"> </w:t>
      </w:r>
      <w:proofErr w:type="spellStart"/>
      <w:r w:rsidRPr="00EE16D7">
        <w:rPr>
          <w:rFonts w:cs="Segoe UI"/>
          <w:bCs/>
          <w:szCs w:val="22"/>
        </w:rPr>
        <w:t>perusahaan</w:t>
      </w:r>
      <w:proofErr w:type="spellEnd"/>
      <w:r w:rsidRPr="00EE16D7">
        <w:rPr>
          <w:rFonts w:cs="Segoe UI"/>
          <w:bCs/>
          <w:szCs w:val="22"/>
        </w:rPr>
        <w:t xml:space="preserve"> Fritz Henkel, </w:t>
      </w:r>
      <w:proofErr w:type="spellStart"/>
      <w:r w:rsidRPr="00EE16D7">
        <w:rPr>
          <w:rFonts w:cs="Segoe UI"/>
          <w:bCs/>
          <w:szCs w:val="22"/>
        </w:rPr>
        <w:t>bertujuan</w:t>
      </w:r>
      <w:proofErr w:type="spellEnd"/>
      <w:r w:rsidRPr="00EE16D7">
        <w:rPr>
          <w:rFonts w:cs="Segoe UI"/>
          <w:bCs/>
          <w:szCs w:val="22"/>
        </w:rPr>
        <w:t xml:space="preserve"> </w:t>
      </w:r>
      <w:proofErr w:type="spellStart"/>
      <w:r w:rsidRPr="00EE16D7">
        <w:rPr>
          <w:rFonts w:cs="Segoe UI"/>
          <w:bCs/>
          <w:szCs w:val="22"/>
        </w:rPr>
        <w:t>untuk</w:t>
      </w:r>
      <w:proofErr w:type="spellEnd"/>
      <w:r w:rsidRPr="00EE16D7">
        <w:rPr>
          <w:rFonts w:cs="Segoe UI"/>
          <w:bCs/>
          <w:szCs w:val="22"/>
        </w:rPr>
        <w:t xml:space="preserve"> </w:t>
      </w:r>
      <w:proofErr w:type="spellStart"/>
      <w:r w:rsidRPr="00EE16D7">
        <w:rPr>
          <w:rFonts w:cs="Segoe UI"/>
          <w:bCs/>
          <w:szCs w:val="22"/>
        </w:rPr>
        <w:t>mengidentifikasi</w:t>
      </w:r>
      <w:proofErr w:type="spellEnd"/>
      <w:r w:rsidRPr="00EE16D7">
        <w:rPr>
          <w:rFonts w:cs="Segoe UI"/>
          <w:bCs/>
          <w:szCs w:val="22"/>
        </w:rPr>
        <w:t xml:space="preserve"> area </w:t>
      </w:r>
      <w:proofErr w:type="spellStart"/>
      <w:r w:rsidRPr="00EE16D7">
        <w:rPr>
          <w:rFonts w:cs="Segoe UI"/>
          <w:bCs/>
          <w:szCs w:val="22"/>
        </w:rPr>
        <w:t>dengan</w:t>
      </w:r>
      <w:proofErr w:type="spellEnd"/>
      <w:r w:rsidRPr="00EE16D7">
        <w:rPr>
          <w:rFonts w:cs="Segoe UI"/>
          <w:bCs/>
          <w:szCs w:val="22"/>
        </w:rPr>
        <w:t xml:space="preserve"> </w:t>
      </w:r>
      <w:proofErr w:type="spellStart"/>
      <w:r w:rsidRPr="00EE16D7">
        <w:rPr>
          <w:rFonts w:cs="Segoe UI"/>
          <w:bCs/>
          <w:szCs w:val="22"/>
        </w:rPr>
        <w:t>potensi</w:t>
      </w:r>
      <w:proofErr w:type="spellEnd"/>
      <w:r w:rsidRPr="00EE16D7">
        <w:rPr>
          <w:rFonts w:cs="Segoe UI"/>
          <w:bCs/>
          <w:szCs w:val="22"/>
        </w:rPr>
        <w:t xml:space="preserve"> </w:t>
      </w:r>
      <w:proofErr w:type="spellStart"/>
      <w:r w:rsidRPr="00B93912">
        <w:rPr>
          <w:rFonts w:cs="Segoe UI"/>
          <w:bCs/>
          <w:szCs w:val="22"/>
        </w:rPr>
        <w:t>pertumbuhan</w:t>
      </w:r>
      <w:proofErr w:type="spellEnd"/>
      <w:r w:rsidRPr="00B93912">
        <w:rPr>
          <w:rFonts w:cs="Segoe UI"/>
          <w:bCs/>
          <w:szCs w:val="22"/>
        </w:rPr>
        <w:t xml:space="preserve"> </w:t>
      </w:r>
      <w:proofErr w:type="spellStart"/>
      <w:r w:rsidRPr="00B93912">
        <w:rPr>
          <w:rFonts w:cs="Segoe UI"/>
          <w:bCs/>
          <w:szCs w:val="22"/>
        </w:rPr>
        <w:t>untuk</w:t>
      </w:r>
      <w:proofErr w:type="spellEnd"/>
      <w:r w:rsidRPr="00B93912">
        <w:rPr>
          <w:rFonts w:cs="Segoe UI"/>
          <w:bCs/>
          <w:szCs w:val="22"/>
        </w:rPr>
        <w:t xml:space="preserve"> </w:t>
      </w:r>
      <w:proofErr w:type="spellStart"/>
      <w:r w:rsidRPr="00B93912">
        <w:rPr>
          <w:rFonts w:cs="Segoe UI"/>
          <w:bCs/>
          <w:szCs w:val="22"/>
        </w:rPr>
        <w:t>merek</w:t>
      </w:r>
      <w:proofErr w:type="spellEnd"/>
      <w:r w:rsidRPr="00B93912">
        <w:rPr>
          <w:rFonts w:cs="Segoe UI"/>
          <w:bCs/>
          <w:szCs w:val="22"/>
        </w:rPr>
        <w:t xml:space="preserve"> yang </w:t>
      </w:r>
      <w:proofErr w:type="spellStart"/>
      <w:r w:rsidRPr="00B93912">
        <w:rPr>
          <w:rFonts w:cs="Segoe UI"/>
          <w:bCs/>
          <w:szCs w:val="22"/>
        </w:rPr>
        <w:t>sudah</w:t>
      </w:r>
      <w:proofErr w:type="spellEnd"/>
      <w:r w:rsidRPr="00B93912">
        <w:rPr>
          <w:rFonts w:cs="Segoe UI"/>
          <w:bCs/>
          <w:szCs w:val="22"/>
        </w:rPr>
        <w:t xml:space="preserve"> </w:t>
      </w:r>
      <w:proofErr w:type="spellStart"/>
      <w:r w:rsidRPr="00B93912">
        <w:rPr>
          <w:rFonts w:cs="Segoe UI"/>
          <w:bCs/>
          <w:szCs w:val="22"/>
        </w:rPr>
        <w:t>ada</w:t>
      </w:r>
      <w:proofErr w:type="spellEnd"/>
      <w:r w:rsidRPr="00B93912">
        <w:rPr>
          <w:rFonts w:cs="Segoe UI"/>
          <w:bCs/>
          <w:szCs w:val="22"/>
        </w:rPr>
        <w:t xml:space="preserve">, </w:t>
      </w:r>
      <w:proofErr w:type="spellStart"/>
      <w:r w:rsidRPr="00B93912">
        <w:rPr>
          <w:rFonts w:cs="Segoe UI"/>
          <w:bCs/>
          <w:szCs w:val="22"/>
        </w:rPr>
        <w:t>atau</w:t>
      </w:r>
      <w:proofErr w:type="spellEnd"/>
      <w:r w:rsidRPr="00B93912">
        <w:rPr>
          <w:rFonts w:cs="Segoe UI"/>
          <w:bCs/>
          <w:szCs w:val="22"/>
        </w:rPr>
        <w:t xml:space="preserve"> </w:t>
      </w:r>
      <w:proofErr w:type="spellStart"/>
      <w:r w:rsidRPr="00B93912">
        <w:rPr>
          <w:rFonts w:cs="Segoe UI"/>
          <w:bCs/>
          <w:szCs w:val="22"/>
        </w:rPr>
        <w:t>titik</w:t>
      </w:r>
      <w:proofErr w:type="spellEnd"/>
      <w:r w:rsidRPr="00B93912">
        <w:rPr>
          <w:rFonts w:cs="Segoe UI"/>
          <w:bCs/>
          <w:szCs w:val="22"/>
        </w:rPr>
        <w:t xml:space="preserve"> </w:t>
      </w:r>
      <w:proofErr w:type="spellStart"/>
      <w:r w:rsidRPr="00B93912">
        <w:rPr>
          <w:rFonts w:cs="Segoe UI"/>
          <w:bCs/>
          <w:szCs w:val="22"/>
        </w:rPr>
        <w:t>putih</w:t>
      </w:r>
      <w:proofErr w:type="spellEnd"/>
      <w:r w:rsidRPr="00B93912">
        <w:rPr>
          <w:rFonts w:cs="Segoe UI"/>
          <w:bCs/>
          <w:szCs w:val="22"/>
        </w:rPr>
        <w:t xml:space="preserve"> </w:t>
      </w:r>
      <w:proofErr w:type="spellStart"/>
      <w:r w:rsidRPr="00B93912">
        <w:rPr>
          <w:rFonts w:cs="Segoe UI"/>
          <w:bCs/>
          <w:szCs w:val="22"/>
        </w:rPr>
        <w:t>untuk</w:t>
      </w:r>
      <w:proofErr w:type="spellEnd"/>
      <w:r w:rsidRPr="00B93912">
        <w:rPr>
          <w:rFonts w:cs="Segoe UI"/>
          <w:bCs/>
          <w:szCs w:val="22"/>
        </w:rPr>
        <w:t xml:space="preserve"> </w:t>
      </w:r>
      <w:proofErr w:type="spellStart"/>
      <w:r w:rsidRPr="00B93912">
        <w:rPr>
          <w:rFonts w:cs="Segoe UI"/>
          <w:bCs/>
          <w:szCs w:val="22"/>
        </w:rPr>
        <w:t>menciptakan</w:t>
      </w:r>
      <w:proofErr w:type="spellEnd"/>
      <w:r w:rsidRPr="00B93912">
        <w:rPr>
          <w:rFonts w:cs="Segoe UI"/>
          <w:bCs/>
          <w:szCs w:val="22"/>
        </w:rPr>
        <w:t xml:space="preserve"> </w:t>
      </w:r>
      <w:proofErr w:type="spellStart"/>
      <w:r w:rsidRPr="00B93912">
        <w:rPr>
          <w:rFonts w:cs="Segoe UI"/>
          <w:bCs/>
          <w:szCs w:val="22"/>
        </w:rPr>
        <w:t>merek</w:t>
      </w:r>
      <w:proofErr w:type="spellEnd"/>
      <w:r w:rsidRPr="00B93912">
        <w:rPr>
          <w:rFonts w:cs="Segoe UI"/>
          <w:bCs/>
          <w:szCs w:val="22"/>
        </w:rPr>
        <w:t xml:space="preserve"> yang </w:t>
      </w:r>
      <w:proofErr w:type="spellStart"/>
      <w:r w:rsidRPr="00B93912">
        <w:rPr>
          <w:rFonts w:cs="Segoe UI"/>
          <w:bCs/>
          <w:szCs w:val="22"/>
        </w:rPr>
        <w:t>benar-benar</w:t>
      </w:r>
      <w:proofErr w:type="spellEnd"/>
      <w:r w:rsidRPr="00B93912">
        <w:rPr>
          <w:rFonts w:cs="Segoe UI"/>
          <w:bCs/>
          <w:szCs w:val="22"/>
        </w:rPr>
        <w:t xml:space="preserve"> </w:t>
      </w:r>
      <w:proofErr w:type="spellStart"/>
      <w:r w:rsidRPr="00B93912">
        <w:rPr>
          <w:rFonts w:cs="Segoe UI"/>
          <w:bCs/>
          <w:szCs w:val="22"/>
        </w:rPr>
        <w:t>baru</w:t>
      </w:r>
      <w:proofErr w:type="spellEnd"/>
      <w:r w:rsidRPr="00B93912">
        <w:rPr>
          <w:rFonts w:cs="Segoe UI"/>
          <w:bCs/>
          <w:szCs w:val="22"/>
        </w:rPr>
        <w:t xml:space="preserve">. </w:t>
      </w:r>
      <w:proofErr w:type="spellStart"/>
      <w:r w:rsidRPr="00B93912">
        <w:rPr>
          <w:rFonts w:cs="Segoe UI"/>
          <w:bCs/>
          <w:szCs w:val="22"/>
        </w:rPr>
        <w:t>Bisnis</w:t>
      </w:r>
      <w:proofErr w:type="spellEnd"/>
      <w:r w:rsidRPr="00B93912">
        <w:rPr>
          <w:rFonts w:cs="Segoe UI"/>
          <w:bCs/>
          <w:szCs w:val="22"/>
        </w:rPr>
        <w:t xml:space="preserve"> </w:t>
      </w:r>
      <w:proofErr w:type="spellStart"/>
      <w:r w:rsidR="00322241" w:rsidRPr="00B93912">
        <w:rPr>
          <w:rFonts w:cs="Segoe UI"/>
          <w:bCs/>
          <w:szCs w:val="22"/>
        </w:rPr>
        <w:t>Loundry</w:t>
      </w:r>
      <w:proofErr w:type="spellEnd"/>
      <w:r w:rsidR="00322241" w:rsidRPr="00B93912">
        <w:rPr>
          <w:rFonts w:cs="Segoe UI"/>
          <w:bCs/>
          <w:szCs w:val="22"/>
        </w:rPr>
        <w:t xml:space="preserve"> &amp; Home care</w:t>
      </w:r>
      <w:r w:rsidRPr="00B93912">
        <w:rPr>
          <w:rFonts w:cs="Segoe UI"/>
          <w:bCs/>
          <w:szCs w:val="22"/>
        </w:rPr>
        <w:t xml:space="preserve"> juga </w:t>
      </w:r>
      <w:proofErr w:type="spellStart"/>
      <w:r w:rsidRPr="00B93912">
        <w:rPr>
          <w:rFonts w:cs="Segoe UI"/>
          <w:bCs/>
          <w:szCs w:val="22"/>
        </w:rPr>
        <w:t>meluncurkan</w:t>
      </w:r>
      <w:proofErr w:type="spellEnd"/>
      <w:r w:rsidRPr="00B93912">
        <w:rPr>
          <w:rFonts w:cs="Segoe UI"/>
          <w:bCs/>
          <w:szCs w:val="22"/>
        </w:rPr>
        <w:t xml:space="preserve"> </w:t>
      </w:r>
      <w:r w:rsidR="00681312" w:rsidRPr="00B93912">
        <w:rPr>
          <w:rFonts w:cs="Segoe UI"/>
          <w:bCs/>
          <w:szCs w:val="22"/>
        </w:rPr>
        <w:t xml:space="preserve">ide </w:t>
      </w:r>
      <w:proofErr w:type="spellStart"/>
      <w:r w:rsidRPr="00B93912">
        <w:rPr>
          <w:rFonts w:cs="Segoe UI"/>
          <w:bCs/>
          <w:szCs w:val="22"/>
        </w:rPr>
        <w:t>pabrik</w:t>
      </w:r>
      <w:proofErr w:type="spellEnd"/>
      <w:r w:rsidR="00681312" w:rsidRPr="00B93912">
        <w:rPr>
          <w:rFonts w:cs="Segoe UI"/>
          <w:bCs/>
          <w:szCs w:val="22"/>
        </w:rPr>
        <w:t xml:space="preserve"> </w:t>
      </w:r>
      <w:proofErr w:type="spellStart"/>
      <w:r w:rsidRPr="00B93912">
        <w:rPr>
          <w:rFonts w:cs="Segoe UI"/>
          <w:bCs/>
          <w:szCs w:val="22"/>
        </w:rPr>
        <w:t>keberlanjutan</w:t>
      </w:r>
      <w:proofErr w:type="spellEnd"/>
      <w:r w:rsidRPr="00B93912">
        <w:rPr>
          <w:rFonts w:cs="Segoe UI"/>
          <w:bCs/>
          <w:szCs w:val="22"/>
        </w:rPr>
        <w:t xml:space="preserve"> </w:t>
      </w:r>
      <w:proofErr w:type="spellStart"/>
      <w:r w:rsidRPr="00B93912">
        <w:rPr>
          <w:rFonts w:cs="Segoe UI"/>
          <w:bCs/>
          <w:szCs w:val="22"/>
        </w:rPr>
        <w:t>baru</w:t>
      </w:r>
      <w:proofErr w:type="spellEnd"/>
      <w:r w:rsidRPr="00B93912">
        <w:rPr>
          <w:rFonts w:cs="Segoe UI"/>
          <w:bCs/>
          <w:szCs w:val="22"/>
        </w:rPr>
        <w:t xml:space="preserve"> di </w:t>
      </w:r>
      <w:proofErr w:type="spellStart"/>
      <w:r w:rsidRPr="00B93912">
        <w:rPr>
          <w:rFonts w:cs="Segoe UI"/>
          <w:bCs/>
          <w:szCs w:val="22"/>
        </w:rPr>
        <w:t>bawah</w:t>
      </w:r>
      <w:proofErr w:type="spellEnd"/>
      <w:r w:rsidRPr="00B93912">
        <w:rPr>
          <w:rFonts w:cs="Segoe UI"/>
          <w:bCs/>
          <w:szCs w:val="22"/>
        </w:rPr>
        <w:t xml:space="preserve"> </w:t>
      </w:r>
      <w:proofErr w:type="spellStart"/>
      <w:r w:rsidRPr="00B93912">
        <w:rPr>
          <w:rFonts w:cs="Segoe UI"/>
          <w:bCs/>
          <w:szCs w:val="22"/>
        </w:rPr>
        <w:t>merek</w:t>
      </w:r>
      <w:proofErr w:type="spellEnd"/>
      <w:r w:rsidRPr="00B93912">
        <w:rPr>
          <w:rFonts w:cs="Segoe UI"/>
          <w:bCs/>
          <w:szCs w:val="22"/>
        </w:rPr>
        <w:t xml:space="preserve"> </w:t>
      </w:r>
      <w:proofErr w:type="spellStart"/>
      <w:r w:rsidRPr="00B93912">
        <w:rPr>
          <w:rFonts w:cs="Segoe UI"/>
          <w:bCs/>
          <w:szCs w:val="22"/>
        </w:rPr>
        <w:t>payung</w:t>
      </w:r>
      <w:proofErr w:type="spellEnd"/>
      <w:r w:rsidRPr="00B93912">
        <w:rPr>
          <w:rFonts w:cs="Segoe UI"/>
          <w:bCs/>
          <w:szCs w:val="22"/>
        </w:rPr>
        <w:t xml:space="preserve"> Love Nature, </w:t>
      </w:r>
      <w:proofErr w:type="spellStart"/>
      <w:r w:rsidRPr="00B93912">
        <w:rPr>
          <w:rFonts w:cs="Segoe UI"/>
          <w:bCs/>
          <w:szCs w:val="22"/>
        </w:rPr>
        <w:t>dengan</w:t>
      </w:r>
      <w:proofErr w:type="spellEnd"/>
      <w:r w:rsidRPr="00B93912">
        <w:rPr>
          <w:rFonts w:cs="Segoe UI"/>
          <w:bCs/>
          <w:szCs w:val="22"/>
        </w:rPr>
        <w:t xml:space="preserve"> </w:t>
      </w:r>
      <w:proofErr w:type="spellStart"/>
      <w:r w:rsidRPr="00B93912">
        <w:rPr>
          <w:rFonts w:cs="Segoe UI"/>
          <w:bCs/>
          <w:szCs w:val="22"/>
        </w:rPr>
        <w:t>fokus</w:t>
      </w:r>
      <w:proofErr w:type="spellEnd"/>
      <w:r w:rsidRPr="00B93912">
        <w:rPr>
          <w:rFonts w:cs="Segoe UI"/>
          <w:bCs/>
          <w:szCs w:val="22"/>
        </w:rPr>
        <w:t xml:space="preserve"> pada </w:t>
      </w:r>
      <w:proofErr w:type="spellStart"/>
      <w:r w:rsidRPr="00B93912">
        <w:rPr>
          <w:rFonts w:cs="Segoe UI"/>
          <w:bCs/>
          <w:szCs w:val="22"/>
        </w:rPr>
        <w:t>solusi</w:t>
      </w:r>
      <w:proofErr w:type="spellEnd"/>
      <w:r w:rsidRPr="00B93912">
        <w:rPr>
          <w:rFonts w:cs="Segoe UI"/>
          <w:bCs/>
          <w:szCs w:val="22"/>
        </w:rPr>
        <w:t xml:space="preserve"> </w:t>
      </w:r>
      <w:proofErr w:type="spellStart"/>
      <w:r w:rsidRPr="00B93912">
        <w:rPr>
          <w:rFonts w:cs="Segoe UI"/>
          <w:bCs/>
          <w:szCs w:val="22"/>
        </w:rPr>
        <w:t>berkelanjutan</w:t>
      </w:r>
      <w:proofErr w:type="spellEnd"/>
      <w:r w:rsidRPr="00B93912">
        <w:rPr>
          <w:rFonts w:cs="Segoe UI"/>
          <w:bCs/>
          <w:szCs w:val="22"/>
        </w:rPr>
        <w:t xml:space="preserve"> </w:t>
      </w:r>
      <w:proofErr w:type="spellStart"/>
      <w:r w:rsidRPr="00B93912">
        <w:rPr>
          <w:rFonts w:cs="Segoe UI"/>
          <w:bCs/>
          <w:szCs w:val="22"/>
        </w:rPr>
        <w:t>dalam</w:t>
      </w:r>
      <w:proofErr w:type="spellEnd"/>
      <w:r w:rsidRPr="00B93912">
        <w:rPr>
          <w:rFonts w:cs="Segoe UI"/>
          <w:bCs/>
          <w:szCs w:val="22"/>
        </w:rPr>
        <w:t xml:space="preserve"> </w:t>
      </w:r>
      <w:proofErr w:type="spellStart"/>
      <w:r w:rsidRPr="00B93912">
        <w:rPr>
          <w:rFonts w:cs="Segoe UI"/>
          <w:bCs/>
          <w:szCs w:val="22"/>
        </w:rPr>
        <w:t>kategori</w:t>
      </w:r>
      <w:proofErr w:type="spellEnd"/>
      <w:r w:rsidRPr="00B93912">
        <w:rPr>
          <w:rFonts w:cs="Segoe UI"/>
          <w:bCs/>
          <w:szCs w:val="22"/>
        </w:rPr>
        <w:t xml:space="preserve"> </w:t>
      </w:r>
      <w:r w:rsidR="002A3560" w:rsidRPr="00B93912">
        <w:rPr>
          <w:rFonts w:cs="Segoe UI"/>
          <w:szCs w:val="22"/>
        </w:rPr>
        <w:t>Laundry &amp; Home care</w:t>
      </w:r>
      <w:r w:rsidRPr="00B93912">
        <w:rPr>
          <w:rFonts w:cs="Segoe UI"/>
          <w:bCs/>
          <w:szCs w:val="22"/>
        </w:rPr>
        <w:t xml:space="preserve">. Di Adhesive Technologies, Henkel </w:t>
      </w:r>
      <w:proofErr w:type="spellStart"/>
      <w:r w:rsidRPr="00B93912">
        <w:rPr>
          <w:rFonts w:cs="Segoe UI"/>
          <w:bCs/>
          <w:szCs w:val="22"/>
        </w:rPr>
        <w:t>melanjutkan</w:t>
      </w:r>
      <w:proofErr w:type="spellEnd"/>
      <w:r w:rsidRPr="00B93912">
        <w:rPr>
          <w:rFonts w:cs="Segoe UI"/>
          <w:bCs/>
          <w:szCs w:val="22"/>
        </w:rPr>
        <w:t xml:space="preserve"> </w:t>
      </w:r>
      <w:proofErr w:type="spellStart"/>
      <w:r w:rsidRPr="00B93912">
        <w:rPr>
          <w:rFonts w:cs="Segoe UI"/>
          <w:bCs/>
          <w:szCs w:val="22"/>
        </w:rPr>
        <w:t>investasinya</w:t>
      </w:r>
      <w:proofErr w:type="spellEnd"/>
      <w:r w:rsidRPr="00B93912">
        <w:rPr>
          <w:rFonts w:cs="Segoe UI"/>
          <w:bCs/>
          <w:szCs w:val="22"/>
        </w:rPr>
        <w:t xml:space="preserve"> di </w:t>
      </w:r>
      <w:proofErr w:type="spellStart"/>
      <w:r w:rsidRPr="00B93912">
        <w:rPr>
          <w:rFonts w:cs="Segoe UI"/>
          <w:bCs/>
          <w:szCs w:val="22"/>
        </w:rPr>
        <w:t>pusat</w:t>
      </w:r>
      <w:proofErr w:type="spellEnd"/>
      <w:r w:rsidRPr="00B93912">
        <w:rPr>
          <w:rFonts w:cs="Segoe UI"/>
          <w:bCs/>
          <w:szCs w:val="22"/>
        </w:rPr>
        <w:t xml:space="preserve"> </w:t>
      </w:r>
      <w:proofErr w:type="spellStart"/>
      <w:r w:rsidRPr="00B93912">
        <w:rPr>
          <w:rFonts w:cs="Segoe UI"/>
          <w:bCs/>
          <w:szCs w:val="22"/>
        </w:rPr>
        <w:t>inovasi</w:t>
      </w:r>
      <w:proofErr w:type="spellEnd"/>
      <w:r w:rsidRPr="00B93912">
        <w:rPr>
          <w:rFonts w:cs="Segoe UI"/>
          <w:bCs/>
          <w:szCs w:val="22"/>
        </w:rPr>
        <w:t xml:space="preserve"> </w:t>
      </w:r>
      <w:proofErr w:type="spellStart"/>
      <w:r w:rsidRPr="00B93912">
        <w:rPr>
          <w:rFonts w:cs="Segoe UI"/>
          <w:bCs/>
          <w:szCs w:val="22"/>
        </w:rPr>
        <w:t>mutakhir</w:t>
      </w:r>
      <w:proofErr w:type="spellEnd"/>
      <w:r w:rsidRPr="00B93912">
        <w:rPr>
          <w:rFonts w:cs="Segoe UI"/>
          <w:bCs/>
          <w:szCs w:val="22"/>
        </w:rPr>
        <w:t xml:space="preserve"> di Düsseldorf. Pusat </w:t>
      </w:r>
      <w:proofErr w:type="spellStart"/>
      <w:r w:rsidRPr="00B93912">
        <w:rPr>
          <w:rFonts w:cs="Segoe UI"/>
          <w:bCs/>
          <w:szCs w:val="22"/>
        </w:rPr>
        <w:t>tersebut</w:t>
      </w:r>
      <w:proofErr w:type="spellEnd"/>
      <w:r w:rsidRPr="00B93912">
        <w:rPr>
          <w:rFonts w:cs="Segoe UI"/>
          <w:bCs/>
          <w:szCs w:val="22"/>
        </w:rPr>
        <w:t xml:space="preserve">, yang </w:t>
      </w:r>
      <w:proofErr w:type="spellStart"/>
      <w:r w:rsidRPr="00B93912">
        <w:rPr>
          <w:rFonts w:cs="Segoe UI"/>
          <w:bCs/>
          <w:szCs w:val="22"/>
        </w:rPr>
        <w:t>mewakili</w:t>
      </w:r>
      <w:proofErr w:type="spellEnd"/>
      <w:r w:rsidRPr="00B93912">
        <w:rPr>
          <w:rFonts w:cs="Segoe UI"/>
          <w:bCs/>
          <w:szCs w:val="22"/>
        </w:rPr>
        <w:t xml:space="preserve"> total </w:t>
      </w:r>
      <w:proofErr w:type="spellStart"/>
      <w:r w:rsidRPr="00B93912">
        <w:rPr>
          <w:rFonts w:cs="Segoe UI"/>
          <w:bCs/>
          <w:szCs w:val="22"/>
        </w:rPr>
        <w:t>investasi</w:t>
      </w:r>
      <w:proofErr w:type="spellEnd"/>
      <w:r w:rsidRPr="00B93912">
        <w:rPr>
          <w:rFonts w:cs="Segoe UI"/>
          <w:bCs/>
          <w:szCs w:val="22"/>
        </w:rPr>
        <w:t xml:space="preserve"> 130 </w:t>
      </w:r>
      <w:proofErr w:type="spellStart"/>
      <w:r w:rsidRPr="00B93912">
        <w:rPr>
          <w:rFonts w:cs="Segoe UI"/>
          <w:bCs/>
          <w:szCs w:val="22"/>
        </w:rPr>
        <w:t>juta</w:t>
      </w:r>
      <w:proofErr w:type="spellEnd"/>
      <w:r w:rsidRPr="00B93912">
        <w:rPr>
          <w:rFonts w:cs="Segoe UI"/>
          <w:bCs/>
          <w:szCs w:val="22"/>
        </w:rPr>
        <w:t xml:space="preserve"> euro, </w:t>
      </w:r>
      <w:proofErr w:type="spellStart"/>
      <w:r w:rsidRPr="00B93912">
        <w:rPr>
          <w:rFonts w:cs="Segoe UI"/>
          <w:bCs/>
          <w:szCs w:val="22"/>
        </w:rPr>
        <w:t>hampir</w:t>
      </w:r>
      <w:proofErr w:type="spellEnd"/>
      <w:r w:rsidRPr="00B93912">
        <w:rPr>
          <w:rFonts w:cs="Segoe UI"/>
          <w:bCs/>
          <w:szCs w:val="22"/>
        </w:rPr>
        <w:t xml:space="preserve"> </w:t>
      </w:r>
      <w:proofErr w:type="spellStart"/>
      <w:r w:rsidRPr="00B93912">
        <w:rPr>
          <w:rFonts w:cs="Segoe UI"/>
          <w:bCs/>
          <w:szCs w:val="22"/>
        </w:rPr>
        <w:t>selesai</w:t>
      </w:r>
      <w:proofErr w:type="spellEnd"/>
      <w:r w:rsidRPr="00B93912">
        <w:rPr>
          <w:rFonts w:cs="Segoe UI"/>
          <w:bCs/>
          <w:szCs w:val="22"/>
        </w:rPr>
        <w:t xml:space="preserve">, dan </w:t>
      </w:r>
      <w:proofErr w:type="spellStart"/>
      <w:r w:rsidRPr="00B93912">
        <w:rPr>
          <w:rFonts w:cs="Segoe UI"/>
          <w:bCs/>
          <w:szCs w:val="22"/>
        </w:rPr>
        <w:t>akan</w:t>
      </w:r>
      <w:proofErr w:type="spellEnd"/>
      <w:r w:rsidRPr="00B93912">
        <w:rPr>
          <w:rFonts w:cs="Segoe UI"/>
          <w:bCs/>
          <w:szCs w:val="22"/>
        </w:rPr>
        <w:t xml:space="preserve"> </w:t>
      </w:r>
      <w:proofErr w:type="spellStart"/>
      <w:r w:rsidRPr="00B93912">
        <w:rPr>
          <w:rFonts w:cs="Segoe UI"/>
          <w:bCs/>
          <w:szCs w:val="22"/>
        </w:rPr>
        <w:t>beroperasi</w:t>
      </w:r>
      <w:proofErr w:type="spellEnd"/>
      <w:r w:rsidRPr="00EE16D7">
        <w:rPr>
          <w:rFonts w:cs="Segoe UI"/>
          <w:bCs/>
          <w:szCs w:val="22"/>
        </w:rPr>
        <w:t xml:space="preserve"> pada </w:t>
      </w:r>
      <w:proofErr w:type="spellStart"/>
      <w:r w:rsidRPr="00EE16D7">
        <w:rPr>
          <w:rFonts w:cs="Segoe UI"/>
          <w:bCs/>
          <w:szCs w:val="22"/>
        </w:rPr>
        <w:t>paruh</w:t>
      </w:r>
      <w:proofErr w:type="spellEnd"/>
      <w:r w:rsidRPr="00EE16D7">
        <w:rPr>
          <w:rFonts w:cs="Segoe UI"/>
          <w:bCs/>
          <w:szCs w:val="22"/>
        </w:rPr>
        <w:t xml:space="preserve"> </w:t>
      </w:r>
      <w:proofErr w:type="spellStart"/>
      <w:r w:rsidRPr="00EE16D7">
        <w:rPr>
          <w:rFonts w:cs="Segoe UI"/>
          <w:bCs/>
          <w:szCs w:val="22"/>
        </w:rPr>
        <w:t>pertama</w:t>
      </w:r>
      <w:proofErr w:type="spellEnd"/>
      <w:r w:rsidRPr="00EE16D7">
        <w:rPr>
          <w:rFonts w:cs="Segoe UI"/>
          <w:bCs/>
          <w:szCs w:val="22"/>
        </w:rPr>
        <w:t xml:space="preserve"> 2021.</w:t>
      </w:r>
    </w:p>
    <w:p w14:paraId="77B69F6D" w14:textId="77777777" w:rsidR="00DB5C7A" w:rsidRDefault="00DB5C7A" w:rsidP="00F46B50">
      <w:pPr>
        <w:rPr>
          <w:rFonts w:cs="Segoe UI"/>
          <w:b/>
          <w:szCs w:val="22"/>
        </w:rPr>
      </w:pPr>
    </w:p>
    <w:p w14:paraId="333E6573" w14:textId="5E5B2643" w:rsidR="00974EE4" w:rsidRPr="00A608AB" w:rsidRDefault="00A608AB" w:rsidP="00F46B50">
      <w:pPr>
        <w:rPr>
          <w:rFonts w:cs="Segoe UI"/>
          <w:bCs/>
          <w:szCs w:val="22"/>
        </w:rPr>
      </w:pPr>
      <w:proofErr w:type="spellStart"/>
      <w:r w:rsidRPr="00A608AB">
        <w:rPr>
          <w:rFonts w:cs="Segoe UI"/>
          <w:b/>
          <w:szCs w:val="22"/>
        </w:rPr>
        <w:t>Keberlanjutan</w:t>
      </w:r>
      <w:proofErr w:type="spellEnd"/>
      <w:r w:rsidRPr="00A608AB">
        <w:rPr>
          <w:rFonts w:cs="Segoe UI"/>
          <w:b/>
          <w:szCs w:val="22"/>
        </w:rPr>
        <w:t xml:space="preserve"> </w:t>
      </w:r>
      <w:proofErr w:type="spellStart"/>
      <w:r w:rsidRPr="00A608AB">
        <w:rPr>
          <w:rFonts w:cs="Segoe UI"/>
          <w:szCs w:val="22"/>
        </w:rPr>
        <w:t>adalah</w:t>
      </w:r>
      <w:proofErr w:type="spellEnd"/>
      <w:r w:rsidRPr="00A608AB">
        <w:rPr>
          <w:rFonts w:cs="Segoe UI"/>
          <w:szCs w:val="22"/>
        </w:rPr>
        <w:t xml:space="preserve"> salah </w:t>
      </w:r>
      <w:proofErr w:type="spellStart"/>
      <w:r w:rsidRPr="00A608AB">
        <w:rPr>
          <w:rFonts w:cs="Segoe UI"/>
          <w:szCs w:val="22"/>
        </w:rPr>
        <w:t>satu</w:t>
      </w:r>
      <w:proofErr w:type="spellEnd"/>
      <w:r w:rsidRPr="00A608AB">
        <w:rPr>
          <w:rFonts w:cs="Segoe UI"/>
          <w:szCs w:val="22"/>
        </w:rPr>
        <w:t xml:space="preserve"> </w:t>
      </w:r>
      <w:proofErr w:type="spellStart"/>
      <w:r w:rsidRPr="00A608AB">
        <w:rPr>
          <w:rFonts w:cs="Segoe UI"/>
          <w:szCs w:val="22"/>
        </w:rPr>
        <w:t>kekuatan</w:t>
      </w:r>
      <w:proofErr w:type="spellEnd"/>
      <w:r w:rsidRPr="00A608AB">
        <w:rPr>
          <w:rFonts w:cs="Segoe UI"/>
          <w:szCs w:val="22"/>
        </w:rPr>
        <w:t xml:space="preserve"> </w:t>
      </w:r>
      <w:proofErr w:type="spellStart"/>
      <w:r w:rsidRPr="00A608AB">
        <w:rPr>
          <w:rFonts w:cs="Segoe UI"/>
          <w:szCs w:val="22"/>
        </w:rPr>
        <w:t>terbesar</w:t>
      </w:r>
      <w:proofErr w:type="spellEnd"/>
      <w:r w:rsidRPr="00A608AB">
        <w:rPr>
          <w:rFonts w:cs="Segoe UI"/>
          <w:szCs w:val="22"/>
        </w:rPr>
        <w:t xml:space="preserve"> Henkel. Perusahaan </w:t>
      </w:r>
      <w:proofErr w:type="spellStart"/>
      <w:r w:rsidRPr="00A608AB">
        <w:rPr>
          <w:rFonts w:cs="Segoe UI"/>
          <w:szCs w:val="22"/>
        </w:rPr>
        <w:t>memiliki</w:t>
      </w:r>
      <w:proofErr w:type="spellEnd"/>
      <w:r w:rsidRPr="00A608AB">
        <w:rPr>
          <w:rFonts w:cs="Segoe UI"/>
          <w:szCs w:val="22"/>
        </w:rPr>
        <w:t xml:space="preserve"> </w:t>
      </w:r>
      <w:proofErr w:type="spellStart"/>
      <w:r w:rsidRPr="00A608AB">
        <w:rPr>
          <w:rFonts w:cs="Segoe UI"/>
          <w:szCs w:val="22"/>
        </w:rPr>
        <w:t>peran</w:t>
      </w:r>
      <w:proofErr w:type="spellEnd"/>
      <w:r w:rsidRPr="00A608AB">
        <w:rPr>
          <w:rFonts w:cs="Segoe UI"/>
          <w:szCs w:val="22"/>
        </w:rPr>
        <w:t xml:space="preserve"> </w:t>
      </w:r>
      <w:proofErr w:type="spellStart"/>
      <w:r w:rsidRPr="00A608AB">
        <w:rPr>
          <w:rFonts w:cs="Segoe UI"/>
          <w:szCs w:val="22"/>
        </w:rPr>
        <w:t>utama</w:t>
      </w:r>
      <w:proofErr w:type="spellEnd"/>
      <w:r w:rsidRPr="00A608AB">
        <w:rPr>
          <w:rFonts w:cs="Segoe UI"/>
          <w:szCs w:val="22"/>
        </w:rPr>
        <w:t xml:space="preserve"> yang </w:t>
      </w:r>
      <w:proofErr w:type="spellStart"/>
      <w:r w:rsidRPr="00A608AB">
        <w:rPr>
          <w:rFonts w:cs="Segoe UI"/>
          <w:szCs w:val="22"/>
        </w:rPr>
        <w:t>secara</w:t>
      </w:r>
      <w:proofErr w:type="spellEnd"/>
      <w:r w:rsidRPr="00A608AB">
        <w:rPr>
          <w:rFonts w:cs="Segoe UI"/>
          <w:szCs w:val="22"/>
        </w:rPr>
        <w:t xml:space="preserve"> </w:t>
      </w:r>
      <w:proofErr w:type="spellStart"/>
      <w:r w:rsidRPr="00A608AB">
        <w:rPr>
          <w:rFonts w:cs="Segoe UI"/>
          <w:szCs w:val="22"/>
        </w:rPr>
        <w:t>teratur</w:t>
      </w:r>
      <w:proofErr w:type="spellEnd"/>
      <w:r w:rsidRPr="00A608AB">
        <w:rPr>
          <w:rFonts w:cs="Segoe UI"/>
          <w:szCs w:val="22"/>
        </w:rPr>
        <w:t xml:space="preserve"> </w:t>
      </w:r>
      <w:proofErr w:type="spellStart"/>
      <w:r w:rsidRPr="00A608AB">
        <w:rPr>
          <w:rFonts w:cs="Segoe UI"/>
          <w:szCs w:val="22"/>
        </w:rPr>
        <w:t>dikonfirmasi</w:t>
      </w:r>
      <w:proofErr w:type="spellEnd"/>
      <w:r w:rsidRPr="00A608AB">
        <w:rPr>
          <w:rFonts w:cs="Segoe UI"/>
          <w:szCs w:val="22"/>
        </w:rPr>
        <w:t xml:space="preserve"> </w:t>
      </w:r>
      <w:proofErr w:type="spellStart"/>
      <w:r w:rsidRPr="00A608AB">
        <w:rPr>
          <w:rFonts w:cs="Segoe UI"/>
          <w:szCs w:val="22"/>
        </w:rPr>
        <w:t>dalam</w:t>
      </w:r>
      <w:proofErr w:type="spellEnd"/>
      <w:r w:rsidRPr="00A608AB">
        <w:rPr>
          <w:rFonts w:cs="Segoe UI"/>
          <w:szCs w:val="22"/>
        </w:rPr>
        <w:t xml:space="preserve"> </w:t>
      </w:r>
      <w:proofErr w:type="spellStart"/>
      <w:r w:rsidRPr="00A608AB">
        <w:rPr>
          <w:rFonts w:cs="Segoe UI"/>
          <w:szCs w:val="22"/>
        </w:rPr>
        <w:t>peringkat</w:t>
      </w:r>
      <w:proofErr w:type="spellEnd"/>
      <w:r w:rsidRPr="00A608AB">
        <w:rPr>
          <w:rFonts w:cs="Segoe UI"/>
          <w:szCs w:val="22"/>
        </w:rPr>
        <w:t xml:space="preserve"> dan </w:t>
      </w:r>
      <w:proofErr w:type="spellStart"/>
      <w:r w:rsidRPr="00A608AB">
        <w:rPr>
          <w:rFonts w:cs="Segoe UI"/>
          <w:szCs w:val="22"/>
        </w:rPr>
        <w:t>peringkat</w:t>
      </w:r>
      <w:proofErr w:type="spellEnd"/>
      <w:r w:rsidRPr="00A608AB">
        <w:rPr>
          <w:rFonts w:cs="Segoe UI"/>
          <w:szCs w:val="22"/>
        </w:rPr>
        <w:t xml:space="preserve">. </w:t>
      </w:r>
      <w:proofErr w:type="spellStart"/>
      <w:r w:rsidRPr="00A608AB">
        <w:rPr>
          <w:rFonts w:cs="Segoe UI"/>
          <w:szCs w:val="22"/>
        </w:rPr>
        <w:t>Membangun</w:t>
      </w:r>
      <w:proofErr w:type="spellEnd"/>
      <w:r w:rsidRPr="00A608AB">
        <w:rPr>
          <w:rFonts w:cs="Segoe UI"/>
          <w:szCs w:val="22"/>
        </w:rPr>
        <w:t xml:space="preserve"> </w:t>
      </w:r>
      <w:proofErr w:type="spellStart"/>
      <w:r w:rsidRPr="00A608AB">
        <w:rPr>
          <w:rFonts w:cs="Segoe UI"/>
          <w:szCs w:val="22"/>
        </w:rPr>
        <w:t>rekam</w:t>
      </w:r>
      <w:proofErr w:type="spellEnd"/>
      <w:r w:rsidRPr="00A608AB">
        <w:rPr>
          <w:rFonts w:cs="Segoe UI"/>
          <w:szCs w:val="22"/>
        </w:rPr>
        <w:t xml:space="preserve"> </w:t>
      </w:r>
      <w:proofErr w:type="spellStart"/>
      <w:r w:rsidRPr="00A608AB">
        <w:rPr>
          <w:rFonts w:cs="Segoe UI"/>
          <w:szCs w:val="22"/>
        </w:rPr>
        <w:t>jejak</w:t>
      </w:r>
      <w:proofErr w:type="spellEnd"/>
      <w:r w:rsidRPr="00A608AB">
        <w:rPr>
          <w:rFonts w:cs="Segoe UI"/>
          <w:szCs w:val="22"/>
        </w:rPr>
        <w:t xml:space="preserve"> yang </w:t>
      </w:r>
      <w:proofErr w:type="spellStart"/>
      <w:r w:rsidRPr="00A608AB">
        <w:rPr>
          <w:rFonts w:cs="Segoe UI"/>
          <w:szCs w:val="22"/>
        </w:rPr>
        <w:t>kuat</w:t>
      </w:r>
      <w:proofErr w:type="spellEnd"/>
      <w:r w:rsidRPr="00A608AB">
        <w:rPr>
          <w:rFonts w:cs="Segoe UI"/>
          <w:szCs w:val="22"/>
        </w:rPr>
        <w:t xml:space="preserve"> </w:t>
      </w:r>
      <w:proofErr w:type="spellStart"/>
      <w:r w:rsidRPr="00A608AB">
        <w:rPr>
          <w:rFonts w:cs="Segoe UI"/>
          <w:szCs w:val="22"/>
        </w:rPr>
        <w:t>ini</w:t>
      </w:r>
      <w:proofErr w:type="spellEnd"/>
      <w:r w:rsidRPr="00A608AB">
        <w:rPr>
          <w:rFonts w:cs="Segoe UI"/>
          <w:szCs w:val="22"/>
        </w:rPr>
        <w:t xml:space="preserve">, Henkel </w:t>
      </w:r>
      <w:proofErr w:type="spellStart"/>
      <w:r w:rsidRPr="00A608AB">
        <w:rPr>
          <w:rFonts w:cs="Segoe UI"/>
          <w:szCs w:val="22"/>
        </w:rPr>
        <w:t>bertujuan</w:t>
      </w:r>
      <w:proofErr w:type="spellEnd"/>
      <w:r w:rsidRPr="00A608AB">
        <w:rPr>
          <w:rFonts w:cs="Segoe UI"/>
          <w:szCs w:val="22"/>
        </w:rPr>
        <w:t xml:space="preserve">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memanfaatkan</w:t>
      </w:r>
      <w:proofErr w:type="spellEnd"/>
      <w:r w:rsidRPr="00A608AB">
        <w:rPr>
          <w:rFonts w:cs="Segoe UI"/>
          <w:szCs w:val="22"/>
        </w:rPr>
        <w:t xml:space="preserve"> </w:t>
      </w:r>
      <w:proofErr w:type="spellStart"/>
      <w:r w:rsidRPr="00A608AB">
        <w:rPr>
          <w:rFonts w:cs="Segoe UI"/>
          <w:szCs w:val="22"/>
        </w:rPr>
        <w:t>keberlanjutan</w:t>
      </w:r>
      <w:proofErr w:type="spellEnd"/>
      <w:r w:rsidRPr="00A608AB">
        <w:rPr>
          <w:rFonts w:cs="Segoe UI"/>
          <w:szCs w:val="22"/>
        </w:rPr>
        <w:t xml:space="preserve"> </w:t>
      </w:r>
      <w:proofErr w:type="spellStart"/>
      <w:r w:rsidRPr="00A608AB">
        <w:rPr>
          <w:rFonts w:cs="Segoe UI"/>
          <w:szCs w:val="22"/>
        </w:rPr>
        <w:t>sebagai</w:t>
      </w:r>
      <w:proofErr w:type="spellEnd"/>
      <w:r w:rsidRPr="00A608AB">
        <w:rPr>
          <w:rFonts w:cs="Segoe UI"/>
          <w:szCs w:val="22"/>
        </w:rPr>
        <w:t xml:space="preserve"> </w:t>
      </w:r>
      <w:proofErr w:type="spellStart"/>
      <w:r w:rsidRPr="00A608AB">
        <w:rPr>
          <w:rFonts w:cs="Segoe UI"/>
          <w:szCs w:val="22"/>
        </w:rPr>
        <w:t>pembeda</w:t>
      </w:r>
      <w:proofErr w:type="spellEnd"/>
      <w:r w:rsidRPr="00A608AB">
        <w:rPr>
          <w:rFonts w:cs="Segoe UI"/>
          <w:szCs w:val="22"/>
        </w:rPr>
        <w:t xml:space="preserve"> </w:t>
      </w:r>
      <w:proofErr w:type="spellStart"/>
      <w:r w:rsidRPr="00A608AB">
        <w:rPr>
          <w:rFonts w:cs="Segoe UI"/>
          <w:szCs w:val="22"/>
        </w:rPr>
        <w:t>kompetitif</w:t>
      </w:r>
      <w:proofErr w:type="spellEnd"/>
      <w:r w:rsidRPr="00A608AB">
        <w:rPr>
          <w:rFonts w:cs="Segoe UI"/>
          <w:szCs w:val="22"/>
        </w:rPr>
        <w:t xml:space="preserve">. Pada </w:t>
      </w:r>
      <w:proofErr w:type="spellStart"/>
      <w:r w:rsidRPr="00A608AB">
        <w:rPr>
          <w:rFonts w:cs="Segoe UI"/>
          <w:szCs w:val="22"/>
        </w:rPr>
        <w:t>tahun</w:t>
      </w:r>
      <w:proofErr w:type="spellEnd"/>
      <w:r w:rsidRPr="00A608AB">
        <w:rPr>
          <w:rFonts w:cs="Segoe UI"/>
          <w:szCs w:val="22"/>
        </w:rPr>
        <w:t xml:space="preserve"> 2020, Henkel </w:t>
      </w:r>
      <w:proofErr w:type="spellStart"/>
      <w:r w:rsidRPr="00A608AB">
        <w:rPr>
          <w:rFonts w:cs="Segoe UI"/>
          <w:szCs w:val="22"/>
        </w:rPr>
        <w:t>berhasil</w:t>
      </w:r>
      <w:proofErr w:type="spellEnd"/>
      <w:r w:rsidRPr="00A608AB">
        <w:rPr>
          <w:rFonts w:cs="Segoe UI"/>
          <w:szCs w:val="22"/>
        </w:rPr>
        <w:t xml:space="preserve"> </w:t>
      </w:r>
      <w:proofErr w:type="spellStart"/>
      <w:r w:rsidRPr="00A608AB">
        <w:rPr>
          <w:rFonts w:cs="Segoe UI"/>
          <w:szCs w:val="22"/>
        </w:rPr>
        <w:t>terus</w:t>
      </w:r>
      <w:proofErr w:type="spellEnd"/>
      <w:r w:rsidRPr="00A608AB">
        <w:rPr>
          <w:rFonts w:cs="Segoe UI"/>
          <w:szCs w:val="22"/>
        </w:rPr>
        <w:t xml:space="preserve"> </w:t>
      </w:r>
      <w:proofErr w:type="spellStart"/>
      <w:r w:rsidRPr="00A608AB">
        <w:rPr>
          <w:rFonts w:cs="Segoe UI"/>
          <w:szCs w:val="22"/>
        </w:rPr>
        <w:t>mengintegrasikan</w:t>
      </w:r>
      <w:proofErr w:type="spellEnd"/>
      <w:r w:rsidRPr="00A608AB">
        <w:rPr>
          <w:rFonts w:cs="Segoe UI"/>
          <w:szCs w:val="22"/>
        </w:rPr>
        <w:t xml:space="preserve"> </w:t>
      </w:r>
      <w:proofErr w:type="spellStart"/>
      <w:r w:rsidRPr="00A608AB">
        <w:rPr>
          <w:rFonts w:cs="Segoe UI"/>
          <w:szCs w:val="22"/>
        </w:rPr>
        <w:t>keberlanjutan</w:t>
      </w:r>
      <w:proofErr w:type="spellEnd"/>
      <w:r w:rsidRPr="00A608AB">
        <w:rPr>
          <w:rFonts w:cs="Segoe UI"/>
          <w:szCs w:val="22"/>
        </w:rPr>
        <w:t xml:space="preserve"> </w:t>
      </w:r>
      <w:proofErr w:type="spellStart"/>
      <w:r w:rsidRPr="00A608AB">
        <w:rPr>
          <w:rFonts w:cs="Segoe UI"/>
          <w:szCs w:val="22"/>
        </w:rPr>
        <w:t>dalam</w:t>
      </w:r>
      <w:proofErr w:type="spellEnd"/>
      <w:r w:rsidRPr="00A608AB">
        <w:rPr>
          <w:rFonts w:cs="Segoe UI"/>
          <w:szCs w:val="22"/>
        </w:rPr>
        <w:t xml:space="preserve"> </w:t>
      </w:r>
      <w:proofErr w:type="spellStart"/>
      <w:r w:rsidRPr="00A608AB">
        <w:rPr>
          <w:rFonts w:cs="Segoe UI"/>
          <w:szCs w:val="22"/>
        </w:rPr>
        <w:t>semua</w:t>
      </w:r>
      <w:proofErr w:type="spellEnd"/>
      <w:r w:rsidRPr="00A608AB">
        <w:rPr>
          <w:rFonts w:cs="Segoe UI"/>
          <w:szCs w:val="22"/>
        </w:rPr>
        <w:t xml:space="preserve"> </w:t>
      </w:r>
      <w:proofErr w:type="spellStart"/>
      <w:r w:rsidRPr="00A608AB">
        <w:rPr>
          <w:rFonts w:cs="Segoe UI"/>
          <w:szCs w:val="22"/>
        </w:rPr>
        <w:t>aktivitas</w:t>
      </w:r>
      <w:proofErr w:type="spellEnd"/>
      <w:r w:rsidRPr="00A608AB">
        <w:rPr>
          <w:rFonts w:cs="Segoe UI"/>
          <w:szCs w:val="22"/>
        </w:rPr>
        <w:t xml:space="preserve"> </w:t>
      </w:r>
      <w:proofErr w:type="spellStart"/>
      <w:r w:rsidRPr="00A608AB">
        <w:rPr>
          <w:rFonts w:cs="Segoe UI"/>
          <w:szCs w:val="22"/>
        </w:rPr>
        <w:lastRenderedPageBreak/>
        <w:t>bisnisnya</w:t>
      </w:r>
      <w:proofErr w:type="spellEnd"/>
      <w:r w:rsidRPr="00A608AB">
        <w:rPr>
          <w:rFonts w:cs="Segoe UI"/>
          <w:szCs w:val="22"/>
        </w:rPr>
        <w:t xml:space="preserve"> dan </w:t>
      </w:r>
      <w:proofErr w:type="spellStart"/>
      <w:r w:rsidRPr="00A608AB">
        <w:rPr>
          <w:rFonts w:cs="Segoe UI"/>
          <w:szCs w:val="22"/>
        </w:rPr>
        <w:t>mendorong</w:t>
      </w:r>
      <w:proofErr w:type="spellEnd"/>
      <w:r w:rsidRPr="00A608AB">
        <w:rPr>
          <w:rFonts w:cs="Segoe UI"/>
          <w:szCs w:val="22"/>
        </w:rPr>
        <w:t xml:space="preserve"> </w:t>
      </w:r>
      <w:proofErr w:type="spellStart"/>
      <w:r w:rsidRPr="00A608AB">
        <w:rPr>
          <w:rFonts w:cs="Segoe UI"/>
          <w:szCs w:val="22"/>
        </w:rPr>
        <w:t>kemajuan</w:t>
      </w:r>
      <w:proofErr w:type="spellEnd"/>
      <w:r w:rsidRPr="00A608AB">
        <w:rPr>
          <w:rFonts w:cs="Segoe UI"/>
          <w:szCs w:val="22"/>
        </w:rPr>
        <w:t xml:space="preserve"> di </w:t>
      </w:r>
      <w:proofErr w:type="spellStart"/>
      <w:r w:rsidRPr="00A608AB">
        <w:rPr>
          <w:rFonts w:cs="Segoe UI"/>
          <w:szCs w:val="22"/>
        </w:rPr>
        <w:t>sepanjang</w:t>
      </w:r>
      <w:proofErr w:type="spellEnd"/>
      <w:r w:rsidRPr="00A608AB">
        <w:rPr>
          <w:rFonts w:cs="Segoe UI"/>
          <w:szCs w:val="22"/>
        </w:rPr>
        <w:t xml:space="preserve"> </w:t>
      </w:r>
      <w:proofErr w:type="spellStart"/>
      <w:r w:rsidRPr="00A608AB">
        <w:rPr>
          <w:rFonts w:cs="Segoe UI"/>
          <w:szCs w:val="22"/>
        </w:rPr>
        <w:t>rantai</w:t>
      </w:r>
      <w:proofErr w:type="spellEnd"/>
      <w:r w:rsidRPr="00A608AB">
        <w:rPr>
          <w:rFonts w:cs="Segoe UI"/>
          <w:szCs w:val="22"/>
        </w:rPr>
        <w:t xml:space="preserve"> </w:t>
      </w:r>
      <w:proofErr w:type="spellStart"/>
      <w:r w:rsidRPr="00A608AB">
        <w:rPr>
          <w:rFonts w:cs="Segoe UI"/>
          <w:szCs w:val="22"/>
        </w:rPr>
        <w:t>nilai</w:t>
      </w:r>
      <w:proofErr w:type="spellEnd"/>
      <w:r w:rsidRPr="00A608AB">
        <w:rPr>
          <w:rFonts w:cs="Segoe UI"/>
          <w:szCs w:val="22"/>
        </w:rPr>
        <w:t xml:space="preserve">. Henkel </w:t>
      </w:r>
      <w:proofErr w:type="spellStart"/>
      <w:r w:rsidRPr="00A608AB">
        <w:rPr>
          <w:rFonts w:cs="Segoe UI"/>
          <w:szCs w:val="22"/>
        </w:rPr>
        <w:t>meluncurkan</w:t>
      </w:r>
      <w:proofErr w:type="spellEnd"/>
      <w:r w:rsidRPr="00A608AB">
        <w:rPr>
          <w:rFonts w:cs="Segoe UI"/>
          <w:szCs w:val="22"/>
        </w:rPr>
        <w:t xml:space="preserve"> </w:t>
      </w:r>
      <w:proofErr w:type="spellStart"/>
      <w:r w:rsidRPr="00A608AB">
        <w:rPr>
          <w:rFonts w:cs="Segoe UI"/>
          <w:szCs w:val="22"/>
        </w:rPr>
        <w:t>produk</w:t>
      </w:r>
      <w:proofErr w:type="spellEnd"/>
      <w:r w:rsidRPr="00A608AB">
        <w:rPr>
          <w:rFonts w:cs="Segoe UI"/>
          <w:szCs w:val="22"/>
        </w:rPr>
        <w:t xml:space="preserve"> </w:t>
      </w:r>
      <w:proofErr w:type="spellStart"/>
      <w:r w:rsidRPr="00A608AB">
        <w:rPr>
          <w:rFonts w:cs="Segoe UI"/>
          <w:szCs w:val="22"/>
        </w:rPr>
        <w:t>baru</w:t>
      </w:r>
      <w:proofErr w:type="spellEnd"/>
      <w:r w:rsidRPr="00A608AB">
        <w:rPr>
          <w:rFonts w:cs="Segoe UI"/>
          <w:szCs w:val="22"/>
        </w:rPr>
        <w:t xml:space="preserve">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menjawab</w:t>
      </w:r>
      <w:proofErr w:type="spellEnd"/>
      <w:r w:rsidRPr="00A608AB">
        <w:rPr>
          <w:rFonts w:cs="Segoe UI"/>
          <w:szCs w:val="22"/>
        </w:rPr>
        <w:t xml:space="preserve"> </w:t>
      </w:r>
      <w:proofErr w:type="spellStart"/>
      <w:r w:rsidRPr="00A608AB">
        <w:rPr>
          <w:rFonts w:cs="Segoe UI"/>
          <w:szCs w:val="22"/>
        </w:rPr>
        <w:t>ekspektasi</w:t>
      </w:r>
      <w:proofErr w:type="spellEnd"/>
      <w:r w:rsidRPr="00A608AB">
        <w:rPr>
          <w:rFonts w:cs="Segoe UI"/>
          <w:szCs w:val="22"/>
        </w:rPr>
        <w:t xml:space="preserve"> </w:t>
      </w:r>
      <w:proofErr w:type="spellStart"/>
      <w:r w:rsidRPr="00A608AB">
        <w:rPr>
          <w:rFonts w:cs="Segoe UI"/>
          <w:szCs w:val="22"/>
        </w:rPr>
        <w:t>konsumen</w:t>
      </w:r>
      <w:proofErr w:type="spellEnd"/>
      <w:r w:rsidRPr="00A608AB">
        <w:rPr>
          <w:rFonts w:cs="Segoe UI"/>
          <w:szCs w:val="22"/>
        </w:rPr>
        <w:t xml:space="preserve"> </w:t>
      </w:r>
      <w:r w:rsidRPr="00B93912">
        <w:rPr>
          <w:rFonts w:cs="Segoe UI"/>
          <w:szCs w:val="22"/>
        </w:rPr>
        <w:t xml:space="preserve">yang </w:t>
      </w:r>
      <w:proofErr w:type="spellStart"/>
      <w:r w:rsidRPr="00B93912">
        <w:rPr>
          <w:rFonts w:cs="Segoe UI"/>
          <w:szCs w:val="22"/>
        </w:rPr>
        <w:t>meningkat</w:t>
      </w:r>
      <w:proofErr w:type="spellEnd"/>
      <w:r w:rsidRPr="00B93912">
        <w:rPr>
          <w:rFonts w:cs="Segoe UI"/>
          <w:szCs w:val="22"/>
        </w:rPr>
        <w:t xml:space="preserve"> </w:t>
      </w:r>
      <w:proofErr w:type="spellStart"/>
      <w:r w:rsidRPr="00B93912">
        <w:rPr>
          <w:rFonts w:cs="Segoe UI"/>
          <w:szCs w:val="22"/>
        </w:rPr>
        <w:t>terhadap</w:t>
      </w:r>
      <w:proofErr w:type="spellEnd"/>
      <w:r w:rsidRPr="00B93912">
        <w:rPr>
          <w:rFonts w:cs="Segoe UI"/>
          <w:szCs w:val="22"/>
        </w:rPr>
        <w:t xml:space="preserve"> </w:t>
      </w:r>
      <w:proofErr w:type="spellStart"/>
      <w:r w:rsidRPr="00B93912">
        <w:rPr>
          <w:rFonts w:cs="Segoe UI"/>
          <w:szCs w:val="22"/>
        </w:rPr>
        <w:t>produk</w:t>
      </w:r>
      <w:proofErr w:type="spellEnd"/>
      <w:r w:rsidRPr="00B93912">
        <w:rPr>
          <w:rFonts w:cs="Segoe UI"/>
          <w:szCs w:val="22"/>
        </w:rPr>
        <w:t xml:space="preserve"> </w:t>
      </w:r>
      <w:proofErr w:type="spellStart"/>
      <w:r w:rsidRPr="00B93912">
        <w:rPr>
          <w:rFonts w:cs="Segoe UI"/>
          <w:szCs w:val="22"/>
        </w:rPr>
        <w:t>alami</w:t>
      </w:r>
      <w:proofErr w:type="spellEnd"/>
      <w:r w:rsidRPr="00B93912">
        <w:rPr>
          <w:rFonts w:cs="Segoe UI"/>
          <w:szCs w:val="22"/>
        </w:rPr>
        <w:t xml:space="preserve"> dan </w:t>
      </w:r>
      <w:proofErr w:type="spellStart"/>
      <w:r w:rsidRPr="00B93912">
        <w:rPr>
          <w:rFonts w:cs="Segoe UI"/>
          <w:szCs w:val="22"/>
        </w:rPr>
        <w:t>berkelanjutan</w:t>
      </w:r>
      <w:proofErr w:type="spellEnd"/>
      <w:r w:rsidRPr="00B93912">
        <w:rPr>
          <w:rFonts w:cs="Segoe UI"/>
          <w:szCs w:val="22"/>
        </w:rPr>
        <w:t xml:space="preserve">, </w:t>
      </w:r>
      <w:proofErr w:type="spellStart"/>
      <w:r w:rsidRPr="00B93912">
        <w:rPr>
          <w:rFonts w:cs="Segoe UI"/>
          <w:szCs w:val="22"/>
        </w:rPr>
        <w:t>seperti</w:t>
      </w:r>
      <w:proofErr w:type="spellEnd"/>
      <w:r w:rsidRPr="00B93912">
        <w:rPr>
          <w:rFonts w:cs="Segoe UI"/>
          <w:szCs w:val="22"/>
        </w:rPr>
        <w:t xml:space="preserve"> </w:t>
      </w:r>
      <w:proofErr w:type="spellStart"/>
      <w:r w:rsidRPr="00B93912">
        <w:rPr>
          <w:rFonts w:cs="Segoe UI"/>
          <w:szCs w:val="22"/>
        </w:rPr>
        <w:t>batang</w:t>
      </w:r>
      <w:proofErr w:type="spellEnd"/>
      <w:r w:rsidRPr="00B93912">
        <w:rPr>
          <w:rFonts w:cs="Segoe UI"/>
          <w:szCs w:val="22"/>
        </w:rPr>
        <w:t xml:space="preserve"> </w:t>
      </w:r>
      <w:proofErr w:type="spellStart"/>
      <w:r w:rsidRPr="00B93912">
        <w:rPr>
          <w:rFonts w:cs="Segoe UI"/>
          <w:szCs w:val="22"/>
        </w:rPr>
        <w:t>padat</w:t>
      </w:r>
      <w:proofErr w:type="spellEnd"/>
      <w:r w:rsidRPr="00B93912">
        <w:rPr>
          <w:rFonts w:cs="Segoe UI"/>
          <w:szCs w:val="22"/>
        </w:rPr>
        <w:t xml:space="preserve"> di </w:t>
      </w:r>
      <w:proofErr w:type="spellStart"/>
      <w:r w:rsidRPr="00B93912">
        <w:rPr>
          <w:rFonts w:cs="Segoe UI"/>
          <w:szCs w:val="22"/>
        </w:rPr>
        <w:t>bawah</w:t>
      </w:r>
      <w:proofErr w:type="spellEnd"/>
      <w:r w:rsidRPr="00B93912">
        <w:rPr>
          <w:rFonts w:cs="Segoe UI"/>
          <w:szCs w:val="22"/>
        </w:rPr>
        <w:t xml:space="preserve"> </w:t>
      </w:r>
      <w:proofErr w:type="spellStart"/>
      <w:r w:rsidRPr="00B93912">
        <w:rPr>
          <w:rFonts w:cs="Segoe UI"/>
          <w:szCs w:val="22"/>
        </w:rPr>
        <w:t>merek</w:t>
      </w:r>
      <w:proofErr w:type="spellEnd"/>
      <w:r w:rsidRPr="00B93912">
        <w:rPr>
          <w:rFonts w:cs="Segoe UI"/>
          <w:szCs w:val="22"/>
        </w:rPr>
        <w:t xml:space="preserve"> </w:t>
      </w:r>
      <w:r w:rsidR="00A274AC" w:rsidRPr="00B93912">
        <w:rPr>
          <w:rFonts w:cs="Segoe UI"/>
          <w:szCs w:val="22"/>
        </w:rPr>
        <w:t>Beauty Care</w:t>
      </w:r>
      <w:r w:rsidR="00E71B38" w:rsidRPr="00B93912">
        <w:rPr>
          <w:rFonts w:cs="Segoe UI"/>
          <w:szCs w:val="22"/>
        </w:rPr>
        <w:t>,</w:t>
      </w:r>
      <w:r w:rsidRPr="00B93912">
        <w:rPr>
          <w:rFonts w:cs="Segoe UI"/>
          <w:szCs w:val="22"/>
        </w:rPr>
        <w:t xml:space="preserve"> Nature Box dan N.A.E. </w:t>
      </w:r>
      <w:proofErr w:type="spellStart"/>
      <w:r w:rsidRPr="00B93912">
        <w:rPr>
          <w:rFonts w:cs="Segoe UI"/>
          <w:szCs w:val="22"/>
        </w:rPr>
        <w:t>Dalam</w:t>
      </w:r>
      <w:proofErr w:type="spellEnd"/>
      <w:r w:rsidRPr="00B93912">
        <w:rPr>
          <w:rFonts w:cs="Segoe UI"/>
          <w:szCs w:val="22"/>
        </w:rPr>
        <w:t xml:space="preserve"> </w:t>
      </w:r>
      <w:proofErr w:type="spellStart"/>
      <w:r w:rsidRPr="00B93912">
        <w:rPr>
          <w:rFonts w:cs="Segoe UI"/>
          <w:szCs w:val="22"/>
        </w:rPr>
        <w:t>bisnis</w:t>
      </w:r>
      <w:proofErr w:type="spellEnd"/>
      <w:r w:rsidRPr="00B93912">
        <w:rPr>
          <w:rFonts w:cs="Segoe UI"/>
          <w:szCs w:val="22"/>
        </w:rPr>
        <w:t xml:space="preserve"> </w:t>
      </w:r>
      <w:r w:rsidR="002A3560" w:rsidRPr="00B93912">
        <w:rPr>
          <w:rFonts w:cs="Segoe UI"/>
          <w:szCs w:val="22"/>
        </w:rPr>
        <w:t>Laundry &amp; Home care</w:t>
      </w:r>
      <w:r w:rsidRPr="00B93912">
        <w:rPr>
          <w:rFonts w:cs="Segoe UI"/>
          <w:szCs w:val="22"/>
        </w:rPr>
        <w:t xml:space="preserve">, </w:t>
      </w:r>
      <w:proofErr w:type="spellStart"/>
      <w:r w:rsidRPr="00B93912">
        <w:rPr>
          <w:rFonts w:cs="Segoe UI"/>
          <w:szCs w:val="22"/>
        </w:rPr>
        <w:t>rangkaian</w:t>
      </w:r>
      <w:proofErr w:type="spellEnd"/>
      <w:r w:rsidRPr="00B93912">
        <w:rPr>
          <w:rFonts w:cs="Segoe UI"/>
          <w:szCs w:val="22"/>
        </w:rPr>
        <w:t xml:space="preserve"> </w:t>
      </w:r>
      <w:proofErr w:type="spellStart"/>
      <w:r w:rsidRPr="00B93912">
        <w:rPr>
          <w:rFonts w:cs="Segoe UI"/>
          <w:szCs w:val="22"/>
        </w:rPr>
        <w:t>produk</w:t>
      </w:r>
      <w:proofErr w:type="spellEnd"/>
      <w:r w:rsidRPr="00B93912">
        <w:rPr>
          <w:rFonts w:cs="Segoe UI"/>
          <w:szCs w:val="22"/>
        </w:rPr>
        <w:t xml:space="preserve"> Pro Nature </w:t>
      </w:r>
      <w:proofErr w:type="spellStart"/>
      <w:r w:rsidRPr="00B93912">
        <w:rPr>
          <w:rFonts w:cs="Segoe UI"/>
          <w:szCs w:val="22"/>
        </w:rPr>
        <w:t>diperluas</w:t>
      </w:r>
      <w:proofErr w:type="spellEnd"/>
      <w:r w:rsidRPr="00B93912">
        <w:rPr>
          <w:rFonts w:cs="Segoe UI"/>
          <w:szCs w:val="22"/>
        </w:rPr>
        <w:t xml:space="preserve"> </w:t>
      </w:r>
      <w:proofErr w:type="spellStart"/>
      <w:r w:rsidR="002A3560" w:rsidRPr="00B93912">
        <w:rPr>
          <w:rFonts w:cs="Segoe UI"/>
          <w:szCs w:val="22"/>
        </w:rPr>
        <w:t>serta</w:t>
      </w:r>
      <w:proofErr w:type="spellEnd"/>
      <w:r w:rsidRPr="00B93912">
        <w:rPr>
          <w:rFonts w:cs="Segoe UI"/>
          <w:szCs w:val="22"/>
        </w:rPr>
        <w:t xml:space="preserve"> Love Nature, </w:t>
      </w:r>
      <w:proofErr w:type="spellStart"/>
      <w:r w:rsidRPr="00B93912">
        <w:rPr>
          <w:rFonts w:cs="Segoe UI"/>
          <w:szCs w:val="22"/>
        </w:rPr>
        <w:t>merek</w:t>
      </w:r>
      <w:proofErr w:type="spellEnd"/>
      <w:r w:rsidRPr="00B93912">
        <w:rPr>
          <w:rFonts w:cs="Segoe UI"/>
          <w:szCs w:val="22"/>
        </w:rPr>
        <w:t xml:space="preserve"> </w:t>
      </w:r>
      <w:proofErr w:type="spellStart"/>
      <w:r w:rsidRPr="00B93912">
        <w:rPr>
          <w:rFonts w:cs="Segoe UI"/>
          <w:szCs w:val="22"/>
        </w:rPr>
        <w:t>berkelanjutan</w:t>
      </w:r>
      <w:proofErr w:type="spellEnd"/>
      <w:r w:rsidRPr="00B93912">
        <w:rPr>
          <w:rFonts w:cs="Segoe UI"/>
          <w:szCs w:val="22"/>
        </w:rPr>
        <w:t xml:space="preserve"> </w:t>
      </w:r>
      <w:proofErr w:type="spellStart"/>
      <w:r w:rsidRPr="00B93912">
        <w:rPr>
          <w:rFonts w:cs="Segoe UI"/>
          <w:szCs w:val="22"/>
        </w:rPr>
        <w:t>lintas</w:t>
      </w:r>
      <w:proofErr w:type="spellEnd"/>
      <w:r w:rsidRPr="00B93912">
        <w:rPr>
          <w:rFonts w:cs="Segoe UI"/>
          <w:szCs w:val="22"/>
        </w:rPr>
        <w:t xml:space="preserve"> </w:t>
      </w:r>
      <w:proofErr w:type="spellStart"/>
      <w:r w:rsidRPr="00B93912">
        <w:rPr>
          <w:rFonts w:cs="Segoe UI"/>
          <w:szCs w:val="22"/>
        </w:rPr>
        <w:t>kategori</w:t>
      </w:r>
      <w:proofErr w:type="spellEnd"/>
      <w:r w:rsidRPr="00B93912">
        <w:rPr>
          <w:rFonts w:cs="Segoe UI"/>
          <w:szCs w:val="22"/>
        </w:rPr>
        <w:t xml:space="preserve">, </w:t>
      </w:r>
      <w:proofErr w:type="spellStart"/>
      <w:r w:rsidRPr="00B93912">
        <w:rPr>
          <w:rFonts w:cs="Segoe UI"/>
          <w:szCs w:val="22"/>
        </w:rPr>
        <w:t>berhasil</w:t>
      </w:r>
      <w:proofErr w:type="spellEnd"/>
      <w:r w:rsidRPr="00B93912">
        <w:rPr>
          <w:rFonts w:cs="Segoe UI"/>
          <w:szCs w:val="22"/>
        </w:rPr>
        <w:t xml:space="preserve"> </w:t>
      </w:r>
      <w:proofErr w:type="spellStart"/>
      <w:r w:rsidRPr="00B93912">
        <w:rPr>
          <w:rFonts w:cs="Segoe UI"/>
          <w:szCs w:val="22"/>
        </w:rPr>
        <w:t>diperkenalkan</w:t>
      </w:r>
      <w:proofErr w:type="spellEnd"/>
      <w:r w:rsidRPr="00B93912">
        <w:rPr>
          <w:rFonts w:cs="Segoe UI"/>
          <w:szCs w:val="22"/>
        </w:rPr>
        <w:t xml:space="preserve">. Di Adhesive Technologies, </w:t>
      </w:r>
      <w:proofErr w:type="spellStart"/>
      <w:r w:rsidRPr="00B93912">
        <w:rPr>
          <w:rFonts w:cs="Segoe UI"/>
          <w:szCs w:val="22"/>
        </w:rPr>
        <w:t>dikembangkan</w:t>
      </w:r>
      <w:proofErr w:type="spellEnd"/>
      <w:r w:rsidRPr="00B93912">
        <w:rPr>
          <w:rFonts w:cs="Segoe UI"/>
          <w:szCs w:val="22"/>
        </w:rPr>
        <w:t xml:space="preserve"> </w:t>
      </w:r>
      <w:proofErr w:type="spellStart"/>
      <w:r w:rsidRPr="00B93912">
        <w:rPr>
          <w:rFonts w:cs="Segoe UI"/>
          <w:szCs w:val="22"/>
        </w:rPr>
        <w:t>teknologi</w:t>
      </w:r>
      <w:proofErr w:type="spellEnd"/>
      <w:r w:rsidRPr="00B93912">
        <w:rPr>
          <w:rFonts w:cs="Segoe UI"/>
          <w:szCs w:val="22"/>
        </w:rPr>
        <w:t xml:space="preserve"> </w:t>
      </w:r>
      <w:proofErr w:type="spellStart"/>
      <w:r w:rsidRPr="00B93912">
        <w:rPr>
          <w:rFonts w:cs="Segoe UI"/>
          <w:szCs w:val="22"/>
        </w:rPr>
        <w:t>baru</w:t>
      </w:r>
      <w:proofErr w:type="spellEnd"/>
      <w:r w:rsidRPr="00B93912">
        <w:rPr>
          <w:rFonts w:cs="Segoe UI"/>
          <w:szCs w:val="22"/>
        </w:rPr>
        <w:t xml:space="preserve"> </w:t>
      </w:r>
      <w:proofErr w:type="spellStart"/>
      <w:r w:rsidRPr="00B93912">
        <w:rPr>
          <w:rFonts w:cs="Segoe UI"/>
          <w:szCs w:val="22"/>
        </w:rPr>
        <w:t>dengan</w:t>
      </w:r>
      <w:proofErr w:type="spellEnd"/>
      <w:r w:rsidRPr="00B93912">
        <w:rPr>
          <w:rFonts w:cs="Segoe UI"/>
          <w:szCs w:val="22"/>
        </w:rPr>
        <w:t xml:space="preserve"> </w:t>
      </w:r>
      <w:proofErr w:type="spellStart"/>
      <w:r w:rsidRPr="00B93912">
        <w:rPr>
          <w:rFonts w:cs="Segoe UI"/>
          <w:szCs w:val="22"/>
        </w:rPr>
        <w:t>merek</w:t>
      </w:r>
      <w:proofErr w:type="spellEnd"/>
      <w:r w:rsidRPr="00B93912">
        <w:rPr>
          <w:rFonts w:cs="Segoe UI"/>
          <w:szCs w:val="22"/>
        </w:rPr>
        <w:t xml:space="preserve"> Loctite. </w:t>
      </w:r>
      <w:proofErr w:type="spellStart"/>
      <w:r w:rsidRPr="00B93912">
        <w:rPr>
          <w:rFonts w:cs="Segoe UI"/>
          <w:szCs w:val="22"/>
        </w:rPr>
        <w:t>Ini</w:t>
      </w:r>
      <w:proofErr w:type="spellEnd"/>
      <w:r w:rsidRPr="00B93912">
        <w:rPr>
          <w:rFonts w:cs="Segoe UI"/>
          <w:szCs w:val="22"/>
        </w:rPr>
        <w:t xml:space="preserve"> </w:t>
      </w:r>
      <w:proofErr w:type="spellStart"/>
      <w:r w:rsidRPr="00B93912">
        <w:rPr>
          <w:rFonts w:cs="Segoe UI"/>
          <w:szCs w:val="22"/>
        </w:rPr>
        <w:t>memungkinkan</w:t>
      </w:r>
      <w:proofErr w:type="spellEnd"/>
      <w:r w:rsidRPr="00B93912">
        <w:rPr>
          <w:rFonts w:cs="Segoe UI"/>
          <w:szCs w:val="22"/>
        </w:rPr>
        <w:t xml:space="preserve"> </w:t>
      </w:r>
      <w:proofErr w:type="spellStart"/>
      <w:r w:rsidRPr="00B93912">
        <w:rPr>
          <w:rFonts w:cs="Segoe UI"/>
          <w:szCs w:val="22"/>
        </w:rPr>
        <w:t>penggantian</w:t>
      </w:r>
      <w:proofErr w:type="spellEnd"/>
      <w:r w:rsidRPr="00B93912">
        <w:rPr>
          <w:rFonts w:cs="Segoe UI"/>
          <w:szCs w:val="22"/>
        </w:rPr>
        <w:t xml:space="preserve"> </w:t>
      </w:r>
      <w:proofErr w:type="spellStart"/>
      <w:r w:rsidRPr="00B93912">
        <w:rPr>
          <w:rFonts w:cs="Segoe UI"/>
          <w:szCs w:val="22"/>
        </w:rPr>
        <w:t>polietilen</w:t>
      </w:r>
      <w:proofErr w:type="spellEnd"/>
      <w:r w:rsidRPr="00B93912">
        <w:rPr>
          <w:rFonts w:cs="Segoe UI"/>
          <w:szCs w:val="22"/>
        </w:rPr>
        <w:t xml:space="preserve"> </w:t>
      </w:r>
      <w:proofErr w:type="spellStart"/>
      <w:r w:rsidRPr="00B93912">
        <w:rPr>
          <w:rFonts w:cs="Segoe UI"/>
          <w:szCs w:val="22"/>
        </w:rPr>
        <w:t>dengan</w:t>
      </w:r>
      <w:proofErr w:type="spellEnd"/>
      <w:r w:rsidRPr="00B93912">
        <w:rPr>
          <w:rFonts w:cs="Segoe UI"/>
          <w:szCs w:val="22"/>
        </w:rPr>
        <w:t xml:space="preserve"> </w:t>
      </w:r>
      <w:proofErr w:type="spellStart"/>
      <w:r w:rsidRPr="00B93912">
        <w:rPr>
          <w:rFonts w:cs="Segoe UI"/>
          <w:szCs w:val="22"/>
        </w:rPr>
        <w:t>kertas</w:t>
      </w:r>
      <w:proofErr w:type="spellEnd"/>
      <w:r w:rsidRPr="00B93912">
        <w:rPr>
          <w:rFonts w:cs="Segoe UI"/>
          <w:szCs w:val="22"/>
        </w:rPr>
        <w:t xml:space="preserve"> </w:t>
      </w:r>
      <w:proofErr w:type="spellStart"/>
      <w:r w:rsidRPr="00B93912">
        <w:rPr>
          <w:rFonts w:cs="Segoe UI"/>
          <w:szCs w:val="22"/>
        </w:rPr>
        <w:t>untuk</w:t>
      </w:r>
      <w:proofErr w:type="spellEnd"/>
      <w:r w:rsidRPr="00B93912">
        <w:rPr>
          <w:rFonts w:cs="Segoe UI"/>
          <w:szCs w:val="22"/>
        </w:rPr>
        <w:t xml:space="preserve"> </w:t>
      </w:r>
      <w:proofErr w:type="spellStart"/>
      <w:r w:rsidRPr="00B93912">
        <w:rPr>
          <w:rFonts w:cs="Segoe UI"/>
          <w:szCs w:val="22"/>
        </w:rPr>
        <w:t>digunakan</w:t>
      </w:r>
      <w:proofErr w:type="spellEnd"/>
      <w:r w:rsidRPr="00B93912">
        <w:rPr>
          <w:rFonts w:cs="Segoe UI"/>
          <w:szCs w:val="22"/>
        </w:rPr>
        <w:t xml:space="preserve"> </w:t>
      </w:r>
      <w:proofErr w:type="spellStart"/>
      <w:r w:rsidRPr="00B93912">
        <w:rPr>
          <w:rFonts w:cs="Segoe UI"/>
          <w:szCs w:val="22"/>
        </w:rPr>
        <w:t>dalam</w:t>
      </w:r>
      <w:proofErr w:type="spellEnd"/>
      <w:r w:rsidRPr="00B93912">
        <w:rPr>
          <w:rFonts w:cs="Segoe UI"/>
          <w:szCs w:val="22"/>
        </w:rPr>
        <w:t xml:space="preserve"> </w:t>
      </w:r>
      <w:proofErr w:type="spellStart"/>
      <w:r w:rsidRPr="00B93912">
        <w:rPr>
          <w:rFonts w:cs="Segoe UI"/>
          <w:szCs w:val="22"/>
        </w:rPr>
        <w:t>kemasan</w:t>
      </w:r>
      <w:proofErr w:type="spellEnd"/>
      <w:r w:rsidRPr="00B93912">
        <w:rPr>
          <w:rFonts w:cs="Segoe UI"/>
          <w:szCs w:val="22"/>
        </w:rPr>
        <w:t xml:space="preserve"> </w:t>
      </w:r>
      <w:proofErr w:type="spellStart"/>
      <w:r w:rsidRPr="00B93912">
        <w:rPr>
          <w:rFonts w:cs="Segoe UI"/>
          <w:szCs w:val="22"/>
        </w:rPr>
        <w:t>makanan</w:t>
      </w:r>
      <w:proofErr w:type="spellEnd"/>
      <w:r w:rsidRPr="00B93912">
        <w:rPr>
          <w:rFonts w:cs="Segoe UI"/>
          <w:szCs w:val="22"/>
        </w:rPr>
        <w:t xml:space="preserve"> dan non-</w:t>
      </w:r>
      <w:proofErr w:type="spellStart"/>
      <w:r w:rsidRPr="00B93912">
        <w:rPr>
          <w:rFonts w:cs="Segoe UI"/>
          <w:szCs w:val="22"/>
        </w:rPr>
        <w:t>makanan</w:t>
      </w:r>
      <w:proofErr w:type="spellEnd"/>
      <w:r w:rsidRPr="00A608AB">
        <w:rPr>
          <w:rFonts w:cs="Segoe UI"/>
          <w:szCs w:val="22"/>
        </w:rPr>
        <w:t xml:space="preserve">. </w:t>
      </w:r>
      <w:proofErr w:type="spellStart"/>
      <w:r w:rsidRPr="00A608AB">
        <w:rPr>
          <w:rFonts w:cs="Segoe UI"/>
          <w:szCs w:val="22"/>
        </w:rPr>
        <w:t>Selain</w:t>
      </w:r>
      <w:proofErr w:type="spellEnd"/>
      <w:r w:rsidRPr="00A608AB">
        <w:rPr>
          <w:rFonts w:cs="Segoe UI"/>
          <w:szCs w:val="22"/>
        </w:rPr>
        <w:t xml:space="preserve"> </w:t>
      </w:r>
      <w:proofErr w:type="spellStart"/>
      <w:r w:rsidRPr="00A608AB">
        <w:rPr>
          <w:rFonts w:cs="Segoe UI"/>
          <w:szCs w:val="22"/>
        </w:rPr>
        <w:t>inovasi</w:t>
      </w:r>
      <w:proofErr w:type="spellEnd"/>
      <w:r w:rsidRPr="00A608AB">
        <w:rPr>
          <w:rFonts w:cs="Segoe UI"/>
          <w:szCs w:val="22"/>
        </w:rPr>
        <w:t xml:space="preserve">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produk</w:t>
      </w:r>
      <w:proofErr w:type="spellEnd"/>
      <w:r w:rsidRPr="00A608AB">
        <w:rPr>
          <w:rFonts w:cs="Segoe UI"/>
          <w:szCs w:val="22"/>
        </w:rPr>
        <w:t xml:space="preserve"> yang </w:t>
      </w:r>
      <w:proofErr w:type="spellStart"/>
      <w:r w:rsidRPr="00A608AB">
        <w:rPr>
          <w:rFonts w:cs="Segoe UI"/>
          <w:szCs w:val="22"/>
        </w:rPr>
        <w:t>lebih</w:t>
      </w:r>
      <w:proofErr w:type="spellEnd"/>
      <w:r w:rsidRPr="00A608AB">
        <w:rPr>
          <w:rFonts w:cs="Segoe UI"/>
          <w:szCs w:val="22"/>
        </w:rPr>
        <w:t xml:space="preserve"> </w:t>
      </w:r>
      <w:proofErr w:type="spellStart"/>
      <w:r w:rsidRPr="00A608AB">
        <w:rPr>
          <w:rFonts w:cs="Segoe UI"/>
          <w:szCs w:val="22"/>
        </w:rPr>
        <w:t>berkelanjutan</w:t>
      </w:r>
      <w:proofErr w:type="spellEnd"/>
      <w:r w:rsidRPr="00A608AB">
        <w:rPr>
          <w:rFonts w:cs="Segoe UI"/>
          <w:szCs w:val="22"/>
        </w:rPr>
        <w:t xml:space="preserve">, Henkel </w:t>
      </w:r>
      <w:proofErr w:type="spellStart"/>
      <w:r w:rsidRPr="00A608AB">
        <w:rPr>
          <w:rFonts w:cs="Segoe UI"/>
          <w:szCs w:val="22"/>
        </w:rPr>
        <w:t>menandatangani</w:t>
      </w:r>
      <w:proofErr w:type="spellEnd"/>
      <w:r w:rsidRPr="00A608AB">
        <w:rPr>
          <w:rFonts w:cs="Segoe UI"/>
          <w:szCs w:val="22"/>
        </w:rPr>
        <w:t xml:space="preserve"> </w:t>
      </w:r>
      <w:proofErr w:type="spellStart"/>
      <w:r w:rsidRPr="00A608AB">
        <w:rPr>
          <w:rFonts w:cs="Segoe UI"/>
          <w:szCs w:val="22"/>
        </w:rPr>
        <w:t>kontrak</w:t>
      </w:r>
      <w:proofErr w:type="spellEnd"/>
      <w:r w:rsidRPr="00A608AB">
        <w:rPr>
          <w:rFonts w:cs="Segoe UI"/>
          <w:szCs w:val="22"/>
        </w:rPr>
        <w:t xml:space="preserve"> </w:t>
      </w:r>
      <w:proofErr w:type="spellStart"/>
      <w:r w:rsidRPr="00A608AB">
        <w:rPr>
          <w:rFonts w:cs="Segoe UI"/>
          <w:szCs w:val="22"/>
        </w:rPr>
        <w:t>pembelian</w:t>
      </w:r>
      <w:proofErr w:type="spellEnd"/>
      <w:r w:rsidRPr="00A608AB">
        <w:rPr>
          <w:rFonts w:cs="Segoe UI"/>
          <w:szCs w:val="22"/>
        </w:rPr>
        <w:t xml:space="preserve"> </w:t>
      </w:r>
      <w:proofErr w:type="spellStart"/>
      <w:r w:rsidRPr="00A608AB">
        <w:rPr>
          <w:rFonts w:cs="Segoe UI"/>
          <w:szCs w:val="22"/>
        </w:rPr>
        <w:t>daya</w:t>
      </w:r>
      <w:proofErr w:type="spellEnd"/>
      <w:r w:rsidRPr="00A608AB">
        <w:rPr>
          <w:rFonts w:cs="Segoe UI"/>
          <w:szCs w:val="22"/>
        </w:rPr>
        <w:t xml:space="preserve"> virtual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energi</w:t>
      </w:r>
      <w:proofErr w:type="spellEnd"/>
      <w:r w:rsidRPr="00A608AB">
        <w:rPr>
          <w:rFonts w:cs="Segoe UI"/>
          <w:szCs w:val="22"/>
        </w:rPr>
        <w:t xml:space="preserve"> </w:t>
      </w:r>
      <w:proofErr w:type="spellStart"/>
      <w:r w:rsidRPr="00A608AB">
        <w:rPr>
          <w:rFonts w:cs="Segoe UI"/>
          <w:szCs w:val="22"/>
        </w:rPr>
        <w:t>dari</w:t>
      </w:r>
      <w:proofErr w:type="spellEnd"/>
      <w:r w:rsidRPr="00A608AB">
        <w:rPr>
          <w:rFonts w:cs="Segoe UI"/>
          <w:szCs w:val="22"/>
        </w:rPr>
        <w:t xml:space="preserve"> </w:t>
      </w:r>
      <w:proofErr w:type="spellStart"/>
      <w:r w:rsidRPr="00A608AB">
        <w:rPr>
          <w:rFonts w:cs="Segoe UI"/>
          <w:szCs w:val="22"/>
        </w:rPr>
        <w:t>sumber</w:t>
      </w:r>
      <w:proofErr w:type="spellEnd"/>
      <w:r w:rsidRPr="00A608AB">
        <w:rPr>
          <w:rFonts w:cs="Segoe UI"/>
          <w:szCs w:val="22"/>
        </w:rPr>
        <w:t xml:space="preserve"> </w:t>
      </w:r>
      <w:proofErr w:type="spellStart"/>
      <w:r w:rsidRPr="00A608AB">
        <w:rPr>
          <w:rFonts w:cs="Segoe UI"/>
          <w:szCs w:val="22"/>
        </w:rPr>
        <w:t>terbarukan</w:t>
      </w:r>
      <w:proofErr w:type="spellEnd"/>
      <w:r w:rsidRPr="00A608AB">
        <w:rPr>
          <w:rFonts w:cs="Segoe UI"/>
          <w:szCs w:val="22"/>
        </w:rPr>
        <w:t xml:space="preserve">, yang </w:t>
      </w:r>
      <w:proofErr w:type="spellStart"/>
      <w:r w:rsidRPr="00A608AB">
        <w:rPr>
          <w:rFonts w:cs="Segoe UI"/>
          <w:szCs w:val="22"/>
        </w:rPr>
        <w:t>akan</w:t>
      </w:r>
      <w:proofErr w:type="spellEnd"/>
      <w:r w:rsidRPr="00A608AB">
        <w:rPr>
          <w:rFonts w:cs="Segoe UI"/>
          <w:szCs w:val="22"/>
        </w:rPr>
        <w:t xml:space="preserve"> </w:t>
      </w:r>
      <w:proofErr w:type="spellStart"/>
      <w:r w:rsidRPr="00A608AB">
        <w:rPr>
          <w:rFonts w:cs="Segoe UI"/>
          <w:szCs w:val="22"/>
        </w:rPr>
        <w:t>mencakup</w:t>
      </w:r>
      <w:proofErr w:type="spellEnd"/>
      <w:r w:rsidRPr="00A608AB">
        <w:rPr>
          <w:rFonts w:cs="Segoe UI"/>
          <w:szCs w:val="22"/>
        </w:rPr>
        <w:t xml:space="preserve"> </w:t>
      </w:r>
      <w:proofErr w:type="spellStart"/>
      <w:r w:rsidRPr="00A608AB">
        <w:rPr>
          <w:rFonts w:cs="Segoe UI"/>
          <w:szCs w:val="22"/>
        </w:rPr>
        <w:t>permintaan</w:t>
      </w:r>
      <w:proofErr w:type="spellEnd"/>
      <w:r w:rsidRPr="00A608AB">
        <w:rPr>
          <w:rFonts w:cs="Segoe UI"/>
          <w:szCs w:val="22"/>
        </w:rPr>
        <w:t xml:space="preserve"> </w:t>
      </w:r>
      <w:proofErr w:type="spellStart"/>
      <w:r w:rsidRPr="00A608AB">
        <w:rPr>
          <w:rFonts w:cs="Segoe UI"/>
          <w:szCs w:val="22"/>
        </w:rPr>
        <w:t>energi</w:t>
      </w:r>
      <w:proofErr w:type="spellEnd"/>
      <w:r w:rsidRPr="00A608AB">
        <w:rPr>
          <w:rFonts w:cs="Segoe UI"/>
          <w:szCs w:val="22"/>
        </w:rPr>
        <w:t xml:space="preserve"> di </w:t>
      </w:r>
      <w:proofErr w:type="spellStart"/>
      <w:r w:rsidRPr="00A608AB">
        <w:rPr>
          <w:rFonts w:cs="Segoe UI"/>
          <w:szCs w:val="22"/>
        </w:rPr>
        <w:t>semua</w:t>
      </w:r>
      <w:proofErr w:type="spellEnd"/>
      <w:r w:rsidRPr="00A608AB">
        <w:rPr>
          <w:rFonts w:cs="Segoe UI"/>
          <w:szCs w:val="22"/>
        </w:rPr>
        <w:t xml:space="preserve"> </w:t>
      </w:r>
      <w:proofErr w:type="spellStart"/>
      <w:r w:rsidRPr="00A608AB">
        <w:rPr>
          <w:rFonts w:cs="Segoe UI"/>
          <w:szCs w:val="22"/>
        </w:rPr>
        <w:t>lokasi</w:t>
      </w:r>
      <w:proofErr w:type="spellEnd"/>
      <w:r w:rsidRPr="00A608AB">
        <w:rPr>
          <w:rFonts w:cs="Segoe UI"/>
          <w:szCs w:val="22"/>
        </w:rPr>
        <w:t xml:space="preserve"> Henkel di Amerika Utara. Dan Henkel </w:t>
      </w:r>
      <w:proofErr w:type="spellStart"/>
      <w:r w:rsidRPr="00A608AB">
        <w:rPr>
          <w:rFonts w:cs="Segoe UI"/>
          <w:szCs w:val="22"/>
        </w:rPr>
        <w:t>adalah</w:t>
      </w:r>
      <w:proofErr w:type="spellEnd"/>
      <w:r w:rsidRPr="00A608AB">
        <w:rPr>
          <w:rFonts w:cs="Segoe UI"/>
          <w:szCs w:val="22"/>
        </w:rPr>
        <w:t xml:space="preserve"> </w:t>
      </w:r>
      <w:proofErr w:type="spellStart"/>
      <w:r w:rsidRPr="00A608AB">
        <w:rPr>
          <w:rFonts w:cs="Segoe UI"/>
          <w:szCs w:val="22"/>
        </w:rPr>
        <w:t>perusahaan</w:t>
      </w:r>
      <w:proofErr w:type="spellEnd"/>
      <w:r w:rsidRPr="00A608AB">
        <w:rPr>
          <w:rFonts w:cs="Segoe UI"/>
          <w:szCs w:val="22"/>
        </w:rPr>
        <w:t xml:space="preserve"> </w:t>
      </w:r>
      <w:proofErr w:type="spellStart"/>
      <w:r w:rsidRPr="00A608AB">
        <w:rPr>
          <w:rFonts w:cs="Segoe UI"/>
          <w:szCs w:val="22"/>
        </w:rPr>
        <w:t>pertama</w:t>
      </w:r>
      <w:proofErr w:type="spellEnd"/>
      <w:r w:rsidRPr="00A608AB">
        <w:rPr>
          <w:rFonts w:cs="Segoe UI"/>
          <w:szCs w:val="22"/>
        </w:rPr>
        <w:t xml:space="preserve"> yang </w:t>
      </w:r>
      <w:proofErr w:type="spellStart"/>
      <w:r w:rsidRPr="00A608AB">
        <w:rPr>
          <w:rFonts w:cs="Segoe UI"/>
          <w:szCs w:val="22"/>
        </w:rPr>
        <w:t>menerbitkan</w:t>
      </w:r>
      <w:proofErr w:type="spellEnd"/>
      <w:r w:rsidRPr="00A608AB">
        <w:rPr>
          <w:rFonts w:cs="Segoe UI"/>
          <w:szCs w:val="22"/>
        </w:rPr>
        <w:t xml:space="preserve"> </w:t>
      </w:r>
      <w:proofErr w:type="spellStart"/>
      <w:r w:rsidRPr="00A608AB">
        <w:rPr>
          <w:rFonts w:cs="Segoe UI"/>
          <w:szCs w:val="22"/>
        </w:rPr>
        <w:t>obligasi</w:t>
      </w:r>
      <w:proofErr w:type="spellEnd"/>
      <w:r w:rsidRPr="00A608AB">
        <w:rPr>
          <w:rFonts w:cs="Segoe UI"/>
          <w:szCs w:val="22"/>
        </w:rPr>
        <w:t xml:space="preserve"> </w:t>
      </w:r>
      <w:proofErr w:type="spellStart"/>
      <w:r w:rsidRPr="00A608AB">
        <w:rPr>
          <w:rFonts w:cs="Segoe UI"/>
          <w:szCs w:val="22"/>
        </w:rPr>
        <w:t>pengurangan</w:t>
      </w:r>
      <w:proofErr w:type="spellEnd"/>
      <w:r w:rsidRPr="00A608AB">
        <w:rPr>
          <w:rFonts w:cs="Segoe UI"/>
          <w:szCs w:val="22"/>
        </w:rPr>
        <w:t xml:space="preserve"> </w:t>
      </w:r>
      <w:proofErr w:type="spellStart"/>
      <w:r w:rsidRPr="00A608AB">
        <w:rPr>
          <w:rFonts w:cs="Segoe UI"/>
          <w:szCs w:val="22"/>
        </w:rPr>
        <w:t>limbah</w:t>
      </w:r>
      <w:proofErr w:type="spellEnd"/>
      <w:r w:rsidRPr="00A608AB">
        <w:rPr>
          <w:rFonts w:cs="Segoe UI"/>
          <w:szCs w:val="22"/>
        </w:rPr>
        <w:t xml:space="preserve"> </w:t>
      </w:r>
      <w:proofErr w:type="spellStart"/>
      <w:r w:rsidRPr="00A608AB">
        <w:rPr>
          <w:rFonts w:cs="Segoe UI"/>
          <w:szCs w:val="22"/>
        </w:rPr>
        <w:t>plastik</w:t>
      </w:r>
      <w:proofErr w:type="spellEnd"/>
      <w:r w:rsidRPr="00A608AB">
        <w:rPr>
          <w:rFonts w:cs="Segoe UI"/>
          <w:szCs w:val="22"/>
        </w:rPr>
        <w:t xml:space="preserve"> </w:t>
      </w:r>
      <w:proofErr w:type="spellStart"/>
      <w:r w:rsidRPr="00A608AB">
        <w:rPr>
          <w:rFonts w:cs="Segoe UI"/>
          <w:szCs w:val="22"/>
        </w:rPr>
        <w:t>dengan</w:t>
      </w:r>
      <w:proofErr w:type="spellEnd"/>
      <w:r w:rsidRPr="00A608AB">
        <w:rPr>
          <w:rFonts w:cs="Segoe UI"/>
          <w:szCs w:val="22"/>
        </w:rPr>
        <w:t xml:space="preserve"> volume </w:t>
      </w:r>
      <w:proofErr w:type="spellStart"/>
      <w:r w:rsidRPr="00A608AB">
        <w:rPr>
          <w:rFonts w:cs="Segoe UI"/>
          <w:szCs w:val="22"/>
        </w:rPr>
        <w:t>sekitar</w:t>
      </w:r>
      <w:proofErr w:type="spellEnd"/>
      <w:r w:rsidRPr="00A608AB">
        <w:rPr>
          <w:rFonts w:cs="Segoe UI"/>
          <w:szCs w:val="22"/>
        </w:rPr>
        <w:t xml:space="preserve"> 100 </w:t>
      </w:r>
      <w:proofErr w:type="spellStart"/>
      <w:r w:rsidRPr="00A608AB">
        <w:rPr>
          <w:rFonts w:cs="Segoe UI"/>
          <w:szCs w:val="22"/>
        </w:rPr>
        <w:t>juta</w:t>
      </w:r>
      <w:proofErr w:type="spellEnd"/>
      <w:r w:rsidRPr="00A608AB">
        <w:rPr>
          <w:rFonts w:cs="Segoe UI"/>
          <w:szCs w:val="22"/>
        </w:rPr>
        <w:t xml:space="preserve"> euro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mendanai</w:t>
      </w:r>
      <w:proofErr w:type="spellEnd"/>
      <w:r w:rsidRPr="00A608AB">
        <w:rPr>
          <w:rFonts w:cs="Segoe UI"/>
          <w:szCs w:val="22"/>
        </w:rPr>
        <w:t xml:space="preserve"> </w:t>
      </w:r>
      <w:proofErr w:type="spellStart"/>
      <w:r w:rsidRPr="00A608AB">
        <w:rPr>
          <w:rFonts w:cs="Segoe UI"/>
          <w:szCs w:val="22"/>
        </w:rPr>
        <w:t>langkah-langkah</w:t>
      </w:r>
      <w:proofErr w:type="spellEnd"/>
      <w:r w:rsidRPr="00A608AB">
        <w:rPr>
          <w:rFonts w:cs="Segoe UI"/>
          <w:szCs w:val="22"/>
        </w:rPr>
        <w:t xml:space="preserve"> </w:t>
      </w:r>
      <w:proofErr w:type="spellStart"/>
      <w:r w:rsidRPr="00A608AB">
        <w:rPr>
          <w:rFonts w:cs="Segoe UI"/>
          <w:szCs w:val="22"/>
        </w:rPr>
        <w:t>pengurangan</w:t>
      </w:r>
      <w:proofErr w:type="spellEnd"/>
      <w:r w:rsidRPr="00A608AB">
        <w:rPr>
          <w:rFonts w:cs="Segoe UI"/>
          <w:szCs w:val="22"/>
        </w:rPr>
        <w:t xml:space="preserve"> </w:t>
      </w:r>
      <w:proofErr w:type="spellStart"/>
      <w:r w:rsidRPr="00A608AB">
        <w:rPr>
          <w:rFonts w:cs="Segoe UI"/>
          <w:szCs w:val="22"/>
        </w:rPr>
        <w:t>limbah</w:t>
      </w:r>
      <w:proofErr w:type="spellEnd"/>
      <w:r w:rsidRPr="00A608AB">
        <w:rPr>
          <w:rFonts w:cs="Segoe UI"/>
          <w:szCs w:val="22"/>
        </w:rPr>
        <w:t xml:space="preserve"> </w:t>
      </w:r>
      <w:proofErr w:type="spellStart"/>
      <w:r w:rsidRPr="00A608AB">
        <w:rPr>
          <w:rFonts w:cs="Segoe UI"/>
          <w:szCs w:val="22"/>
        </w:rPr>
        <w:t>plastik</w:t>
      </w:r>
      <w:proofErr w:type="spellEnd"/>
      <w:r w:rsidRPr="00A608AB">
        <w:rPr>
          <w:rFonts w:cs="Segoe UI"/>
          <w:szCs w:val="22"/>
        </w:rPr>
        <w:t xml:space="preserve"> di </w:t>
      </w:r>
      <w:proofErr w:type="spellStart"/>
      <w:r w:rsidRPr="00A608AB">
        <w:rPr>
          <w:rFonts w:cs="Segoe UI"/>
          <w:szCs w:val="22"/>
        </w:rPr>
        <w:t>seluruh</w:t>
      </w:r>
      <w:proofErr w:type="spellEnd"/>
      <w:r w:rsidRPr="00A608AB">
        <w:rPr>
          <w:rFonts w:cs="Segoe UI"/>
          <w:szCs w:val="22"/>
        </w:rPr>
        <w:t xml:space="preserve"> </w:t>
      </w:r>
      <w:proofErr w:type="spellStart"/>
      <w:r w:rsidRPr="00A608AB">
        <w:rPr>
          <w:rFonts w:cs="Segoe UI"/>
          <w:szCs w:val="22"/>
        </w:rPr>
        <w:t>rantai</w:t>
      </w:r>
      <w:proofErr w:type="spellEnd"/>
      <w:r w:rsidRPr="00A608AB">
        <w:rPr>
          <w:rFonts w:cs="Segoe UI"/>
          <w:szCs w:val="22"/>
        </w:rPr>
        <w:t xml:space="preserve"> </w:t>
      </w:r>
      <w:proofErr w:type="spellStart"/>
      <w:r w:rsidRPr="00A608AB">
        <w:rPr>
          <w:rFonts w:cs="Segoe UI"/>
          <w:szCs w:val="22"/>
        </w:rPr>
        <w:t>nilai</w:t>
      </w:r>
      <w:proofErr w:type="spellEnd"/>
      <w:r w:rsidRPr="00A608AB">
        <w:rPr>
          <w:rFonts w:cs="Segoe UI"/>
          <w:szCs w:val="22"/>
        </w:rPr>
        <w:t xml:space="preserve">. </w:t>
      </w:r>
      <w:proofErr w:type="spellStart"/>
      <w:r w:rsidRPr="00A608AB">
        <w:rPr>
          <w:rFonts w:cs="Segoe UI"/>
          <w:szCs w:val="22"/>
        </w:rPr>
        <w:t>Ikatan</w:t>
      </w:r>
      <w:proofErr w:type="spellEnd"/>
      <w:r w:rsidRPr="00A608AB">
        <w:rPr>
          <w:rFonts w:cs="Segoe UI"/>
          <w:szCs w:val="22"/>
        </w:rPr>
        <w:t xml:space="preserve"> </w:t>
      </w:r>
      <w:proofErr w:type="spellStart"/>
      <w:r w:rsidRPr="00A608AB">
        <w:rPr>
          <w:rFonts w:cs="Segoe UI"/>
          <w:szCs w:val="22"/>
        </w:rPr>
        <w:t>tersebut</w:t>
      </w:r>
      <w:proofErr w:type="spellEnd"/>
      <w:r w:rsidRPr="00A608AB">
        <w:rPr>
          <w:rFonts w:cs="Segoe UI"/>
          <w:szCs w:val="22"/>
        </w:rPr>
        <w:t xml:space="preserve"> </w:t>
      </w:r>
      <w:proofErr w:type="spellStart"/>
      <w:r w:rsidRPr="00A608AB">
        <w:rPr>
          <w:rFonts w:cs="Segoe UI"/>
          <w:szCs w:val="22"/>
        </w:rPr>
        <w:t>menggarisbawahi</w:t>
      </w:r>
      <w:proofErr w:type="spellEnd"/>
      <w:r w:rsidRPr="00A608AB">
        <w:rPr>
          <w:rFonts w:cs="Segoe UI"/>
          <w:szCs w:val="22"/>
        </w:rPr>
        <w:t xml:space="preserve"> </w:t>
      </w:r>
      <w:proofErr w:type="spellStart"/>
      <w:r w:rsidRPr="00A608AB">
        <w:rPr>
          <w:rFonts w:cs="Segoe UI"/>
          <w:szCs w:val="22"/>
        </w:rPr>
        <w:t>komitmen</w:t>
      </w:r>
      <w:proofErr w:type="spellEnd"/>
      <w:r w:rsidRPr="00A608AB">
        <w:rPr>
          <w:rFonts w:cs="Segoe UI"/>
          <w:szCs w:val="22"/>
        </w:rPr>
        <w:t xml:space="preserve"> Henkel </w:t>
      </w:r>
      <w:proofErr w:type="spellStart"/>
      <w:r w:rsidRPr="00A608AB">
        <w:rPr>
          <w:rFonts w:cs="Segoe UI"/>
          <w:szCs w:val="22"/>
        </w:rPr>
        <w:t>untuk</w:t>
      </w:r>
      <w:proofErr w:type="spellEnd"/>
      <w:r w:rsidRPr="00A608AB">
        <w:rPr>
          <w:rFonts w:cs="Segoe UI"/>
          <w:szCs w:val="22"/>
        </w:rPr>
        <w:t xml:space="preserve"> </w:t>
      </w:r>
      <w:proofErr w:type="spellStart"/>
      <w:r w:rsidRPr="00A608AB">
        <w:rPr>
          <w:rFonts w:cs="Segoe UI"/>
          <w:szCs w:val="22"/>
        </w:rPr>
        <w:t>mendorong</w:t>
      </w:r>
      <w:proofErr w:type="spellEnd"/>
      <w:r w:rsidRPr="00A608AB">
        <w:rPr>
          <w:rFonts w:cs="Segoe UI"/>
          <w:szCs w:val="22"/>
        </w:rPr>
        <w:t xml:space="preserve"> </w:t>
      </w:r>
      <w:proofErr w:type="spellStart"/>
      <w:r w:rsidRPr="00A608AB">
        <w:rPr>
          <w:rFonts w:cs="Segoe UI"/>
          <w:szCs w:val="22"/>
        </w:rPr>
        <w:t>ekonomi</w:t>
      </w:r>
      <w:proofErr w:type="spellEnd"/>
      <w:r w:rsidRPr="00A608AB">
        <w:rPr>
          <w:rFonts w:cs="Segoe UI"/>
          <w:szCs w:val="22"/>
        </w:rPr>
        <w:t xml:space="preserve"> </w:t>
      </w:r>
      <w:proofErr w:type="spellStart"/>
      <w:r w:rsidRPr="00A608AB">
        <w:rPr>
          <w:rFonts w:cs="Segoe UI"/>
          <w:szCs w:val="22"/>
        </w:rPr>
        <w:t>sirkular</w:t>
      </w:r>
      <w:proofErr w:type="spellEnd"/>
      <w:r w:rsidRPr="00A608AB">
        <w:rPr>
          <w:rFonts w:cs="Segoe UI"/>
          <w:szCs w:val="22"/>
        </w:rPr>
        <w:t xml:space="preserve"> dan </w:t>
      </w:r>
      <w:proofErr w:type="spellStart"/>
      <w:r w:rsidRPr="00A608AB">
        <w:rPr>
          <w:rFonts w:cs="Segoe UI"/>
          <w:szCs w:val="22"/>
        </w:rPr>
        <w:t>mengurangi</w:t>
      </w:r>
      <w:proofErr w:type="spellEnd"/>
      <w:r w:rsidRPr="00A608AB">
        <w:rPr>
          <w:rFonts w:cs="Segoe UI"/>
          <w:szCs w:val="22"/>
        </w:rPr>
        <w:t xml:space="preserve"> </w:t>
      </w:r>
      <w:proofErr w:type="spellStart"/>
      <w:r w:rsidRPr="00A608AB">
        <w:rPr>
          <w:rFonts w:cs="Segoe UI"/>
          <w:szCs w:val="22"/>
        </w:rPr>
        <w:t>limbah</w:t>
      </w:r>
      <w:proofErr w:type="spellEnd"/>
      <w:r w:rsidRPr="00A608AB">
        <w:rPr>
          <w:rFonts w:cs="Segoe UI"/>
          <w:szCs w:val="22"/>
        </w:rPr>
        <w:t xml:space="preserve"> </w:t>
      </w:r>
      <w:proofErr w:type="spellStart"/>
      <w:r w:rsidRPr="00A608AB">
        <w:rPr>
          <w:rFonts w:cs="Segoe UI"/>
          <w:szCs w:val="22"/>
        </w:rPr>
        <w:t>plastik</w:t>
      </w:r>
      <w:proofErr w:type="spellEnd"/>
      <w:r w:rsidRPr="00A608AB">
        <w:rPr>
          <w:rFonts w:cs="Segoe UI"/>
          <w:szCs w:val="22"/>
        </w:rPr>
        <w:t xml:space="preserve"> </w:t>
      </w:r>
      <w:proofErr w:type="spellStart"/>
      <w:r w:rsidRPr="00A608AB">
        <w:rPr>
          <w:rFonts w:cs="Segoe UI"/>
          <w:szCs w:val="22"/>
        </w:rPr>
        <w:t>serta</w:t>
      </w:r>
      <w:proofErr w:type="spellEnd"/>
      <w:r w:rsidRPr="00A608AB">
        <w:rPr>
          <w:rFonts w:cs="Segoe UI"/>
          <w:szCs w:val="22"/>
        </w:rPr>
        <w:t xml:space="preserve"> </w:t>
      </w:r>
      <w:proofErr w:type="spellStart"/>
      <w:r w:rsidRPr="00A608AB">
        <w:rPr>
          <w:rFonts w:cs="Segoe UI"/>
          <w:szCs w:val="22"/>
        </w:rPr>
        <w:t>Keuangan</w:t>
      </w:r>
      <w:proofErr w:type="spellEnd"/>
      <w:r w:rsidRPr="00A608AB">
        <w:rPr>
          <w:rFonts w:cs="Segoe UI"/>
          <w:szCs w:val="22"/>
        </w:rPr>
        <w:t xml:space="preserve"> </w:t>
      </w:r>
      <w:proofErr w:type="spellStart"/>
      <w:r w:rsidRPr="00A608AB">
        <w:rPr>
          <w:rFonts w:cs="Segoe UI"/>
          <w:szCs w:val="22"/>
        </w:rPr>
        <w:t>Berkelanjutan</w:t>
      </w:r>
      <w:proofErr w:type="spellEnd"/>
      <w:r w:rsidRPr="00A608AB">
        <w:rPr>
          <w:rFonts w:cs="Segoe UI"/>
          <w:szCs w:val="22"/>
        </w:rPr>
        <w:t>.</w:t>
      </w:r>
    </w:p>
    <w:p w14:paraId="52A1126C" w14:textId="084C9819" w:rsidR="00EA539B" w:rsidRDefault="00EA539B" w:rsidP="00F46B50">
      <w:pPr>
        <w:rPr>
          <w:rFonts w:cs="Segoe UI"/>
          <w:bCs/>
          <w:szCs w:val="22"/>
        </w:rPr>
      </w:pPr>
      <w:bookmarkStart w:id="3" w:name="_Hlk63409035"/>
    </w:p>
    <w:bookmarkEnd w:id="3"/>
    <w:p w14:paraId="2B6C84D4" w14:textId="77777777" w:rsidR="00A608AB" w:rsidRPr="00A608AB" w:rsidRDefault="00A608AB" w:rsidP="00A608AB">
      <w:pPr>
        <w:rPr>
          <w:rFonts w:cs="Segoe UI"/>
          <w:bCs/>
          <w:szCs w:val="22"/>
        </w:rPr>
      </w:pPr>
      <w:r w:rsidRPr="00A608AB">
        <w:rPr>
          <w:rFonts w:cs="Segoe UI"/>
          <w:bCs/>
          <w:szCs w:val="22"/>
        </w:rPr>
        <w:t xml:space="preserve">Henkel </w:t>
      </w:r>
      <w:proofErr w:type="spellStart"/>
      <w:r w:rsidRPr="00A608AB">
        <w:rPr>
          <w:rFonts w:cs="Segoe UI"/>
          <w:bCs/>
          <w:szCs w:val="22"/>
        </w:rPr>
        <w:t>mengejar</w:t>
      </w:r>
      <w:proofErr w:type="spellEnd"/>
      <w:r w:rsidRPr="00A608AB">
        <w:rPr>
          <w:rFonts w:cs="Segoe UI"/>
          <w:bCs/>
          <w:szCs w:val="22"/>
        </w:rPr>
        <w:t xml:space="preserve"> </w:t>
      </w:r>
      <w:proofErr w:type="spellStart"/>
      <w:r w:rsidRPr="00A608AB">
        <w:rPr>
          <w:rFonts w:cs="Segoe UI"/>
          <w:bCs/>
          <w:szCs w:val="22"/>
        </w:rPr>
        <w:t>tujuan</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meningkatkan</w:t>
      </w:r>
      <w:proofErr w:type="spellEnd"/>
      <w:r w:rsidRPr="00A608AB">
        <w:rPr>
          <w:rFonts w:cs="Segoe UI"/>
          <w:bCs/>
          <w:szCs w:val="22"/>
        </w:rPr>
        <w:t xml:space="preserve"> </w:t>
      </w:r>
      <w:proofErr w:type="spellStart"/>
      <w:r w:rsidRPr="00A608AB">
        <w:rPr>
          <w:rFonts w:cs="Segoe UI"/>
          <w:bCs/>
          <w:szCs w:val="22"/>
        </w:rPr>
        <w:t>tiga</w:t>
      </w:r>
      <w:proofErr w:type="spellEnd"/>
      <w:r w:rsidRPr="00A608AB">
        <w:rPr>
          <w:rFonts w:cs="Segoe UI"/>
          <w:bCs/>
          <w:szCs w:val="22"/>
        </w:rPr>
        <w:t xml:space="preserve"> kali </w:t>
      </w:r>
      <w:proofErr w:type="spellStart"/>
      <w:r w:rsidRPr="00A608AB">
        <w:rPr>
          <w:rFonts w:cs="Segoe UI"/>
          <w:bCs/>
          <w:szCs w:val="22"/>
        </w:rPr>
        <w:t>lipat</w:t>
      </w:r>
      <w:proofErr w:type="spellEnd"/>
      <w:r w:rsidRPr="00A608AB">
        <w:rPr>
          <w:rFonts w:cs="Segoe UI"/>
          <w:bCs/>
          <w:szCs w:val="22"/>
        </w:rPr>
        <w:t xml:space="preserve"> </w:t>
      </w:r>
      <w:proofErr w:type="spellStart"/>
      <w:r w:rsidRPr="00A608AB">
        <w:rPr>
          <w:rFonts w:cs="Segoe UI"/>
          <w:b/>
          <w:bCs/>
          <w:szCs w:val="22"/>
        </w:rPr>
        <w:t>nilai</w:t>
      </w:r>
      <w:proofErr w:type="spellEnd"/>
      <w:r w:rsidRPr="00A608AB">
        <w:rPr>
          <w:rFonts w:cs="Segoe UI"/>
          <w:b/>
          <w:bCs/>
          <w:szCs w:val="22"/>
        </w:rPr>
        <w:t xml:space="preserve"> </w:t>
      </w:r>
      <w:proofErr w:type="spellStart"/>
      <w:r w:rsidRPr="00A608AB">
        <w:rPr>
          <w:rFonts w:cs="Segoe UI"/>
          <w:b/>
          <w:bCs/>
          <w:szCs w:val="22"/>
        </w:rPr>
        <w:t>operasi</w:t>
      </w:r>
      <w:proofErr w:type="spellEnd"/>
      <w:r w:rsidRPr="00A608AB">
        <w:rPr>
          <w:rFonts w:cs="Segoe UI"/>
          <w:b/>
          <w:bCs/>
          <w:szCs w:val="22"/>
        </w:rPr>
        <w:t xml:space="preserve">, </w:t>
      </w:r>
      <w:proofErr w:type="spellStart"/>
      <w:r w:rsidRPr="00A608AB">
        <w:rPr>
          <w:rFonts w:cs="Segoe UI"/>
          <w:b/>
          <w:bCs/>
          <w:szCs w:val="22"/>
        </w:rPr>
        <w:t>produk</w:t>
      </w:r>
      <w:proofErr w:type="spellEnd"/>
      <w:r w:rsidRPr="00A608AB">
        <w:rPr>
          <w:rFonts w:cs="Segoe UI"/>
          <w:b/>
          <w:bCs/>
          <w:szCs w:val="22"/>
        </w:rPr>
        <w:t xml:space="preserve">, dan </w:t>
      </w:r>
      <w:proofErr w:type="spellStart"/>
      <w:r w:rsidRPr="00A608AB">
        <w:rPr>
          <w:rFonts w:cs="Segoe UI"/>
          <w:b/>
          <w:bCs/>
          <w:szCs w:val="22"/>
        </w:rPr>
        <w:t>layanannya</w:t>
      </w:r>
      <w:proofErr w:type="spellEnd"/>
      <w:r w:rsidRPr="00A608AB">
        <w:rPr>
          <w:rFonts w:cs="Segoe UI"/>
          <w:bCs/>
          <w:szCs w:val="22"/>
        </w:rPr>
        <w:t xml:space="preserve"> </w:t>
      </w:r>
      <w:proofErr w:type="spellStart"/>
      <w:r w:rsidRPr="00A608AB">
        <w:rPr>
          <w:rFonts w:cs="Segoe UI"/>
          <w:bCs/>
          <w:szCs w:val="22"/>
        </w:rPr>
        <w:t>terkait</w:t>
      </w:r>
      <w:proofErr w:type="spellEnd"/>
      <w:r w:rsidRPr="00A608AB">
        <w:rPr>
          <w:rFonts w:cs="Segoe UI"/>
          <w:bCs/>
          <w:szCs w:val="22"/>
        </w:rPr>
        <w:t xml:space="preserve"> </w:t>
      </w:r>
      <w:proofErr w:type="spellStart"/>
      <w:r w:rsidRPr="00A608AB">
        <w:rPr>
          <w:rFonts w:cs="Segoe UI"/>
          <w:bCs/>
          <w:szCs w:val="22"/>
        </w:rPr>
        <w:t>dengan</w:t>
      </w:r>
      <w:proofErr w:type="spellEnd"/>
      <w:r w:rsidRPr="00A608AB">
        <w:rPr>
          <w:rFonts w:cs="Segoe UI"/>
          <w:bCs/>
          <w:szCs w:val="22"/>
        </w:rPr>
        <w:t xml:space="preserve"> </w:t>
      </w:r>
      <w:proofErr w:type="spellStart"/>
      <w:r w:rsidRPr="00A608AB">
        <w:rPr>
          <w:rFonts w:cs="Segoe UI"/>
          <w:bCs/>
          <w:szCs w:val="22"/>
        </w:rPr>
        <w:t>jejak</w:t>
      </w:r>
      <w:proofErr w:type="spellEnd"/>
      <w:r w:rsidRPr="00A608AB">
        <w:rPr>
          <w:rFonts w:cs="Segoe UI"/>
          <w:bCs/>
          <w:szCs w:val="22"/>
        </w:rPr>
        <w:t xml:space="preserve"> </w:t>
      </w:r>
      <w:proofErr w:type="spellStart"/>
      <w:r w:rsidRPr="00A608AB">
        <w:rPr>
          <w:rFonts w:cs="Segoe UI"/>
          <w:bCs/>
          <w:szCs w:val="22"/>
        </w:rPr>
        <w:t>lingkungannya</w:t>
      </w:r>
      <w:proofErr w:type="spellEnd"/>
      <w:r w:rsidRPr="00A608AB">
        <w:rPr>
          <w:rFonts w:cs="Segoe UI"/>
          <w:bCs/>
          <w:szCs w:val="22"/>
        </w:rPr>
        <w:t xml:space="preserve"> </w:t>
      </w:r>
      <w:proofErr w:type="spellStart"/>
      <w:r w:rsidRPr="00A608AB">
        <w:rPr>
          <w:rFonts w:cs="Segoe UI"/>
          <w:bCs/>
          <w:szCs w:val="22"/>
        </w:rPr>
        <w:t>antara</w:t>
      </w:r>
      <w:proofErr w:type="spellEnd"/>
      <w:r w:rsidRPr="00A608AB">
        <w:rPr>
          <w:rFonts w:cs="Segoe UI"/>
          <w:bCs/>
          <w:szCs w:val="22"/>
        </w:rPr>
        <w:t xml:space="preserve"> </w:t>
      </w:r>
      <w:proofErr w:type="spellStart"/>
      <w:r w:rsidRPr="00A608AB">
        <w:rPr>
          <w:rFonts w:cs="Segoe UI"/>
          <w:bCs/>
          <w:szCs w:val="22"/>
        </w:rPr>
        <w:t>tahun</w:t>
      </w:r>
      <w:proofErr w:type="spellEnd"/>
      <w:r w:rsidRPr="00A608AB">
        <w:rPr>
          <w:rFonts w:cs="Segoe UI"/>
          <w:bCs/>
          <w:szCs w:val="22"/>
        </w:rPr>
        <w:t xml:space="preserve"> 2010 dan 2030. </w:t>
      </w:r>
      <w:proofErr w:type="spellStart"/>
      <w:r w:rsidRPr="00A608AB">
        <w:rPr>
          <w:rFonts w:cs="Segoe UI"/>
          <w:bCs/>
          <w:szCs w:val="22"/>
        </w:rPr>
        <w:t>Dalam</w:t>
      </w:r>
      <w:proofErr w:type="spellEnd"/>
      <w:r w:rsidRPr="00A608AB">
        <w:rPr>
          <w:rFonts w:cs="Segoe UI"/>
          <w:bCs/>
          <w:szCs w:val="22"/>
        </w:rPr>
        <w:t xml:space="preserve"> </w:t>
      </w:r>
      <w:proofErr w:type="spellStart"/>
      <w:r w:rsidRPr="00A608AB">
        <w:rPr>
          <w:rFonts w:cs="Segoe UI"/>
          <w:bCs/>
          <w:szCs w:val="22"/>
        </w:rPr>
        <w:t>perjalanannya</w:t>
      </w:r>
      <w:proofErr w:type="spellEnd"/>
      <w:r w:rsidRPr="00A608AB">
        <w:rPr>
          <w:rFonts w:cs="Segoe UI"/>
          <w:bCs/>
          <w:szCs w:val="22"/>
        </w:rPr>
        <w:t xml:space="preserve"> </w:t>
      </w:r>
      <w:proofErr w:type="spellStart"/>
      <w:r w:rsidRPr="00A608AB">
        <w:rPr>
          <w:rFonts w:cs="Segoe UI"/>
          <w:bCs/>
          <w:szCs w:val="22"/>
        </w:rPr>
        <w:t>menuju</w:t>
      </w:r>
      <w:proofErr w:type="spellEnd"/>
      <w:r w:rsidRPr="00A608AB">
        <w:rPr>
          <w:rFonts w:cs="Segoe UI"/>
          <w:bCs/>
          <w:szCs w:val="22"/>
        </w:rPr>
        <w:t xml:space="preserve"> </w:t>
      </w:r>
      <w:proofErr w:type="spellStart"/>
      <w:r w:rsidRPr="00A608AB">
        <w:rPr>
          <w:rFonts w:cs="Segoe UI"/>
          <w:bCs/>
          <w:szCs w:val="22"/>
        </w:rPr>
        <w:t>tujuan</w:t>
      </w:r>
      <w:proofErr w:type="spellEnd"/>
      <w:r w:rsidRPr="00A608AB">
        <w:rPr>
          <w:rFonts w:cs="Segoe UI"/>
          <w:bCs/>
          <w:szCs w:val="22"/>
        </w:rPr>
        <w:t xml:space="preserve"> </w:t>
      </w:r>
      <w:proofErr w:type="spellStart"/>
      <w:r w:rsidRPr="00A608AB">
        <w:rPr>
          <w:rFonts w:cs="Segoe UI"/>
          <w:bCs/>
          <w:szCs w:val="22"/>
        </w:rPr>
        <w:t>jangka</w:t>
      </w:r>
      <w:proofErr w:type="spellEnd"/>
      <w:r w:rsidRPr="00A608AB">
        <w:rPr>
          <w:rFonts w:cs="Segoe UI"/>
          <w:bCs/>
          <w:szCs w:val="22"/>
        </w:rPr>
        <w:t xml:space="preserve"> </w:t>
      </w:r>
      <w:proofErr w:type="spellStart"/>
      <w:r w:rsidRPr="00A608AB">
        <w:rPr>
          <w:rFonts w:cs="Segoe UI"/>
          <w:bCs/>
          <w:szCs w:val="22"/>
        </w:rPr>
        <w:t>panjang</w:t>
      </w:r>
      <w:proofErr w:type="spellEnd"/>
      <w:r w:rsidRPr="00A608AB">
        <w:rPr>
          <w:rFonts w:cs="Segoe UI"/>
          <w:bCs/>
          <w:szCs w:val="22"/>
        </w:rPr>
        <w:t xml:space="preserve"> </w:t>
      </w:r>
      <w:proofErr w:type="spellStart"/>
      <w:r w:rsidRPr="00A608AB">
        <w:rPr>
          <w:rFonts w:cs="Segoe UI"/>
          <w:bCs/>
          <w:szCs w:val="22"/>
        </w:rPr>
        <w:t>ini</w:t>
      </w:r>
      <w:proofErr w:type="spellEnd"/>
      <w:r w:rsidRPr="00A608AB">
        <w:rPr>
          <w:rFonts w:cs="Segoe UI"/>
          <w:bCs/>
          <w:szCs w:val="22"/>
        </w:rPr>
        <w:t xml:space="preserve">, Henkel </w:t>
      </w:r>
      <w:proofErr w:type="spellStart"/>
      <w:r w:rsidRPr="00A608AB">
        <w:rPr>
          <w:rFonts w:cs="Segoe UI"/>
          <w:bCs/>
          <w:szCs w:val="22"/>
        </w:rPr>
        <w:t>telah</w:t>
      </w:r>
      <w:proofErr w:type="spellEnd"/>
      <w:r w:rsidRPr="00A608AB">
        <w:rPr>
          <w:rFonts w:cs="Segoe UI"/>
          <w:bCs/>
          <w:szCs w:val="22"/>
        </w:rPr>
        <w:t xml:space="preserve"> </w:t>
      </w:r>
      <w:proofErr w:type="spellStart"/>
      <w:r w:rsidRPr="00A608AB">
        <w:rPr>
          <w:rFonts w:cs="Segoe UI"/>
          <w:bCs/>
          <w:szCs w:val="22"/>
        </w:rPr>
        <w:t>menetapkan</w:t>
      </w:r>
      <w:proofErr w:type="spellEnd"/>
      <w:r w:rsidRPr="00A608AB">
        <w:rPr>
          <w:rFonts w:cs="Segoe UI"/>
          <w:bCs/>
          <w:szCs w:val="22"/>
        </w:rPr>
        <w:t xml:space="preserve"> target </w:t>
      </w:r>
      <w:proofErr w:type="spellStart"/>
      <w:r w:rsidRPr="00A608AB">
        <w:rPr>
          <w:rFonts w:cs="Segoe UI"/>
          <w:bCs/>
          <w:szCs w:val="22"/>
        </w:rPr>
        <w:t>jangka</w:t>
      </w:r>
      <w:proofErr w:type="spellEnd"/>
      <w:r w:rsidRPr="00A608AB">
        <w:rPr>
          <w:rFonts w:cs="Segoe UI"/>
          <w:bCs/>
          <w:szCs w:val="22"/>
        </w:rPr>
        <w:t xml:space="preserve"> </w:t>
      </w:r>
      <w:proofErr w:type="spellStart"/>
      <w:r w:rsidRPr="00A608AB">
        <w:rPr>
          <w:rFonts w:cs="Segoe UI"/>
          <w:bCs/>
          <w:szCs w:val="22"/>
        </w:rPr>
        <w:t>menengah</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tahun</w:t>
      </w:r>
      <w:proofErr w:type="spellEnd"/>
      <w:r w:rsidRPr="00A608AB">
        <w:rPr>
          <w:rFonts w:cs="Segoe UI"/>
          <w:bCs/>
          <w:szCs w:val="22"/>
        </w:rPr>
        <w:t xml:space="preserve"> 2020. Perusahaan </w:t>
      </w:r>
      <w:proofErr w:type="spellStart"/>
      <w:r w:rsidRPr="00A608AB">
        <w:rPr>
          <w:rFonts w:cs="Segoe UI"/>
          <w:bCs/>
          <w:szCs w:val="22"/>
        </w:rPr>
        <w:t>ini</w:t>
      </w:r>
      <w:proofErr w:type="spellEnd"/>
      <w:r w:rsidRPr="00A608AB">
        <w:rPr>
          <w:rFonts w:cs="Segoe UI"/>
          <w:bCs/>
          <w:szCs w:val="22"/>
        </w:rPr>
        <w:t xml:space="preserve"> </w:t>
      </w:r>
      <w:proofErr w:type="spellStart"/>
      <w:r w:rsidRPr="00A608AB">
        <w:rPr>
          <w:rFonts w:cs="Segoe UI"/>
          <w:bCs/>
          <w:szCs w:val="22"/>
        </w:rPr>
        <w:t>mampu</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mencapai</w:t>
      </w:r>
      <w:proofErr w:type="spellEnd"/>
      <w:r w:rsidRPr="00A608AB">
        <w:rPr>
          <w:rFonts w:cs="Segoe UI"/>
          <w:bCs/>
          <w:szCs w:val="22"/>
        </w:rPr>
        <w:t xml:space="preserve"> target yang </w:t>
      </w:r>
      <w:proofErr w:type="spellStart"/>
      <w:r w:rsidRPr="00A608AB">
        <w:rPr>
          <w:rFonts w:cs="Segoe UI"/>
          <w:bCs/>
          <w:szCs w:val="22"/>
        </w:rPr>
        <w:t>ditetapkan</w:t>
      </w:r>
      <w:proofErr w:type="spellEnd"/>
      <w:r w:rsidRPr="00A608AB">
        <w:rPr>
          <w:rFonts w:cs="Segoe UI"/>
          <w:bCs/>
          <w:szCs w:val="22"/>
        </w:rPr>
        <w:t xml:space="preserve"> di </w:t>
      </w:r>
      <w:proofErr w:type="spellStart"/>
      <w:r w:rsidRPr="00A608AB">
        <w:rPr>
          <w:rFonts w:cs="Segoe UI"/>
          <w:bCs/>
          <w:szCs w:val="22"/>
        </w:rPr>
        <w:t>sebagian</w:t>
      </w:r>
      <w:proofErr w:type="spellEnd"/>
      <w:r w:rsidRPr="00A608AB">
        <w:rPr>
          <w:rFonts w:cs="Segoe UI"/>
          <w:bCs/>
          <w:szCs w:val="22"/>
        </w:rPr>
        <w:t xml:space="preserve"> </w:t>
      </w:r>
      <w:proofErr w:type="spellStart"/>
      <w:r w:rsidRPr="00A608AB">
        <w:rPr>
          <w:rFonts w:cs="Segoe UI"/>
          <w:bCs/>
          <w:szCs w:val="22"/>
        </w:rPr>
        <w:t>besar</w:t>
      </w:r>
      <w:proofErr w:type="spellEnd"/>
      <w:r w:rsidRPr="00A608AB">
        <w:rPr>
          <w:rFonts w:cs="Segoe UI"/>
          <w:bCs/>
          <w:szCs w:val="22"/>
        </w:rPr>
        <w:t xml:space="preserve"> </w:t>
      </w:r>
      <w:proofErr w:type="spellStart"/>
      <w:r w:rsidRPr="00A608AB">
        <w:rPr>
          <w:rFonts w:cs="Segoe UI"/>
          <w:bCs/>
          <w:szCs w:val="22"/>
        </w:rPr>
        <w:t>dimensi</w:t>
      </w:r>
      <w:proofErr w:type="spellEnd"/>
      <w:r w:rsidRPr="00A608AB">
        <w:rPr>
          <w:rFonts w:cs="Segoe UI"/>
          <w:bCs/>
          <w:szCs w:val="22"/>
        </w:rPr>
        <w:t xml:space="preserve">. </w:t>
      </w:r>
      <w:proofErr w:type="spellStart"/>
      <w:r w:rsidRPr="00A608AB">
        <w:rPr>
          <w:rFonts w:cs="Segoe UI"/>
          <w:bCs/>
          <w:szCs w:val="22"/>
        </w:rPr>
        <w:t>Secara</w:t>
      </w:r>
      <w:proofErr w:type="spellEnd"/>
      <w:r w:rsidRPr="00A608AB">
        <w:rPr>
          <w:rFonts w:cs="Segoe UI"/>
          <w:bCs/>
          <w:szCs w:val="22"/>
        </w:rPr>
        <w:t xml:space="preserve"> </w:t>
      </w:r>
      <w:proofErr w:type="spellStart"/>
      <w:r w:rsidRPr="00A608AB">
        <w:rPr>
          <w:rFonts w:cs="Segoe UI"/>
          <w:bCs/>
          <w:szCs w:val="22"/>
        </w:rPr>
        <w:t>keseluruhan</w:t>
      </w:r>
      <w:proofErr w:type="spellEnd"/>
      <w:r w:rsidRPr="00A608AB">
        <w:rPr>
          <w:rFonts w:cs="Segoe UI"/>
          <w:bCs/>
          <w:szCs w:val="22"/>
        </w:rPr>
        <w:t xml:space="preserve">, Henkel </w:t>
      </w:r>
      <w:proofErr w:type="spellStart"/>
      <w:r w:rsidRPr="00A608AB">
        <w:rPr>
          <w:rFonts w:cs="Segoe UI"/>
          <w:bCs/>
          <w:szCs w:val="22"/>
        </w:rPr>
        <w:t>meningkatkan</w:t>
      </w:r>
      <w:proofErr w:type="spellEnd"/>
      <w:r w:rsidRPr="00A608AB">
        <w:rPr>
          <w:rFonts w:cs="Segoe UI"/>
          <w:bCs/>
          <w:szCs w:val="22"/>
        </w:rPr>
        <w:t xml:space="preserve"> </w:t>
      </w:r>
      <w:proofErr w:type="spellStart"/>
      <w:r w:rsidRPr="00A608AB">
        <w:rPr>
          <w:rFonts w:cs="Segoe UI"/>
          <w:bCs/>
          <w:szCs w:val="22"/>
        </w:rPr>
        <w:t>efisiensi</w:t>
      </w:r>
      <w:proofErr w:type="spellEnd"/>
      <w:r w:rsidRPr="00A608AB">
        <w:rPr>
          <w:rFonts w:cs="Segoe UI"/>
          <w:bCs/>
          <w:szCs w:val="22"/>
        </w:rPr>
        <w:t xml:space="preserve"> </w:t>
      </w:r>
      <w:proofErr w:type="spellStart"/>
      <w:r w:rsidRPr="00A608AB">
        <w:rPr>
          <w:rFonts w:cs="Segoe UI"/>
          <w:bCs/>
          <w:szCs w:val="22"/>
        </w:rPr>
        <w:t>sumber</w:t>
      </w:r>
      <w:proofErr w:type="spellEnd"/>
      <w:r w:rsidRPr="00A608AB">
        <w:rPr>
          <w:rFonts w:cs="Segoe UI"/>
          <w:bCs/>
          <w:szCs w:val="22"/>
        </w:rPr>
        <w:t xml:space="preserve"> </w:t>
      </w:r>
      <w:proofErr w:type="spellStart"/>
      <w:r w:rsidRPr="00A608AB">
        <w:rPr>
          <w:rFonts w:cs="Segoe UI"/>
          <w:bCs/>
          <w:szCs w:val="22"/>
        </w:rPr>
        <w:t>dayanya</w:t>
      </w:r>
      <w:proofErr w:type="spellEnd"/>
      <w:r w:rsidRPr="00A608AB">
        <w:rPr>
          <w:rFonts w:cs="Segoe UI"/>
          <w:bCs/>
          <w:szCs w:val="22"/>
        </w:rPr>
        <w:t xml:space="preserve"> pada </w:t>
      </w:r>
      <w:proofErr w:type="spellStart"/>
      <w:r w:rsidRPr="00A608AB">
        <w:rPr>
          <w:rFonts w:cs="Segoe UI"/>
          <w:bCs/>
          <w:szCs w:val="22"/>
        </w:rPr>
        <w:t>tahun</w:t>
      </w:r>
      <w:proofErr w:type="spellEnd"/>
      <w:r w:rsidRPr="00A608AB">
        <w:rPr>
          <w:rFonts w:cs="Segoe UI"/>
          <w:bCs/>
          <w:szCs w:val="22"/>
        </w:rPr>
        <w:t xml:space="preserve"> 2020 </w:t>
      </w:r>
      <w:proofErr w:type="spellStart"/>
      <w:r w:rsidRPr="00A608AB">
        <w:rPr>
          <w:rFonts w:cs="Segoe UI"/>
          <w:bCs/>
          <w:szCs w:val="22"/>
        </w:rPr>
        <w:t>sebesar</w:t>
      </w:r>
      <w:proofErr w:type="spellEnd"/>
      <w:r w:rsidRPr="00A608AB">
        <w:rPr>
          <w:rFonts w:cs="Segoe UI"/>
          <w:bCs/>
          <w:szCs w:val="22"/>
        </w:rPr>
        <w:t xml:space="preserve"> 64 </w:t>
      </w:r>
      <w:proofErr w:type="spellStart"/>
      <w:r w:rsidRPr="00A608AB">
        <w:rPr>
          <w:rFonts w:cs="Segoe UI"/>
          <w:bCs/>
          <w:szCs w:val="22"/>
        </w:rPr>
        <w:t>persen</w:t>
      </w:r>
      <w:proofErr w:type="spellEnd"/>
      <w:r w:rsidRPr="00A608AB">
        <w:rPr>
          <w:rFonts w:cs="Segoe UI"/>
          <w:bCs/>
          <w:szCs w:val="22"/>
        </w:rPr>
        <w:t xml:space="preserve"> </w:t>
      </w:r>
      <w:proofErr w:type="spellStart"/>
      <w:r w:rsidRPr="00A608AB">
        <w:rPr>
          <w:rFonts w:cs="Segoe UI"/>
          <w:bCs/>
          <w:szCs w:val="22"/>
        </w:rPr>
        <w:t>dibandingkan</w:t>
      </w:r>
      <w:proofErr w:type="spellEnd"/>
      <w:r w:rsidRPr="00A608AB">
        <w:rPr>
          <w:rFonts w:cs="Segoe UI"/>
          <w:bCs/>
          <w:szCs w:val="22"/>
        </w:rPr>
        <w:t xml:space="preserve"> </w:t>
      </w:r>
      <w:proofErr w:type="spellStart"/>
      <w:r w:rsidRPr="00A608AB">
        <w:rPr>
          <w:rFonts w:cs="Segoe UI"/>
          <w:bCs/>
          <w:szCs w:val="22"/>
        </w:rPr>
        <w:t>tahun</w:t>
      </w:r>
      <w:proofErr w:type="spellEnd"/>
      <w:r w:rsidRPr="00A608AB">
        <w:rPr>
          <w:rFonts w:cs="Segoe UI"/>
          <w:bCs/>
          <w:szCs w:val="22"/>
        </w:rPr>
        <w:t xml:space="preserve"> 2010.</w:t>
      </w:r>
    </w:p>
    <w:p w14:paraId="7D3094F3" w14:textId="77777777" w:rsidR="00A608AB" w:rsidRPr="00A608AB" w:rsidRDefault="00A608AB" w:rsidP="00A608AB">
      <w:pPr>
        <w:rPr>
          <w:rFonts w:cs="Segoe UI"/>
          <w:bCs/>
          <w:szCs w:val="22"/>
        </w:rPr>
      </w:pPr>
    </w:p>
    <w:p w14:paraId="468E8B5E" w14:textId="4BCF299C" w:rsidR="00846017" w:rsidRPr="00846017" w:rsidRDefault="00A608AB" w:rsidP="00A608AB">
      <w:pPr>
        <w:rPr>
          <w:rFonts w:cs="Segoe UI"/>
          <w:szCs w:val="22"/>
          <w:lang w:eastAsia="de-DE"/>
        </w:rPr>
      </w:pPr>
      <w:r w:rsidRPr="00A608AB">
        <w:rPr>
          <w:rFonts w:cs="Segoe UI"/>
          <w:bCs/>
          <w:szCs w:val="22"/>
        </w:rPr>
        <w:t xml:space="preserve">Di </w:t>
      </w:r>
      <w:proofErr w:type="spellStart"/>
      <w:r w:rsidRPr="00A608AB">
        <w:rPr>
          <w:rFonts w:cs="Segoe UI"/>
          <w:bCs/>
          <w:szCs w:val="22"/>
        </w:rPr>
        <w:t>samping</w:t>
      </w:r>
      <w:proofErr w:type="spellEnd"/>
      <w:r w:rsidRPr="00A608AB">
        <w:rPr>
          <w:rFonts w:cs="Segoe UI"/>
          <w:bCs/>
          <w:szCs w:val="22"/>
        </w:rPr>
        <w:t xml:space="preserve"> </w:t>
      </w:r>
      <w:proofErr w:type="spellStart"/>
      <w:r w:rsidRPr="00A608AB">
        <w:rPr>
          <w:rFonts w:cs="Segoe UI"/>
          <w:bCs/>
          <w:szCs w:val="22"/>
        </w:rPr>
        <w:t>inovasi</w:t>
      </w:r>
      <w:proofErr w:type="spellEnd"/>
      <w:r w:rsidRPr="00A608AB">
        <w:rPr>
          <w:rFonts w:cs="Segoe UI"/>
          <w:bCs/>
          <w:szCs w:val="22"/>
        </w:rPr>
        <w:t xml:space="preserve"> dan </w:t>
      </w:r>
      <w:proofErr w:type="spellStart"/>
      <w:r w:rsidRPr="00A608AB">
        <w:rPr>
          <w:rFonts w:cs="Segoe UI"/>
          <w:bCs/>
          <w:szCs w:val="22"/>
        </w:rPr>
        <w:t>keberlanjutan</w:t>
      </w:r>
      <w:proofErr w:type="spellEnd"/>
      <w:r w:rsidRPr="00A608AB">
        <w:rPr>
          <w:rFonts w:cs="Segoe UI"/>
          <w:bCs/>
          <w:szCs w:val="22"/>
        </w:rPr>
        <w:t xml:space="preserve">, </w:t>
      </w:r>
      <w:proofErr w:type="spellStart"/>
      <w:r w:rsidRPr="00A608AB">
        <w:rPr>
          <w:rFonts w:cs="Segoe UI"/>
          <w:bCs/>
          <w:szCs w:val="22"/>
        </w:rPr>
        <w:t>pendorong</w:t>
      </w:r>
      <w:proofErr w:type="spellEnd"/>
      <w:r w:rsidRPr="00A608AB">
        <w:rPr>
          <w:rFonts w:cs="Segoe UI"/>
          <w:bCs/>
          <w:szCs w:val="22"/>
        </w:rPr>
        <w:t xml:space="preserve"> </w:t>
      </w:r>
      <w:proofErr w:type="spellStart"/>
      <w:r w:rsidRPr="00A608AB">
        <w:rPr>
          <w:rFonts w:cs="Segoe UI"/>
          <w:bCs/>
          <w:szCs w:val="22"/>
        </w:rPr>
        <w:t>utama</w:t>
      </w:r>
      <w:proofErr w:type="spellEnd"/>
      <w:r w:rsidRPr="00A608AB">
        <w:rPr>
          <w:rFonts w:cs="Segoe UI"/>
          <w:bCs/>
          <w:szCs w:val="22"/>
        </w:rPr>
        <w:t xml:space="preserve"> </w:t>
      </w:r>
      <w:proofErr w:type="spellStart"/>
      <w:r w:rsidRPr="00A608AB">
        <w:rPr>
          <w:rFonts w:cs="Segoe UI"/>
          <w:bCs/>
          <w:szCs w:val="22"/>
        </w:rPr>
        <w:t>lainnya</w:t>
      </w:r>
      <w:proofErr w:type="spellEnd"/>
      <w:r w:rsidRPr="00A608AB">
        <w:rPr>
          <w:rFonts w:cs="Segoe UI"/>
          <w:bCs/>
          <w:szCs w:val="22"/>
        </w:rPr>
        <w:t xml:space="preserve"> </w:t>
      </w:r>
      <w:proofErr w:type="spellStart"/>
      <w:r w:rsidRPr="00A608AB">
        <w:rPr>
          <w:rFonts w:cs="Segoe UI"/>
          <w:bCs/>
          <w:szCs w:val="22"/>
        </w:rPr>
        <w:t>dalam</w:t>
      </w:r>
      <w:proofErr w:type="spellEnd"/>
      <w:r w:rsidRPr="00A608AB">
        <w:rPr>
          <w:rFonts w:cs="Segoe UI"/>
          <w:bCs/>
          <w:szCs w:val="22"/>
        </w:rPr>
        <w:t xml:space="preserve"> </w:t>
      </w:r>
      <w:proofErr w:type="spellStart"/>
      <w:r w:rsidRPr="00A608AB">
        <w:rPr>
          <w:rFonts w:cs="Segoe UI"/>
          <w:bCs/>
          <w:szCs w:val="22"/>
        </w:rPr>
        <w:t>memperkuat</w:t>
      </w:r>
      <w:proofErr w:type="spellEnd"/>
      <w:r w:rsidRPr="00A608AB">
        <w:rPr>
          <w:rFonts w:cs="Segoe UI"/>
          <w:bCs/>
          <w:szCs w:val="22"/>
        </w:rPr>
        <w:t xml:space="preserve"> </w:t>
      </w:r>
      <w:proofErr w:type="spellStart"/>
      <w:r w:rsidRPr="00A608AB">
        <w:rPr>
          <w:rFonts w:cs="Segoe UI"/>
          <w:bCs/>
          <w:szCs w:val="22"/>
        </w:rPr>
        <w:t>daya</w:t>
      </w:r>
      <w:proofErr w:type="spellEnd"/>
      <w:r w:rsidRPr="00A608AB">
        <w:rPr>
          <w:rFonts w:cs="Segoe UI"/>
          <w:bCs/>
          <w:szCs w:val="22"/>
        </w:rPr>
        <w:t xml:space="preserve"> </w:t>
      </w:r>
      <w:proofErr w:type="spellStart"/>
      <w:r w:rsidRPr="00A608AB">
        <w:rPr>
          <w:rFonts w:cs="Segoe UI"/>
          <w:bCs/>
          <w:szCs w:val="22"/>
        </w:rPr>
        <w:t>saing</w:t>
      </w:r>
      <w:proofErr w:type="spellEnd"/>
      <w:r w:rsidRPr="00A608AB">
        <w:rPr>
          <w:rFonts w:cs="Segoe UI"/>
          <w:bCs/>
          <w:szCs w:val="22"/>
        </w:rPr>
        <w:t xml:space="preserve"> Henkel </w:t>
      </w:r>
      <w:proofErr w:type="spellStart"/>
      <w:r w:rsidRPr="00A608AB">
        <w:rPr>
          <w:rFonts w:cs="Segoe UI"/>
          <w:bCs/>
          <w:szCs w:val="22"/>
        </w:rPr>
        <w:t>adalah</w:t>
      </w:r>
      <w:proofErr w:type="spellEnd"/>
      <w:r w:rsidRPr="00A608AB">
        <w:rPr>
          <w:rFonts w:cs="Segoe UI"/>
          <w:bCs/>
          <w:szCs w:val="22"/>
        </w:rPr>
        <w:t xml:space="preserve"> </w:t>
      </w:r>
      <w:proofErr w:type="spellStart"/>
      <w:r w:rsidRPr="00A608AB">
        <w:rPr>
          <w:rFonts w:cs="Segoe UI"/>
          <w:bCs/>
          <w:szCs w:val="22"/>
        </w:rPr>
        <w:t>mengubah</w:t>
      </w:r>
      <w:proofErr w:type="spellEnd"/>
      <w:r w:rsidRPr="00A608AB">
        <w:rPr>
          <w:rFonts w:cs="Segoe UI"/>
          <w:bCs/>
          <w:szCs w:val="22"/>
        </w:rPr>
        <w:t xml:space="preserve"> digital </w:t>
      </w:r>
      <w:proofErr w:type="spellStart"/>
      <w:r w:rsidRPr="00A608AB">
        <w:rPr>
          <w:rFonts w:cs="Segoe UI"/>
          <w:bCs/>
          <w:szCs w:val="22"/>
        </w:rPr>
        <w:t>menjadi</w:t>
      </w:r>
      <w:proofErr w:type="spellEnd"/>
      <w:r w:rsidRPr="00A608AB">
        <w:rPr>
          <w:rFonts w:cs="Segoe UI"/>
          <w:bCs/>
          <w:szCs w:val="22"/>
        </w:rPr>
        <w:t xml:space="preserve"> </w:t>
      </w:r>
      <w:proofErr w:type="spellStart"/>
      <w:r w:rsidRPr="00A608AB">
        <w:rPr>
          <w:rFonts w:cs="Segoe UI"/>
          <w:bCs/>
          <w:szCs w:val="22"/>
        </w:rPr>
        <w:t>pelanggan</w:t>
      </w:r>
      <w:proofErr w:type="spellEnd"/>
      <w:r w:rsidRPr="00A608AB">
        <w:rPr>
          <w:rFonts w:cs="Segoe UI"/>
          <w:bCs/>
          <w:szCs w:val="22"/>
        </w:rPr>
        <w:t xml:space="preserve"> dan </w:t>
      </w:r>
      <w:proofErr w:type="spellStart"/>
      <w:r w:rsidRPr="00A608AB">
        <w:rPr>
          <w:rFonts w:cs="Segoe UI"/>
          <w:bCs/>
          <w:szCs w:val="22"/>
        </w:rPr>
        <w:t>pencipta</w:t>
      </w:r>
      <w:proofErr w:type="spellEnd"/>
      <w:r w:rsidRPr="00A608AB">
        <w:rPr>
          <w:rFonts w:cs="Segoe UI"/>
          <w:bCs/>
          <w:szCs w:val="22"/>
        </w:rPr>
        <w:t xml:space="preserve"> </w:t>
      </w:r>
      <w:proofErr w:type="spellStart"/>
      <w:r w:rsidRPr="00A608AB">
        <w:rPr>
          <w:rFonts w:cs="Segoe UI"/>
          <w:bCs/>
          <w:szCs w:val="22"/>
        </w:rPr>
        <w:t>nilai</w:t>
      </w:r>
      <w:proofErr w:type="spellEnd"/>
      <w:r w:rsidRPr="00A608AB">
        <w:rPr>
          <w:rFonts w:cs="Segoe UI"/>
          <w:bCs/>
          <w:szCs w:val="22"/>
        </w:rPr>
        <w:t xml:space="preserve"> </w:t>
      </w:r>
      <w:proofErr w:type="spellStart"/>
      <w:r w:rsidRPr="00A608AB">
        <w:rPr>
          <w:rFonts w:cs="Segoe UI"/>
          <w:bCs/>
          <w:szCs w:val="22"/>
        </w:rPr>
        <w:t>konsumen</w:t>
      </w:r>
      <w:proofErr w:type="spellEnd"/>
      <w:r w:rsidRPr="00A608AB">
        <w:rPr>
          <w:rFonts w:cs="Segoe UI"/>
          <w:bCs/>
          <w:szCs w:val="22"/>
        </w:rPr>
        <w:t xml:space="preserve"> di </w:t>
      </w:r>
      <w:proofErr w:type="spellStart"/>
      <w:r w:rsidRPr="00A608AB">
        <w:rPr>
          <w:rFonts w:cs="Segoe UI"/>
          <w:bCs/>
          <w:szCs w:val="22"/>
        </w:rPr>
        <w:t>semua</w:t>
      </w:r>
      <w:proofErr w:type="spellEnd"/>
      <w:r w:rsidRPr="00A608AB">
        <w:rPr>
          <w:rFonts w:cs="Segoe UI"/>
          <w:bCs/>
          <w:szCs w:val="22"/>
        </w:rPr>
        <w:t xml:space="preserve"> unit </w:t>
      </w:r>
      <w:proofErr w:type="spellStart"/>
      <w:r w:rsidRPr="00A608AB">
        <w:rPr>
          <w:rFonts w:cs="Segoe UI"/>
          <w:bCs/>
          <w:szCs w:val="22"/>
        </w:rPr>
        <w:t>bisnis</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mengaktifkan</w:t>
      </w:r>
      <w:proofErr w:type="spellEnd"/>
      <w:r w:rsidRPr="00A608AB">
        <w:rPr>
          <w:rFonts w:cs="Segoe UI"/>
          <w:bCs/>
          <w:szCs w:val="22"/>
        </w:rPr>
        <w:t xml:space="preserve"> dan </w:t>
      </w:r>
      <w:proofErr w:type="spellStart"/>
      <w:r w:rsidRPr="00A608AB">
        <w:rPr>
          <w:rFonts w:cs="Segoe UI"/>
          <w:bCs/>
          <w:szCs w:val="22"/>
        </w:rPr>
        <w:t>mempercepat</w:t>
      </w:r>
      <w:proofErr w:type="spellEnd"/>
      <w:r w:rsidRPr="00A608AB">
        <w:rPr>
          <w:rFonts w:cs="Segoe UI"/>
          <w:bCs/>
          <w:szCs w:val="22"/>
        </w:rPr>
        <w:t xml:space="preserve"> proses </w:t>
      </w:r>
      <w:proofErr w:type="spellStart"/>
      <w:r w:rsidRPr="00A608AB">
        <w:rPr>
          <w:rFonts w:cs="Segoe UI"/>
          <w:bCs/>
          <w:szCs w:val="22"/>
        </w:rPr>
        <w:t>ini</w:t>
      </w:r>
      <w:proofErr w:type="spellEnd"/>
      <w:r w:rsidRPr="00A608AB">
        <w:rPr>
          <w:rFonts w:cs="Segoe UI"/>
          <w:bCs/>
          <w:szCs w:val="22"/>
        </w:rPr>
        <w:t xml:space="preserve">, Henkel </w:t>
      </w:r>
      <w:proofErr w:type="spellStart"/>
      <w:r w:rsidRPr="00A608AB">
        <w:rPr>
          <w:rFonts w:cs="Segoe UI"/>
          <w:bCs/>
          <w:szCs w:val="22"/>
        </w:rPr>
        <w:t>membuat</w:t>
      </w:r>
      <w:proofErr w:type="spellEnd"/>
      <w:r w:rsidRPr="00A608AB">
        <w:rPr>
          <w:rFonts w:cs="Segoe UI"/>
          <w:bCs/>
          <w:szCs w:val="22"/>
        </w:rPr>
        <w:t xml:space="preserve"> unit </w:t>
      </w:r>
      <w:proofErr w:type="spellStart"/>
      <w:r w:rsidRPr="00A608AB">
        <w:rPr>
          <w:rFonts w:cs="Segoe UI"/>
          <w:bCs/>
          <w:szCs w:val="22"/>
        </w:rPr>
        <w:t>baru</w:t>
      </w:r>
      <w:proofErr w:type="spellEnd"/>
      <w:r w:rsidRPr="00A608AB">
        <w:rPr>
          <w:rFonts w:cs="Segoe UI"/>
          <w:bCs/>
          <w:szCs w:val="22"/>
        </w:rPr>
        <w:t xml:space="preserve"> pada </w:t>
      </w:r>
      <w:proofErr w:type="spellStart"/>
      <w:r w:rsidRPr="00A608AB">
        <w:rPr>
          <w:rFonts w:cs="Segoe UI"/>
          <w:bCs/>
          <w:szCs w:val="22"/>
        </w:rPr>
        <w:t>tahun</w:t>
      </w:r>
      <w:proofErr w:type="spellEnd"/>
      <w:r w:rsidRPr="00A608AB">
        <w:rPr>
          <w:rFonts w:cs="Segoe UI"/>
          <w:bCs/>
          <w:szCs w:val="22"/>
        </w:rPr>
        <w:t xml:space="preserve"> 2020, Henkel dx, </w:t>
      </w:r>
      <w:proofErr w:type="spellStart"/>
      <w:r w:rsidRPr="00A608AB">
        <w:rPr>
          <w:rFonts w:cs="Segoe UI"/>
          <w:bCs/>
          <w:szCs w:val="22"/>
        </w:rPr>
        <w:t>menggabungkan</w:t>
      </w:r>
      <w:proofErr w:type="spellEnd"/>
      <w:r w:rsidRPr="00A608AB">
        <w:rPr>
          <w:rFonts w:cs="Segoe UI"/>
          <w:bCs/>
          <w:szCs w:val="22"/>
        </w:rPr>
        <w:t xml:space="preserve"> </w:t>
      </w:r>
      <w:proofErr w:type="spellStart"/>
      <w:r w:rsidRPr="00A608AB">
        <w:rPr>
          <w:rFonts w:cs="Segoe UI"/>
          <w:bCs/>
          <w:szCs w:val="22"/>
        </w:rPr>
        <w:t>keahlian</w:t>
      </w:r>
      <w:proofErr w:type="spellEnd"/>
      <w:r w:rsidRPr="00A608AB">
        <w:rPr>
          <w:rFonts w:cs="Segoe UI"/>
          <w:bCs/>
          <w:szCs w:val="22"/>
        </w:rPr>
        <w:t xml:space="preserve"> </w:t>
      </w:r>
      <w:r w:rsidRPr="00A608AB">
        <w:rPr>
          <w:rFonts w:cs="Segoe UI"/>
          <w:b/>
          <w:bCs/>
          <w:szCs w:val="22"/>
        </w:rPr>
        <w:t>Digital</w:t>
      </w:r>
      <w:r w:rsidRPr="00A608AB">
        <w:rPr>
          <w:rFonts w:cs="Segoe UI"/>
          <w:bCs/>
          <w:szCs w:val="22"/>
        </w:rPr>
        <w:t xml:space="preserve">, </w:t>
      </w:r>
      <w:proofErr w:type="spellStart"/>
      <w:r w:rsidRPr="00A608AB">
        <w:rPr>
          <w:rFonts w:cs="Segoe UI"/>
          <w:bCs/>
          <w:szCs w:val="22"/>
        </w:rPr>
        <w:t>Manajemen</w:t>
      </w:r>
      <w:proofErr w:type="spellEnd"/>
      <w:r w:rsidRPr="00A608AB">
        <w:rPr>
          <w:rFonts w:cs="Segoe UI"/>
          <w:bCs/>
          <w:szCs w:val="22"/>
        </w:rPr>
        <w:t xml:space="preserve"> Proses </w:t>
      </w:r>
      <w:proofErr w:type="spellStart"/>
      <w:r w:rsidRPr="00A608AB">
        <w:rPr>
          <w:rFonts w:cs="Segoe UI"/>
          <w:bCs/>
          <w:szCs w:val="22"/>
        </w:rPr>
        <w:t>Bisnis</w:t>
      </w:r>
      <w:proofErr w:type="spellEnd"/>
      <w:r w:rsidRPr="00A608AB">
        <w:rPr>
          <w:rFonts w:cs="Segoe UI"/>
          <w:bCs/>
          <w:szCs w:val="22"/>
        </w:rPr>
        <w:t xml:space="preserve">, dan TI </w:t>
      </w:r>
      <w:proofErr w:type="spellStart"/>
      <w:r w:rsidRPr="00A608AB">
        <w:rPr>
          <w:rFonts w:cs="Segoe UI"/>
          <w:bCs/>
          <w:szCs w:val="22"/>
        </w:rPr>
        <w:t>dalam</w:t>
      </w:r>
      <w:proofErr w:type="spellEnd"/>
      <w:r w:rsidRPr="00A608AB">
        <w:rPr>
          <w:rFonts w:cs="Segoe UI"/>
          <w:bCs/>
          <w:szCs w:val="22"/>
        </w:rPr>
        <w:t xml:space="preserve"> </w:t>
      </w:r>
      <w:proofErr w:type="spellStart"/>
      <w:r w:rsidRPr="00A608AB">
        <w:rPr>
          <w:rFonts w:cs="Segoe UI"/>
          <w:bCs/>
          <w:szCs w:val="22"/>
        </w:rPr>
        <w:t>satu</w:t>
      </w:r>
      <w:proofErr w:type="spellEnd"/>
      <w:r w:rsidRPr="00A608AB">
        <w:rPr>
          <w:rFonts w:cs="Segoe UI"/>
          <w:bCs/>
          <w:szCs w:val="22"/>
        </w:rPr>
        <w:t xml:space="preserve"> </w:t>
      </w:r>
      <w:proofErr w:type="spellStart"/>
      <w:r w:rsidRPr="00A608AB">
        <w:rPr>
          <w:rFonts w:cs="Segoe UI"/>
          <w:bCs/>
          <w:szCs w:val="22"/>
        </w:rPr>
        <w:t>organisasi</w:t>
      </w:r>
      <w:proofErr w:type="spellEnd"/>
      <w:r w:rsidRPr="00A608AB">
        <w:rPr>
          <w:rFonts w:cs="Segoe UI"/>
          <w:bCs/>
          <w:szCs w:val="22"/>
        </w:rPr>
        <w:t xml:space="preserve"> global. Henkel dx </w:t>
      </w:r>
      <w:proofErr w:type="spellStart"/>
      <w:r w:rsidRPr="00A608AB">
        <w:rPr>
          <w:rFonts w:cs="Segoe UI"/>
          <w:bCs/>
          <w:szCs w:val="22"/>
        </w:rPr>
        <w:t>telah</w:t>
      </w:r>
      <w:proofErr w:type="spellEnd"/>
      <w:r w:rsidRPr="00A608AB">
        <w:rPr>
          <w:rFonts w:cs="Segoe UI"/>
          <w:bCs/>
          <w:szCs w:val="22"/>
        </w:rPr>
        <w:t xml:space="preserve"> </w:t>
      </w:r>
      <w:proofErr w:type="spellStart"/>
      <w:r w:rsidRPr="00A608AB">
        <w:rPr>
          <w:rFonts w:cs="Segoe UI"/>
          <w:bCs/>
          <w:szCs w:val="22"/>
        </w:rPr>
        <w:t>membuka</w:t>
      </w:r>
      <w:proofErr w:type="spellEnd"/>
      <w:r w:rsidRPr="00A608AB">
        <w:rPr>
          <w:rFonts w:cs="Segoe UI"/>
          <w:bCs/>
          <w:szCs w:val="22"/>
        </w:rPr>
        <w:t xml:space="preserve"> hub </w:t>
      </w:r>
      <w:proofErr w:type="spellStart"/>
      <w:r w:rsidRPr="00A608AB">
        <w:rPr>
          <w:rFonts w:cs="Segoe UI"/>
          <w:bCs/>
          <w:szCs w:val="22"/>
        </w:rPr>
        <w:t>inovasi</w:t>
      </w:r>
      <w:proofErr w:type="spellEnd"/>
      <w:r w:rsidRPr="00A608AB">
        <w:rPr>
          <w:rFonts w:cs="Segoe UI"/>
          <w:bCs/>
          <w:szCs w:val="22"/>
        </w:rPr>
        <w:t xml:space="preserve"> </w:t>
      </w:r>
      <w:proofErr w:type="spellStart"/>
      <w:r w:rsidRPr="00A608AB">
        <w:rPr>
          <w:rFonts w:cs="Segoe UI"/>
          <w:bCs/>
          <w:szCs w:val="22"/>
        </w:rPr>
        <w:t>pertamanya</w:t>
      </w:r>
      <w:proofErr w:type="spellEnd"/>
      <w:r w:rsidRPr="00A608AB">
        <w:rPr>
          <w:rFonts w:cs="Segoe UI"/>
          <w:bCs/>
          <w:szCs w:val="22"/>
        </w:rPr>
        <w:t xml:space="preserve"> di Berlin dan </w:t>
      </w:r>
      <w:proofErr w:type="spellStart"/>
      <w:r w:rsidRPr="00A608AB">
        <w:rPr>
          <w:rFonts w:cs="Segoe UI"/>
          <w:bCs/>
          <w:szCs w:val="22"/>
        </w:rPr>
        <w:t>berencana</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memperluas</w:t>
      </w:r>
      <w:proofErr w:type="spellEnd"/>
      <w:r w:rsidRPr="00A608AB">
        <w:rPr>
          <w:rFonts w:cs="Segoe UI"/>
          <w:bCs/>
          <w:szCs w:val="22"/>
        </w:rPr>
        <w:t xml:space="preserve"> </w:t>
      </w:r>
      <w:proofErr w:type="spellStart"/>
      <w:r w:rsidRPr="00A608AB">
        <w:rPr>
          <w:rFonts w:cs="Segoe UI"/>
          <w:bCs/>
          <w:szCs w:val="22"/>
        </w:rPr>
        <w:t>jaringan</w:t>
      </w:r>
      <w:proofErr w:type="spellEnd"/>
      <w:r w:rsidRPr="00A608AB">
        <w:rPr>
          <w:rFonts w:cs="Segoe UI"/>
          <w:bCs/>
          <w:szCs w:val="22"/>
        </w:rPr>
        <w:t xml:space="preserve"> </w:t>
      </w:r>
      <w:proofErr w:type="spellStart"/>
      <w:r w:rsidRPr="00A608AB">
        <w:rPr>
          <w:rFonts w:cs="Segoe UI"/>
          <w:bCs/>
          <w:szCs w:val="22"/>
        </w:rPr>
        <w:t>globalnya</w:t>
      </w:r>
      <w:proofErr w:type="spellEnd"/>
      <w:r w:rsidRPr="00A608AB">
        <w:rPr>
          <w:rFonts w:cs="Segoe UI"/>
          <w:bCs/>
          <w:szCs w:val="22"/>
        </w:rPr>
        <w:t xml:space="preserve"> </w:t>
      </w:r>
      <w:proofErr w:type="spellStart"/>
      <w:r w:rsidRPr="00A608AB">
        <w:rPr>
          <w:rFonts w:cs="Segoe UI"/>
          <w:bCs/>
          <w:szCs w:val="22"/>
        </w:rPr>
        <w:t>dengan</w:t>
      </w:r>
      <w:proofErr w:type="spellEnd"/>
      <w:r w:rsidRPr="00A608AB">
        <w:rPr>
          <w:rFonts w:cs="Segoe UI"/>
          <w:bCs/>
          <w:szCs w:val="22"/>
        </w:rPr>
        <w:t xml:space="preserve"> </w:t>
      </w:r>
      <w:proofErr w:type="spellStart"/>
      <w:r w:rsidRPr="00A608AB">
        <w:rPr>
          <w:rFonts w:cs="Segoe UI"/>
          <w:bCs/>
          <w:szCs w:val="22"/>
        </w:rPr>
        <w:t>lebih</w:t>
      </w:r>
      <w:proofErr w:type="spellEnd"/>
      <w:r w:rsidRPr="00A608AB">
        <w:rPr>
          <w:rFonts w:cs="Segoe UI"/>
          <w:bCs/>
          <w:szCs w:val="22"/>
        </w:rPr>
        <w:t xml:space="preserve"> </w:t>
      </w:r>
      <w:proofErr w:type="spellStart"/>
      <w:r w:rsidRPr="00A608AB">
        <w:rPr>
          <w:rFonts w:cs="Segoe UI"/>
          <w:bCs/>
          <w:szCs w:val="22"/>
        </w:rPr>
        <w:t>banyak</w:t>
      </w:r>
      <w:proofErr w:type="spellEnd"/>
      <w:r w:rsidRPr="00A608AB">
        <w:rPr>
          <w:rFonts w:cs="Segoe UI"/>
          <w:bCs/>
          <w:szCs w:val="22"/>
        </w:rPr>
        <w:t xml:space="preserve"> hub di masa </w:t>
      </w:r>
      <w:proofErr w:type="spellStart"/>
      <w:r w:rsidRPr="00A608AB">
        <w:rPr>
          <w:rFonts w:cs="Segoe UI"/>
          <w:bCs/>
          <w:szCs w:val="22"/>
        </w:rPr>
        <w:t>depan</w:t>
      </w:r>
      <w:proofErr w:type="spellEnd"/>
      <w:r w:rsidRPr="00A608AB">
        <w:rPr>
          <w:rFonts w:cs="Segoe UI"/>
          <w:bCs/>
          <w:szCs w:val="22"/>
        </w:rPr>
        <w:t xml:space="preserve">. </w:t>
      </w:r>
      <w:proofErr w:type="spellStart"/>
      <w:r w:rsidRPr="00A608AB">
        <w:rPr>
          <w:rFonts w:cs="Segoe UI"/>
          <w:bCs/>
          <w:szCs w:val="22"/>
        </w:rPr>
        <w:t>Sepanjang</w:t>
      </w:r>
      <w:proofErr w:type="spellEnd"/>
      <w:r w:rsidRPr="00A608AB">
        <w:rPr>
          <w:rFonts w:cs="Segoe UI"/>
          <w:bCs/>
          <w:szCs w:val="22"/>
        </w:rPr>
        <w:t xml:space="preserve"> </w:t>
      </w:r>
      <w:proofErr w:type="spellStart"/>
      <w:r w:rsidRPr="00A608AB">
        <w:rPr>
          <w:rFonts w:cs="Segoe UI"/>
          <w:bCs/>
          <w:szCs w:val="22"/>
        </w:rPr>
        <w:t>tahun</w:t>
      </w:r>
      <w:proofErr w:type="spellEnd"/>
      <w:r w:rsidRPr="00A608AB">
        <w:rPr>
          <w:rFonts w:cs="Segoe UI"/>
          <w:bCs/>
          <w:szCs w:val="22"/>
        </w:rPr>
        <w:t xml:space="preserve"> 2020, </w:t>
      </w:r>
      <w:proofErr w:type="spellStart"/>
      <w:r w:rsidRPr="00A608AB">
        <w:rPr>
          <w:rFonts w:cs="Segoe UI"/>
          <w:bCs/>
          <w:szCs w:val="22"/>
        </w:rPr>
        <w:t>pangsa</w:t>
      </w:r>
      <w:proofErr w:type="spellEnd"/>
      <w:r w:rsidRPr="00A608AB">
        <w:rPr>
          <w:rFonts w:cs="Segoe UI"/>
          <w:bCs/>
          <w:szCs w:val="22"/>
        </w:rPr>
        <w:t xml:space="preserve"> </w:t>
      </w:r>
      <w:proofErr w:type="spellStart"/>
      <w:r w:rsidRPr="00A608AB">
        <w:rPr>
          <w:rFonts w:cs="Segoe UI"/>
          <w:bCs/>
          <w:szCs w:val="22"/>
        </w:rPr>
        <w:t>penjualan</w:t>
      </w:r>
      <w:proofErr w:type="spellEnd"/>
      <w:r w:rsidRPr="00A608AB">
        <w:rPr>
          <w:rFonts w:cs="Segoe UI"/>
          <w:bCs/>
          <w:szCs w:val="22"/>
        </w:rPr>
        <w:t xml:space="preserve"> di </w:t>
      </w:r>
      <w:proofErr w:type="spellStart"/>
      <w:r w:rsidRPr="00A608AB">
        <w:rPr>
          <w:rFonts w:cs="Segoe UI"/>
          <w:bCs/>
          <w:szCs w:val="22"/>
        </w:rPr>
        <w:t>seluruh</w:t>
      </w:r>
      <w:proofErr w:type="spellEnd"/>
      <w:r w:rsidRPr="00A608AB">
        <w:rPr>
          <w:rFonts w:cs="Segoe UI"/>
          <w:bCs/>
          <w:szCs w:val="22"/>
        </w:rPr>
        <w:t xml:space="preserve"> </w:t>
      </w:r>
      <w:proofErr w:type="spellStart"/>
      <w:r w:rsidRPr="00A608AB">
        <w:rPr>
          <w:rFonts w:cs="Segoe UI"/>
          <w:bCs/>
          <w:szCs w:val="22"/>
        </w:rPr>
        <w:t>saluran</w:t>
      </w:r>
      <w:proofErr w:type="spellEnd"/>
      <w:r w:rsidRPr="00A608AB">
        <w:rPr>
          <w:rFonts w:cs="Segoe UI"/>
          <w:bCs/>
          <w:szCs w:val="22"/>
        </w:rPr>
        <w:t xml:space="preserve"> digital </w:t>
      </w:r>
      <w:proofErr w:type="spellStart"/>
      <w:r w:rsidRPr="00A608AB">
        <w:rPr>
          <w:rFonts w:cs="Segoe UI"/>
          <w:bCs/>
          <w:szCs w:val="22"/>
        </w:rPr>
        <w:t>meningkat</w:t>
      </w:r>
      <w:proofErr w:type="spellEnd"/>
      <w:r w:rsidRPr="00A608AB">
        <w:rPr>
          <w:rFonts w:cs="Segoe UI"/>
          <w:bCs/>
          <w:szCs w:val="22"/>
        </w:rPr>
        <w:t xml:space="preserve"> </w:t>
      </w:r>
      <w:proofErr w:type="spellStart"/>
      <w:r w:rsidRPr="00A608AB">
        <w:rPr>
          <w:rFonts w:cs="Segoe UI"/>
          <w:bCs/>
          <w:szCs w:val="22"/>
        </w:rPr>
        <w:t>secara</w:t>
      </w:r>
      <w:proofErr w:type="spellEnd"/>
      <w:r w:rsidRPr="00A608AB">
        <w:rPr>
          <w:rFonts w:cs="Segoe UI"/>
          <w:bCs/>
          <w:szCs w:val="22"/>
        </w:rPr>
        <w:t xml:space="preserve"> </w:t>
      </w:r>
      <w:proofErr w:type="spellStart"/>
      <w:r w:rsidRPr="00A608AB">
        <w:rPr>
          <w:rFonts w:cs="Segoe UI"/>
          <w:bCs/>
          <w:szCs w:val="22"/>
        </w:rPr>
        <w:t>substansial</w:t>
      </w:r>
      <w:proofErr w:type="spellEnd"/>
      <w:r w:rsidRPr="00A608AB">
        <w:rPr>
          <w:rFonts w:cs="Segoe UI"/>
          <w:bCs/>
          <w:szCs w:val="22"/>
        </w:rPr>
        <w:t xml:space="preserve">, </w:t>
      </w:r>
      <w:proofErr w:type="spellStart"/>
      <w:r w:rsidRPr="00A608AB">
        <w:rPr>
          <w:rFonts w:cs="Segoe UI"/>
          <w:bCs/>
          <w:szCs w:val="22"/>
        </w:rPr>
        <w:t>dengan</w:t>
      </w:r>
      <w:proofErr w:type="spellEnd"/>
      <w:r w:rsidRPr="00A608AB">
        <w:rPr>
          <w:rFonts w:cs="Segoe UI"/>
          <w:bCs/>
          <w:szCs w:val="22"/>
        </w:rPr>
        <w:t xml:space="preserve"> </w:t>
      </w:r>
      <w:proofErr w:type="spellStart"/>
      <w:r w:rsidRPr="00A608AB">
        <w:rPr>
          <w:rFonts w:cs="Segoe UI"/>
          <w:bCs/>
          <w:szCs w:val="22"/>
        </w:rPr>
        <w:t>semua</w:t>
      </w:r>
      <w:proofErr w:type="spellEnd"/>
      <w:r w:rsidRPr="00A608AB">
        <w:rPr>
          <w:rFonts w:cs="Segoe UI"/>
          <w:bCs/>
          <w:szCs w:val="22"/>
        </w:rPr>
        <w:t xml:space="preserve"> unit </w:t>
      </w:r>
      <w:proofErr w:type="spellStart"/>
      <w:r w:rsidRPr="00A608AB">
        <w:rPr>
          <w:rFonts w:cs="Segoe UI"/>
          <w:bCs/>
          <w:szCs w:val="22"/>
        </w:rPr>
        <w:t>bisnis</w:t>
      </w:r>
      <w:proofErr w:type="spellEnd"/>
      <w:r w:rsidRPr="00A608AB">
        <w:rPr>
          <w:rFonts w:cs="Segoe UI"/>
          <w:bCs/>
          <w:szCs w:val="22"/>
        </w:rPr>
        <w:t xml:space="preserve"> </w:t>
      </w:r>
      <w:proofErr w:type="spellStart"/>
      <w:r w:rsidRPr="00A608AB">
        <w:rPr>
          <w:rFonts w:cs="Segoe UI"/>
          <w:bCs/>
          <w:szCs w:val="22"/>
        </w:rPr>
        <w:t>diuntungkan</w:t>
      </w:r>
      <w:proofErr w:type="spellEnd"/>
      <w:r w:rsidRPr="00A608AB">
        <w:rPr>
          <w:rFonts w:cs="Segoe UI"/>
          <w:bCs/>
          <w:szCs w:val="22"/>
        </w:rPr>
        <w:t xml:space="preserve">. </w:t>
      </w:r>
      <w:proofErr w:type="spellStart"/>
      <w:r w:rsidRPr="00A608AB">
        <w:rPr>
          <w:rFonts w:cs="Segoe UI"/>
          <w:bCs/>
          <w:szCs w:val="22"/>
        </w:rPr>
        <w:t>Secara</w:t>
      </w:r>
      <w:proofErr w:type="spellEnd"/>
      <w:r w:rsidRPr="00A608AB">
        <w:rPr>
          <w:rFonts w:cs="Segoe UI"/>
          <w:bCs/>
          <w:szCs w:val="22"/>
        </w:rPr>
        <w:t xml:space="preserve"> </w:t>
      </w:r>
      <w:proofErr w:type="spellStart"/>
      <w:r w:rsidRPr="00A608AB">
        <w:rPr>
          <w:rFonts w:cs="Segoe UI"/>
          <w:bCs/>
          <w:szCs w:val="22"/>
        </w:rPr>
        <w:t>keseluruhan</w:t>
      </w:r>
      <w:proofErr w:type="spellEnd"/>
      <w:r w:rsidRPr="00A608AB">
        <w:rPr>
          <w:rFonts w:cs="Segoe UI"/>
          <w:bCs/>
          <w:szCs w:val="22"/>
        </w:rPr>
        <w:t xml:space="preserve">, </w:t>
      </w:r>
      <w:proofErr w:type="spellStart"/>
      <w:r w:rsidRPr="00A608AB">
        <w:rPr>
          <w:rFonts w:cs="Segoe UI"/>
          <w:bCs/>
          <w:szCs w:val="22"/>
        </w:rPr>
        <w:t>penjualan</w:t>
      </w:r>
      <w:proofErr w:type="spellEnd"/>
      <w:r w:rsidRPr="00A608AB">
        <w:rPr>
          <w:rFonts w:cs="Segoe UI"/>
          <w:bCs/>
          <w:szCs w:val="22"/>
        </w:rPr>
        <w:t xml:space="preserve"> digital di Henkel </w:t>
      </w:r>
      <w:proofErr w:type="spellStart"/>
      <w:r w:rsidRPr="00A608AB">
        <w:rPr>
          <w:rFonts w:cs="Segoe UI"/>
          <w:bCs/>
          <w:szCs w:val="22"/>
        </w:rPr>
        <w:t>meningkat</w:t>
      </w:r>
      <w:proofErr w:type="spellEnd"/>
      <w:r w:rsidRPr="00A608AB">
        <w:rPr>
          <w:rFonts w:cs="Segoe UI"/>
          <w:bCs/>
          <w:szCs w:val="22"/>
        </w:rPr>
        <w:t xml:space="preserve"> </w:t>
      </w:r>
      <w:proofErr w:type="spellStart"/>
      <w:r w:rsidRPr="00A608AB">
        <w:rPr>
          <w:rFonts w:cs="Segoe UI"/>
          <w:bCs/>
          <w:szCs w:val="22"/>
        </w:rPr>
        <w:t>sekitar</w:t>
      </w:r>
      <w:proofErr w:type="spellEnd"/>
      <w:r w:rsidRPr="00A608AB">
        <w:rPr>
          <w:rFonts w:cs="Segoe UI"/>
          <w:bCs/>
          <w:szCs w:val="22"/>
        </w:rPr>
        <w:t xml:space="preserve"> 20 </w:t>
      </w:r>
      <w:proofErr w:type="spellStart"/>
      <w:r w:rsidRPr="00A608AB">
        <w:rPr>
          <w:rFonts w:cs="Segoe UI"/>
          <w:bCs/>
          <w:szCs w:val="22"/>
        </w:rPr>
        <w:t>persen</w:t>
      </w:r>
      <w:proofErr w:type="spellEnd"/>
      <w:r w:rsidRPr="00A608AB">
        <w:rPr>
          <w:rFonts w:cs="Segoe UI"/>
          <w:bCs/>
          <w:szCs w:val="22"/>
        </w:rPr>
        <w:t xml:space="preserve">, </w:t>
      </w:r>
      <w:proofErr w:type="spellStart"/>
      <w:r w:rsidRPr="00A608AB">
        <w:rPr>
          <w:rFonts w:cs="Segoe UI"/>
          <w:bCs/>
          <w:szCs w:val="22"/>
        </w:rPr>
        <w:t>dengan</w:t>
      </w:r>
      <w:proofErr w:type="spellEnd"/>
      <w:r w:rsidRPr="00A608AB">
        <w:rPr>
          <w:rFonts w:cs="Segoe UI"/>
          <w:bCs/>
          <w:szCs w:val="22"/>
        </w:rPr>
        <w:t xml:space="preserve"> </w:t>
      </w:r>
      <w:proofErr w:type="spellStart"/>
      <w:r w:rsidRPr="00A608AB">
        <w:rPr>
          <w:rFonts w:cs="Segoe UI"/>
          <w:bCs/>
          <w:szCs w:val="22"/>
        </w:rPr>
        <w:t>gabungan</w:t>
      </w:r>
      <w:proofErr w:type="spellEnd"/>
      <w:r w:rsidRPr="00A608AB">
        <w:rPr>
          <w:rFonts w:cs="Segoe UI"/>
          <w:bCs/>
          <w:szCs w:val="22"/>
        </w:rPr>
        <w:t xml:space="preserve"> </w:t>
      </w:r>
      <w:proofErr w:type="spellStart"/>
      <w:r w:rsidRPr="00A608AB">
        <w:rPr>
          <w:rFonts w:cs="Segoe UI"/>
          <w:bCs/>
          <w:szCs w:val="22"/>
        </w:rPr>
        <w:t>bisnis</w:t>
      </w:r>
      <w:proofErr w:type="spellEnd"/>
      <w:r w:rsidRPr="00A608AB">
        <w:rPr>
          <w:rFonts w:cs="Segoe UI"/>
          <w:bCs/>
          <w:szCs w:val="22"/>
        </w:rPr>
        <w:t xml:space="preserve"> </w:t>
      </w:r>
      <w:proofErr w:type="spellStart"/>
      <w:r w:rsidRPr="00A608AB">
        <w:rPr>
          <w:rFonts w:cs="Segoe UI"/>
          <w:bCs/>
          <w:szCs w:val="22"/>
        </w:rPr>
        <w:t>konsumen</w:t>
      </w:r>
      <w:proofErr w:type="spellEnd"/>
      <w:r w:rsidRPr="00A608AB">
        <w:rPr>
          <w:rFonts w:cs="Segoe UI"/>
          <w:bCs/>
          <w:szCs w:val="22"/>
        </w:rPr>
        <w:t xml:space="preserve"> </w:t>
      </w:r>
      <w:proofErr w:type="spellStart"/>
      <w:r w:rsidRPr="00A608AB">
        <w:rPr>
          <w:rFonts w:cs="Segoe UI"/>
          <w:bCs/>
          <w:szCs w:val="22"/>
        </w:rPr>
        <w:t>menghasilkan</w:t>
      </w:r>
      <w:proofErr w:type="spellEnd"/>
      <w:r w:rsidRPr="00A608AB">
        <w:rPr>
          <w:rFonts w:cs="Segoe UI"/>
          <w:bCs/>
          <w:szCs w:val="22"/>
        </w:rPr>
        <w:t xml:space="preserve"> </w:t>
      </w:r>
      <w:proofErr w:type="spellStart"/>
      <w:r w:rsidRPr="00A608AB">
        <w:rPr>
          <w:rFonts w:cs="Segoe UI"/>
          <w:bCs/>
          <w:szCs w:val="22"/>
        </w:rPr>
        <w:t>pertumbuhan</w:t>
      </w:r>
      <w:proofErr w:type="spellEnd"/>
      <w:r w:rsidRPr="00A608AB">
        <w:rPr>
          <w:rFonts w:cs="Segoe UI"/>
          <w:bCs/>
          <w:szCs w:val="22"/>
        </w:rPr>
        <w:t xml:space="preserve"> </w:t>
      </w:r>
      <w:proofErr w:type="spellStart"/>
      <w:r w:rsidRPr="00A608AB">
        <w:rPr>
          <w:rFonts w:cs="Segoe UI"/>
          <w:bCs/>
          <w:szCs w:val="22"/>
        </w:rPr>
        <w:t>lebih</w:t>
      </w:r>
      <w:proofErr w:type="spellEnd"/>
      <w:r w:rsidRPr="00A608AB">
        <w:rPr>
          <w:rFonts w:cs="Segoe UI"/>
          <w:bCs/>
          <w:szCs w:val="22"/>
        </w:rPr>
        <w:t xml:space="preserve"> </w:t>
      </w:r>
      <w:proofErr w:type="spellStart"/>
      <w:r w:rsidRPr="00A608AB">
        <w:rPr>
          <w:rFonts w:cs="Segoe UI"/>
          <w:bCs/>
          <w:szCs w:val="22"/>
        </w:rPr>
        <w:t>dari</w:t>
      </w:r>
      <w:proofErr w:type="spellEnd"/>
      <w:r w:rsidRPr="00A608AB">
        <w:rPr>
          <w:rFonts w:cs="Segoe UI"/>
          <w:bCs/>
          <w:szCs w:val="22"/>
        </w:rPr>
        <w:t xml:space="preserve"> 60 </w:t>
      </w:r>
      <w:proofErr w:type="spellStart"/>
      <w:r w:rsidRPr="00A608AB">
        <w:rPr>
          <w:rFonts w:cs="Segoe UI"/>
          <w:bCs/>
          <w:szCs w:val="22"/>
        </w:rPr>
        <w:t>persen</w:t>
      </w:r>
      <w:proofErr w:type="spellEnd"/>
      <w:r w:rsidRPr="00A608AB">
        <w:rPr>
          <w:rFonts w:cs="Segoe UI"/>
          <w:bCs/>
          <w:szCs w:val="22"/>
        </w:rPr>
        <w:t xml:space="preserve">. </w:t>
      </w:r>
      <w:proofErr w:type="spellStart"/>
      <w:r w:rsidRPr="00A608AB">
        <w:rPr>
          <w:rFonts w:cs="Segoe UI"/>
          <w:bCs/>
          <w:szCs w:val="22"/>
        </w:rPr>
        <w:t>Untuk</w:t>
      </w:r>
      <w:proofErr w:type="spellEnd"/>
      <w:r w:rsidRPr="00A608AB">
        <w:rPr>
          <w:rFonts w:cs="Segoe UI"/>
          <w:bCs/>
          <w:szCs w:val="22"/>
        </w:rPr>
        <w:t xml:space="preserve"> </w:t>
      </w:r>
      <w:proofErr w:type="spellStart"/>
      <w:r w:rsidRPr="00A608AB">
        <w:rPr>
          <w:rFonts w:cs="Segoe UI"/>
          <w:bCs/>
          <w:szCs w:val="22"/>
        </w:rPr>
        <w:t>Grup</w:t>
      </w:r>
      <w:proofErr w:type="spellEnd"/>
      <w:r w:rsidRPr="00A608AB">
        <w:rPr>
          <w:rFonts w:cs="Segoe UI"/>
          <w:bCs/>
          <w:szCs w:val="22"/>
        </w:rPr>
        <w:t xml:space="preserve">, </w:t>
      </w:r>
      <w:proofErr w:type="spellStart"/>
      <w:r w:rsidRPr="00A608AB">
        <w:rPr>
          <w:rFonts w:cs="Segoe UI"/>
          <w:bCs/>
          <w:szCs w:val="22"/>
        </w:rPr>
        <w:t>pangsa</w:t>
      </w:r>
      <w:proofErr w:type="spellEnd"/>
      <w:r w:rsidRPr="00A608AB">
        <w:rPr>
          <w:rFonts w:cs="Segoe UI"/>
          <w:bCs/>
          <w:szCs w:val="22"/>
        </w:rPr>
        <w:t xml:space="preserve"> digital </w:t>
      </w:r>
      <w:proofErr w:type="spellStart"/>
      <w:r w:rsidRPr="00A608AB">
        <w:rPr>
          <w:rFonts w:cs="Segoe UI"/>
          <w:bCs/>
          <w:szCs w:val="22"/>
        </w:rPr>
        <w:t>dalam</w:t>
      </w:r>
      <w:proofErr w:type="spellEnd"/>
      <w:r w:rsidRPr="00A608AB">
        <w:rPr>
          <w:rFonts w:cs="Segoe UI"/>
          <w:bCs/>
          <w:szCs w:val="22"/>
        </w:rPr>
        <w:t xml:space="preserve"> </w:t>
      </w:r>
      <w:proofErr w:type="spellStart"/>
      <w:r w:rsidRPr="00A608AB">
        <w:rPr>
          <w:rFonts w:cs="Segoe UI"/>
          <w:bCs/>
          <w:szCs w:val="22"/>
        </w:rPr>
        <w:t>penjualan</w:t>
      </w:r>
      <w:proofErr w:type="spellEnd"/>
      <w:r w:rsidRPr="00A608AB">
        <w:rPr>
          <w:rFonts w:cs="Segoe UI"/>
          <w:bCs/>
          <w:szCs w:val="22"/>
        </w:rPr>
        <w:t xml:space="preserve"> </w:t>
      </w:r>
      <w:proofErr w:type="spellStart"/>
      <w:r w:rsidRPr="00A608AB">
        <w:rPr>
          <w:rFonts w:cs="Segoe UI"/>
          <w:bCs/>
          <w:szCs w:val="22"/>
        </w:rPr>
        <w:t>keseluruhan</w:t>
      </w:r>
      <w:proofErr w:type="spellEnd"/>
      <w:r w:rsidRPr="00A608AB">
        <w:rPr>
          <w:rFonts w:cs="Segoe UI"/>
          <w:bCs/>
          <w:szCs w:val="22"/>
        </w:rPr>
        <w:t xml:space="preserve"> </w:t>
      </w:r>
      <w:proofErr w:type="spellStart"/>
      <w:r w:rsidRPr="00A608AB">
        <w:rPr>
          <w:rFonts w:cs="Segoe UI"/>
          <w:bCs/>
          <w:szCs w:val="22"/>
        </w:rPr>
        <w:t>semakin</w:t>
      </w:r>
      <w:proofErr w:type="spellEnd"/>
      <w:r w:rsidRPr="00A608AB">
        <w:rPr>
          <w:rFonts w:cs="Segoe UI"/>
          <w:bCs/>
          <w:szCs w:val="22"/>
        </w:rPr>
        <w:t xml:space="preserve"> </w:t>
      </w:r>
      <w:proofErr w:type="spellStart"/>
      <w:r w:rsidRPr="00A608AB">
        <w:rPr>
          <w:rFonts w:cs="Segoe UI"/>
          <w:bCs/>
          <w:szCs w:val="22"/>
        </w:rPr>
        <w:t>meningkat</w:t>
      </w:r>
      <w:proofErr w:type="spellEnd"/>
      <w:r w:rsidRPr="00A608AB">
        <w:rPr>
          <w:rFonts w:cs="Segoe UI"/>
          <w:bCs/>
          <w:szCs w:val="22"/>
        </w:rPr>
        <w:t xml:space="preserve"> dan naik </w:t>
      </w:r>
      <w:proofErr w:type="spellStart"/>
      <w:r w:rsidRPr="00A608AB">
        <w:rPr>
          <w:rFonts w:cs="Segoe UI"/>
          <w:bCs/>
          <w:szCs w:val="22"/>
        </w:rPr>
        <w:t>menjadi</w:t>
      </w:r>
      <w:proofErr w:type="spellEnd"/>
      <w:r w:rsidRPr="00A608AB">
        <w:rPr>
          <w:rFonts w:cs="Segoe UI"/>
          <w:bCs/>
          <w:szCs w:val="22"/>
        </w:rPr>
        <w:t xml:space="preserve"> </w:t>
      </w:r>
      <w:proofErr w:type="spellStart"/>
      <w:r w:rsidRPr="00A608AB">
        <w:rPr>
          <w:rFonts w:cs="Segoe UI"/>
          <w:bCs/>
          <w:szCs w:val="22"/>
        </w:rPr>
        <w:t>sekitar</w:t>
      </w:r>
      <w:proofErr w:type="spellEnd"/>
      <w:r w:rsidRPr="00A608AB">
        <w:rPr>
          <w:rFonts w:cs="Segoe UI"/>
          <w:bCs/>
          <w:szCs w:val="22"/>
        </w:rPr>
        <w:t xml:space="preserve"> 15 </w:t>
      </w:r>
      <w:proofErr w:type="spellStart"/>
      <w:r w:rsidRPr="00A608AB">
        <w:rPr>
          <w:rFonts w:cs="Segoe UI"/>
          <w:bCs/>
          <w:szCs w:val="22"/>
        </w:rPr>
        <w:t>persen</w:t>
      </w:r>
      <w:proofErr w:type="spellEnd"/>
      <w:r w:rsidRPr="00A608AB">
        <w:rPr>
          <w:rFonts w:cs="Segoe UI"/>
          <w:bCs/>
          <w:szCs w:val="22"/>
        </w:rPr>
        <w:t>.</w:t>
      </w:r>
    </w:p>
    <w:p w14:paraId="65855E0D" w14:textId="20C7F706" w:rsidR="00846017" w:rsidRDefault="00846017" w:rsidP="00846017">
      <w:pPr>
        <w:rPr>
          <w:rFonts w:cs="Segoe UI"/>
          <w:szCs w:val="22"/>
          <w:lang w:eastAsia="de-DE"/>
        </w:rPr>
      </w:pPr>
    </w:p>
    <w:p w14:paraId="79C984F6" w14:textId="6908311A" w:rsidR="00922267" w:rsidRPr="00922267" w:rsidRDefault="00922267" w:rsidP="00922267">
      <w:pPr>
        <w:rPr>
          <w:rFonts w:cs="Segoe UI"/>
          <w:szCs w:val="22"/>
          <w:lang w:eastAsia="de-DE"/>
        </w:rPr>
      </w:pPr>
      <w:r w:rsidRPr="00922267">
        <w:rPr>
          <w:rFonts w:cs="Segoe UI"/>
          <w:b/>
          <w:szCs w:val="22"/>
          <w:lang w:eastAsia="de-DE"/>
        </w:rPr>
        <w:t xml:space="preserve">Model </w:t>
      </w:r>
      <w:proofErr w:type="spellStart"/>
      <w:r w:rsidRPr="00922267">
        <w:rPr>
          <w:rFonts w:cs="Segoe UI"/>
          <w:b/>
          <w:szCs w:val="22"/>
          <w:lang w:eastAsia="de-DE"/>
        </w:rPr>
        <w:t>operasi</w:t>
      </w:r>
      <w:proofErr w:type="spellEnd"/>
      <w:r w:rsidRPr="00922267">
        <w:rPr>
          <w:rFonts w:cs="Segoe UI"/>
          <w:szCs w:val="22"/>
          <w:lang w:eastAsia="de-DE"/>
        </w:rPr>
        <w:t xml:space="preserve"> yang ramping, </w:t>
      </w:r>
      <w:proofErr w:type="spellStart"/>
      <w:r w:rsidRPr="00922267">
        <w:rPr>
          <w:rFonts w:cs="Segoe UI"/>
          <w:szCs w:val="22"/>
          <w:lang w:eastAsia="de-DE"/>
        </w:rPr>
        <w:t>cepat</w:t>
      </w:r>
      <w:proofErr w:type="spellEnd"/>
      <w:r w:rsidRPr="00922267">
        <w:rPr>
          <w:rFonts w:cs="Segoe UI"/>
          <w:szCs w:val="22"/>
          <w:lang w:eastAsia="de-DE"/>
        </w:rPr>
        <w:t xml:space="preserve">, dan </w:t>
      </w:r>
      <w:proofErr w:type="spellStart"/>
      <w:r w:rsidRPr="00922267">
        <w:rPr>
          <w:rFonts w:cs="Segoe UI"/>
          <w:szCs w:val="22"/>
          <w:lang w:eastAsia="de-DE"/>
        </w:rPr>
        <w:t>siap</w:t>
      </w:r>
      <w:proofErr w:type="spellEnd"/>
      <w:r w:rsidRPr="00922267">
        <w:rPr>
          <w:rFonts w:cs="Segoe UI"/>
          <w:szCs w:val="22"/>
          <w:lang w:eastAsia="de-DE"/>
        </w:rPr>
        <w:t xml:space="preserve"> </w:t>
      </w:r>
      <w:proofErr w:type="spellStart"/>
      <w:r w:rsidRPr="00922267">
        <w:rPr>
          <w:rFonts w:cs="Segoe UI"/>
          <w:szCs w:val="22"/>
          <w:lang w:eastAsia="de-DE"/>
        </w:rPr>
        <w:t>untuk</w:t>
      </w:r>
      <w:proofErr w:type="spellEnd"/>
      <w:r w:rsidRPr="00922267">
        <w:rPr>
          <w:rFonts w:cs="Segoe UI"/>
          <w:szCs w:val="22"/>
          <w:lang w:eastAsia="de-DE"/>
        </w:rPr>
        <w:t xml:space="preserve"> masa </w:t>
      </w:r>
      <w:proofErr w:type="spellStart"/>
      <w:r w:rsidRPr="00922267">
        <w:rPr>
          <w:rFonts w:cs="Segoe UI"/>
          <w:szCs w:val="22"/>
          <w:lang w:eastAsia="de-DE"/>
        </w:rPr>
        <w:t>depan</w:t>
      </w:r>
      <w:proofErr w:type="spellEnd"/>
      <w:r w:rsidRPr="00922267">
        <w:rPr>
          <w:rFonts w:cs="Segoe UI"/>
          <w:szCs w:val="22"/>
          <w:lang w:eastAsia="de-DE"/>
        </w:rPr>
        <w:t xml:space="preserve"> </w:t>
      </w:r>
      <w:proofErr w:type="spellStart"/>
      <w:r w:rsidRPr="00922267">
        <w:rPr>
          <w:rFonts w:cs="Segoe UI"/>
          <w:szCs w:val="22"/>
          <w:lang w:eastAsia="de-DE"/>
        </w:rPr>
        <w:t>adalah</w:t>
      </w:r>
      <w:proofErr w:type="spellEnd"/>
      <w:r w:rsidRPr="00922267">
        <w:rPr>
          <w:rFonts w:cs="Segoe UI"/>
          <w:szCs w:val="22"/>
          <w:lang w:eastAsia="de-DE"/>
        </w:rPr>
        <w:t xml:space="preserve"> </w:t>
      </w:r>
      <w:proofErr w:type="spellStart"/>
      <w:r w:rsidRPr="00922267">
        <w:rPr>
          <w:rFonts w:cs="Segoe UI"/>
          <w:szCs w:val="22"/>
          <w:lang w:eastAsia="de-DE"/>
        </w:rPr>
        <w:t>elemen</w:t>
      </w:r>
      <w:proofErr w:type="spellEnd"/>
      <w:r w:rsidRPr="00922267">
        <w:rPr>
          <w:rFonts w:cs="Segoe UI"/>
          <w:szCs w:val="22"/>
          <w:lang w:eastAsia="de-DE"/>
        </w:rPr>
        <w:t xml:space="preserve"> </w:t>
      </w:r>
      <w:proofErr w:type="spellStart"/>
      <w:r w:rsidRPr="00922267">
        <w:rPr>
          <w:rFonts w:cs="Segoe UI"/>
          <w:szCs w:val="22"/>
          <w:lang w:eastAsia="de-DE"/>
        </w:rPr>
        <w:t>penting</w:t>
      </w:r>
      <w:proofErr w:type="spellEnd"/>
      <w:r w:rsidRPr="00922267">
        <w:rPr>
          <w:rFonts w:cs="Segoe UI"/>
          <w:szCs w:val="22"/>
          <w:lang w:eastAsia="de-DE"/>
        </w:rPr>
        <w:t xml:space="preserve"> </w:t>
      </w:r>
      <w:proofErr w:type="spellStart"/>
      <w:r w:rsidRPr="00922267">
        <w:rPr>
          <w:rFonts w:cs="Segoe UI"/>
          <w:szCs w:val="22"/>
          <w:lang w:eastAsia="de-DE"/>
        </w:rPr>
        <w:t>dari</w:t>
      </w:r>
      <w:proofErr w:type="spellEnd"/>
      <w:r w:rsidRPr="00922267">
        <w:rPr>
          <w:rFonts w:cs="Segoe UI"/>
          <w:szCs w:val="22"/>
          <w:lang w:eastAsia="de-DE"/>
        </w:rPr>
        <w:t xml:space="preserve"> </w:t>
      </w:r>
      <w:proofErr w:type="spellStart"/>
      <w:r w:rsidRPr="00922267">
        <w:rPr>
          <w:rFonts w:cs="Segoe UI"/>
          <w:szCs w:val="22"/>
          <w:lang w:eastAsia="de-DE"/>
        </w:rPr>
        <w:t>kerangka</w:t>
      </w:r>
      <w:proofErr w:type="spellEnd"/>
      <w:r w:rsidRPr="00922267">
        <w:rPr>
          <w:rFonts w:cs="Segoe UI"/>
          <w:szCs w:val="22"/>
          <w:lang w:eastAsia="de-DE"/>
        </w:rPr>
        <w:t xml:space="preserve"> </w:t>
      </w:r>
      <w:proofErr w:type="spellStart"/>
      <w:r w:rsidRPr="00922267">
        <w:rPr>
          <w:rFonts w:cs="Segoe UI"/>
          <w:szCs w:val="22"/>
          <w:lang w:eastAsia="de-DE"/>
        </w:rPr>
        <w:t>kerja</w:t>
      </w:r>
      <w:proofErr w:type="spellEnd"/>
      <w:r w:rsidRPr="00922267">
        <w:rPr>
          <w:rFonts w:cs="Segoe UI"/>
          <w:szCs w:val="22"/>
          <w:lang w:eastAsia="de-DE"/>
        </w:rPr>
        <w:t xml:space="preserve"> </w:t>
      </w:r>
      <w:proofErr w:type="spellStart"/>
      <w:r w:rsidRPr="00922267">
        <w:rPr>
          <w:rFonts w:cs="Segoe UI"/>
          <w:szCs w:val="22"/>
          <w:lang w:eastAsia="de-DE"/>
        </w:rPr>
        <w:t>strategis</w:t>
      </w:r>
      <w:proofErr w:type="spellEnd"/>
      <w:r w:rsidRPr="00922267">
        <w:rPr>
          <w:rFonts w:cs="Segoe UI"/>
          <w:szCs w:val="22"/>
          <w:lang w:eastAsia="de-DE"/>
        </w:rPr>
        <w:t xml:space="preserve"> Henkel. </w:t>
      </w:r>
      <w:proofErr w:type="spellStart"/>
      <w:r w:rsidRPr="00922267">
        <w:rPr>
          <w:rFonts w:cs="Segoe UI"/>
          <w:szCs w:val="22"/>
          <w:lang w:eastAsia="de-DE"/>
        </w:rPr>
        <w:t>Untuk</w:t>
      </w:r>
      <w:proofErr w:type="spellEnd"/>
      <w:r w:rsidRPr="00922267">
        <w:rPr>
          <w:rFonts w:cs="Segoe UI"/>
          <w:szCs w:val="22"/>
          <w:lang w:eastAsia="de-DE"/>
        </w:rPr>
        <w:t xml:space="preserve"> </w:t>
      </w:r>
      <w:proofErr w:type="spellStart"/>
      <w:r w:rsidRPr="00922267">
        <w:rPr>
          <w:rFonts w:cs="Segoe UI"/>
          <w:szCs w:val="22"/>
          <w:lang w:eastAsia="de-DE"/>
        </w:rPr>
        <w:t>memastikan</w:t>
      </w:r>
      <w:proofErr w:type="spellEnd"/>
      <w:r w:rsidRPr="00922267">
        <w:rPr>
          <w:rFonts w:cs="Segoe UI"/>
          <w:szCs w:val="22"/>
          <w:lang w:eastAsia="de-DE"/>
        </w:rPr>
        <w:t xml:space="preserve"> </w:t>
      </w:r>
      <w:proofErr w:type="spellStart"/>
      <w:r w:rsidRPr="00922267">
        <w:rPr>
          <w:rFonts w:cs="Segoe UI"/>
          <w:szCs w:val="22"/>
          <w:lang w:eastAsia="de-DE"/>
        </w:rPr>
        <w:t>hal</w:t>
      </w:r>
      <w:proofErr w:type="spellEnd"/>
      <w:r w:rsidRPr="00922267">
        <w:rPr>
          <w:rFonts w:cs="Segoe UI"/>
          <w:szCs w:val="22"/>
          <w:lang w:eastAsia="de-DE"/>
        </w:rPr>
        <w:t xml:space="preserve"> </w:t>
      </w:r>
      <w:proofErr w:type="spellStart"/>
      <w:r w:rsidRPr="00922267">
        <w:rPr>
          <w:rFonts w:cs="Segoe UI"/>
          <w:szCs w:val="22"/>
          <w:lang w:eastAsia="de-DE"/>
        </w:rPr>
        <w:t>ini</w:t>
      </w:r>
      <w:proofErr w:type="spellEnd"/>
      <w:r w:rsidRPr="00922267">
        <w:rPr>
          <w:rFonts w:cs="Segoe UI"/>
          <w:szCs w:val="22"/>
          <w:lang w:eastAsia="de-DE"/>
        </w:rPr>
        <w:t xml:space="preserve"> dan </w:t>
      </w:r>
      <w:proofErr w:type="spellStart"/>
      <w:r w:rsidRPr="00922267">
        <w:rPr>
          <w:rFonts w:cs="Segoe UI"/>
          <w:szCs w:val="22"/>
          <w:lang w:eastAsia="de-DE"/>
        </w:rPr>
        <w:t>untuk</w:t>
      </w:r>
      <w:proofErr w:type="spellEnd"/>
      <w:r w:rsidRPr="00922267">
        <w:rPr>
          <w:rFonts w:cs="Segoe UI"/>
          <w:szCs w:val="22"/>
          <w:lang w:eastAsia="de-DE"/>
        </w:rPr>
        <w:t xml:space="preserve"> </w:t>
      </w:r>
      <w:proofErr w:type="spellStart"/>
      <w:r w:rsidRPr="00922267">
        <w:rPr>
          <w:rFonts w:cs="Segoe UI"/>
          <w:szCs w:val="22"/>
          <w:lang w:eastAsia="de-DE"/>
        </w:rPr>
        <w:t>meningkatkan</w:t>
      </w:r>
      <w:proofErr w:type="spellEnd"/>
      <w:r w:rsidRPr="00922267">
        <w:rPr>
          <w:rFonts w:cs="Segoe UI"/>
          <w:szCs w:val="22"/>
          <w:lang w:eastAsia="de-DE"/>
        </w:rPr>
        <w:t xml:space="preserve"> </w:t>
      </w:r>
      <w:proofErr w:type="spellStart"/>
      <w:r w:rsidRPr="00922267">
        <w:rPr>
          <w:rFonts w:cs="Segoe UI"/>
          <w:szCs w:val="22"/>
          <w:lang w:eastAsia="de-DE"/>
        </w:rPr>
        <w:t>daya</w:t>
      </w:r>
      <w:proofErr w:type="spellEnd"/>
      <w:r w:rsidRPr="00922267">
        <w:rPr>
          <w:rFonts w:cs="Segoe UI"/>
          <w:szCs w:val="22"/>
          <w:lang w:eastAsia="de-DE"/>
        </w:rPr>
        <w:t xml:space="preserve"> </w:t>
      </w:r>
      <w:proofErr w:type="spellStart"/>
      <w:r w:rsidRPr="00922267">
        <w:rPr>
          <w:rFonts w:cs="Segoe UI"/>
          <w:szCs w:val="22"/>
          <w:lang w:eastAsia="de-DE"/>
        </w:rPr>
        <w:t>saing</w:t>
      </w:r>
      <w:proofErr w:type="spellEnd"/>
      <w:r w:rsidRPr="00922267">
        <w:rPr>
          <w:rFonts w:cs="Segoe UI"/>
          <w:szCs w:val="22"/>
          <w:lang w:eastAsia="de-DE"/>
        </w:rPr>
        <w:t xml:space="preserve"> dan </w:t>
      </w:r>
      <w:proofErr w:type="spellStart"/>
      <w:r w:rsidRPr="00922267">
        <w:rPr>
          <w:rFonts w:cs="Segoe UI"/>
          <w:szCs w:val="22"/>
          <w:lang w:eastAsia="de-DE"/>
        </w:rPr>
        <w:t>efisiensi</w:t>
      </w:r>
      <w:proofErr w:type="spellEnd"/>
      <w:r w:rsidRPr="00922267">
        <w:rPr>
          <w:rFonts w:cs="Segoe UI"/>
          <w:szCs w:val="22"/>
          <w:lang w:eastAsia="de-DE"/>
        </w:rPr>
        <w:t xml:space="preserve">, </w:t>
      </w:r>
      <w:proofErr w:type="spellStart"/>
      <w:r w:rsidRPr="00922267">
        <w:rPr>
          <w:rFonts w:cs="Segoe UI"/>
          <w:szCs w:val="22"/>
          <w:lang w:eastAsia="de-DE"/>
        </w:rPr>
        <w:t>perusahaan</w:t>
      </w:r>
      <w:proofErr w:type="spellEnd"/>
      <w:r w:rsidRPr="00922267">
        <w:rPr>
          <w:rFonts w:cs="Segoe UI"/>
          <w:szCs w:val="22"/>
          <w:lang w:eastAsia="de-DE"/>
        </w:rPr>
        <w:t xml:space="preserve"> </w:t>
      </w:r>
      <w:proofErr w:type="spellStart"/>
      <w:r w:rsidRPr="00922267">
        <w:rPr>
          <w:rFonts w:cs="Segoe UI"/>
          <w:szCs w:val="22"/>
          <w:lang w:eastAsia="de-DE"/>
        </w:rPr>
        <w:t>terus</w:t>
      </w:r>
      <w:proofErr w:type="spellEnd"/>
      <w:r w:rsidRPr="00922267">
        <w:rPr>
          <w:rFonts w:cs="Segoe UI"/>
          <w:szCs w:val="22"/>
          <w:lang w:eastAsia="de-DE"/>
        </w:rPr>
        <w:t xml:space="preserve"> </w:t>
      </w:r>
      <w:proofErr w:type="spellStart"/>
      <w:r w:rsidRPr="00922267">
        <w:rPr>
          <w:rFonts w:cs="Segoe UI"/>
          <w:szCs w:val="22"/>
          <w:lang w:eastAsia="de-DE"/>
        </w:rPr>
        <w:t>menyesuaikan</w:t>
      </w:r>
      <w:proofErr w:type="spellEnd"/>
      <w:r w:rsidRPr="00922267">
        <w:rPr>
          <w:rFonts w:cs="Segoe UI"/>
          <w:szCs w:val="22"/>
          <w:lang w:eastAsia="de-DE"/>
        </w:rPr>
        <w:t xml:space="preserve"> dan </w:t>
      </w:r>
      <w:proofErr w:type="spellStart"/>
      <w:r w:rsidRPr="00922267">
        <w:rPr>
          <w:rFonts w:cs="Segoe UI"/>
          <w:szCs w:val="22"/>
          <w:lang w:eastAsia="de-DE"/>
        </w:rPr>
        <w:t>membentuk</w:t>
      </w:r>
      <w:proofErr w:type="spellEnd"/>
      <w:r w:rsidRPr="00922267">
        <w:rPr>
          <w:rFonts w:cs="Segoe UI"/>
          <w:szCs w:val="22"/>
          <w:lang w:eastAsia="de-DE"/>
        </w:rPr>
        <w:t xml:space="preserve"> </w:t>
      </w:r>
      <w:proofErr w:type="spellStart"/>
      <w:r w:rsidRPr="00922267">
        <w:rPr>
          <w:rFonts w:cs="Segoe UI"/>
          <w:szCs w:val="22"/>
          <w:lang w:eastAsia="de-DE"/>
        </w:rPr>
        <w:t>kembali</w:t>
      </w:r>
      <w:proofErr w:type="spellEnd"/>
      <w:r w:rsidRPr="00922267">
        <w:rPr>
          <w:rFonts w:cs="Segoe UI"/>
          <w:szCs w:val="22"/>
          <w:lang w:eastAsia="de-DE"/>
        </w:rPr>
        <w:t xml:space="preserve"> proses dan </w:t>
      </w:r>
      <w:proofErr w:type="spellStart"/>
      <w:r w:rsidRPr="00922267">
        <w:rPr>
          <w:rFonts w:cs="Segoe UI"/>
          <w:szCs w:val="22"/>
          <w:lang w:eastAsia="de-DE"/>
        </w:rPr>
        <w:t>struktur</w:t>
      </w:r>
      <w:proofErr w:type="spellEnd"/>
      <w:r w:rsidRPr="00922267">
        <w:rPr>
          <w:rFonts w:cs="Segoe UI"/>
          <w:szCs w:val="22"/>
          <w:lang w:eastAsia="de-DE"/>
        </w:rPr>
        <w:t xml:space="preserve"> di </w:t>
      </w:r>
      <w:proofErr w:type="spellStart"/>
      <w:r w:rsidRPr="00922267">
        <w:rPr>
          <w:rFonts w:cs="Segoe UI"/>
          <w:szCs w:val="22"/>
          <w:lang w:eastAsia="de-DE"/>
        </w:rPr>
        <w:t>seluruh</w:t>
      </w:r>
      <w:proofErr w:type="spellEnd"/>
      <w:r w:rsidRPr="00922267">
        <w:rPr>
          <w:rFonts w:cs="Segoe UI"/>
          <w:szCs w:val="22"/>
          <w:lang w:eastAsia="de-DE"/>
        </w:rPr>
        <w:t xml:space="preserve"> </w:t>
      </w:r>
      <w:proofErr w:type="spellStart"/>
      <w:r w:rsidRPr="00922267">
        <w:rPr>
          <w:rFonts w:cs="Segoe UI"/>
          <w:szCs w:val="22"/>
          <w:lang w:eastAsia="de-DE"/>
        </w:rPr>
        <w:t>perusahaan</w:t>
      </w:r>
      <w:proofErr w:type="spellEnd"/>
      <w:r w:rsidRPr="00922267">
        <w:rPr>
          <w:rFonts w:cs="Segoe UI"/>
          <w:szCs w:val="22"/>
          <w:lang w:eastAsia="de-DE"/>
        </w:rPr>
        <w:t xml:space="preserve">. </w:t>
      </w:r>
      <w:proofErr w:type="spellStart"/>
      <w:r w:rsidRPr="00922267">
        <w:rPr>
          <w:rFonts w:cs="Segoe UI"/>
          <w:szCs w:val="22"/>
          <w:lang w:eastAsia="de-DE"/>
        </w:rPr>
        <w:t>Dengan</w:t>
      </w:r>
      <w:proofErr w:type="spellEnd"/>
      <w:r w:rsidRPr="00922267">
        <w:rPr>
          <w:rFonts w:cs="Segoe UI"/>
          <w:szCs w:val="22"/>
          <w:lang w:eastAsia="de-DE"/>
        </w:rPr>
        <w:t xml:space="preserve"> </w:t>
      </w:r>
      <w:proofErr w:type="spellStart"/>
      <w:r w:rsidRPr="00922267">
        <w:rPr>
          <w:rFonts w:cs="Segoe UI"/>
          <w:szCs w:val="22"/>
          <w:lang w:eastAsia="de-DE"/>
        </w:rPr>
        <w:t>demikian</w:t>
      </w:r>
      <w:proofErr w:type="spellEnd"/>
      <w:r w:rsidRPr="00922267">
        <w:rPr>
          <w:rFonts w:cs="Segoe UI"/>
          <w:szCs w:val="22"/>
          <w:lang w:eastAsia="de-DE"/>
        </w:rPr>
        <w:t xml:space="preserve">, Henkel </w:t>
      </w:r>
      <w:proofErr w:type="spellStart"/>
      <w:r w:rsidRPr="00922267">
        <w:rPr>
          <w:rFonts w:cs="Segoe UI"/>
          <w:szCs w:val="22"/>
          <w:lang w:eastAsia="de-DE"/>
        </w:rPr>
        <w:t>bercita-cita</w:t>
      </w:r>
      <w:proofErr w:type="spellEnd"/>
      <w:r w:rsidRPr="00922267">
        <w:rPr>
          <w:rFonts w:cs="Segoe UI"/>
          <w:szCs w:val="22"/>
          <w:lang w:eastAsia="de-DE"/>
        </w:rPr>
        <w:t xml:space="preserve"> </w:t>
      </w:r>
      <w:proofErr w:type="spellStart"/>
      <w:r w:rsidRPr="00922267">
        <w:rPr>
          <w:rFonts w:cs="Segoe UI"/>
          <w:szCs w:val="22"/>
          <w:lang w:eastAsia="de-DE"/>
        </w:rPr>
        <w:t>untuk</w:t>
      </w:r>
      <w:proofErr w:type="spellEnd"/>
      <w:r w:rsidRPr="00922267">
        <w:rPr>
          <w:rFonts w:cs="Segoe UI"/>
          <w:szCs w:val="22"/>
          <w:lang w:eastAsia="de-DE"/>
        </w:rPr>
        <w:t xml:space="preserve"> </w:t>
      </w:r>
      <w:proofErr w:type="spellStart"/>
      <w:r w:rsidRPr="00922267">
        <w:rPr>
          <w:rFonts w:cs="Segoe UI"/>
          <w:szCs w:val="22"/>
          <w:lang w:eastAsia="de-DE"/>
        </w:rPr>
        <w:t>memungkinkan</w:t>
      </w:r>
      <w:proofErr w:type="spellEnd"/>
      <w:r w:rsidRPr="00922267">
        <w:rPr>
          <w:rFonts w:cs="Segoe UI"/>
          <w:szCs w:val="22"/>
          <w:lang w:eastAsia="de-DE"/>
        </w:rPr>
        <w:t xml:space="preserve"> model </w:t>
      </w:r>
      <w:proofErr w:type="spellStart"/>
      <w:r w:rsidRPr="00922267">
        <w:rPr>
          <w:rFonts w:cs="Segoe UI"/>
          <w:szCs w:val="22"/>
          <w:lang w:eastAsia="de-DE"/>
        </w:rPr>
        <w:t>bisnis</w:t>
      </w:r>
      <w:proofErr w:type="spellEnd"/>
      <w:r w:rsidRPr="00922267">
        <w:rPr>
          <w:rFonts w:cs="Segoe UI"/>
          <w:szCs w:val="22"/>
          <w:lang w:eastAsia="de-DE"/>
        </w:rPr>
        <w:t xml:space="preserve"> </w:t>
      </w:r>
      <w:proofErr w:type="spellStart"/>
      <w:r w:rsidRPr="00922267">
        <w:rPr>
          <w:rFonts w:cs="Segoe UI"/>
          <w:szCs w:val="22"/>
          <w:lang w:eastAsia="de-DE"/>
        </w:rPr>
        <w:t>baru</w:t>
      </w:r>
      <w:proofErr w:type="spellEnd"/>
      <w:r w:rsidRPr="00922267">
        <w:rPr>
          <w:rFonts w:cs="Segoe UI"/>
          <w:szCs w:val="22"/>
          <w:lang w:eastAsia="de-DE"/>
        </w:rPr>
        <w:t xml:space="preserve">, </w:t>
      </w:r>
      <w:proofErr w:type="spellStart"/>
      <w:r w:rsidRPr="00922267">
        <w:rPr>
          <w:rFonts w:cs="Segoe UI"/>
          <w:szCs w:val="22"/>
          <w:lang w:eastAsia="de-DE"/>
        </w:rPr>
        <w:t>meningkatkan</w:t>
      </w:r>
      <w:proofErr w:type="spellEnd"/>
      <w:r w:rsidRPr="00922267">
        <w:rPr>
          <w:rFonts w:cs="Segoe UI"/>
          <w:szCs w:val="22"/>
          <w:lang w:eastAsia="de-DE"/>
        </w:rPr>
        <w:t xml:space="preserve"> </w:t>
      </w:r>
      <w:proofErr w:type="spellStart"/>
      <w:r w:rsidRPr="00922267">
        <w:rPr>
          <w:rFonts w:cs="Segoe UI"/>
          <w:szCs w:val="22"/>
          <w:lang w:eastAsia="de-DE"/>
        </w:rPr>
        <w:t>kedekatan</w:t>
      </w:r>
      <w:proofErr w:type="spellEnd"/>
      <w:r w:rsidRPr="00922267">
        <w:rPr>
          <w:rFonts w:cs="Segoe UI"/>
          <w:szCs w:val="22"/>
          <w:lang w:eastAsia="de-DE"/>
        </w:rPr>
        <w:t xml:space="preserve"> </w:t>
      </w:r>
      <w:proofErr w:type="spellStart"/>
      <w:r w:rsidRPr="00922267">
        <w:rPr>
          <w:rFonts w:cs="Segoe UI"/>
          <w:szCs w:val="22"/>
          <w:lang w:eastAsia="de-DE"/>
        </w:rPr>
        <w:t>pelanggan</w:t>
      </w:r>
      <w:proofErr w:type="spellEnd"/>
      <w:r w:rsidRPr="00922267">
        <w:rPr>
          <w:rFonts w:cs="Segoe UI"/>
          <w:szCs w:val="22"/>
          <w:lang w:eastAsia="de-DE"/>
        </w:rPr>
        <w:t xml:space="preserve"> dan </w:t>
      </w:r>
      <w:proofErr w:type="spellStart"/>
      <w:r w:rsidRPr="00922267">
        <w:rPr>
          <w:rFonts w:cs="Segoe UI"/>
          <w:szCs w:val="22"/>
          <w:lang w:eastAsia="de-DE"/>
        </w:rPr>
        <w:t>konsumen</w:t>
      </w:r>
      <w:proofErr w:type="spellEnd"/>
      <w:r w:rsidRPr="00922267">
        <w:rPr>
          <w:rFonts w:cs="Segoe UI"/>
          <w:szCs w:val="22"/>
          <w:lang w:eastAsia="de-DE"/>
        </w:rPr>
        <w:t xml:space="preserve"> </w:t>
      </w:r>
      <w:proofErr w:type="spellStart"/>
      <w:r w:rsidRPr="00922267">
        <w:rPr>
          <w:rFonts w:cs="Segoe UI"/>
          <w:szCs w:val="22"/>
          <w:lang w:eastAsia="de-DE"/>
        </w:rPr>
        <w:t>dengan</w:t>
      </w:r>
      <w:proofErr w:type="spellEnd"/>
      <w:r w:rsidRPr="00922267">
        <w:rPr>
          <w:rFonts w:cs="Segoe UI"/>
          <w:szCs w:val="22"/>
          <w:lang w:eastAsia="de-DE"/>
        </w:rPr>
        <w:t xml:space="preserve"> </w:t>
      </w:r>
      <w:proofErr w:type="spellStart"/>
      <w:r w:rsidRPr="00922267">
        <w:rPr>
          <w:rFonts w:cs="Segoe UI"/>
          <w:szCs w:val="22"/>
          <w:lang w:eastAsia="de-DE"/>
        </w:rPr>
        <w:t>pengambilan</w:t>
      </w:r>
      <w:proofErr w:type="spellEnd"/>
      <w:r w:rsidRPr="00922267">
        <w:rPr>
          <w:rFonts w:cs="Segoe UI"/>
          <w:szCs w:val="22"/>
          <w:lang w:eastAsia="de-DE"/>
        </w:rPr>
        <w:t xml:space="preserve"> </w:t>
      </w:r>
      <w:proofErr w:type="spellStart"/>
      <w:r w:rsidRPr="00922267">
        <w:rPr>
          <w:rFonts w:cs="Segoe UI"/>
          <w:szCs w:val="22"/>
          <w:lang w:eastAsia="de-DE"/>
        </w:rPr>
        <w:t>keputusan</w:t>
      </w:r>
      <w:proofErr w:type="spellEnd"/>
      <w:r w:rsidRPr="00922267">
        <w:rPr>
          <w:rFonts w:cs="Segoe UI"/>
          <w:szCs w:val="22"/>
          <w:lang w:eastAsia="de-DE"/>
        </w:rPr>
        <w:t xml:space="preserve"> yang </w:t>
      </w:r>
      <w:proofErr w:type="spellStart"/>
      <w:r w:rsidRPr="00922267">
        <w:rPr>
          <w:rFonts w:cs="Segoe UI"/>
          <w:szCs w:val="22"/>
          <w:lang w:eastAsia="de-DE"/>
        </w:rPr>
        <w:t>lebih</w:t>
      </w:r>
      <w:proofErr w:type="spellEnd"/>
      <w:r w:rsidRPr="00922267">
        <w:rPr>
          <w:rFonts w:cs="Segoe UI"/>
          <w:szCs w:val="22"/>
          <w:lang w:eastAsia="de-DE"/>
        </w:rPr>
        <w:t xml:space="preserve"> </w:t>
      </w:r>
      <w:proofErr w:type="spellStart"/>
      <w:r w:rsidRPr="00922267">
        <w:rPr>
          <w:rFonts w:cs="Segoe UI"/>
          <w:szCs w:val="22"/>
          <w:lang w:eastAsia="de-DE"/>
        </w:rPr>
        <w:t>cepat</w:t>
      </w:r>
      <w:proofErr w:type="spellEnd"/>
      <w:r w:rsidRPr="00922267">
        <w:rPr>
          <w:rFonts w:cs="Segoe UI"/>
          <w:szCs w:val="22"/>
          <w:lang w:eastAsia="de-DE"/>
        </w:rPr>
        <w:t xml:space="preserve">, dan </w:t>
      </w:r>
      <w:proofErr w:type="spellStart"/>
      <w:r w:rsidRPr="00922267">
        <w:rPr>
          <w:rFonts w:cs="Segoe UI"/>
          <w:szCs w:val="22"/>
          <w:lang w:eastAsia="de-DE"/>
        </w:rPr>
        <w:t>untuk</w:t>
      </w:r>
      <w:proofErr w:type="spellEnd"/>
      <w:r w:rsidRPr="00922267">
        <w:rPr>
          <w:rFonts w:cs="Segoe UI"/>
          <w:szCs w:val="22"/>
          <w:lang w:eastAsia="de-DE"/>
        </w:rPr>
        <w:t xml:space="preserve"> </w:t>
      </w:r>
      <w:proofErr w:type="spellStart"/>
      <w:r w:rsidRPr="00922267">
        <w:rPr>
          <w:rFonts w:cs="Segoe UI"/>
          <w:szCs w:val="22"/>
          <w:lang w:eastAsia="de-DE"/>
        </w:rPr>
        <w:t>lebih</w:t>
      </w:r>
      <w:proofErr w:type="spellEnd"/>
      <w:r w:rsidRPr="00922267">
        <w:rPr>
          <w:rFonts w:cs="Segoe UI"/>
          <w:szCs w:val="22"/>
          <w:lang w:eastAsia="de-DE"/>
        </w:rPr>
        <w:t xml:space="preserve"> </w:t>
      </w:r>
      <w:proofErr w:type="spellStart"/>
      <w:r w:rsidRPr="00922267">
        <w:rPr>
          <w:rFonts w:cs="Segoe UI"/>
          <w:szCs w:val="22"/>
          <w:lang w:eastAsia="de-DE"/>
        </w:rPr>
        <w:t>meningkatkan</w:t>
      </w:r>
      <w:proofErr w:type="spellEnd"/>
      <w:r w:rsidRPr="00922267">
        <w:rPr>
          <w:rFonts w:cs="Segoe UI"/>
          <w:szCs w:val="22"/>
          <w:lang w:eastAsia="de-DE"/>
        </w:rPr>
        <w:t xml:space="preserve"> </w:t>
      </w:r>
      <w:proofErr w:type="spellStart"/>
      <w:r w:rsidRPr="00922267">
        <w:rPr>
          <w:rFonts w:cs="Segoe UI"/>
          <w:szCs w:val="22"/>
          <w:lang w:eastAsia="de-DE"/>
        </w:rPr>
        <w:t>efisiensi</w:t>
      </w:r>
      <w:proofErr w:type="spellEnd"/>
      <w:r w:rsidRPr="00922267">
        <w:rPr>
          <w:rFonts w:cs="Segoe UI"/>
          <w:szCs w:val="22"/>
          <w:lang w:eastAsia="de-DE"/>
        </w:rPr>
        <w:t xml:space="preserve">. </w:t>
      </w:r>
      <w:proofErr w:type="spellStart"/>
      <w:r w:rsidRPr="00922267">
        <w:rPr>
          <w:rFonts w:cs="Segoe UI"/>
          <w:szCs w:val="22"/>
          <w:lang w:eastAsia="de-DE"/>
        </w:rPr>
        <w:t>Melalui</w:t>
      </w:r>
      <w:proofErr w:type="spellEnd"/>
      <w:r w:rsidRPr="00922267">
        <w:rPr>
          <w:rFonts w:cs="Segoe UI"/>
          <w:szCs w:val="22"/>
          <w:lang w:eastAsia="de-DE"/>
        </w:rPr>
        <w:t xml:space="preserve"> </w:t>
      </w:r>
      <w:proofErr w:type="spellStart"/>
      <w:r w:rsidRPr="00922267">
        <w:rPr>
          <w:rFonts w:cs="Segoe UI"/>
          <w:szCs w:val="22"/>
          <w:lang w:eastAsia="de-DE"/>
        </w:rPr>
        <w:t>pengenalan</w:t>
      </w:r>
      <w:proofErr w:type="spellEnd"/>
      <w:r w:rsidRPr="00922267">
        <w:rPr>
          <w:rFonts w:cs="Segoe UI"/>
          <w:szCs w:val="22"/>
          <w:lang w:eastAsia="de-DE"/>
        </w:rPr>
        <w:t xml:space="preserve"> </w:t>
      </w:r>
      <w:proofErr w:type="spellStart"/>
      <w:r w:rsidRPr="00922267">
        <w:rPr>
          <w:rFonts w:cs="Segoe UI"/>
          <w:szCs w:val="22"/>
          <w:lang w:eastAsia="de-DE"/>
        </w:rPr>
        <w:t>struktur</w:t>
      </w:r>
      <w:proofErr w:type="spellEnd"/>
      <w:r w:rsidRPr="00922267">
        <w:rPr>
          <w:rFonts w:cs="Segoe UI"/>
          <w:szCs w:val="22"/>
          <w:lang w:eastAsia="de-DE"/>
        </w:rPr>
        <w:t xml:space="preserve"> </w:t>
      </w:r>
      <w:proofErr w:type="spellStart"/>
      <w:r w:rsidRPr="00922267">
        <w:rPr>
          <w:rFonts w:cs="Segoe UI"/>
          <w:szCs w:val="22"/>
          <w:lang w:eastAsia="de-DE"/>
        </w:rPr>
        <w:t>organisasi</w:t>
      </w:r>
      <w:proofErr w:type="spellEnd"/>
      <w:r w:rsidRPr="00922267">
        <w:rPr>
          <w:rFonts w:cs="Segoe UI"/>
          <w:szCs w:val="22"/>
          <w:lang w:eastAsia="de-DE"/>
        </w:rPr>
        <w:t xml:space="preserve"> </w:t>
      </w:r>
      <w:proofErr w:type="spellStart"/>
      <w:r w:rsidRPr="00922267">
        <w:rPr>
          <w:rFonts w:cs="Segoe UI"/>
          <w:szCs w:val="22"/>
          <w:lang w:eastAsia="de-DE"/>
        </w:rPr>
        <w:t>baru</w:t>
      </w:r>
      <w:proofErr w:type="spellEnd"/>
      <w:r w:rsidRPr="00922267">
        <w:rPr>
          <w:rFonts w:cs="Segoe UI"/>
          <w:szCs w:val="22"/>
          <w:lang w:eastAsia="de-DE"/>
        </w:rPr>
        <w:t xml:space="preserve"> </w:t>
      </w:r>
      <w:r w:rsidRPr="00922267">
        <w:rPr>
          <w:rFonts w:cs="Segoe UI"/>
          <w:szCs w:val="22"/>
          <w:lang w:eastAsia="de-DE"/>
        </w:rPr>
        <w:lastRenderedPageBreak/>
        <w:t xml:space="preserve">di unit </w:t>
      </w:r>
      <w:proofErr w:type="spellStart"/>
      <w:r w:rsidRPr="00B93912">
        <w:rPr>
          <w:rFonts w:cs="Segoe UI"/>
          <w:szCs w:val="22"/>
          <w:lang w:eastAsia="de-DE"/>
        </w:rPr>
        <w:t>bisnis</w:t>
      </w:r>
      <w:proofErr w:type="spellEnd"/>
      <w:r w:rsidRPr="00B93912">
        <w:rPr>
          <w:rFonts w:cs="Segoe UI"/>
          <w:szCs w:val="22"/>
          <w:lang w:eastAsia="de-DE"/>
        </w:rPr>
        <w:t xml:space="preserve"> </w:t>
      </w:r>
      <w:r w:rsidR="003C17BB" w:rsidRPr="00B93912">
        <w:rPr>
          <w:rFonts w:cs="Segoe UI"/>
          <w:szCs w:val="22"/>
          <w:lang w:eastAsia="de-DE"/>
        </w:rPr>
        <w:t>Adhesive Technologies</w:t>
      </w:r>
      <w:r w:rsidRPr="00B93912">
        <w:rPr>
          <w:rFonts w:cs="Segoe UI"/>
          <w:szCs w:val="22"/>
          <w:lang w:eastAsia="de-DE"/>
        </w:rPr>
        <w:t xml:space="preserve"> pada </w:t>
      </w:r>
      <w:proofErr w:type="spellStart"/>
      <w:r w:rsidRPr="00B93912">
        <w:rPr>
          <w:rFonts w:cs="Segoe UI"/>
          <w:szCs w:val="22"/>
          <w:lang w:eastAsia="de-DE"/>
        </w:rPr>
        <w:t>tahun</w:t>
      </w:r>
      <w:proofErr w:type="spellEnd"/>
      <w:r w:rsidRPr="00B93912">
        <w:rPr>
          <w:rFonts w:cs="Segoe UI"/>
          <w:szCs w:val="22"/>
          <w:lang w:eastAsia="de-DE"/>
        </w:rPr>
        <w:t xml:space="preserve"> 2020, Henkel </w:t>
      </w:r>
      <w:proofErr w:type="spellStart"/>
      <w:r w:rsidRPr="00B93912">
        <w:rPr>
          <w:rFonts w:cs="Segoe UI"/>
          <w:szCs w:val="22"/>
          <w:lang w:eastAsia="de-DE"/>
        </w:rPr>
        <w:t>mampu</w:t>
      </w:r>
      <w:proofErr w:type="spellEnd"/>
      <w:r w:rsidRPr="00B93912">
        <w:rPr>
          <w:rFonts w:cs="Segoe UI"/>
          <w:szCs w:val="22"/>
          <w:lang w:eastAsia="de-DE"/>
        </w:rPr>
        <w:t xml:space="preserve"> </w:t>
      </w:r>
      <w:proofErr w:type="spellStart"/>
      <w:r w:rsidRPr="00B93912">
        <w:rPr>
          <w:rFonts w:cs="Segoe UI"/>
          <w:szCs w:val="22"/>
          <w:lang w:eastAsia="de-DE"/>
        </w:rPr>
        <w:t>menangani</w:t>
      </w:r>
      <w:proofErr w:type="spellEnd"/>
      <w:r w:rsidRPr="00B93912">
        <w:rPr>
          <w:rFonts w:cs="Segoe UI"/>
          <w:szCs w:val="22"/>
          <w:lang w:eastAsia="de-DE"/>
        </w:rPr>
        <w:t xml:space="preserve"> dan </w:t>
      </w:r>
      <w:proofErr w:type="spellStart"/>
      <w:r w:rsidRPr="00B93912">
        <w:rPr>
          <w:rFonts w:cs="Segoe UI"/>
          <w:szCs w:val="22"/>
          <w:lang w:eastAsia="de-DE"/>
        </w:rPr>
        <w:t>melayani</w:t>
      </w:r>
      <w:proofErr w:type="spellEnd"/>
      <w:r w:rsidRPr="00B93912">
        <w:rPr>
          <w:rFonts w:cs="Segoe UI"/>
          <w:szCs w:val="22"/>
          <w:lang w:eastAsia="de-DE"/>
        </w:rPr>
        <w:t xml:space="preserve"> </w:t>
      </w:r>
      <w:proofErr w:type="spellStart"/>
      <w:r w:rsidRPr="00B93912">
        <w:rPr>
          <w:rFonts w:cs="Segoe UI"/>
          <w:szCs w:val="22"/>
          <w:lang w:eastAsia="de-DE"/>
        </w:rPr>
        <w:t>segmen</w:t>
      </w:r>
      <w:proofErr w:type="spellEnd"/>
      <w:r w:rsidRPr="00B93912">
        <w:rPr>
          <w:rFonts w:cs="Segoe UI"/>
          <w:szCs w:val="22"/>
          <w:lang w:eastAsia="de-DE"/>
        </w:rPr>
        <w:t xml:space="preserve"> </w:t>
      </w:r>
      <w:proofErr w:type="spellStart"/>
      <w:r w:rsidRPr="00B93912">
        <w:rPr>
          <w:rFonts w:cs="Segoe UI"/>
          <w:szCs w:val="22"/>
          <w:lang w:eastAsia="de-DE"/>
        </w:rPr>
        <w:t>pelanggan</w:t>
      </w:r>
      <w:proofErr w:type="spellEnd"/>
      <w:r w:rsidRPr="00B93912">
        <w:rPr>
          <w:rFonts w:cs="Segoe UI"/>
          <w:szCs w:val="22"/>
          <w:lang w:eastAsia="de-DE"/>
        </w:rPr>
        <w:t xml:space="preserve"> dan pasar </w:t>
      </w:r>
      <w:proofErr w:type="spellStart"/>
      <w:r w:rsidRPr="00B93912">
        <w:rPr>
          <w:rFonts w:cs="Segoe UI"/>
          <w:szCs w:val="22"/>
          <w:lang w:eastAsia="de-DE"/>
        </w:rPr>
        <w:t>tertentu</w:t>
      </w:r>
      <w:proofErr w:type="spellEnd"/>
      <w:r w:rsidRPr="00B93912">
        <w:rPr>
          <w:rFonts w:cs="Segoe UI"/>
          <w:szCs w:val="22"/>
          <w:lang w:eastAsia="de-DE"/>
        </w:rPr>
        <w:t xml:space="preserve"> </w:t>
      </w:r>
      <w:proofErr w:type="spellStart"/>
      <w:r w:rsidRPr="00B93912">
        <w:rPr>
          <w:rFonts w:cs="Segoe UI"/>
          <w:szCs w:val="22"/>
          <w:lang w:eastAsia="de-DE"/>
        </w:rPr>
        <w:t>dengan</w:t>
      </w:r>
      <w:proofErr w:type="spellEnd"/>
      <w:r w:rsidRPr="00B93912">
        <w:rPr>
          <w:rFonts w:cs="Segoe UI"/>
          <w:szCs w:val="22"/>
          <w:lang w:eastAsia="de-DE"/>
        </w:rPr>
        <w:t xml:space="preserve"> </w:t>
      </w:r>
      <w:proofErr w:type="spellStart"/>
      <w:r w:rsidRPr="00B93912">
        <w:rPr>
          <w:rFonts w:cs="Segoe UI"/>
          <w:szCs w:val="22"/>
          <w:lang w:eastAsia="de-DE"/>
        </w:rPr>
        <w:t>lebih</w:t>
      </w:r>
      <w:proofErr w:type="spellEnd"/>
      <w:r w:rsidRPr="00B93912">
        <w:rPr>
          <w:rFonts w:cs="Segoe UI"/>
          <w:szCs w:val="22"/>
          <w:lang w:eastAsia="de-DE"/>
        </w:rPr>
        <w:t xml:space="preserve"> </w:t>
      </w:r>
      <w:proofErr w:type="spellStart"/>
      <w:r w:rsidRPr="00B93912">
        <w:rPr>
          <w:rFonts w:cs="Segoe UI"/>
          <w:szCs w:val="22"/>
          <w:lang w:eastAsia="de-DE"/>
        </w:rPr>
        <w:t>baik</w:t>
      </w:r>
      <w:proofErr w:type="spellEnd"/>
      <w:r w:rsidRPr="00B93912">
        <w:rPr>
          <w:rFonts w:cs="Segoe UI"/>
          <w:szCs w:val="22"/>
          <w:lang w:eastAsia="de-DE"/>
        </w:rPr>
        <w:t xml:space="preserve">. Di unit </w:t>
      </w:r>
      <w:proofErr w:type="spellStart"/>
      <w:r w:rsidRPr="00B93912">
        <w:rPr>
          <w:rFonts w:cs="Segoe UI"/>
          <w:szCs w:val="22"/>
          <w:lang w:eastAsia="de-DE"/>
        </w:rPr>
        <w:t>bisnis</w:t>
      </w:r>
      <w:proofErr w:type="spellEnd"/>
      <w:r w:rsidRPr="00B93912">
        <w:rPr>
          <w:rFonts w:cs="Segoe UI"/>
          <w:szCs w:val="22"/>
          <w:lang w:eastAsia="de-DE"/>
        </w:rPr>
        <w:t xml:space="preserve"> </w:t>
      </w:r>
      <w:r w:rsidR="00C047B4" w:rsidRPr="00B93912">
        <w:rPr>
          <w:rFonts w:cs="Segoe UI"/>
          <w:szCs w:val="22"/>
          <w:lang w:eastAsia="de-DE"/>
        </w:rPr>
        <w:t>Beauty Care</w:t>
      </w:r>
      <w:r w:rsidRPr="00B93912">
        <w:rPr>
          <w:rFonts w:cs="Segoe UI"/>
          <w:szCs w:val="22"/>
          <w:lang w:eastAsia="de-DE"/>
        </w:rPr>
        <w:t xml:space="preserve"> dan </w:t>
      </w:r>
      <w:r w:rsidR="00C047B4" w:rsidRPr="00B93912">
        <w:rPr>
          <w:rFonts w:cs="Segoe UI"/>
          <w:szCs w:val="22"/>
        </w:rPr>
        <w:t>Laundry &amp; Home care</w:t>
      </w:r>
      <w:r w:rsidRPr="00B93912">
        <w:rPr>
          <w:rFonts w:cs="Segoe UI"/>
          <w:szCs w:val="22"/>
          <w:lang w:eastAsia="de-DE"/>
        </w:rPr>
        <w:t xml:space="preserve">, Henkel </w:t>
      </w:r>
      <w:proofErr w:type="spellStart"/>
      <w:r w:rsidRPr="00B93912">
        <w:rPr>
          <w:rFonts w:cs="Segoe UI"/>
          <w:szCs w:val="22"/>
          <w:lang w:eastAsia="de-DE"/>
        </w:rPr>
        <w:t>menerapkan</w:t>
      </w:r>
      <w:proofErr w:type="spellEnd"/>
      <w:r w:rsidRPr="00922267">
        <w:rPr>
          <w:rFonts w:cs="Segoe UI"/>
          <w:szCs w:val="22"/>
          <w:lang w:eastAsia="de-DE"/>
        </w:rPr>
        <w:t xml:space="preserve"> </w:t>
      </w:r>
      <w:proofErr w:type="spellStart"/>
      <w:r w:rsidRPr="00922267">
        <w:rPr>
          <w:rFonts w:cs="Segoe UI"/>
          <w:szCs w:val="22"/>
          <w:lang w:eastAsia="de-DE"/>
        </w:rPr>
        <w:t>perubahan</w:t>
      </w:r>
      <w:proofErr w:type="spellEnd"/>
      <w:r w:rsidRPr="00922267">
        <w:rPr>
          <w:rFonts w:cs="Segoe UI"/>
          <w:szCs w:val="22"/>
          <w:lang w:eastAsia="de-DE"/>
        </w:rPr>
        <w:t xml:space="preserve"> </w:t>
      </w:r>
      <w:proofErr w:type="spellStart"/>
      <w:r w:rsidRPr="00922267">
        <w:rPr>
          <w:rFonts w:cs="Segoe UI"/>
          <w:szCs w:val="22"/>
          <w:lang w:eastAsia="de-DE"/>
        </w:rPr>
        <w:t>organisasi</w:t>
      </w:r>
      <w:proofErr w:type="spellEnd"/>
      <w:r w:rsidRPr="00922267">
        <w:rPr>
          <w:rFonts w:cs="Segoe UI"/>
          <w:szCs w:val="22"/>
          <w:lang w:eastAsia="de-DE"/>
        </w:rPr>
        <w:t xml:space="preserve"> </w:t>
      </w:r>
      <w:proofErr w:type="spellStart"/>
      <w:r w:rsidRPr="00922267">
        <w:rPr>
          <w:rFonts w:cs="Segoe UI"/>
          <w:szCs w:val="22"/>
          <w:lang w:eastAsia="de-DE"/>
        </w:rPr>
        <w:t>lebih</w:t>
      </w:r>
      <w:proofErr w:type="spellEnd"/>
      <w:r w:rsidRPr="00922267">
        <w:rPr>
          <w:rFonts w:cs="Segoe UI"/>
          <w:szCs w:val="22"/>
          <w:lang w:eastAsia="de-DE"/>
        </w:rPr>
        <w:t xml:space="preserve"> </w:t>
      </w:r>
      <w:proofErr w:type="spellStart"/>
      <w:r w:rsidRPr="00922267">
        <w:rPr>
          <w:rFonts w:cs="Segoe UI"/>
          <w:szCs w:val="22"/>
          <w:lang w:eastAsia="de-DE"/>
        </w:rPr>
        <w:t>lanjut</w:t>
      </w:r>
      <w:proofErr w:type="spellEnd"/>
      <w:r w:rsidRPr="00922267">
        <w:rPr>
          <w:rFonts w:cs="Segoe UI"/>
          <w:szCs w:val="22"/>
          <w:lang w:eastAsia="de-DE"/>
        </w:rPr>
        <w:t xml:space="preserve"> </w:t>
      </w:r>
      <w:proofErr w:type="spellStart"/>
      <w:r w:rsidRPr="00922267">
        <w:rPr>
          <w:rFonts w:cs="Segoe UI"/>
          <w:szCs w:val="22"/>
          <w:lang w:eastAsia="de-DE"/>
        </w:rPr>
        <w:t>untuk</w:t>
      </w:r>
      <w:proofErr w:type="spellEnd"/>
      <w:r w:rsidRPr="00922267">
        <w:rPr>
          <w:rFonts w:cs="Segoe UI"/>
          <w:szCs w:val="22"/>
          <w:lang w:eastAsia="de-DE"/>
        </w:rPr>
        <w:t xml:space="preserve"> </w:t>
      </w:r>
      <w:proofErr w:type="spellStart"/>
      <w:r w:rsidRPr="00922267">
        <w:rPr>
          <w:rFonts w:cs="Segoe UI"/>
          <w:szCs w:val="22"/>
          <w:lang w:eastAsia="de-DE"/>
        </w:rPr>
        <w:t>memungkinkan</w:t>
      </w:r>
      <w:proofErr w:type="spellEnd"/>
      <w:r w:rsidRPr="00922267">
        <w:rPr>
          <w:rFonts w:cs="Segoe UI"/>
          <w:szCs w:val="22"/>
          <w:lang w:eastAsia="de-DE"/>
        </w:rPr>
        <w:t xml:space="preserve"> </w:t>
      </w:r>
      <w:proofErr w:type="spellStart"/>
      <w:r w:rsidRPr="00922267">
        <w:rPr>
          <w:rFonts w:cs="Segoe UI"/>
          <w:szCs w:val="22"/>
          <w:lang w:eastAsia="de-DE"/>
        </w:rPr>
        <w:t>fokus</w:t>
      </w:r>
      <w:proofErr w:type="spellEnd"/>
      <w:r w:rsidRPr="00922267">
        <w:rPr>
          <w:rFonts w:cs="Segoe UI"/>
          <w:szCs w:val="22"/>
          <w:lang w:eastAsia="de-DE"/>
        </w:rPr>
        <w:t xml:space="preserve"> regional yang </w:t>
      </w:r>
      <w:proofErr w:type="spellStart"/>
      <w:r w:rsidRPr="00922267">
        <w:rPr>
          <w:rFonts w:cs="Segoe UI"/>
          <w:szCs w:val="22"/>
          <w:lang w:eastAsia="de-DE"/>
        </w:rPr>
        <w:t>lebih</w:t>
      </w:r>
      <w:proofErr w:type="spellEnd"/>
      <w:r w:rsidRPr="00922267">
        <w:rPr>
          <w:rFonts w:cs="Segoe UI"/>
          <w:szCs w:val="22"/>
          <w:lang w:eastAsia="de-DE"/>
        </w:rPr>
        <w:t xml:space="preserve"> </w:t>
      </w:r>
      <w:proofErr w:type="spellStart"/>
      <w:r w:rsidRPr="00922267">
        <w:rPr>
          <w:rFonts w:cs="Segoe UI"/>
          <w:szCs w:val="22"/>
          <w:lang w:eastAsia="de-DE"/>
        </w:rPr>
        <w:t>kuat</w:t>
      </w:r>
      <w:proofErr w:type="spellEnd"/>
      <w:r w:rsidRPr="00922267">
        <w:rPr>
          <w:rFonts w:cs="Segoe UI"/>
          <w:szCs w:val="22"/>
          <w:lang w:eastAsia="de-DE"/>
        </w:rPr>
        <w:t xml:space="preserve"> dan </w:t>
      </w:r>
      <w:proofErr w:type="spellStart"/>
      <w:r w:rsidRPr="00922267">
        <w:rPr>
          <w:rFonts w:cs="Segoe UI"/>
          <w:szCs w:val="22"/>
          <w:lang w:eastAsia="de-DE"/>
        </w:rPr>
        <w:t>meningkatkan</w:t>
      </w:r>
      <w:proofErr w:type="spellEnd"/>
      <w:r w:rsidRPr="00922267">
        <w:rPr>
          <w:rFonts w:cs="Segoe UI"/>
          <w:szCs w:val="22"/>
          <w:lang w:eastAsia="de-DE"/>
        </w:rPr>
        <w:t xml:space="preserve"> </w:t>
      </w:r>
      <w:proofErr w:type="spellStart"/>
      <w:r w:rsidRPr="00922267">
        <w:rPr>
          <w:rFonts w:cs="Segoe UI"/>
          <w:szCs w:val="22"/>
          <w:lang w:eastAsia="de-DE"/>
        </w:rPr>
        <w:t>kedekatan</w:t>
      </w:r>
      <w:proofErr w:type="spellEnd"/>
      <w:r w:rsidRPr="00922267">
        <w:rPr>
          <w:rFonts w:cs="Segoe UI"/>
          <w:szCs w:val="22"/>
          <w:lang w:eastAsia="de-DE"/>
        </w:rPr>
        <w:t xml:space="preserve"> </w:t>
      </w:r>
      <w:proofErr w:type="spellStart"/>
      <w:r w:rsidRPr="00922267">
        <w:rPr>
          <w:rFonts w:cs="Segoe UI"/>
          <w:szCs w:val="22"/>
          <w:lang w:eastAsia="de-DE"/>
        </w:rPr>
        <w:t>pelanggan</w:t>
      </w:r>
      <w:proofErr w:type="spellEnd"/>
      <w:r w:rsidRPr="00922267">
        <w:rPr>
          <w:rFonts w:cs="Segoe UI"/>
          <w:szCs w:val="22"/>
          <w:lang w:eastAsia="de-DE"/>
        </w:rPr>
        <w:t xml:space="preserve"> dan </w:t>
      </w:r>
      <w:proofErr w:type="spellStart"/>
      <w:r w:rsidRPr="00922267">
        <w:rPr>
          <w:rFonts w:cs="Segoe UI"/>
          <w:szCs w:val="22"/>
          <w:lang w:eastAsia="de-DE"/>
        </w:rPr>
        <w:t>konsumen</w:t>
      </w:r>
      <w:proofErr w:type="spellEnd"/>
      <w:r w:rsidRPr="00922267">
        <w:rPr>
          <w:rFonts w:cs="Segoe UI"/>
          <w:szCs w:val="22"/>
          <w:lang w:eastAsia="de-DE"/>
        </w:rPr>
        <w:t>.</w:t>
      </w:r>
    </w:p>
    <w:p w14:paraId="42FEC32F" w14:textId="77777777" w:rsidR="00922267" w:rsidRPr="00922267" w:rsidRDefault="00922267" w:rsidP="00922267">
      <w:pPr>
        <w:rPr>
          <w:rFonts w:cs="Segoe UI"/>
          <w:szCs w:val="22"/>
          <w:lang w:eastAsia="de-DE"/>
        </w:rPr>
      </w:pPr>
    </w:p>
    <w:p w14:paraId="4292B89E" w14:textId="0DB2800C" w:rsidR="00922267" w:rsidRPr="00922267" w:rsidRDefault="00922267" w:rsidP="00922267">
      <w:pPr>
        <w:rPr>
          <w:rFonts w:cs="Segoe UI"/>
          <w:szCs w:val="22"/>
          <w:lang w:eastAsia="de-DE"/>
        </w:rPr>
      </w:pPr>
      <w:proofErr w:type="spellStart"/>
      <w:r w:rsidRPr="00922267">
        <w:rPr>
          <w:rFonts w:cs="Segoe UI"/>
          <w:szCs w:val="22"/>
          <w:lang w:eastAsia="de-DE"/>
        </w:rPr>
        <w:t>Mengembangkan</w:t>
      </w:r>
      <w:proofErr w:type="spellEnd"/>
      <w:r w:rsidRPr="00922267">
        <w:rPr>
          <w:rFonts w:cs="Segoe UI"/>
          <w:szCs w:val="22"/>
          <w:lang w:eastAsia="de-DE"/>
        </w:rPr>
        <w:t xml:space="preserve"> </w:t>
      </w:r>
      <w:proofErr w:type="spellStart"/>
      <w:r w:rsidRPr="00922267">
        <w:rPr>
          <w:rFonts w:cs="Segoe UI"/>
          <w:szCs w:val="22"/>
          <w:lang w:eastAsia="de-DE"/>
        </w:rPr>
        <w:t>lebih</w:t>
      </w:r>
      <w:proofErr w:type="spellEnd"/>
      <w:r w:rsidRPr="00922267">
        <w:rPr>
          <w:rFonts w:cs="Segoe UI"/>
          <w:szCs w:val="22"/>
          <w:lang w:eastAsia="de-DE"/>
        </w:rPr>
        <w:t xml:space="preserve"> </w:t>
      </w:r>
      <w:proofErr w:type="spellStart"/>
      <w:r w:rsidRPr="00922267">
        <w:rPr>
          <w:rFonts w:cs="Segoe UI"/>
          <w:szCs w:val="22"/>
          <w:lang w:eastAsia="de-DE"/>
        </w:rPr>
        <w:t>lanjut</w:t>
      </w:r>
      <w:proofErr w:type="spellEnd"/>
      <w:r w:rsidRPr="00922267">
        <w:rPr>
          <w:rFonts w:cs="Segoe UI"/>
          <w:szCs w:val="22"/>
          <w:lang w:eastAsia="de-DE"/>
        </w:rPr>
        <w:t xml:space="preserve"> </w:t>
      </w:r>
      <w:proofErr w:type="spellStart"/>
      <w:r w:rsidRPr="00922267">
        <w:rPr>
          <w:rFonts w:cs="Segoe UI"/>
          <w:szCs w:val="22"/>
          <w:lang w:eastAsia="de-DE"/>
        </w:rPr>
        <w:t>budaya</w:t>
      </w:r>
      <w:proofErr w:type="spellEnd"/>
      <w:r w:rsidRPr="00922267">
        <w:rPr>
          <w:rFonts w:cs="Segoe UI"/>
          <w:szCs w:val="22"/>
          <w:lang w:eastAsia="de-DE"/>
        </w:rPr>
        <w:t xml:space="preserve"> </w:t>
      </w:r>
      <w:proofErr w:type="spellStart"/>
      <w:r w:rsidRPr="00922267">
        <w:rPr>
          <w:rFonts w:cs="Segoe UI"/>
          <w:szCs w:val="22"/>
          <w:lang w:eastAsia="de-DE"/>
        </w:rPr>
        <w:t>perusahaan</w:t>
      </w:r>
      <w:proofErr w:type="spellEnd"/>
      <w:r w:rsidRPr="00922267">
        <w:rPr>
          <w:rFonts w:cs="Segoe UI"/>
          <w:szCs w:val="22"/>
          <w:lang w:eastAsia="de-DE"/>
        </w:rPr>
        <w:t xml:space="preserve"> Henkel dan </w:t>
      </w:r>
      <w:proofErr w:type="spellStart"/>
      <w:r w:rsidRPr="00922267">
        <w:rPr>
          <w:rFonts w:cs="Segoe UI"/>
          <w:szCs w:val="22"/>
          <w:lang w:eastAsia="de-DE"/>
        </w:rPr>
        <w:t>mempercepat</w:t>
      </w:r>
      <w:proofErr w:type="spellEnd"/>
      <w:r w:rsidRPr="00922267">
        <w:rPr>
          <w:rFonts w:cs="Segoe UI"/>
          <w:szCs w:val="22"/>
          <w:lang w:eastAsia="de-DE"/>
        </w:rPr>
        <w:t xml:space="preserve"> </w:t>
      </w:r>
      <w:proofErr w:type="spellStart"/>
      <w:r w:rsidRPr="00922267">
        <w:rPr>
          <w:rFonts w:cs="Segoe UI"/>
          <w:b/>
          <w:szCs w:val="22"/>
          <w:lang w:eastAsia="de-DE"/>
        </w:rPr>
        <w:t>transformasi</w:t>
      </w:r>
      <w:proofErr w:type="spellEnd"/>
      <w:r w:rsidRPr="00922267">
        <w:rPr>
          <w:rFonts w:cs="Segoe UI"/>
          <w:b/>
          <w:szCs w:val="22"/>
          <w:lang w:eastAsia="de-DE"/>
        </w:rPr>
        <w:t xml:space="preserve"> </w:t>
      </w:r>
      <w:proofErr w:type="spellStart"/>
      <w:r w:rsidRPr="00922267">
        <w:rPr>
          <w:rFonts w:cs="Segoe UI"/>
          <w:b/>
          <w:szCs w:val="22"/>
          <w:lang w:eastAsia="de-DE"/>
        </w:rPr>
        <w:t>budaya</w:t>
      </w:r>
      <w:proofErr w:type="spellEnd"/>
      <w:r w:rsidRPr="00922267">
        <w:rPr>
          <w:rFonts w:cs="Segoe UI"/>
          <w:szCs w:val="22"/>
          <w:lang w:eastAsia="de-DE"/>
        </w:rPr>
        <w:t xml:space="preserve"> </w:t>
      </w:r>
      <w:proofErr w:type="spellStart"/>
      <w:r w:rsidRPr="00922267">
        <w:rPr>
          <w:rFonts w:cs="Segoe UI"/>
          <w:szCs w:val="22"/>
          <w:lang w:eastAsia="de-DE"/>
        </w:rPr>
        <w:t>merupakan</w:t>
      </w:r>
      <w:proofErr w:type="spellEnd"/>
      <w:r w:rsidRPr="00922267">
        <w:rPr>
          <w:rFonts w:cs="Segoe UI"/>
          <w:szCs w:val="22"/>
          <w:lang w:eastAsia="de-DE"/>
        </w:rPr>
        <w:t xml:space="preserve"> inti </w:t>
      </w:r>
      <w:proofErr w:type="spellStart"/>
      <w:r w:rsidRPr="00922267">
        <w:rPr>
          <w:rFonts w:cs="Segoe UI"/>
          <w:szCs w:val="22"/>
          <w:lang w:eastAsia="de-DE"/>
        </w:rPr>
        <w:t>dari</w:t>
      </w:r>
      <w:proofErr w:type="spellEnd"/>
      <w:r w:rsidRPr="00922267">
        <w:rPr>
          <w:rFonts w:cs="Segoe UI"/>
          <w:szCs w:val="22"/>
          <w:lang w:eastAsia="de-DE"/>
        </w:rPr>
        <w:t xml:space="preserve"> agenda "</w:t>
      </w:r>
      <w:proofErr w:type="spellStart"/>
      <w:r w:rsidRPr="00922267">
        <w:rPr>
          <w:rFonts w:cs="Segoe UI"/>
          <w:szCs w:val="22"/>
          <w:lang w:eastAsia="de-DE"/>
        </w:rPr>
        <w:t>Pertumbuhan</w:t>
      </w:r>
      <w:proofErr w:type="spellEnd"/>
      <w:r w:rsidRPr="00922267">
        <w:rPr>
          <w:rFonts w:cs="Segoe UI"/>
          <w:szCs w:val="22"/>
          <w:lang w:eastAsia="de-DE"/>
        </w:rPr>
        <w:t xml:space="preserve"> </w:t>
      </w:r>
      <w:r w:rsidRPr="00B93912">
        <w:rPr>
          <w:rFonts w:cs="Segoe UI"/>
          <w:szCs w:val="22"/>
          <w:lang w:eastAsia="de-DE"/>
        </w:rPr>
        <w:t xml:space="preserve">yang </w:t>
      </w:r>
      <w:proofErr w:type="spellStart"/>
      <w:r w:rsidRPr="00B93912">
        <w:rPr>
          <w:rFonts w:cs="Segoe UI"/>
          <w:szCs w:val="22"/>
          <w:lang w:eastAsia="de-DE"/>
        </w:rPr>
        <w:t>Bertujuan</w:t>
      </w:r>
      <w:proofErr w:type="spellEnd"/>
      <w:r w:rsidRPr="00B93912">
        <w:rPr>
          <w:rFonts w:cs="Segoe UI"/>
          <w:szCs w:val="22"/>
          <w:lang w:eastAsia="de-DE"/>
        </w:rPr>
        <w:t xml:space="preserve">". Perusahaan </w:t>
      </w:r>
      <w:proofErr w:type="spellStart"/>
      <w:r w:rsidRPr="00B93912">
        <w:rPr>
          <w:rFonts w:cs="Segoe UI"/>
          <w:szCs w:val="22"/>
          <w:lang w:eastAsia="de-DE"/>
        </w:rPr>
        <w:t>bertujuan</w:t>
      </w:r>
      <w:proofErr w:type="spellEnd"/>
      <w:r w:rsidRPr="00B93912">
        <w:rPr>
          <w:rFonts w:cs="Segoe UI"/>
          <w:szCs w:val="22"/>
          <w:lang w:eastAsia="de-DE"/>
        </w:rPr>
        <w:t xml:space="preserve"> </w:t>
      </w:r>
      <w:proofErr w:type="spellStart"/>
      <w:r w:rsidRPr="00B93912">
        <w:rPr>
          <w:rFonts w:cs="Segoe UI"/>
          <w:szCs w:val="22"/>
          <w:lang w:eastAsia="de-DE"/>
        </w:rPr>
        <w:t>menumbuhkan</w:t>
      </w:r>
      <w:proofErr w:type="spellEnd"/>
      <w:r w:rsidRPr="00B93912">
        <w:rPr>
          <w:rFonts w:cs="Segoe UI"/>
          <w:szCs w:val="22"/>
          <w:lang w:eastAsia="de-DE"/>
        </w:rPr>
        <w:t xml:space="preserve"> </w:t>
      </w:r>
      <w:proofErr w:type="spellStart"/>
      <w:r w:rsidRPr="00B93912">
        <w:rPr>
          <w:rFonts w:cs="Segoe UI"/>
          <w:szCs w:val="22"/>
          <w:lang w:eastAsia="de-DE"/>
        </w:rPr>
        <w:t>budaya</w:t>
      </w:r>
      <w:proofErr w:type="spellEnd"/>
      <w:r w:rsidRPr="00B93912">
        <w:rPr>
          <w:rFonts w:cs="Segoe UI"/>
          <w:szCs w:val="22"/>
          <w:lang w:eastAsia="de-DE"/>
        </w:rPr>
        <w:t xml:space="preserve"> </w:t>
      </w:r>
      <w:proofErr w:type="spellStart"/>
      <w:r w:rsidRPr="00B93912">
        <w:rPr>
          <w:rFonts w:cs="Segoe UI"/>
          <w:szCs w:val="22"/>
          <w:lang w:eastAsia="de-DE"/>
        </w:rPr>
        <w:t>kolaboratif</w:t>
      </w:r>
      <w:proofErr w:type="spellEnd"/>
      <w:r w:rsidRPr="00B93912">
        <w:rPr>
          <w:rFonts w:cs="Segoe UI"/>
          <w:szCs w:val="22"/>
          <w:lang w:eastAsia="de-DE"/>
        </w:rPr>
        <w:t xml:space="preserve"> </w:t>
      </w:r>
      <w:proofErr w:type="spellStart"/>
      <w:r w:rsidRPr="00B93912">
        <w:rPr>
          <w:rFonts w:cs="Segoe UI"/>
          <w:szCs w:val="22"/>
          <w:lang w:eastAsia="de-DE"/>
        </w:rPr>
        <w:t>dengan</w:t>
      </w:r>
      <w:proofErr w:type="spellEnd"/>
      <w:r w:rsidRPr="00B93912">
        <w:rPr>
          <w:rFonts w:cs="Segoe UI"/>
          <w:szCs w:val="22"/>
          <w:lang w:eastAsia="de-DE"/>
        </w:rPr>
        <w:t xml:space="preserve"> orang-orang yang </w:t>
      </w:r>
      <w:proofErr w:type="spellStart"/>
      <w:r w:rsidR="00683E81" w:rsidRPr="00B93912">
        <w:rPr>
          <w:rFonts w:cs="Segoe UI"/>
          <w:szCs w:val="22"/>
          <w:lang w:eastAsia="de-DE"/>
        </w:rPr>
        <w:t>terlibat</w:t>
      </w:r>
      <w:proofErr w:type="spellEnd"/>
      <w:r w:rsidR="00683E81" w:rsidRPr="00B93912">
        <w:rPr>
          <w:rFonts w:cs="Segoe UI"/>
          <w:szCs w:val="22"/>
          <w:lang w:eastAsia="de-DE"/>
        </w:rPr>
        <w:t xml:space="preserve"> </w:t>
      </w:r>
      <w:proofErr w:type="spellStart"/>
      <w:r w:rsidR="00683E81" w:rsidRPr="00B93912">
        <w:rPr>
          <w:rFonts w:cs="Segoe UI"/>
          <w:szCs w:val="22"/>
          <w:lang w:eastAsia="de-DE"/>
        </w:rPr>
        <w:t>langsung</w:t>
      </w:r>
      <w:proofErr w:type="spellEnd"/>
      <w:r w:rsidR="00683E81" w:rsidRPr="00B93912">
        <w:rPr>
          <w:rFonts w:cs="Segoe UI"/>
          <w:szCs w:val="22"/>
          <w:lang w:eastAsia="de-DE"/>
        </w:rPr>
        <w:t xml:space="preserve"> Bersama </w:t>
      </w:r>
      <w:proofErr w:type="spellStart"/>
      <w:r w:rsidR="00683E81" w:rsidRPr="00B93912">
        <w:rPr>
          <w:rFonts w:cs="Segoe UI"/>
          <w:szCs w:val="22"/>
          <w:lang w:eastAsia="de-DE"/>
        </w:rPr>
        <w:t>perusahaan</w:t>
      </w:r>
      <w:proofErr w:type="spellEnd"/>
      <w:r w:rsidRPr="00B93912">
        <w:rPr>
          <w:rFonts w:cs="Segoe UI"/>
          <w:szCs w:val="22"/>
          <w:lang w:eastAsia="de-DE"/>
        </w:rPr>
        <w:t xml:space="preserve"> dan </w:t>
      </w:r>
      <w:proofErr w:type="spellStart"/>
      <w:r w:rsidRPr="00B93912">
        <w:rPr>
          <w:rFonts w:cs="Segoe UI"/>
          <w:szCs w:val="22"/>
          <w:lang w:eastAsia="de-DE"/>
        </w:rPr>
        <w:t>dengan</w:t>
      </w:r>
      <w:proofErr w:type="spellEnd"/>
      <w:r w:rsidRPr="00B93912">
        <w:rPr>
          <w:rFonts w:cs="Segoe UI"/>
          <w:szCs w:val="22"/>
          <w:lang w:eastAsia="de-DE"/>
        </w:rPr>
        <w:t xml:space="preserve"> </w:t>
      </w:r>
      <w:proofErr w:type="spellStart"/>
      <w:r w:rsidRPr="00B93912">
        <w:rPr>
          <w:rFonts w:cs="Segoe UI"/>
          <w:szCs w:val="22"/>
          <w:lang w:eastAsia="de-DE"/>
        </w:rPr>
        <w:t>komitmen</w:t>
      </w:r>
      <w:proofErr w:type="spellEnd"/>
      <w:r w:rsidRPr="00B93912">
        <w:rPr>
          <w:rFonts w:cs="Segoe UI"/>
          <w:szCs w:val="22"/>
          <w:lang w:eastAsia="de-DE"/>
        </w:rPr>
        <w:t xml:space="preserve"> </w:t>
      </w:r>
      <w:proofErr w:type="spellStart"/>
      <w:r w:rsidRPr="00B93912">
        <w:rPr>
          <w:rFonts w:cs="Segoe UI"/>
          <w:szCs w:val="22"/>
          <w:lang w:eastAsia="de-DE"/>
        </w:rPr>
        <w:t>kepemimpinan</w:t>
      </w:r>
      <w:proofErr w:type="spellEnd"/>
      <w:r w:rsidRPr="00B93912">
        <w:rPr>
          <w:rFonts w:cs="Segoe UI"/>
          <w:szCs w:val="22"/>
          <w:lang w:eastAsia="de-DE"/>
        </w:rPr>
        <w:t xml:space="preserve"> </w:t>
      </w:r>
      <w:proofErr w:type="spellStart"/>
      <w:r w:rsidRPr="00B93912">
        <w:rPr>
          <w:rFonts w:cs="Segoe UI"/>
          <w:szCs w:val="22"/>
          <w:lang w:eastAsia="de-DE"/>
        </w:rPr>
        <w:t>sebagai</w:t>
      </w:r>
      <w:proofErr w:type="spellEnd"/>
      <w:r w:rsidRPr="00B93912">
        <w:rPr>
          <w:rFonts w:cs="Segoe UI"/>
          <w:szCs w:val="22"/>
          <w:lang w:eastAsia="de-DE"/>
        </w:rPr>
        <w:t xml:space="preserve"> </w:t>
      </w:r>
      <w:proofErr w:type="spellStart"/>
      <w:r w:rsidRPr="00B93912">
        <w:rPr>
          <w:rFonts w:cs="Segoe UI"/>
          <w:szCs w:val="22"/>
          <w:lang w:eastAsia="de-DE"/>
        </w:rPr>
        <w:t>intinya</w:t>
      </w:r>
      <w:proofErr w:type="spellEnd"/>
      <w:r w:rsidRPr="00B93912">
        <w:rPr>
          <w:rFonts w:cs="Segoe UI"/>
          <w:szCs w:val="22"/>
          <w:lang w:eastAsia="de-DE"/>
        </w:rPr>
        <w:t xml:space="preserve">. Pada </w:t>
      </w:r>
      <w:proofErr w:type="spellStart"/>
      <w:r w:rsidRPr="00B93912">
        <w:rPr>
          <w:rFonts w:cs="Segoe UI"/>
          <w:szCs w:val="22"/>
          <w:lang w:eastAsia="de-DE"/>
        </w:rPr>
        <w:t>tahun</w:t>
      </w:r>
      <w:proofErr w:type="spellEnd"/>
      <w:r w:rsidRPr="00B93912">
        <w:rPr>
          <w:rFonts w:cs="Segoe UI"/>
          <w:szCs w:val="22"/>
          <w:lang w:eastAsia="de-DE"/>
        </w:rPr>
        <w:t xml:space="preserve"> 2020, Henkel </w:t>
      </w:r>
      <w:proofErr w:type="spellStart"/>
      <w:r w:rsidRPr="00B93912">
        <w:rPr>
          <w:rFonts w:cs="Segoe UI"/>
          <w:szCs w:val="22"/>
          <w:lang w:eastAsia="de-DE"/>
        </w:rPr>
        <w:t>meluncurkan</w:t>
      </w:r>
      <w:proofErr w:type="spellEnd"/>
      <w:r w:rsidRPr="00B93912">
        <w:rPr>
          <w:rFonts w:cs="Segoe UI"/>
          <w:szCs w:val="22"/>
          <w:lang w:eastAsia="de-DE"/>
        </w:rPr>
        <w:t xml:space="preserve"> </w:t>
      </w:r>
      <w:proofErr w:type="spellStart"/>
      <w:r w:rsidRPr="00B93912">
        <w:rPr>
          <w:rFonts w:cs="Segoe UI"/>
          <w:szCs w:val="22"/>
          <w:lang w:eastAsia="de-DE"/>
        </w:rPr>
        <w:t>berbagai</w:t>
      </w:r>
      <w:proofErr w:type="spellEnd"/>
      <w:r w:rsidRPr="00B93912">
        <w:rPr>
          <w:rFonts w:cs="Segoe UI"/>
          <w:szCs w:val="22"/>
          <w:lang w:eastAsia="de-DE"/>
        </w:rPr>
        <w:t xml:space="preserve"> </w:t>
      </w:r>
      <w:proofErr w:type="spellStart"/>
      <w:r w:rsidRPr="00B93912">
        <w:rPr>
          <w:rFonts w:cs="Segoe UI"/>
          <w:szCs w:val="22"/>
          <w:lang w:eastAsia="de-DE"/>
        </w:rPr>
        <w:t>langkah</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memajukan</w:t>
      </w:r>
      <w:proofErr w:type="spellEnd"/>
      <w:r w:rsidRPr="00B93912">
        <w:rPr>
          <w:rFonts w:cs="Segoe UI"/>
          <w:szCs w:val="22"/>
          <w:lang w:eastAsia="de-DE"/>
        </w:rPr>
        <w:t xml:space="preserve"> </w:t>
      </w:r>
      <w:proofErr w:type="spellStart"/>
      <w:r w:rsidRPr="00B93912">
        <w:rPr>
          <w:rFonts w:cs="Segoe UI"/>
          <w:szCs w:val="22"/>
          <w:lang w:eastAsia="de-DE"/>
        </w:rPr>
        <w:t>budaya</w:t>
      </w:r>
      <w:proofErr w:type="spellEnd"/>
      <w:r w:rsidRPr="00B93912">
        <w:rPr>
          <w:rFonts w:cs="Segoe UI"/>
          <w:szCs w:val="22"/>
          <w:lang w:eastAsia="de-DE"/>
        </w:rPr>
        <w:t xml:space="preserve"> </w:t>
      </w:r>
      <w:proofErr w:type="spellStart"/>
      <w:r w:rsidRPr="00B93912">
        <w:rPr>
          <w:rFonts w:cs="Segoe UI"/>
          <w:szCs w:val="22"/>
          <w:lang w:eastAsia="de-DE"/>
        </w:rPr>
        <w:t>kolaborasi</w:t>
      </w:r>
      <w:proofErr w:type="spellEnd"/>
      <w:r w:rsidRPr="00B93912">
        <w:rPr>
          <w:rFonts w:cs="Segoe UI"/>
          <w:szCs w:val="22"/>
          <w:lang w:eastAsia="de-DE"/>
        </w:rPr>
        <w:t xml:space="preserve"> dan </w:t>
      </w:r>
      <w:proofErr w:type="spellStart"/>
      <w:r w:rsidRPr="00B93912">
        <w:rPr>
          <w:rFonts w:cs="Segoe UI"/>
          <w:szCs w:val="22"/>
          <w:lang w:eastAsia="de-DE"/>
        </w:rPr>
        <w:t>pemberdayaan</w:t>
      </w:r>
      <w:proofErr w:type="spellEnd"/>
      <w:r w:rsidRPr="00B93912">
        <w:rPr>
          <w:rFonts w:cs="Segoe UI"/>
          <w:szCs w:val="22"/>
          <w:lang w:eastAsia="de-DE"/>
        </w:rPr>
        <w:t xml:space="preserve">, </w:t>
      </w:r>
      <w:proofErr w:type="spellStart"/>
      <w:r w:rsidRPr="00B93912">
        <w:rPr>
          <w:rFonts w:cs="Segoe UI"/>
          <w:szCs w:val="22"/>
          <w:lang w:eastAsia="de-DE"/>
        </w:rPr>
        <w:t>meningkatkan</w:t>
      </w:r>
      <w:proofErr w:type="spellEnd"/>
      <w:r w:rsidRPr="00B93912">
        <w:rPr>
          <w:rFonts w:cs="Segoe UI"/>
          <w:szCs w:val="22"/>
          <w:lang w:eastAsia="de-DE"/>
        </w:rPr>
        <w:t xml:space="preserve"> </w:t>
      </w:r>
      <w:proofErr w:type="spellStart"/>
      <w:r w:rsidRPr="00B93912">
        <w:rPr>
          <w:rFonts w:cs="Segoe UI"/>
          <w:szCs w:val="22"/>
          <w:lang w:eastAsia="de-DE"/>
        </w:rPr>
        <w:t>keterampilan</w:t>
      </w:r>
      <w:proofErr w:type="spellEnd"/>
      <w:r w:rsidRPr="00B93912">
        <w:rPr>
          <w:rFonts w:cs="Segoe UI"/>
          <w:szCs w:val="22"/>
          <w:lang w:eastAsia="de-DE"/>
        </w:rPr>
        <w:t xml:space="preserve"> </w:t>
      </w:r>
      <w:proofErr w:type="spellStart"/>
      <w:r w:rsidRPr="00B93912">
        <w:rPr>
          <w:rFonts w:cs="Segoe UI"/>
          <w:szCs w:val="22"/>
          <w:lang w:eastAsia="de-DE"/>
        </w:rPr>
        <w:t>karyawan</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kemampuan</w:t>
      </w:r>
      <w:proofErr w:type="spellEnd"/>
      <w:r w:rsidRPr="00B93912">
        <w:rPr>
          <w:rFonts w:cs="Segoe UI"/>
          <w:szCs w:val="22"/>
          <w:lang w:eastAsia="de-DE"/>
        </w:rPr>
        <w:t xml:space="preserve"> masa </w:t>
      </w:r>
      <w:proofErr w:type="spellStart"/>
      <w:r w:rsidRPr="00B93912">
        <w:rPr>
          <w:rFonts w:cs="Segoe UI"/>
          <w:szCs w:val="22"/>
          <w:lang w:eastAsia="de-DE"/>
        </w:rPr>
        <w:t>depan</w:t>
      </w:r>
      <w:proofErr w:type="spellEnd"/>
      <w:r w:rsidRPr="00B93912">
        <w:rPr>
          <w:rFonts w:cs="Segoe UI"/>
          <w:szCs w:val="22"/>
          <w:lang w:eastAsia="de-DE"/>
        </w:rPr>
        <w:t xml:space="preserve">, dan </w:t>
      </w:r>
      <w:proofErr w:type="spellStart"/>
      <w:r w:rsidRPr="00B93912">
        <w:rPr>
          <w:rFonts w:cs="Segoe UI"/>
          <w:szCs w:val="22"/>
          <w:lang w:eastAsia="de-DE"/>
        </w:rPr>
        <w:t>memungkinkan</w:t>
      </w:r>
      <w:proofErr w:type="spellEnd"/>
      <w:r w:rsidRPr="00B93912">
        <w:rPr>
          <w:rFonts w:cs="Segoe UI"/>
          <w:szCs w:val="22"/>
          <w:lang w:eastAsia="de-DE"/>
        </w:rPr>
        <w:t xml:space="preserve"> </w:t>
      </w:r>
      <w:proofErr w:type="spellStart"/>
      <w:r w:rsidRPr="00B93912">
        <w:rPr>
          <w:rFonts w:cs="Segoe UI"/>
          <w:szCs w:val="22"/>
          <w:lang w:eastAsia="de-DE"/>
        </w:rPr>
        <w:t>karyawannya</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tumbuh</w:t>
      </w:r>
      <w:proofErr w:type="spellEnd"/>
      <w:r w:rsidRPr="00B93912">
        <w:rPr>
          <w:rFonts w:cs="Segoe UI"/>
          <w:szCs w:val="22"/>
          <w:lang w:eastAsia="de-DE"/>
        </w:rPr>
        <w:t xml:space="preserve"> dan </w:t>
      </w:r>
      <w:proofErr w:type="spellStart"/>
      <w:r w:rsidRPr="00B93912">
        <w:rPr>
          <w:rFonts w:cs="Segoe UI"/>
          <w:szCs w:val="22"/>
          <w:lang w:eastAsia="de-DE"/>
        </w:rPr>
        <w:t>berkembang</w:t>
      </w:r>
      <w:proofErr w:type="spellEnd"/>
      <w:r w:rsidRPr="00B93912">
        <w:rPr>
          <w:rFonts w:cs="Segoe UI"/>
          <w:szCs w:val="22"/>
          <w:lang w:eastAsia="de-DE"/>
        </w:rPr>
        <w:t xml:space="preserve"> </w:t>
      </w:r>
      <w:proofErr w:type="spellStart"/>
      <w:r w:rsidR="00683E81" w:rsidRPr="00B93912">
        <w:rPr>
          <w:rFonts w:cs="Segoe UI"/>
          <w:szCs w:val="22"/>
          <w:lang w:eastAsia="de-DE"/>
        </w:rPr>
        <w:t>baik</w:t>
      </w:r>
      <w:proofErr w:type="spellEnd"/>
      <w:r w:rsidR="00683E81" w:rsidRPr="00B93912">
        <w:rPr>
          <w:rFonts w:cs="Segoe UI"/>
          <w:szCs w:val="22"/>
          <w:lang w:eastAsia="de-DE"/>
        </w:rPr>
        <w:t xml:space="preserve"> </w:t>
      </w:r>
      <w:proofErr w:type="spellStart"/>
      <w:r w:rsidRPr="00B93912">
        <w:rPr>
          <w:rFonts w:cs="Segoe UI"/>
          <w:szCs w:val="22"/>
          <w:lang w:eastAsia="de-DE"/>
        </w:rPr>
        <w:t>secara</w:t>
      </w:r>
      <w:proofErr w:type="spellEnd"/>
      <w:r w:rsidRPr="00B93912">
        <w:rPr>
          <w:rFonts w:cs="Segoe UI"/>
          <w:szCs w:val="22"/>
          <w:lang w:eastAsia="de-DE"/>
        </w:rPr>
        <w:t xml:space="preserve"> </w:t>
      </w:r>
      <w:proofErr w:type="spellStart"/>
      <w:r w:rsidRPr="00B93912">
        <w:rPr>
          <w:rFonts w:cs="Segoe UI"/>
          <w:szCs w:val="22"/>
          <w:lang w:eastAsia="de-DE"/>
        </w:rPr>
        <w:t>pribadi</w:t>
      </w:r>
      <w:proofErr w:type="spellEnd"/>
      <w:r w:rsidRPr="00B93912">
        <w:rPr>
          <w:rFonts w:cs="Segoe UI"/>
          <w:szCs w:val="22"/>
          <w:lang w:eastAsia="de-DE"/>
        </w:rPr>
        <w:t xml:space="preserve"> dan </w:t>
      </w:r>
      <w:proofErr w:type="spellStart"/>
      <w:r w:rsidRPr="00B93912">
        <w:rPr>
          <w:rFonts w:cs="Segoe UI"/>
          <w:szCs w:val="22"/>
          <w:lang w:eastAsia="de-DE"/>
        </w:rPr>
        <w:t>profesional</w:t>
      </w:r>
      <w:proofErr w:type="spellEnd"/>
      <w:r w:rsidRPr="00B93912">
        <w:rPr>
          <w:rFonts w:cs="Segoe UI"/>
          <w:szCs w:val="22"/>
          <w:lang w:eastAsia="de-DE"/>
        </w:rPr>
        <w:t xml:space="preserve">. Henkel </w:t>
      </w:r>
      <w:proofErr w:type="spellStart"/>
      <w:r w:rsidRPr="00B93912">
        <w:rPr>
          <w:rFonts w:cs="Segoe UI"/>
          <w:szCs w:val="22"/>
          <w:lang w:eastAsia="de-DE"/>
        </w:rPr>
        <w:t>melakukan</w:t>
      </w:r>
      <w:proofErr w:type="spellEnd"/>
      <w:r w:rsidRPr="00B93912">
        <w:rPr>
          <w:rFonts w:cs="Segoe UI"/>
          <w:szCs w:val="22"/>
          <w:lang w:eastAsia="de-DE"/>
        </w:rPr>
        <w:t xml:space="preserve"> </w:t>
      </w:r>
      <w:proofErr w:type="spellStart"/>
      <w:r w:rsidRPr="00B93912">
        <w:rPr>
          <w:rFonts w:cs="Segoe UI"/>
          <w:szCs w:val="22"/>
          <w:lang w:eastAsia="de-DE"/>
        </w:rPr>
        <w:t>Survei</w:t>
      </w:r>
      <w:proofErr w:type="spellEnd"/>
      <w:r w:rsidRPr="00B93912">
        <w:rPr>
          <w:rFonts w:cs="Segoe UI"/>
          <w:szCs w:val="22"/>
          <w:lang w:eastAsia="de-DE"/>
        </w:rPr>
        <w:t xml:space="preserve"> Kesehatan </w:t>
      </w:r>
      <w:proofErr w:type="spellStart"/>
      <w:r w:rsidRPr="00B93912">
        <w:rPr>
          <w:rFonts w:cs="Segoe UI"/>
          <w:szCs w:val="22"/>
          <w:lang w:eastAsia="de-DE"/>
        </w:rPr>
        <w:t>Organisasi</w:t>
      </w:r>
      <w:proofErr w:type="spellEnd"/>
      <w:r w:rsidRPr="00B93912">
        <w:rPr>
          <w:rFonts w:cs="Segoe UI"/>
          <w:szCs w:val="22"/>
          <w:lang w:eastAsia="de-DE"/>
        </w:rPr>
        <w:t xml:space="preserve"> global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mengidentifikasi</w:t>
      </w:r>
      <w:proofErr w:type="spellEnd"/>
      <w:r w:rsidRPr="00B93912">
        <w:rPr>
          <w:rFonts w:cs="Segoe UI"/>
          <w:szCs w:val="22"/>
          <w:lang w:eastAsia="de-DE"/>
        </w:rPr>
        <w:t xml:space="preserve"> </w:t>
      </w:r>
      <w:proofErr w:type="spellStart"/>
      <w:r w:rsidRPr="00B93912">
        <w:rPr>
          <w:rFonts w:cs="Segoe UI"/>
          <w:szCs w:val="22"/>
          <w:lang w:eastAsia="de-DE"/>
        </w:rPr>
        <w:t>kekuatan</w:t>
      </w:r>
      <w:proofErr w:type="spellEnd"/>
      <w:r w:rsidR="00F7282E" w:rsidRPr="00B93912">
        <w:rPr>
          <w:rFonts w:cs="Segoe UI"/>
          <w:szCs w:val="22"/>
          <w:lang w:eastAsia="de-DE"/>
        </w:rPr>
        <w:t xml:space="preserve">, </w:t>
      </w:r>
      <w:r w:rsidRPr="00B93912">
        <w:rPr>
          <w:rFonts w:cs="Segoe UI"/>
          <w:szCs w:val="22"/>
          <w:lang w:eastAsia="de-DE"/>
        </w:rPr>
        <w:t xml:space="preserve">area </w:t>
      </w:r>
      <w:r w:rsidR="00F7282E" w:rsidRPr="00B93912">
        <w:rPr>
          <w:rFonts w:cs="Segoe UI"/>
          <w:szCs w:val="22"/>
          <w:lang w:eastAsia="de-DE"/>
        </w:rPr>
        <w:t xml:space="preserve">yang </w:t>
      </w:r>
      <w:proofErr w:type="spellStart"/>
      <w:r w:rsidR="00F7282E" w:rsidRPr="00B93912">
        <w:rPr>
          <w:rFonts w:cs="Segoe UI"/>
          <w:szCs w:val="22"/>
          <w:lang w:eastAsia="de-DE"/>
        </w:rPr>
        <w:t>masih</w:t>
      </w:r>
      <w:proofErr w:type="spellEnd"/>
      <w:r w:rsidR="00F7282E" w:rsidRPr="00B93912">
        <w:rPr>
          <w:rFonts w:cs="Segoe UI"/>
          <w:szCs w:val="22"/>
          <w:lang w:eastAsia="de-DE"/>
        </w:rPr>
        <w:t xml:space="preserve"> </w:t>
      </w:r>
      <w:proofErr w:type="spellStart"/>
      <w:r w:rsidR="00F7282E" w:rsidRPr="00B93912">
        <w:rPr>
          <w:rFonts w:cs="Segoe UI"/>
          <w:szCs w:val="22"/>
          <w:lang w:eastAsia="de-DE"/>
        </w:rPr>
        <w:t>harus</w:t>
      </w:r>
      <w:proofErr w:type="spellEnd"/>
      <w:r w:rsidR="00F7282E" w:rsidRPr="00B93912">
        <w:rPr>
          <w:rFonts w:cs="Segoe UI"/>
          <w:szCs w:val="22"/>
          <w:lang w:eastAsia="de-DE"/>
        </w:rPr>
        <w:t xml:space="preserve"> </w:t>
      </w:r>
      <w:proofErr w:type="spellStart"/>
      <w:r w:rsidR="00F7282E" w:rsidRPr="00B93912">
        <w:rPr>
          <w:rFonts w:cs="Segoe UI"/>
          <w:szCs w:val="22"/>
          <w:lang w:eastAsia="de-DE"/>
        </w:rPr>
        <w:t>diperbaiki</w:t>
      </w:r>
      <w:proofErr w:type="spellEnd"/>
      <w:r w:rsidRPr="00B93912">
        <w:rPr>
          <w:rFonts w:cs="Segoe UI"/>
          <w:szCs w:val="22"/>
          <w:lang w:eastAsia="de-DE"/>
        </w:rPr>
        <w:t xml:space="preserve">, dan </w:t>
      </w:r>
      <w:proofErr w:type="spellStart"/>
      <w:r w:rsidRPr="00B93912">
        <w:rPr>
          <w:rFonts w:cs="Segoe UI"/>
          <w:szCs w:val="22"/>
          <w:lang w:eastAsia="de-DE"/>
        </w:rPr>
        <w:t>merancang</w:t>
      </w:r>
      <w:proofErr w:type="spellEnd"/>
      <w:r w:rsidRPr="00B93912">
        <w:rPr>
          <w:rFonts w:cs="Segoe UI"/>
          <w:szCs w:val="22"/>
          <w:lang w:eastAsia="de-DE"/>
        </w:rPr>
        <w:t xml:space="preserve"> </w:t>
      </w:r>
      <w:proofErr w:type="spellStart"/>
      <w:r w:rsidRPr="00B93912">
        <w:rPr>
          <w:rFonts w:cs="Segoe UI"/>
          <w:szCs w:val="22"/>
          <w:lang w:eastAsia="de-DE"/>
        </w:rPr>
        <w:t>perjalanan</w:t>
      </w:r>
      <w:proofErr w:type="spellEnd"/>
      <w:r w:rsidRPr="00B93912">
        <w:rPr>
          <w:rFonts w:cs="Segoe UI"/>
          <w:szCs w:val="22"/>
          <w:lang w:eastAsia="de-DE"/>
        </w:rPr>
        <w:t xml:space="preserve"> </w:t>
      </w:r>
      <w:proofErr w:type="spellStart"/>
      <w:r w:rsidRPr="00B93912">
        <w:rPr>
          <w:rFonts w:cs="Segoe UI"/>
          <w:szCs w:val="22"/>
          <w:lang w:eastAsia="de-DE"/>
        </w:rPr>
        <w:t>budaya</w:t>
      </w:r>
      <w:proofErr w:type="spellEnd"/>
      <w:r w:rsidRPr="00B93912">
        <w:rPr>
          <w:rFonts w:cs="Segoe UI"/>
          <w:szCs w:val="22"/>
          <w:lang w:eastAsia="de-DE"/>
        </w:rPr>
        <w:t xml:space="preserve"> </w:t>
      </w:r>
      <w:proofErr w:type="spellStart"/>
      <w:r w:rsidRPr="00B93912">
        <w:rPr>
          <w:rFonts w:cs="Segoe UI"/>
          <w:szCs w:val="22"/>
          <w:lang w:eastAsia="de-DE"/>
        </w:rPr>
        <w:t>ke</w:t>
      </w:r>
      <w:proofErr w:type="spellEnd"/>
      <w:r w:rsidRPr="00B93912">
        <w:rPr>
          <w:rFonts w:cs="Segoe UI"/>
          <w:szCs w:val="22"/>
          <w:lang w:eastAsia="de-DE"/>
        </w:rPr>
        <w:t xml:space="preserve"> </w:t>
      </w:r>
      <w:proofErr w:type="spellStart"/>
      <w:r w:rsidRPr="00B93912">
        <w:rPr>
          <w:rFonts w:cs="Segoe UI"/>
          <w:szCs w:val="22"/>
          <w:lang w:eastAsia="de-DE"/>
        </w:rPr>
        <w:t>depan</w:t>
      </w:r>
      <w:proofErr w:type="spellEnd"/>
      <w:r w:rsidRPr="00B93912">
        <w:rPr>
          <w:rFonts w:cs="Segoe UI"/>
          <w:szCs w:val="22"/>
          <w:lang w:eastAsia="de-DE"/>
        </w:rPr>
        <w:t xml:space="preserve">. </w:t>
      </w:r>
      <w:proofErr w:type="spellStart"/>
      <w:r w:rsidRPr="00B93912">
        <w:rPr>
          <w:rFonts w:cs="Segoe UI"/>
          <w:szCs w:val="22"/>
          <w:lang w:eastAsia="de-DE"/>
        </w:rPr>
        <w:t>Upaya</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terus</w:t>
      </w:r>
      <w:proofErr w:type="spellEnd"/>
      <w:r w:rsidRPr="00B93912">
        <w:rPr>
          <w:rFonts w:cs="Segoe UI"/>
          <w:szCs w:val="22"/>
          <w:lang w:eastAsia="de-DE"/>
        </w:rPr>
        <w:t xml:space="preserve"> </w:t>
      </w:r>
      <w:proofErr w:type="spellStart"/>
      <w:r w:rsidRPr="00B93912">
        <w:rPr>
          <w:rFonts w:cs="Segoe UI"/>
          <w:szCs w:val="22"/>
          <w:lang w:eastAsia="de-DE"/>
        </w:rPr>
        <w:t>beradaptasi</w:t>
      </w:r>
      <w:proofErr w:type="spellEnd"/>
      <w:r w:rsidRPr="00B93912">
        <w:rPr>
          <w:rFonts w:cs="Segoe UI"/>
          <w:szCs w:val="22"/>
          <w:lang w:eastAsia="de-DE"/>
        </w:rPr>
        <w:t xml:space="preserve"> dan </w:t>
      </w:r>
      <w:proofErr w:type="spellStart"/>
      <w:r w:rsidRPr="00B93912">
        <w:rPr>
          <w:rFonts w:cs="Segoe UI"/>
          <w:szCs w:val="22"/>
          <w:lang w:eastAsia="de-DE"/>
        </w:rPr>
        <w:t>mengembangkan</w:t>
      </w:r>
      <w:proofErr w:type="spellEnd"/>
      <w:r w:rsidRPr="00B93912">
        <w:rPr>
          <w:rFonts w:cs="Segoe UI"/>
          <w:szCs w:val="22"/>
          <w:lang w:eastAsia="de-DE"/>
        </w:rPr>
        <w:t xml:space="preserve"> </w:t>
      </w:r>
      <w:proofErr w:type="spellStart"/>
      <w:r w:rsidRPr="00B93912">
        <w:rPr>
          <w:rFonts w:cs="Segoe UI"/>
          <w:szCs w:val="22"/>
          <w:lang w:eastAsia="de-DE"/>
        </w:rPr>
        <w:t>budaya</w:t>
      </w:r>
      <w:proofErr w:type="spellEnd"/>
      <w:r w:rsidR="00A60D83" w:rsidRPr="00B93912">
        <w:rPr>
          <w:rFonts w:cs="Segoe UI"/>
          <w:szCs w:val="22"/>
          <w:lang w:eastAsia="de-DE"/>
        </w:rPr>
        <w:t xml:space="preserve"> </w:t>
      </w:r>
      <w:proofErr w:type="spellStart"/>
      <w:r w:rsidR="00A60D83" w:rsidRPr="00B93912">
        <w:rPr>
          <w:rFonts w:cs="Segoe UI"/>
          <w:szCs w:val="22"/>
          <w:lang w:eastAsia="de-DE"/>
        </w:rPr>
        <w:t>perusahaan</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Pr="00B93912">
        <w:rPr>
          <w:rFonts w:cs="Segoe UI"/>
          <w:szCs w:val="22"/>
          <w:lang w:eastAsia="de-DE"/>
        </w:rPr>
        <w:t>tetap</w:t>
      </w:r>
      <w:proofErr w:type="spellEnd"/>
      <w:r w:rsidRPr="00B93912">
        <w:rPr>
          <w:rFonts w:cs="Segoe UI"/>
          <w:szCs w:val="22"/>
          <w:lang w:eastAsia="de-DE"/>
        </w:rPr>
        <w:t xml:space="preserve"> </w:t>
      </w:r>
      <w:proofErr w:type="spellStart"/>
      <w:r w:rsidRPr="00B93912">
        <w:rPr>
          <w:rFonts w:cs="Segoe UI"/>
          <w:szCs w:val="22"/>
          <w:lang w:eastAsia="de-DE"/>
        </w:rPr>
        <w:t>menjadi</w:t>
      </w:r>
      <w:proofErr w:type="spellEnd"/>
      <w:r w:rsidRPr="00B93912">
        <w:rPr>
          <w:rFonts w:cs="Segoe UI"/>
          <w:szCs w:val="22"/>
          <w:lang w:eastAsia="de-DE"/>
        </w:rPr>
        <w:t xml:space="preserve"> </w:t>
      </w:r>
      <w:proofErr w:type="spellStart"/>
      <w:r w:rsidR="00A60D83" w:rsidRPr="00B93912">
        <w:rPr>
          <w:rFonts w:cs="Segoe UI"/>
          <w:szCs w:val="22"/>
          <w:lang w:eastAsia="de-DE"/>
        </w:rPr>
        <w:t>pilihan</w:t>
      </w:r>
      <w:proofErr w:type="spellEnd"/>
      <w:r w:rsidR="00A60D83" w:rsidRPr="00B93912">
        <w:rPr>
          <w:rFonts w:cs="Segoe UI"/>
          <w:szCs w:val="22"/>
          <w:lang w:eastAsia="de-DE"/>
        </w:rPr>
        <w:t xml:space="preserve"> yang </w:t>
      </w:r>
      <w:proofErr w:type="spellStart"/>
      <w:r w:rsidRPr="00B93912">
        <w:rPr>
          <w:rFonts w:cs="Segoe UI"/>
          <w:szCs w:val="22"/>
          <w:lang w:eastAsia="de-DE"/>
        </w:rPr>
        <w:t>menarik</w:t>
      </w:r>
      <w:proofErr w:type="spellEnd"/>
      <w:r w:rsidR="00A60D83" w:rsidRPr="00B93912">
        <w:rPr>
          <w:rFonts w:cs="Segoe UI"/>
          <w:szCs w:val="22"/>
          <w:lang w:eastAsia="de-DE"/>
        </w:rPr>
        <w:t xml:space="preserve"> </w:t>
      </w:r>
      <w:proofErr w:type="spellStart"/>
      <w:r w:rsidR="00A60D83" w:rsidRPr="00B93912">
        <w:rPr>
          <w:rFonts w:cs="Segoe UI"/>
          <w:szCs w:val="22"/>
          <w:lang w:eastAsia="de-DE"/>
        </w:rPr>
        <w:t>bagi</w:t>
      </w:r>
      <w:proofErr w:type="spellEnd"/>
      <w:r w:rsidR="00A60D83" w:rsidRPr="00B93912">
        <w:rPr>
          <w:rFonts w:cs="Segoe UI"/>
          <w:szCs w:val="22"/>
          <w:lang w:eastAsia="de-DE"/>
        </w:rPr>
        <w:t xml:space="preserve"> </w:t>
      </w:r>
      <w:proofErr w:type="spellStart"/>
      <w:r w:rsidR="00A60D83" w:rsidRPr="00B93912">
        <w:rPr>
          <w:rFonts w:cs="Segoe UI"/>
          <w:szCs w:val="22"/>
          <w:lang w:eastAsia="de-DE"/>
        </w:rPr>
        <w:t>karyawan</w:t>
      </w:r>
      <w:proofErr w:type="spellEnd"/>
      <w:r w:rsidRPr="00B93912">
        <w:rPr>
          <w:rFonts w:cs="Segoe UI"/>
          <w:szCs w:val="22"/>
          <w:lang w:eastAsia="de-DE"/>
        </w:rPr>
        <w:t xml:space="preserve"> juga </w:t>
      </w:r>
      <w:proofErr w:type="spellStart"/>
      <w:r w:rsidRPr="00B93912">
        <w:rPr>
          <w:rFonts w:cs="Segoe UI"/>
          <w:szCs w:val="22"/>
          <w:lang w:eastAsia="de-DE"/>
        </w:rPr>
        <w:t>tercermin</w:t>
      </w:r>
      <w:proofErr w:type="spellEnd"/>
      <w:r w:rsidRPr="00B93912">
        <w:rPr>
          <w:rFonts w:cs="Segoe UI"/>
          <w:szCs w:val="22"/>
          <w:lang w:eastAsia="de-DE"/>
        </w:rPr>
        <w:t xml:space="preserve"> </w:t>
      </w:r>
      <w:proofErr w:type="spellStart"/>
      <w:r w:rsidRPr="00B93912">
        <w:rPr>
          <w:rFonts w:cs="Segoe UI"/>
          <w:szCs w:val="22"/>
          <w:lang w:eastAsia="de-DE"/>
        </w:rPr>
        <w:t>dalam</w:t>
      </w:r>
      <w:proofErr w:type="spellEnd"/>
      <w:r w:rsidRPr="00B93912">
        <w:rPr>
          <w:rFonts w:cs="Segoe UI"/>
          <w:szCs w:val="22"/>
          <w:lang w:eastAsia="de-DE"/>
        </w:rPr>
        <w:t xml:space="preserve"> </w:t>
      </w:r>
      <w:proofErr w:type="spellStart"/>
      <w:r w:rsidRPr="00B93912">
        <w:rPr>
          <w:rFonts w:cs="Segoe UI"/>
          <w:szCs w:val="22"/>
          <w:lang w:eastAsia="de-DE"/>
        </w:rPr>
        <w:t>peningkatan</w:t>
      </w:r>
      <w:proofErr w:type="spellEnd"/>
      <w:r w:rsidRPr="00B93912">
        <w:rPr>
          <w:rFonts w:cs="Segoe UI"/>
          <w:szCs w:val="22"/>
          <w:lang w:eastAsia="de-DE"/>
        </w:rPr>
        <w:t xml:space="preserve"> yang </w:t>
      </w:r>
      <w:proofErr w:type="spellStart"/>
      <w:r w:rsidRPr="00B93912">
        <w:rPr>
          <w:rFonts w:cs="Segoe UI"/>
          <w:szCs w:val="22"/>
          <w:lang w:eastAsia="de-DE"/>
        </w:rPr>
        <w:t>nyata</w:t>
      </w:r>
      <w:proofErr w:type="spellEnd"/>
      <w:r w:rsidRPr="00B93912">
        <w:rPr>
          <w:rFonts w:cs="Segoe UI"/>
          <w:szCs w:val="22"/>
          <w:lang w:eastAsia="de-DE"/>
        </w:rPr>
        <w:t xml:space="preserve"> </w:t>
      </w:r>
      <w:proofErr w:type="spellStart"/>
      <w:r w:rsidR="00F65493" w:rsidRPr="00B93912">
        <w:rPr>
          <w:rFonts w:cs="Segoe UI"/>
          <w:szCs w:val="22"/>
          <w:lang w:eastAsia="de-DE"/>
        </w:rPr>
        <w:t>melalui</w:t>
      </w:r>
      <w:proofErr w:type="spellEnd"/>
      <w:r w:rsidRPr="00B93912">
        <w:rPr>
          <w:rFonts w:cs="Segoe UI"/>
          <w:szCs w:val="22"/>
          <w:lang w:eastAsia="de-DE"/>
        </w:rPr>
        <w:t xml:space="preserve"> </w:t>
      </w:r>
      <w:proofErr w:type="spellStart"/>
      <w:r w:rsidRPr="00B93912">
        <w:rPr>
          <w:rFonts w:cs="Segoe UI"/>
          <w:szCs w:val="22"/>
          <w:lang w:eastAsia="de-DE"/>
        </w:rPr>
        <w:t>peringkat</w:t>
      </w:r>
      <w:proofErr w:type="spellEnd"/>
      <w:r w:rsidRPr="00B93912">
        <w:rPr>
          <w:rFonts w:cs="Segoe UI"/>
          <w:szCs w:val="22"/>
          <w:lang w:eastAsia="de-DE"/>
        </w:rPr>
        <w:t xml:space="preserve"> </w:t>
      </w:r>
      <w:proofErr w:type="spellStart"/>
      <w:r w:rsidRPr="00B93912">
        <w:rPr>
          <w:rFonts w:cs="Segoe UI"/>
          <w:szCs w:val="22"/>
          <w:lang w:eastAsia="de-DE"/>
        </w:rPr>
        <w:t>reputasi</w:t>
      </w:r>
      <w:proofErr w:type="spellEnd"/>
      <w:r w:rsidRPr="00B93912">
        <w:rPr>
          <w:rFonts w:cs="Segoe UI"/>
          <w:szCs w:val="22"/>
          <w:lang w:eastAsia="de-DE"/>
        </w:rPr>
        <w:t xml:space="preserve"> </w:t>
      </w:r>
      <w:proofErr w:type="spellStart"/>
      <w:r w:rsidR="00EC4F56" w:rsidRPr="00B93912">
        <w:rPr>
          <w:rFonts w:cs="Segoe UI"/>
          <w:szCs w:val="22"/>
          <w:lang w:eastAsia="de-DE"/>
        </w:rPr>
        <w:t>sebuah</w:t>
      </w:r>
      <w:proofErr w:type="spellEnd"/>
      <w:r w:rsidR="00EC4F56" w:rsidRPr="00B93912">
        <w:rPr>
          <w:rFonts w:cs="Segoe UI"/>
          <w:szCs w:val="22"/>
          <w:lang w:eastAsia="de-DE"/>
        </w:rPr>
        <w:t xml:space="preserve"> </w:t>
      </w:r>
      <w:proofErr w:type="spellStart"/>
      <w:r w:rsidR="00EC4F56" w:rsidRPr="00B93912">
        <w:rPr>
          <w:rFonts w:cs="Segoe UI"/>
          <w:szCs w:val="22"/>
          <w:lang w:eastAsia="de-DE"/>
        </w:rPr>
        <w:t>perusahaan</w:t>
      </w:r>
      <w:proofErr w:type="spellEnd"/>
      <w:r w:rsidR="00EC4F56" w:rsidRPr="00B93912">
        <w:rPr>
          <w:rFonts w:cs="Segoe UI"/>
          <w:szCs w:val="22"/>
          <w:lang w:eastAsia="de-DE"/>
        </w:rPr>
        <w:t xml:space="preserve"> </w:t>
      </w:r>
      <w:proofErr w:type="spellStart"/>
      <w:r w:rsidR="00EC4F56" w:rsidRPr="00B93912">
        <w:rPr>
          <w:rFonts w:cs="Segoe UI"/>
          <w:szCs w:val="22"/>
          <w:lang w:eastAsia="de-DE"/>
        </w:rPr>
        <w:t>bagi</w:t>
      </w:r>
      <w:proofErr w:type="spellEnd"/>
      <w:r w:rsidR="00EC4F56" w:rsidRPr="00B93912">
        <w:rPr>
          <w:rFonts w:cs="Segoe UI"/>
          <w:szCs w:val="22"/>
          <w:lang w:eastAsia="de-DE"/>
        </w:rPr>
        <w:t xml:space="preserve"> </w:t>
      </w:r>
      <w:proofErr w:type="spellStart"/>
      <w:r w:rsidR="00EC4F56" w:rsidRPr="00B93912">
        <w:rPr>
          <w:rFonts w:cs="Segoe UI"/>
          <w:szCs w:val="22"/>
          <w:lang w:eastAsia="de-DE"/>
        </w:rPr>
        <w:t>calon</w:t>
      </w:r>
      <w:proofErr w:type="spellEnd"/>
      <w:r w:rsidR="00EC4F56" w:rsidRPr="00B93912">
        <w:rPr>
          <w:rFonts w:cs="Segoe UI"/>
          <w:szCs w:val="22"/>
          <w:lang w:eastAsia="de-DE"/>
        </w:rPr>
        <w:t xml:space="preserve"> </w:t>
      </w:r>
      <w:proofErr w:type="spellStart"/>
      <w:r w:rsidR="00EC4F56" w:rsidRPr="00B93912">
        <w:rPr>
          <w:rFonts w:cs="Segoe UI"/>
          <w:szCs w:val="22"/>
          <w:lang w:eastAsia="de-DE"/>
        </w:rPr>
        <w:t>pekerja</w:t>
      </w:r>
      <w:proofErr w:type="spellEnd"/>
      <w:r w:rsidR="00BC7854" w:rsidRPr="00B93912">
        <w:rPr>
          <w:rFonts w:cs="Segoe UI"/>
          <w:szCs w:val="22"/>
          <w:lang w:eastAsia="de-DE"/>
        </w:rPr>
        <w:t>.</w:t>
      </w:r>
    </w:p>
    <w:p w14:paraId="11C15760" w14:textId="77777777" w:rsidR="00922267" w:rsidRPr="00922267" w:rsidRDefault="00922267" w:rsidP="00922267">
      <w:pPr>
        <w:rPr>
          <w:rFonts w:cs="Segoe UI"/>
          <w:szCs w:val="22"/>
          <w:lang w:eastAsia="de-DE"/>
        </w:rPr>
      </w:pPr>
    </w:p>
    <w:p w14:paraId="45804F35" w14:textId="30F83D31" w:rsidR="00C64D40" w:rsidRDefault="00922267" w:rsidP="00922267">
      <w:pPr>
        <w:rPr>
          <w:rFonts w:cs="Segoe UI"/>
          <w:szCs w:val="22"/>
          <w:lang w:eastAsia="de-DE"/>
        </w:rPr>
      </w:pPr>
      <w:r w:rsidRPr="00922267">
        <w:rPr>
          <w:rFonts w:cs="Segoe UI"/>
          <w:szCs w:val="22"/>
          <w:lang w:eastAsia="de-DE"/>
        </w:rPr>
        <w:t xml:space="preserve">“Saya </w:t>
      </w:r>
      <w:proofErr w:type="spellStart"/>
      <w:r w:rsidRPr="00922267">
        <w:rPr>
          <w:rFonts w:cs="Segoe UI"/>
          <w:szCs w:val="22"/>
          <w:lang w:eastAsia="de-DE"/>
        </w:rPr>
        <w:t>bangga</w:t>
      </w:r>
      <w:proofErr w:type="spellEnd"/>
      <w:r w:rsidRPr="00922267">
        <w:rPr>
          <w:rFonts w:cs="Segoe UI"/>
          <w:szCs w:val="22"/>
          <w:lang w:eastAsia="de-DE"/>
        </w:rPr>
        <w:t xml:space="preserve"> </w:t>
      </w:r>
      <w:proofErr w:type="spellStart"/>
      <w:r w:rsidRPr="00922267">
        <w:rPr>
          <w:rFonts w:cs="Segoe UI"/>
          <w:szCs w:val="22"/>
          <w:lang w:eastAsia="de-DE"/>
        </w:rPr>
        <w:t>dengan</w:t>
      </w:r>
      <w:proofErr w:type="spellEnd"/>
      <w:r w:rsidRPr="00922267">
        <w:rPr>
          <w:rFonts w:cs="Segoe UI"/>
          <w:szCs w:val="22"/>
          <w:lang w:eastAsia="de-DE"/>
        </w:rPr>
        <w:t xml:space="preserve"> </w:t>
      </w:r>
      <w:proofErr w:type="spellStart"/>
      <w:r w:rsidRPr="00922267">
        <w:rPr>
          <w:rFonts w:cs="Segoe UI"/>
          <w:szCs w:val="22"/>
          <w:lang w:eastAsia="de-DE"/>
        </w:rPr>
        <w:t>kemajuan</w:t>
      </w:r>
      <w:proofErr w:type="spellEnd"/>
      <w:r w:rsidRPr="00922267">
        <w:rPr>
          <w:rFonts w:cs="Segoe UI"/>
          <w:szCs w:val="22"/>
          <w:lang w:eastAsia="de-DE"/>
        </w:rPr>
        <w:t xml:space="preserve"> yang </w:t>
      </w:r>
      <w:proofErr w:type="spellStart"/>
      <w:r w:rsidRPr="00B93912">
        <w:rPr>
          <w:rFonts w:cs="Segoe UI"/>
          <w:szCs w:val="22"/>
          <w:lang w:eastAsia="de-DE"/>
        </w:rPr>
        <w:t>telah</w:t>
      </w:r>
      <w:proofErr w:type="spellEnd"/>
      <w:r w:rsidRPr="00B93912">
        <w:rPr>
          <w:rFonts w:cs="Segoe UI"/>
          <w:szCs w:val="22"/>
          <w:lang w:eastAsia="de-DE"/>
        </w:rPr>
        <w:t xml:space="preserve"> </w:t>
      </w:r>
      <w:r w:rsidR="00C1519B" w:rsidRPr="00B93912">
        <w:rPr>
          <w:rFonts w:cs="Segoe UI"/>
          <w:szCs w:val="22"/>
          <w:lang w:eastAsia="de-DE"/>
        </w:rPr>
        <w:t>kami</w:t>
      </w:r>
      <w:r w:rsidRPr="00B93912">
        <w:rPr>
          <w:rFonts w:cs="Segoe UI"/>
          <w:szCs w:val="22"/>
          <w:lang w:eastAsia="de-DE"/>
        </w:rPr>
        <w:t xml:space="preserve"> </w:t>
      </w:r>
      <w:proofErr w:type="spellStart"/>
      <w:r w:rsidRPr="00B93912">
        <w:rPr>
          <w:rFonts w:cs="Segoe UI"/>
          <w:szCs w:val="22"/>
          <w:lang w:eastAsia="de-DE"/>
        </w:rPr>
        <w:t>capai</w:t>
      </w:r>
      <w:proofErr w:type="spellEnd"/>
      <w:r w:rsidRPr="00B93912">
        <w:rPr>
          <w:rFonts w:cs="Segoe UI"/>
          <w:szCs w:val="22"/>
          <w:lang w:eastAsia="de-DE"/>
        </w:rPr>
        <w:t xml:space="preserve"> </w:t>
      </w:r>
      <w:proofErr w:type="spellStart"/>
      <w:r w:rsidRPr="00B93912">
        <w:rPr>
          <w:rFonts w:cs="Segoe UI"/>
          <w:szCs w:val="22"/>
          <w:lang w:eastAsia="de-DE"/>
        </w:rPr>
        <w:t>dengan</w:t>
      </w:r>
      <w:proofErr w:type="spellEnd"/>
      <w:r w:rsidRPr="00B93912">
        <w:rPr>
          <w:rFonts w:cs="Segoe UI"/>
          <w:szCs w:val="22"/>
          <w:lang w:eastAsia="de-DE"/>
        </w:rPr>
        <w:t xml:space="preserve"> </w:t>
      </w:r>
      <w:proofErr w:type="spellStart"/>
      <w:r w:rsidR="00FA4E1F" w:rsidRPr="00B93912">
        <w:rPr>
          <w:rFonts w:cs="Segoe UI"/>
          <w:szCs w:val="22"/>
          <w:lang w:eastAsia="de-DE"/>
        </w:rPr>
        <w:t>meng</w:t>
      </w:r>
      <w:r w:rsidRPr="00B93912">
        <w:rPr>
          <w:rFonts w:cs="Segoe UI"/>
          <w:szCs w:val="22"/>
          <w:lang w:eastAsia="de-DE"/>
        </w:rPr>
        <w:t>implementasi</w:t>
      </w:r>
      <w:r w:rsidR="00FA4E1F" w:rsidRPr="00B93912">
        <w:rPr>
          <w:rFonts w:cs="Segoe UI"/>
          <w:szCs w:val="22"/>
          <w:lang w:eastAsia="de-DE"/>
        </w:rPr>
        <w:t>kan</w:t>
      </w:r>
      <w:proofErr w:type="spellEnd"/>
      <w:r w:rsidRPr="00B93912">
        <w:rPr>
          <w:rFonts w:cs="Segoe UI"/>
          <w:szCs w:val="22"/>
          <w:lang w:eastAsia="de-DE"/>
        </w:rPr>
        <w:t xml:space="preserve"> agenda </w:t>
      </w:r>
      <w:proofErr w:type="spellStart"/>
      <w:r w:rsidRPr="00B93912">
        <w:rPr>
          <w:rFonts w:cs="Segoe UI"/>
          <w:szCs w:val="22"/>
          <w:lang w:eastAsia="de-DE"/>
        </w:rPr>
        <w:t>strategis</w:t>
      </w:r>
      <w:proofErr w:type="spellEnd"/>
      <w:r w:rsidRPr="00B93912">
        <w:rPr>
          <w:rFonts w:cs="Segoe UI"/>
          <w:szCs w:val="22"/>
          <w:lang w:eastAsia="de-DE"/>
        </w:rPr>
        <w:t xml:space="preserve"> </w:t>
      </w:r>
      <w:proofErr w:type="spellStart"/>
      <w:r w:rsidR="00FA4E1F" w:rsidRPr="00B93912">
        <w:rPr>
          <w:rFonts w:cs="Segoe UI"/>
          <w:szCs w:val="22"/>
          <w:lang w:eastAsia="de-DE"/>
        </w:rPr>
        <w:t>perusahaan</w:t>
      </w:r>
      <w:proofErr w:type="spellEnd"/>
      <w:r w:rsidRPr="00B93912">
        <w:rPr>
          <w:rFonts w:cs="Segoe UI"/>
          <w:szCs w:val="22"/>
          <w:lang w:eastAsia="de-DE"/>
        </w:rPr>
        <w:t xml:space="preserve"> </w:t>
      </w:r>
      <w:proofErr w:type="spellStart"/>
      <w:r w:rsidRPr="00B93912">
        <w:rPr>
          <w:rFonts w:cs="Segoe UI"/>
          <w:szCs w:val="22"/>
          <w:lang w:eastAsia="de-DE"/>
        </w:rPr>
        <w:t>sambil</w:t>
      </w:r>
      <w:proofErr w:type="spellEnd"/>
      <w:r w:rsidRPr="00B93912">
        <w:rPr>
          <w:rFonts w:cs="Segoe UI"/>
          <w:szCs w:val="22"/>
          <w:lang w:eastAsia="de-DE"/>
        </w:rPr>
        <w:t xml:space="preserve"> </w:t>
      </w:r>
      <w:proofErr w:type="spellStart"/>
      <w:r w:rsidRPr="00B93912">
        <w:rPr>
          <w:rFonts w:cs="Segoe UI"/>
          <w:szCs w:val="22"/>
          <w:lang w:eastAsia="de-DE"/>
        </w:rPr>
        <w:t>mengatasi</w:t>
      </w:r>
      <w:proofErr w:type="spellEnd"/>
      <w:r w:rsidRPr="00B93912">
        <w:rPr>
          <w:rFonts w:cs="Segoe UI"/>
          <w:szCs w:val="22"/>
          <w:lang w:eastAsia="de-DE"/>
        </w:rPr>
        <w:t xml:space="preserve"> </w:t>
      </w:r>
      <w:proofErr w:type="spellStart"/>
      <w:r w:rsidRPr="00B93912">
        <w:rPr>
          <w:rFonts w:cs="Segoe UI"/>
          <w:szCs w:val="22"/>
          <w:lang w:eastAsia="de-DE"/>
        </w:rPr>
        <w:t>pandemi</w:t>
      </w:r>
      <w:proofErr w:type="spellEnd"/>
      <w:r w:rsidRPr="00B93912">
        <w:rPr>
          <w:rFonts w:cs="Segoe UI"/>
          <w:szCs w:val="22"/>
          <w:lang w:eastAsia="de-DE"/>
        </w:rPr>
        <w:t xml:space="preserve"> global. Saya </w:t>
      </w:r>
      <w:proofErr w:type="spellStart"/>
      <w:r w:rsidRPr="00B93912">
        <w:rPr>
          <w:rFonts w:cs="Segoe UI"/>
          <w:szCs w:val="22"/>
          <w:lang w:eastAsia="de-DE"/>
        </w:rPr>
        <w:t>terkesan</w:t>
      </w:r>
      <w:proofErr w:type="spellEnd"/>
      <w:r w:rsidRPr="00B93912">
        <w:rPr>
          <w:rFonts w:cs="Segoe UI"/>
          <w:szCs w:val="22"/>
          <w:lang w:eastAsia="de-DE"/>
        </w:rPr>
        <w:t xml:space="preserve"> </w:t>
      </w:r>
      <w:proofErr w:type="spellStart"/>
      <w:r w:rsidRPr="00B93912">
        <w:rPr>
          <w:rFonts w:cs="Segoe UI"/>
          <w:szCs w:val="22"/>
          <w:lang w:eastAsia="de-DE"/>
        </w:rPr>
        <w:t>dengan</w:t>
      </w:r>
      <w:proofErr w:type="spellEnd"/>
      <w:r w:rsidRPr="00B93912">
        <w:rPr>
          <w:rFonts w:cs="Segoe UI"/>
          <w:szCs w:val="22"/>
          <w:lang w:eastAsia="de-DE"/>
        </w:rPr>
        <w:t xml:space="preserve"> </w:t>
      </w:r>
      <w:proofErr w:type="spellStart"/>
      <w:r w:rsidRPr="00B93912">
        <w:rPr>
          <w:rFonts w:cs="Segoe UI"/>
          <w:szCs w:val="22"/>
          <w:lang w:eastAsia="de-DE"/>
        </w:rPr>
        <w:t>ketangguhan</w:t>
      </w:r>
      <w:proofErr w:type="spellEnd"/>
      <w:r w:rsidRPr="00B93912">
        <w:rPr>
          <w:rFonts w:cs="Segoe UI"/>
          <w:szCs w:val="22"/>
          <w:lang w:eastAsia="de-DE"/>
        </w:rPr>
        <w:t xml:space="preserve"> </w:t>
      </w:r>
      <w:proofErr w:type="spellStart"/>
      <w:r w:rsidRPr="00B93912">
        <w:rPr>
          <w:rFonts w:cs="Segoe UI"/>
          <w:szCs w:val="22"/>
          <w:lang w:eastAsia="de-DE"/>
        </w:rPr>
        <w:t>bisnis</w:t>
      </w:r>
      <w:proofErr w:type="spellEnd"/>
      <w:r w:rsidR="00D47061" w:rsidRPr="00B93912">
        <w:rPr>
          <w:rFonts w:cs="Segoe UI"/>
          <w:szCs w:val="22"/>
          <w:lang w:eastAsia="de-DE"/>
        </w:rPr>
        <w:t>,</w:t>
      </w:r>
      <w:r w:rsidR="001E594C" w:rsidRPr="00B93912">
        <w:rPr>
          <w:rFonts w:cs="Segoe UI"/>
          <w:szCs w:val="22"/>
          <w:lang w:eastAsia="de-DE"/>
        </w:rPr>
        <w:t xml:space="preserve"> </w:t>
      </w:r>
      <w:r w:rsidRPr="00B93912">
        <w:rPr>
          <w:rFonts w:cs="Segoe UI"/>
          <w:szCs w:val="22"/>
          <w:lang w:eastAsia="de-DE"/>
        </w:rPr>
        <w:t xml:space="preserve">yang </w:t>
      </w:r>
      <w:proofErr w:type="spellStart"/>
      <w:r w:rsidRPr="00B93912">
        <w:rPr>
          <w:rFonts w:cs="Segoe UI"/>
          <w:szCs w:val="22"/>
          <w:lang w:eastAsia="de-DE"/>
        </w:rPr>
        <w:t>memungkinkan</w:t>
      </w:r>
      <w:proofErr w:type="spellEnd"/>
      <w:r w:rsidRPr="00B93912">
        <w:rPr>
          <w:rFonts w:cs="Segoe UI"/>
          <w:szCs w:val="22"/>
          <w:lang w:eastAsia="de-DE"/>
        </w:rPr>
        <w:t xml:space="preserve"> </w:t>
      </w:r>
      <w:r w:rsidR="00C4158E" w:rsidRPr="00B93912">
        <w:rPr>
          <w:rFonts w:cs="Segoe UI"/>
          <w:szCs w:val="22"/>
          <w:lang w:eastAsia="de-DE"/>
        </w:rPr>
        <w:t>kami</w:t>
      </w:r>
      <w:r w:rsidRPr="00B93912">
        <w:rPr>
          <w:rFonts w:cs="Segoe UI"/>
          <w:szCs w:val="22"/>
          <w:lang w:eastAsia="de-DE"/>
        </w:rPr>
        <w:t xml:space="preserve"> </w:t>
      </w:r>
      <w:proofErr w:type="spellStart"/>
      <w:r w:rsidRPr="00B93912">
        <w:rPr>
          <w:rFonts w:cs="Segoe UI"/>
          <w:szCs w:val="22"/>
          <w:lang w:eastAsia="de-DE"/>
        </w:rPr>
        <w:t>mencapai</w:t>
      </w:r>
      <w:proofErr w:type="spellEnd"/>
      <w:r w:rsidRPr="00B93912">
        <w:rPr>
          <w:rFonts w:cs="Segoe UI"/>
          <w:szCs w:val="22"/>
          <w:lang w:eastAsia="de-DE"/>
        </w:rPr>
        <w:t xml:space="preserve"> </w:t>
      </w:r>
      <w:proofErr w:type="spellStart"/>
      <w:r w:rsidRPr="00B93912">
        <w:rPr>
          <w:rFonts w:cs="Segoe UI"/>
          <w:szCs w:val="22"/>
          <w:lang w:eastAsia="de-DE"/>
        </w:rPr>
        <w:t>kinerja</w:t>
      </w:r>
      <w:proofErr w:type="spellEnd"/>
      <w:r w:rsidRPr="00B93912">
        <w:rPr>
          <w:rFonts w:cs="Segoe UI"/>
          <w:szCs w:val="22"/>
          <w:lang w:eastAsia="de-DE"/>
        </w:rPr>
        <w:t xml:space="preserve"> </w:t>
      </w:r>
      <w:proofErr w:type="spellStart"/>
      <w:r w:rsidRPr="00B93912">
        <w:rPr>
          <w:rFonts w:cs="Segoe UI"/>
          <w:szCs w:val="22"/>
          <w:lang w:eastAsia="de-DE"/>
        </w:rPr>
        <w:t>bisnis</w:t>
      </w:r>
      <w:proofErr w:type="spellEnd"/>
      <w:r w:rsidRPr="00B93912">
        <w:rPr>
          <w:rFonts w:cs="Segoe UI"/>
          <w:szCs w:val="22"/>
          <w:lang w:eastAsia="de-DE"/>
        </w:rPr>
        <w:t xml:space="preserve"> yang </w:t>
      </w:r>
      <w:proofErr w:type="spellStart"/>
      <w:r w:rsidRPr="00B93912">
        <w:rPr>
          <w:rFonts w:cs="Segoe UI"/>
          <w:szCs w:val="22"/>
          <w:lang w:eastAsia="de-DE"/>
        </w:rPr>
        <w:t>kuat</w:t>
      </w:r>
      <w:proofErr w:type="spellEnd"/>
      <w:r w:rsidRPr="00B93912">
        <w:rPr>
          <w:rFonts w:cs="Segoe UI"/>
          <w:szCs w:val="22"/>
          <w:lang w:eastAsia="de-DE"/>
        </w:rPr>
        <w:t xml:space="preserve"> dan </w:t>
      </w:r>
      <w:proofErr w:type="spellStart"/>
      <w:r w:rsidRPr="00B93912">
        <w:rPr>
          <w:rFonts w:cs="Segoe UI"/>
          <w:szCs w:val="22"/>
          <w:lang w:eastAsia="de-DE"/>
        </w:rPr>
        <w:t>semakin</w:t>
      </w:r>
      <w:proofErr w:type="spellEnd"/>
      <w:r w:rsidRPr="00B93912">
        <w:rPr>
          <w:rFonts w:cs="Segoe UI"/>
          <w:szCs w:val="22"/>
          <w:lang w:eastAsia="de-DE"/>
        </w:rPr>
        <w:t xml:space="preserve"> </w:t>
      </w:r>
      <w:proofErr w:type="spellStart"/>
      <w:r w:rsidRPr="00B93912">
        <w:rPr>
          <w:rFonts w:cs="Segoe UI"/>
          <w:szCs w:val="22"/>
          <w:lang w:eastAsia="de-DE"/>
        </w:rPr>
        <w:t>memperkuat</w:t>
      </w:r>
      <w:proofErr w:type="spellEnd"/>
      <w:r w:rsidRPr="00B93912">
        <w:rPr>
          <w:rFonts w:cs="Segoe UI"/>
          <w:szCs w:val="22"/>
          <w:lang w:eastAsia="de-DE"/>
        </w:rPr>
        <w:t xml:space="preserve"> </w:t>
      </w:r>
      <w:proofErr w:type="spellStart"/>
      <w:r w:rsidRPr="00B93912">
        <w:rPr>
          <w:rFonts w:cs="Segoe UI"/>
          <w:szCs w:val="22"/>
          <w:lang w:eastAsia="de-DE"/>
        </w:rPr>
        <w:t>fondasi</w:t>
      </w:r>
      <w:proofErr w:type="spellEnd"/>
      <w:r w:rsidRPr="00B93912">
        <w:rPr>
          <w:rFonts w:cs="Segoe UI"/>
          <w:szCs w:val="22"/>
          <w:lang w:eastAsia="de-DE"/>
        </w:rPr>
        <w:t xml:space="preserve"> </w:t>
      </w:r>
      <w:proofErr w:type="spellStart"/>
      <w:r w:rsidRPr="00B93912">
        <w:rPr>
          <w:rFonts w:cs="Segoe UI"/>
          <w:szCs w:val="22"/>
          <w:lang w:eastAsia="de-DE"/>
        </w:rPr>
        <w:t>keuangan</w:t>
      </w:r>
      <w:proofErr w:type="spellEnd"/>
      <w:r w:rsidRPr="00B93912">
        <w:rPr>
          <w:rFonts w:cs="Segoe UI"/>
          <w:szCs w:val="22"/>
          <w:lang w:eastAsia="de-DE"/>
        </w:rPr>
        <w:t xml:space="preserve">. </w:t>
      </w:r>
      <w:proofErr w:type="spellStart"/>
      <w:r w:rsidRPr="00B93912">
        <w:rPr>
          <w:rFonts w:cs="Segoe UI"/>
          <w:szCs w:val="22"/>
          <w:lang w:eastAsia="de-DE"/>
        </w:rPr>
        <w:t>Namun</w:t>
      </w:r>
      <w:proofErr w:type="spellEnd"/>
      <w:r w:rsidRPr="00B93912">
        <w:rPr>
          <w:rFonts w:cs="Segoe UI"/>
          <w:szCs w:val="22"/>
          <w:lang w:eastAsia="de-DE"/>
        </w:rPr>
        <w:t xml:space="preserve"> </w:t>
      </w:r>
      <w:proofErr w:type="spellStart"/>
      <w:r w:rsidRPr="00B93912">
        <w:rPr>
          <w:rFonts w:cs="Segoe UI"/>
          <w:szCs w:val="22"/>
          <w:lang w:eastAsia="de-DE"/>
        </w:rPr>
        <w:t>perasaan</w:t>
      </w:r>
      <w:proofErr w:type="spellEnd"/>
      <w:r w:rsidRPr="00B93912">
        <w:rPr>
          <w:rFonts w:cs="Segoe UI"/>
          <w:szCs w:val="22"/>
          <w:lang w:eastAsia="de-DE"/>
        </w:rPr>
        <w:t xml:space="preserve"> yang paling </w:t>
      </w:r>
      <w:proofErr w:type="spellStart"/>
      <w:r w:rsidRPr="00B93912">
        <w:rPr>
          <w:rFonts w:cs="Segoe UI"/>
          <w:szCs w:val="22"/>
          <w:lang w:eastAsia="de-DE"/>
        </w:rPr>
        <w:t>penting</w:t>
      </w:r>
      <w:proofErr w:type="spellEnd"/>
      <w:r w:rsidRPr="00B93912">
        <w:rPr>
          <w:rFonts w:cs="Segoe UI"/>
          <w:szCs w:val="22"/>
          <w:lang w:eastAsia="de-DE"/>
        </w:rPr>
        <w:t xml:space="preserve"> </w:t>
      </w:r>
      <w:proofErr w:type="spellStart"/>
      <w:r w:rsidRPr="00B93912">
        <w:rPr>
          <w:rFonts w:cs="Segoe UI"/>
          <w:szCs w:val="22"/>
          <w:lang w:eastAsia="de-DE"/>
        </w:rPr>
        <w:t>adalah</w:t>
      </w:r>
      <w:proofErr w:type="spellEnd"/>
      <w:r w:rsidRPr="00B93912">
        <w:rPr>
          <w:rFonts w:cs="Segoe UI"/>
          <w:szCs w:val="22"/>
          <w:lang w:eastAsia="de-DE"/>
        </w:rPr>
        <w:t xml:space="preserve"> rasa </w:t>
      </w:r>
      <w:proofErr w:type="spellStart"/>
      <w:r w:rsidRPr="00B93912">
        <w:rPr>
          <w:rFonts w:cs="Segoe UI"/>
          <w:szCs w:val="22"/>
          <w:lang w:eastAsia="de-DE"/>
        </w:rPr>
        <w:t>terima</w:t>
      </w:r>
      <w:proofErr w:type="spellEnd"/>
      <w:r w:rsidRPr="00B93912">
        <w:rPr>
          <w:rFonts w:cs="Segoe UI"/>
          <w:szCs w:val="22"/>
          <w:lang w:eastAsia="de-DE"/>
        </w:rPr>
        <w:t xml:space="preserve"> </w:t>
      </w:r>
      <w:proofErr w:type="spellStart"/>
      <w:r w:rsidRPr="00B93912">
        <w:rPr>
          <w:rFonts w:cs="Segoe UI"/>
          <w:szCs w:val="22"/>
          <w:lang w:eastAsia="de-DE"/>
        </w:rPr>
        <w:t>kasih</w:t>
      </w:r>
      <w:proofErr w:type="spellEnd"/>
      <w:r w:rsidRPr="00B93912">
        <w:rPr>
          <w:rFonts w:cs="Segoe UI"/>
          <w:szCs w:val="22"/>
          <w:lang w:eastAsia="de-DE"/>
        </w:rPr>
        <w:t xml:space="preserve"> dan rasa </w:t>
      </w:r>
      <w:proofErr w:type="spellStart"/>
      <w:r w:rsidRPr="00B93912">
        <w:rPr>
          <w:rFonts w:cs="Segoe UI"/>
          <w:szCs w:val="22"/>
          <w:lang w:eastAsia="de-DE"/>
        </w:rPr>
        <w:t>hormat</w:t>
      </w:r>
      <w:proofErr w:type="spellEnd"/>
      <w:r w:rsidRPr="00B93912">
        <w:rPr>
          <w:rFonts w:cs="Segoe UI"/>
          <w:szCs w:val="22"/>
          <w:lang w:eastAsia="de-DE"/>
        </w:rPr>
        <w:t xml:space="preserve"> yang </w:t>
      </w:r>
      <w:proofErr w:type="spellStart"/>
      <w:r w:rsidRPr="00B93912">
        <w:rPr>
          <w:rFonts w:cs="Segoe UI"/>
          <w:szCs w:val="22"/>
          <w:lang w:eastAsia="de-DE"/>
        </w:rPr>
        <w:t>tulus</w:t>
      </w:r>
      <w:proofErr w:type="spellEnd"/>
      <w:r w:rsidRPr="00B93912">
        <w:rPr>
          <w:rFonts w:cs="Segoe UI"/>
          <w:szCs w:val="22"/>
          <w:lang w:eastAsia="de-DE"/>
        </w:rPr>
        <w:t xml:space="preserve"> </w:t>
      </w:r>
      <w:proofErr w:type="spellStart"/>
      <w:r w:rsidRPr="00B93912">
        <w:rPr>
          <w:rFonts w:cs="Segoe UI"/>
          <w:szCs w:val="22"/>
          <w:lang w:eastAsia="de-DE"/>
        </w:rPr>
        <w:t>untuk</w:t>
      </w:r>
      <w:proofErr w:type="spellEnd"/>
      <w:r w:rsidRPr="00B93912">
        <w:rPr>
          <w:rFonts w:cs="Segoe UI"/>
          <w:szCs w:val="22"/>
          <w:lang w:eastAsia="de-DE"/>
        </w:rPr>
        <w:t xml:space="preserve"> </w:t>
      </w:r>
      <w:proofErr w:type="spellStart"/>
      <w:r w:rsidR="007B1E88" w:rsidRPr="00B93912">
        <w:rPr>
          <w:rFonts w:cs="Segoe UI"/>
          <w:szCs w:val="22"/>
          <w:lang w:eastAsia="de-DE"/>
        </w:rPr>
        <w:t>seluruh</w:t>
      </w:r>
      <w:proofErr w:type="spellEnd"/>
      <w:r w:rsidR="007B1E88" w:rsidRPr="00B93912">
        <w:rPr>
          <w:rFonts w:cs="Segoe UI"/>
          <w:szCs w:val="22"/>
          <w:lang w:eastAsia="de-DE"/>
        </w:rPr>
        <w:t xml:space="preserve"> </w:t>
      </w:r>
      <w:proofErr w:type="spellStart"/>
      <w:r w:rsidR="007B1E88" w:rsidRPr="00B93912">
        <w:rPr>
          <w:rFonts w:cs="Segoe UI"/>
          <w:szCs w:val="22"/>
          <w:lang w:eastAsia="de-DE"/>
        </w:rPr>
        <w:t>karyawan</w:t>
      </w:r>
      <w:proofErr w:type="spellEnd"/>
      <w:r w:rsidRPr="00B93912">
        <w:rPr>
          <w:rFonts w:cs="Segoe UI"/>
          <w:szCs w:val="22"/>
          <w:lang w:eastAsia="de-DE"/>
        </w:rPr>
        <w:t xml:space="preserve"> di Henkel. </w:t>
      </w:r>
      <w:proofErr w:type="spellStart"/>
      <w:r w:rsidRPr="00B93912">
        <w:rPr>
          <w:rFonts w:cs="Segoe UI"/>
          <w:szCs w:val="22"/>
          <w:lang w:eastAsia="de-DE"/>
        </w:rPr>
        <w:t>Penampilan</w:t>
      </w:r>
      <w:proofErr w:type="spellEnd"/>
      <w:r w:rsidRPr="00B93912">
        <w:rPr>
          <w:rFonts w:cs="Segoe UI"/>
          <w:szCs w:val="22"/>
          <w:lang w:eastAsia="de-DE"/>
        </w:rPr>
        <w:t xml:space="preserve">, </w:t>
      </w:r>
      <w:proofErr w:type="spellStart"/>
      <w:r w:rsidRPr="00B93912">
        <w:rPr>
          <w:rFonts w:cs="Segoe UI"/>
          <w:szCs w:val="22"/>
          <w:lang w:eastAsia="de-DE"/>
        </w:rPr>
        <w:t>kolaborasi</w:t>
      </w:r>
      <w:proofErr w:type="spellEnd"/>
      <w:r w:rsidRPr="00B93912">
        <w:rPr>
          <w:rFonts w:cs="Segoe UI"/>
          <w:szCs w:val="22"/>
          <w:lang w:eastAsia="de-DE"/>
        </w:rPr>
        <w:t xml:space="preserve">, dan </w:t>
      </w:r>
      <w:proofErr w:type="spellStart"/>
      <w:r w:rsidRPr="00B93912">
        <w:rPr>
          <w:rFonts w:cs="Segoe UI"/>
          <w:szCs w:val="22"/>
          <w:lang w:eastAsia="de-DE"/>
        </w:rPr>
        <w:t>sikap</w:t>
      </w:r>
      <w:proofErr w:type="spellEnd"/>
      <w:r w:rsidRPr="00B93912">
        <w:rPr>
          <w:rFonts w:cs="Segoe UI"/>
          <w:szCs w:val="22"/>
          <w:lang w:eastAsia="de-DE"/>
        </w:rPr>
        <w:t xml:space="preserve"> </w:t>
      </w:r>
      <w:proofErr w:type="spellStart"/>
      <w:r w:rsidRPr="00B93912">
        <w:rPr>
          <w:rFonts w:cs="Segoe UI"/>
          <w:szCs w:val="22"/>
          <w:lang w:eastAsia="de-DE"/>
        </w:rPr>
        <w:t>positif</w:t>
      </w:r>
      <w:proofErr w:type="spellEnd"/>
      <w:r w:rsidRPr="00B93912">
        <w:rPr>
          <w:rFonts w:cs="Segoe UI"/>
          <w:szCs w:val="22"/>
          <w:lang w:eastAsia="de-DE"/>
        </w:rPr>
        <w:t xml:space="preserve"> yang </w:t>
      </w:r>
      <w:proofErr w:type="spellStart"/>
      <w:r w:rsidRPr="00B93912">
        <w:rPr>
          <w:rFonts w:cs="Segoe UI"/>
          <w:szCs w:val="22"/>
          <w:lang w:eastAsia="de-DE"/>
        </w:rPr>
        <w:t>mereka</w:t>
      </w:r>
      <w:proofErr w:type="spellEnd"/>
      <w:r w:rsidRPr="00B93912">
        <w:rPr>
          <w:rFonts w:cs="Segoe UI"/>
          <w:szCs w:val="22"/>
          <w:lang w:eastAsia="de-DE"/>
        </w:rPr>
        <w:t xml:space="preserve"> </w:t>
      </w:r>
      <w:proofErr w:type="spellStart"/>
      <w:r w:rsidRPr="00B93912">
        <w:rPr>
          <w:rFonts w:cs="Segoe UI"/>
          <w:szCs w:val="22"/>
          <w:lang w:eastAsia="de-DE"/>
        </w:rPr>
        <w:t>tunjukkan</w:t>
      </w:r>
      <w:proofErr w:type="spellEnd"/>
      <w:r w:rsidRPr="00B93912">
        <w:rPr>
          <w:rFonts w:cs="Segoe UI"/>
          <w:szCs w:val="22"/>
          <w:lang w:eastAsia="de-DE"/>
        </w:rPr>
        <w:t xml:space="preserve"> di </w:t>
      </w:r>
      <w:proofErr w:type="spellStart"/>
      <w:r w:rsidRPr="00B93912">
        <w:rPr>
          <w:rFonts w:cs="Segoe UI"/>
          <w:szCs w:val="22"/>
          <w:lang w:eastAsia="de-DE"/>
        </w:rPr>
        <w:t>tahun</w:t>
      </w:r>
      <w:proofErr w:type="spellEnd"/>
      <w:r w:rsidRPr="00B93912">
        <w:rPr>
          <w:rFonts w:cs="Segoe UI"/>
          <w:szCs w:val="22"/>
          <w:lang w:eastAsia="de-DE"/>
        </w:rPr>
        <w:t xml:space="preserve"> 2020 </w:t>
      </w:r>
      <w:proofErr w:type="spellStart"/>
      <w:r w:rsidRPr="00B93912">
        <w:rPr>
          <w:rFonts w:cs="Segoe UI"/>
          <w:szCs w:val="22"/>
          <w:lang w:eastAsia="de-DE"/>
        </w:rPr>
        <w:t>telah</w:t>
      </w:r>
      <w:proofErr w:type="spellEnd"/>
      <w:r w:rsidRPr="00B93912">
        <w:rPr>
          <w:rFonts w:cs="Segoe UI"/>
          <w:szCs w:val="22"/>
          <w:lang w:eastAsia="de-DE"/>
        </w:rPr>
        <w:t xml:space="preserve"> </w:t>
      </w:r>
      <w:proofErr w:type="spellStart"/>
      <w:r w:rsidRPr="00B93912">
        <w:rPr>
          <w:rFonts w:cs="Segoe UI"/>
          <w:szCs w:val="22"/>
          <w:lang w:eastAsia="de-DE"/>
        </w:rPr>
        <w:t>menyentuh</w:t>
      </w:r>
      <w:proofErr w:type="spellEnd"/>
      <w:r w:rsidRPr="00B93912">
        <w:rPr>
          <w:rFonts w:cs="Segoe UI"/>
          <w:szCs w:val="22"/>
          <w:lang w:eastAsia="de-DE"/>
        </w:rPr>
        <w:t xml:space="preserve"> dan </w:t>
      </w:r>
      <w:proofErr w:type="spellStart"/>
      <w:r w:rsidRPr="00B93912">
        <w:rPr>
          <w:rFonts w:cs="Segoe UI"/>
          <w:szCs w:val="22"/>
          <w:lang w:eastAsia="de-DE"/>
        </w:rPr>
        <w:t>menginspirasi</w:t>
      </w:r>
      <w:proofErr w:type="spellEnd"/>
      <w:r w:rsidR="00A504D7" w:rsidRPr="00B93912">
        <w:rPr>
          <w:rFonts w:cs="Segoe UI"/>
          <w:szCs w:val="22"/>
          <w:lang w:eastAsia="de-DE"/>
        </w:rPr>
        <w:t xml:space="preserve"> </w:t>
      </w:r>
      <w:proofErr w:type="spellStart"/>
      <w:r w:rsidR="00A504D7" w:rsidRPr="00B93912">
        <w:rPr>
          <w:rFonts w:cs="Segoe UI"/>
          <w:szCs w:val="22"/>
          <w:lang w:eastAsia="de-DE"/>
        </w:rPr>
        <w:t>saya</w:t>
      </w:r>
      <w:proofErr w:type="spellEnd"/>
      <w:r w:rsidRPr="00B93912">
        <w:rPr>
          <w:rFonts w:cs="Segoe UI"/>
          <w:szCs w:val="22"/>
          <w:lang w:eastAsia="de-DE"/>
        </w:rPr>
        <w:t xml:space="preserve">. Saya </w:t>
      </w:r>
      <w:r w:rsidR="001F55E2" w:rsidRPr="00B93912">
        <w:rPr>
          <w:rFonts w:cs="Segoe UI"/>
          <w:szCs w:val="22"/>
          <w:lang w:eastAsia="de-DE"/>
        </w:rPr>
        <w:t xml:space="preserve">juga </w:t>
      </w:r>
      <w:proofErr w:type="spellStart"/>
      <w:r w:rsidRPr="00B93912">
        <w:rPr>
          <w:rFonts w:cs="Segoe UI"/>
          <w:szCs w:val="22"/>
          <w:lang w:eastAsia="de-DE"/>
        </w:rPr>
        <w:t>ingin</w:t>
      </w:r>
      <w:proofErr w:type="spellEnd"/>
      <w:r w:rsidRPr="00B93912">
        <w:rPr>
          <w:rFonts w:cs="Segoe UI"/>
          <w:szCs w:val="22"/>
          <w:lang w:eastAsia="de-DE"/>
        </w:rPr>
        <w:t xml:space="preserve"> </w:t>
      </w:r>
      <w:proofErr w:type="spellStart"/>
      <w:r w:rsidRPr="00B93912">
        <w:rPr>
          <w:rFonts w:cs="Segoe UI"/>
          <w:szCs w:val="22"/>
          <w:lang w:eastAsia="de-DE"/>
        </w:rPr>
        <w:t>berterima</w:t>
      </w:r>
      <w:proofErr w:type="spellEnd"/>
      <w:r w:rsidRPr="00B93912">
        <w:rPr>
          <w:rFonts w:cs="Segoe UI"/>
          <w:szCs w:val="22"/>
          <w:lang w:eastAsia="de-DE"/>
        </w:rPr>
        <w:t xml:space="preserve"> </w:t>
      </w:r>
      <w:proofErr w:type="spellStart"/>
      <w:r w:rsidRPr="00B93912">
        <w:rPr>
          <w:rFonts w:cs="Segoe UI"/>
          <w:szCs w:val="22"/>
          <w:lang w:eastAsia="de-DE"/>
        </w:rPr>
        <w:t>kasih</w:t>
      </w:r>
      <w:proofErr w:type="spellEnd"/>
      <w:r w:rsidRPr="00B93912">
        <w:rPr>
          <w:rFonts w:cs="Segoe UI"/>
          <w:szCs w:val="22"/>
          <w:lang w:eastAsia="de-DE"/>
        </w:rPr>
        <w:t xml:space="preserve"> </w:t>
      </w:r>
      <w:proofErr w:type="spellStart"/>
      <w:r w:rsidRPr="00B93912">
        <w:rPr>
          <w:rFonts w:cs="Segoe UI"/>
          <w:szCs w:val="22"/>
          <w:lang w:eastAsia="de-DE"/>
        </w:rPr>
        <w:t>kepada</w:t>
      </w:r>
      <w:proofErr w:type="spellEnd"/>
      <w:r w:rsidRPr="00B93912">
        <w:rPr>
          <w:rFonts w:cs="Segoe UI"/>
          <w:szCs w:val="22"/>
          <w:lang w:eastAsia="de-DE"/>
        </w:rPr>
        <w:t xml:space="preserve"> </w:t>
      </w:r>
      <w:proofErr w:type="spellStart"/>
      <w:r w:rsidRPr="00B93912">
        <w:rPr>
          <w:rFonts w:cs="Segoe UI"/>
          <w:szCs w:val="22"/>
          <w:lang w:eastAsia="de-DE"/>
        </w:rPr>
        <w:t>mereka</w:t>
      </w:r>
      <w:proofErr w:type="spellEnd"/>
      <w:r w:rsidRPr="00B93912">
        <w:rPr>
          <w:rFonts w:cs="Segoe UI"/>
          <w:szCs w:val="22"/>
          <w:lang w:eastAsia="de-DE"/>
        </w:rPr>
        <w:t xml:space="preserve"> </w:t>
      </w:r>
      <w:proofErr w:type="spellStart"/>
      <w:r w:rsidRPr="00B93912">
        <w:rPr>
          <w:rFonts w:cs="Segoe UI"/>
          <w:szCs w:val="22"/>
          <w:lang w:eastAsia="de-DE"/>
        </w:rPr>
        <w:t>semua</w:t>
      </w:r>
      <w:proofErr w:type="spellEnd"/>
      <w:r w:rsidRPr="00B93912">
        <w:rPr>
          <w:rFonts w:cs="Segoe UI"/>
          <w:szCs w:val="22"/>
          <w:lang w:eastAsia="de-DE"/>
        </w:rPr>
        <w:t xml:space="preserve"> </w:t>
      </w:r>
      <w:proofErr w:type="spellStart"/>
      <w:r w:rsidRPr="00B93912">
        <w:rPr>
          <w:rFonts w:cs="Segoe UI"/>
          <w:szCs w:val="22"/>
          <w:lang w:eastAsia="de-DE"/>
        </w:rPr>
        <w:t>atas</w:t>
      </w:r>
      <w:proofErr w:type="spellEnd"/>
      <w:r w:rsidRPr="00B93912">
        <w:rPr>
          <w:rFonts w:cs="Segoe UI"/>
          <w:szCs w:val="22"/>
          <w:lang w:eastAsia="de-DE"/>
        </w:rPr>
        <w:t xml:space="preserve"> </w:t>
      </w:r>
      <w:proofErr w:type="spellStart"/>
      <w:r w:rsidRPr="00B93912">
        <w:rPr>
          <w:rFonts w:cs="Segoe UI"/>
          <w:szCs w:val="22"/>
          <w:lang w:eastAsia="de-DE"/>
        </w:rPr>
        <w:t>kontribusi</w:t>
      </w:r>
      <w:proofErr w:type="spellEnd"/>
      <w:r w:rsidRPr="00B93912">
        <w:rPr>
          <w:rFonts w:cs="Segoe UI"/>
          <w:szCs w:val="22"/>
          <w:lang w:eastAsia="de-DE"/>
        </w:rPr>
        <w:t xml:space="preserve"> yang </w:t>
      </w:r>
      <w:proofErr w:type="spellStart"/>
      <w:r w:rsidRPr="00B93912">
        <w:rPr>
          <w:rFonts w:cs="Segoe UI"/>
          <w:szCs w:val="22"/>
          <w:lang w:eastAsia="de-DE"/>
        </w:rPr>
        <w:t>tak</w:t>
      </w:r>
      <w:proofErr w:type="spellEnd"/>
      <w:r w:rsidRPr="00B93912">
        <w:rPr>
          <w:rFonts w:cs="Segoe UI"/>
          <w:szCs w:val="22"/>
          <w:lang w:eastAsia="de-DE"/>
        </w:rPr>
        <w:t xml:space="preserve"> </w:t>
      </w:r>
      <w:proofErr w:type="spellStart"/>
      <w:r w:rsidRPr="00B93912">
        <w:rPr>
          <w:rFonts w:cs="Segoe UI"/>
          <w:szCs w:val="22"/>
          <w:lang w:eastAsia="de-DE"/>
        </w:rPr>
        <w:t>ternilai</w:t>
      </w:r>
      <w:proofErr w:type="spellEnd"/>
      <w:r w:rsidRPr="00B93912">
        <w:rPr>
          <w:rFonts w:cs="Segoe UI"/>
          <w:szCs w:val="22"/>
          <w:lang w:eastAsia="de-DE"/>
        </w:rPr>
        <w:t xml:space="preserve"> di </w:t>
      </w:r>
      <w:proofErr w:type="spellStart"/>
      <w:r w:rsidRPr="00B93912">
        <w:rPr>
          <w:rFonts w:cs="Segoe UI"/>
          <w:szCs w:val="22"/>
          <w:lang w:eastAsia="de-DE"/>
        </w:rPr>
        <w:t>tahun</w:t>
      </w:r>
      <w:proofErr w:type="spellEnd"/>
      <w:r w:rsidRPr="00B93912">
        <w:rPr>
          <w:rFonts w:cs="Segoe UI"/>
          <w:szCs w:val="22"/>
          <w:lang w:eastAsia="de-DE"/>
        </w:rPr>
        <w:t xml:space="preserve"> yang </w:t>
      </w:r>
      <w:proofErr w:type="spellStart"/>
      <w:r w:rsidRPr="00B93912">
        <w:rPr>
          <w:rFonts w:cs="Segoe UI"/>
          <w:szCs w:val="22"/>
          <w:lang w:eastAsia="de-DE"/>
        </w:rPr>
        <w:t>benar-benar</w:t>
      </w:r>
      <w:proofErr w:type="spellEnd"/>
      <w:r w:rsidRPr="00B93912">
        <w:rPr>
          <w:rFonts w:cs="Segoe UI"/>
          <w:szCs w:val="22"/>
          <w:lang w:eastAsia="de-DE"/>
        </w:rPr>
        <w:t xml:space="preserve"> </w:t>
      </w:r>
      <w:proofErr w:type="spellStart"/>
      <w:r w:rsidRPr="00B93912">
        <w:rPr>
          <w:rFonts w:cs="Segoe UI"/>
          <w:szCs w:val="22"/>
          <w:lang w:eastAsia="de-DE"/>
        </w:rPr>
        <w:t>luar</w:t>
      </w:r>
      <w:proofErr w:type="spellEnd"/>
      <w:r w:rsidRPr="00B93912">
        <w:rPr>
          <w:rFonts w:cs="Segoe UI"/>
          <w:szCs w:val="22"/>
          <w:lang w:eastAsia="de-DE"/>
        </w:rPr>
        <w:t xml:space="preserve"> </w:t>
      </w:r>
      <w:proofErr w:type="spellStart"/>
      <w:r w:rsidRPr="00B93912">
        <w:rPr>
          <w:rFonts w:cs="Segoe UI"/>
          <w:szCs w:val="22"/>
          <w:lang w:eastAsia="de-DE"/>
        </w:rPr>
        <w:t>biasa</w:t>
      </w:r>
      <w:proofErr w:type="spellEnd"/>
      <w:r w:rsidRPr="00B93912">
        <w:rPr>
          <w:rFonts w:cs="Segoe UI"/>
          <w:szCs w:val="22"/>
          <w:lang w:eastAsia="de-DE"/>
        </w:rPr>
        <w:t xml:space="preserve"> </w:t>
      </w:r>
      <w:proofErr w:type="spellStart"/>
      <w:r w:rsidRPr="00B93912">
        <w:rPr>
          <w:rFonts w:cs="Segoe UI"/>
          <w:szCs w:val="22"/>
          <w:lang w:eastAsia="de-DE"/>
        </w:rPr>
        <w:t>ini</w:t>
      </w:r>
      <w:proofErr w:type="spellEnd"/>
      <w:r w:rsidRPr="00B93912">
        <w:rPr>
          <w:rFonts w:cs="Segoe UI"/>
          <w:szCs w:val="22"/>
          <w:lang w:eastAsia="de-DE"/>
        </w:rPr>
        <w:t>,”</w:t>
      </w:r>
      <w:r w:rsidR="00A504D7" w:rsidRPr="00B93912">
        <w:rPr>
          <w:rFonts w:cs="Segoe UI"/>
          <w:szCs w:val="22"/>
          <w:lang w:eastAsia="de-DE"/>
        </w:rPr>
        <w:t xml:space="preserve"> </w:t>
      </w:r>
      <w:proofErr w:type="spellStart"/>
      <w:r w:rsidR="00BF5878" w:rsidRPr="00B93912">
        <w:rPr>
          <w:rFonts w:cs="Segoe UI"/>
          <w:szCs w:val="22"/>
          <w:lang w:eastAsia="de-DE"/>
        </w:rPr>
        <w:t>j</w:t>
      </w:r>
      <w:r w:rsidR="0054754B" w:rsidRPr="00B93912">
        <w:rPr>
          <w:rFonts w:cs="Segoe UI"/>
          <w:szCs w:val="22"/>
          <w:lang w:eastAsia="de-DE"/>
        </w:rPr>
        <w:t>elas</w:t>
      </w:r>
      <w:proofErr w:type="spellEnd"/>
      <w:r w:rsidR="0054754B" w:rsidRPr="00B93912">
        <w:rPr>
          <w:rFonts w:cs="Segoe UI"/>
          <w:szCs w:val="22"/>
          <w:lang w:eastAsia="de-DE"/>
        </w:rPr>
        <w:t xml:space="preserve"> </w:t>
      </w:r>
      <w:r w:rsidRPr="00B93912">
        <w:rPr>
          <w:rFonts w:cs="Segoe UI"/>
          <w:szCs w:val="22"/>
          <w:lang w:eastAsia="de-DE"/>
        </w:rPr>
        <w:t xml:space="preserve">Carsten </w:t>
      </w:r>
      <w:proofErr w:type="spellStart"/>
      <w:r w:rsidRPr="00B93912">
        <w:rPr>
          <w:rFonts w:cs="Segoe UI"/>
          <w:szCs w:val="22"/>
          <w:lang w:eastAsia="de-DE"/>
        </w:rPr>
        <w:t>Knobel</w:t>
      </w:r>
      <w:proofErr w:type="spellEnd"/>
      <w:r w:rsidR="0054754B" w:rsidRPr="00B93912">
        <w:rPr>
          <w:rFonts w:cs="Segoe UI"/>
          <w:szCs w:val="22"/>
          <w:lang w:eastAsia="de-DE"/>
        </w:rPr>
        <w:t>.</w:t>
      </w:r>
    </w:p>
    <w:p w14:paraId="0CC97715" w14:textId="27EA135B" w:rsidR="00A15D78" w:rsidRDefault="00A15D78" w:rsidP="00846017">
      <w:pPr>
        <w:rPr>
          <w:rFonts w:cs="Segoe UI"/>
          <w:szCs w:val="22"/>
          <w:lang w:eastAsia="de-DE"/>
        </w:rPr>
      </w:pPr>
    </w:p>
    <w:p w14:paraId="3411FCC1" w14:textId="1F4CFE4E" w:rsidR="00D06825" w:rsidRPr="004C6B79" w:rsidRDefault="00AD55A7" w:rsidP="00D06825">
      <w:pPr>
        <w:rPr>
          <w:rStyle w:val="AboutandContactHeadline"/>
        </w:rPr>
      </w:pPr>
      <w:proofErr w:type="spellStart"/>
      <w:r>
        <w:rPr>
          <w:rStyle w:val="AboutandContactHeadline"/>
        </w:rPr>
        <w:t>Tentang</w:t>
      </w:r>
      <w:proofErr w:type="spellEnd"/>
      <w:r w:rsidR="00D06825" w:rsidRPr="004C6B79">
        <w:rPr>
          <w:rStyle w:val="AboutandContactHeadline"/>
        </w:rPr>
        <w:t xml:space="preserve"> </w:t>
      </w:r>
      <w:r w:rsidR="00D06825" w:rsidRPr="00C97260">
        <w:rPr>
          <w:rStyle w:val="AboutandContactHeadline"/>
        </w:rPr>
        <w:t>Henkel</w:t>
      </w:r>
    </w:p>
    <w:p w14:paraId="5A0EAC14" w14:textId="55DA549C" w:rsidR="00D06825" w:rsidRDefault="00AD55A7" w:rsidP="00BB5D0B">
      <w:pPr>
        <w:rPr>
          <w:rStyle w:val="AboutandContactBody"/>
        </w:rPr>
      </w:pPr>
      <w:r w:rsidRPr="00AD55A7">
        <w:rPr>
          <w:rStyle w:val="AboutandContactBody"/>
        </w:rPr>
        <w:t xml:space="preserve">Henkel </w:t>
      </w:r>
      <w:proofErr w:type="spellStart"/>
      <w:r w:rsidRPr="00AD55A7">
        <w:rPr>
          <w:rStyle w:val="AboutandContactBody"/>
        </w:rPr>
        <w:t>beroperasi</w:t>
      </w:r>
      <w:proofErr w:type="spellEnd"/>
      <w:r w:rsidRPr="00AD55A7">
        <w:rPr>
          <w:rStyle w:val="AboutandContactBody"/>
        </w:rPr>
        <w:t xml:space="preserve"> </w:t>
      </w:r>
      <w:proofErr w:type="spellStart"/>
      <w:r w:rsidRPr="00AD55A7">
        <w:rPr>
          <w:rStyle w:val="AboutandContactBody"/>
        </w:rPr>
        <w:t>secara</w:t>
      </w:r>
      <w:proofErr w:type="spellEnd"/>
      <w:r w:rsidRPr="00AD55A7">
        <w:rPr>
          <w:rStyle w:val="AboutandContactBody"/>
        </w:rPr>
        <w:t xml:space="preserve"> global </w:t>
      </w:r>
      <w:proofErr w:type="spellStart"/>
      <w:r w:rsidRPr="00AD55A7">
        <w:rPr>
          <w:rStyle w:val="AboutandContactBody"/>
        </w:rPr>
        <w:t>dengan</w:t>
      </w:r>
      <w:proofErr w:type="spellEnd"/>
      <w:r w:rsidRPr="00AD55A7">
        <w:rPr>
          <w:rStyle w:val="AboutandContactBody"/>
        </w:rPr>
        <w:t xml:space="preserve"> </w:t>
      </w:r>
      <w:proofErr w:type="spellStart"/>
      <w:r w:rsidRPr="00AD55A7">
        <w:rPr>
          <w:rStyle w:val="AboutandContactBody"/>
        </w:rPr>
        <w:t>portofolio</w:t>
      </w:r>
      <w:proofErr w:type="spellEnd"/>
      <w:r w:rsidRPr="00AD55A7">
        <w:rPr>
          <w:rStyle w:val="AboutandContactBody"/>
        </w:rPr>
        <w:t xml:space="preserve"> yang </w:t>
      </w:r>
      <w:proofErr w:type="spellStart"/>
      <w:r w:rsidRPr="00AD55A7">
        <w:rPr>
          <w:rStyle w:val="AboutandContactBody"/>
        </w:rPr>
        <w:t>seimbang</w:t>
      </w:r>
      <w:proofErr w:type="spellEnd"/>
      <w:r w:rsidRPr="00AD55A7">
        <w:rPr>
          <w:rStyle w:val="AboutandContactBody"/>
        </w:rPr>
        <w:t xml:space="preserve"> dan </w:t>
      </w:r>
      <w:proofErr w:type="spellStart"/>
      <w:r w:rsidRPr="00AD55A7">
        <w:rPr>
          <w:rStyle w:val="AboutandContactBody"/>
        </w:rPr>
        <w:t>beragam</w:t>
      </w:r>
      <w:proofErr w:type="spellEnd"/>
      <w:r w:rsidRPr="00AD55A7">
        <w:rPr>
          <w:rStyle w:val="AboutandContactBody"/>
        </w:rPr>
        <w:t xml:space="preserve">. Perusahaan </w:t>
      </w:r>
      <w:proofErr w:type="spellStart"/>
      <w:r w:rsidRPr="00AD55A7">
        <w:rPr>
          <w:rStyle w:val="AboutandContactBody"/>
        </w:rPr>
        <w:t>memegang</w:t>
      </w:r>
      <w:proofErr w:type="spellEnd"/>
      <w:r w:rsidRPr="00AD55A7">
        <w:rPr>
          <w:rStyle w:val="AboutandContactBody"/>
        </w:rPr>
        <w:t xml:space="preserve"> </w:t>
      </w:r>
      <w:proofErr w:type="spellStart"/>
      <w:r w:rsidRPr="00AD55A7">
        <w:rPr>
          <w:rStyle w:val="AboutandContactBody"/>
        </w:rPr>
        <w:t>posisi</w:t>
      </w:r>
      <w:proofErr w:type="spellEnd"/>
      <w:r w:rsidRPr="00AD55A7">
        <w:rPr>
          <w:rStyle w:val="AboutandContactBody"/>
        </w:rPr>
        <w:t xml:space="preserve"> </w:t>
      </w:r>
      <w:proofErr w:type="spellStart"/>
      <w:r w:rsidRPr="00AD55A7">
        <w:rPr>
          <w:rStyle w:val="AboutandContactBody"/>
        </w:rPr>
        <w:t>terdepan</w:t>
      </w:r>
      <w:proofErr w:type="spellEnd"/>
      <w:r w:rsidRPr="00AD55A7">
        <w:rPr>
          <w:rStyle w:val="AboutandContactBody"/>
        </w:rPr>
        <w:t xml:space="preserve"> </w:t>
      </w:r>
      <w:proofErr w:type="spellStart"/>
      <w:r w:rsidRPr="00AD55A7">
        <w:rPr>
          <w:rStyle w:val="AboutandContactBody"/>
        </w:rPr>
        <w:t>dengan</w:t>
      </w:r>
      <w:proofErr w:type="spellEnd"/>
      <w:r w:rsidRPr="00AD55A7">
        <w:rPr>
          <w:rStyle w:val="AboutandContactBody"/>
        </w:rPr>
        <w:t xml:space="preserve"> </w:t>
      </w:r>
      <w:proofErr w:type="spellStart"/>
      <w:r w:rsidRPr="00AD55A7">
        <w:rPr>
          <w:rStyle w:val="AboutandContactBody"/>
        </w:rPr>
        <w:t>tiga</w:t>
      </w:r>
      <w:proofErr w:type="spellEnd"/>
      <w:r w:rsidRPr="00AD55A7">
        <w:rPr>
          <w:rStyle w:val="AboutandContactBody"/>
        </w:rPr>
        <w:t xml:space="preserve"> unit </w:t>
      </w:r>
      <w:proofErr w:type="spellStart"/>
      <w:r w:rsidRPr="00AD55A7">
        <w:rPr>
          <w:rStyle w:val="AboutandContactBody"/>
        </w:rPr>
        <w:t>bisnisnya</w:t>
      </w:r>
      <w:proofErr w:type="spellEnd"/>
      <w:r w:rsidRPr="00AD55A7">
        <w:rPr>
          <w:rStyle w:val="AboutandContactBody"/>
        </w:rPr>
        <w:t xml:space="preserve"> di </w:t>
      </w:r>
      <w:proofErr w:type="spellStart"/>
      <w:r w:rsidRPr="00AD55A7">
        <w:rPr>
          <w:rStyle w:val="AboutandContactBody"/>
        </w:rPr>
        <w:t>bisnis</w:t>
      </w:r>
      <w:proofErr w:type="spellEnd"/>
      <w:r w:rsidRPr="00AD55A7">
        <w:rPr>
          <w:rStyle w:val="AboutandContactBody"/>
        </w:rPr>
        <w:t xml:space="preserve"> </w:t>
      </w:r>
      <w:proofErr w:type="spellStart"/>
      <w:r w:rsidRPr="00AD55A7">
        <w:rPr>
          <w:rStyle w:val="AboutandContactBody"/>
        </w:rPr>
        <w:t>industri</w:t>
      </w:r>
      <w:proofErr w:type="spellEnd"/>
      <w:r w:rsidRPr="00AD55A7">
        <w:rPr>
          <w:rStyle w:val="AboutandContactBody"/>
        </w:rPr>
        <w:t xml:space="preserve"> dan </w:t>
      </w:r>
      <w:proofErr w:type="spellStart"/>
      <w:r w:rsidRPr="00AD55A7">
        <w:rPr>
          <w:rStyle w:val="AboutandContactBody"/>
        </w:rPr>
        <w:t>konsumen</w:t>
      </w:r>
      <w:proofErr w:type="spellEnd"/>
      <w:r w:rsidRPr="00AD55A7">
        <w:rPr>
          <w:rStyle w:val="AboutandContactBody"/>
        </w:rPr>
        <w:t xml:space="preserve"> </w:t>
      </w:r>
      <w:proofErr w:type="spellStart"/>
      <w:r w:rsidRPr="00AD55A7">
        <w:rPr>
          <w:rStyle w:val="AboutandContactBody"/>
        </w:rPr>
        <w:t>berkat</w:t>
      </w:r>
      <w:proofErr w:type="spellEnd"/>
      <w:r w:rsidRPr="00AD55A7">
        <w:rPr>
          <w:rStyle w:val="AboutandContactBody"/>
        </w:rPr>
        <w:t xml:space="preserve"> </w:t>
      </w:r>
      <w:proofErr w:type="spellStart"/>
      <w:r w:rsidRPr="00AD55A7">
        <w:rPr>
          <w:rStyle w:val="AboutandContactBody"/>
        </w:rPr>
        <w:t>merek</w:t>
      </w:r>
      <w:proofErr w:type="spellEnd"/>
      <w:r w:rsidRPr="00AD55A7">
        <w:rPr>
          <w:rStyle w:val="AboutandContactBody"/>
        </w:rPr>
        <w:t xml:space="preserve">, </w:t>
      </w:r>
      <w:proofErr w:type="spellStart"/>
      <w:r w:rsidRPr="00AD55A7">
        <w:rPr>
          <w:rStyle w:val="AboutandContactBody"/>
        </w:rPr>
        <w:t>inovasi</w:t>
      </w:r>
      <w:proofErr w:type="spellEnd"/>
      <w:r w:rsidRPr="00AD55A7">
        <w:rPr>
          <w:rStyle w:val="AboutandContactBody"/>
        </w:rPr>
        <w:t xml:space="preserve">, dan </w:t>
      </w:r>
      <w:proofErr w:type="spellStart"/>
      <w:r w:rsidRPr="00AD55A7">
        <w:rPr>
          <w:rStyle w:val="AboutandContactBody"/>
        </w:rPr>
        <w:t>teknologi</w:t>
      </w:r>
      <w:proofErr w:type="spellEnd"/>
      <w:r w:rsidRPr="00AD55A7">
        <w:rPr>
          <w:rStyle w:val="AboutandContactBody"/>
        </w:rPr>
        <w:t xml:space="preserve"> yang </w:t>
      </w:r>
      <w:proofErr w:type="spellStart"/>
      <w:r w:rsidRPr="00AD55A7">
        <w:rPr>
          <w:rStyle w:val="AboutandContactBody"/>
        </w:rPr>
        <w:t>kuat</w:t>
      </w:r>
      <w:proofErr w:type="spellEnd"/>
      <w:r w:rsidRPr="00AD55A7">
        <w:rPr>
          <w:rStyle w:val="AboutandContactBody"/>
        </w:rPr>
        <w:t xml:space="preserve">. Henkel Adhesive Technologies </w:t>
      </w:r>
      <w:proofErr w:type="spellStart"/>
      <w:r w:rsidRPr="00AD55A7">
        <w:rPr>
          <w:rStyle w:val="AboutandContactBody"/>
        </w:rPr>
        <w:t>adalah</w:t>
      </w:r>
      <w:proofErr w:type="spellEnd"/>
      <w:r w:rsidRPr="00AD55A7">
        <w:rPr>
          <w:rStyle w:val="AboutandContactBody"/>
        </w:rPr>
        <w:t xml:space="preserve"> </w:t>
      </w:r>
      <w:proofErr w:type="spellStart"/>
      <w:r w:rsidRPr="00AD55A7">
        <w:rPr>
          <w:rStyle w:val="AboutandContactBody"/>
        </w:rPr>
        <w:t>pemimpin</w:t>
      </w:r>
      <w:proofErr w:type="spellEnd"/>
      <w:r w:rsidRPr="00AD55A7">
        <w:rPr>
          <w:rStyle w:val="AboutandContactBody"/>
        </w:rPr>
        <w:t xml:space="preserve"> global </w:t>
      </w:r>
      <w:proofErr w:type="spellStart"/>
      <w:r w:rsidRPr="00AD55A7">
        <w:rPr>
          <w:rStyle w:val="AboutandContactBody"/>
        </w:rPr>
        <w:t>dalam</w:t>
      </w:r>
      <w:proofErr w:type="spellEnd"/>
      <w:r w:rsidRPr="00AD55A7">
        <w:rPr>
          <w:rStyle w:val="AboutandContactBody"/>
        </w:rPr>
        <w:t xml:space="preserve"> pasar </w:t>
      </w:r>
      <w:proofErr w:type="spellStart"/>
      <w:r w:rsidRPr="00AD55A7">
        <w:rPr>
          <w:rStyle w:val="AboutandContactBody"/>
        </w:rPr>
        <w:t>perekat</w:t>
      </w:r>
      <w:proofErr w:type="spellEnd"/>
      <w:r w:rsidRPr="00AD55A7">
        <w:rPr>
          <w:rStyle w:val="AboutandContactBody"/>
        </w:rPr>
        <w:t xml:space="preserve"> - di </w:t>
      </w:r>
      <w:proofErr w:type="spellStart"/>
      <w:r w:rsidRPr="00AD55A7">
        <w:rPr>
          <w:rStyle w:val="AboutandContactBody"/>
        </w:rPr>
        <w:t>semua</w:t>
      </w:r>
      <w:proofErr w:type="spellEnd"/>
      <w:r w:rsidRPr="00AD55A7">
        <w:rPr>
          <w:rStyle w:val="AboutandContactBody"/>
        </w:rPr>
        <w:t xml:space="preserve"> </w:t>
      </w:r>
      <w:proofErr w:type="spellStart"/>
      <w:r w:rsidRPr="00AD55A7">
        <w:rPr>
          <w:rStyle w:val="AboutandContactBody"/>
        </w:rPr>
        <w:t>segmen</w:t>
      </w:r>
      <w:proofErr w:type="spellEnd"/>
      <w:r w:rsidRPr="00AD55A7">
        <w:rPr>
          <w:rStyle w:val="AboutandContactBody"/>
        </w:rPr>
        <w:t xml:space="preserve"> </w:t>
      </w:r>
      <w:proofErr w:type="spellStart"/>
      <w:r w:rsidRPr="00AD55A7">
        <w:rPr>
          <w:rStyle w:val="AboutandContactBody"/>
        </w:rPr>
        <w:t>industri</w:t>
      </w:r>
      <w:proofErr w:type="spellEnd"/>
      <w:r w:rsidRPr="00AD55A7">
        <w:rPr>
          <w:rStyle w:val="AboutandContactBody"/>
        </w:rPr>
        <w:t xml:space="preserve"> di </w:t>
      </w:r>
      <w:proofErr w:type="spellStart"/>
      <w:r w:rsidRPr="00AD55A7">
        <w:rPr>
          <w:rStyle w:val="AboutandContactBody"/>
        </w:rPr>
        <w:t>seluruh</w:t>
      </w:r>
      <w:proofErr w:type="spellEnd"/>
      <w:r w:rsidRPr="00AD55A7">
        <w:rPr>
          <w:rStyle w:val="AboutandContactBody"/>
        </w:rPr>
        <w:t xml:space="preserve"> dunia. </w:t>
      </w:r>
      <w:proofErr w:type="spellStart"/>
      <w:r w:rsidRPr="00AD55A7">
        <w:rPr>
          <w:rStyle w:val="AboutandContactBody"/>
        </w:rPr>
        <w:t>Dalam</w:t>
      </w:r>
      <w:proofErr w:type="spellEnd"/>
      <w:r w:rsidRPr="00AD55A7">
        <w:rPr>
          <w:rStyle w:val="AboutandContactBody"/>
        </w:rPr>
        <w:t xml:space="preserve"> </w:t>
      </w:r>
      <w:proofErr w:type="spellStart"/>
      <w:r w:rsidRPr="00AD55A7">
        <w:rPr>
          <w:rStyle w:val="AboutandContactBody"/>
        </w:rPr>
        <w:t>bisnis</w:t>
      </w:r>
      <w:proofErr w:type="spellEnd"/>
      <w:r w:rsidRPr="00AD55A7">
        <w:rPr>
          <w:rStyle w:val="AboutandContactBody"/>
        </w:rPr>
        <w:t xml:space="preserve"> </w:t>
      </w:r>
      <w:r w:rsidR="00707A6B">
        <w:rPr>
          <w:rStyle w:val="AboutandContactBody"/>
        </w:rPr>
        <w:t>Laundry &amp; Home care</w:t>
      </w:r>
      <w:r w:rsidRPr="00AD55A7">
        <w:rPr>
          <w:rStyle w:val="AboutandContactBody"/>
        </w:rPr>
        <w:t xml:space="preserve"> dan</w:t>
      </w:r>
      <w:r w:rsidR="00707A6B">
        <w:rPr>
          <w:rStyle w:val="AboutandContactBody"/>
        </w:rPr>
        <w:t xml:space="preserve"> Beauty Care</w:t>
      </w:r>
      <w:r w:rsidRPr="00AD55A7">
        <w:rPr>
          <w:rStyle w:val="AboutandContactBody"/>
        </w:rPr>
        <w:t xml:space="preserve">, Henkel </w:t>
      </w:r>
      <w:proofErr w:type="spellStart"/>
      <w:r w:rsidRPr="00AD55A7">
        <w:rPr>
          <w:rStyle w:val="AboutandContactBody"/>
        </w:rPr>
        <w:t>memegang</w:t>
      </w:r>
      <w:proofErr w:type="spellEnd"/>
      <w:r w:rsidRPr="00AD55A7">
        <w:rPr>
          <w:rStyle w:val="AboutandContactBody"/>
        </w:rPr>
        <w:t xml:space="preserve"> </w:t>
      </w:r>
      <w:proofErr w:type="spellStart"/>
      <w:r w:rsidRPr="00AD55A7">
        <w:rPr>
          <w:rStyle w:val="AboutandContactBody"/>
        </w:rPr>
        <w:t>posisi</w:t>
      </w:r>
      <w:proofErr w:type="spellEnd"/>
      <w:r w:rsidRPr="00AD55A7">
        <w:rPr>
          <w:rStyle w:val="AboutandContactBody"/>
        </w:rPr>
        <w:t xml:space="preserve"> </w:t>
      </w:r>
      <w:proofErr w:type="spellStart"/>
      <w:r w:rsidRPr="00AD55A7">
        <w:rPr>
          <w:rStyle w:val="AboutandContactBody"/>
        </w:rPr>
        <w:t>terdepan</w:t>
      </w:r>
      <w:proofErr w:type="spellEnd"/>
      <w:r w:rsidRPr="00AD55A7">
        <w:rPr>
          <w:rStyle w:val="AboutandContactBody"/>
        </w:rPr>
        <w:t xml:space="preserve"> di </w:t>
      </w:r>
      <w:proofErr w:type="spellStart"/>
      <w:r w:rsidRPr="00AD55A7">
        <w:rPr>
          <w:rStyle w:val="AboutandContactBody"/>
        </w:rPr>
        <w:t>banyak</w:t>
      </w:r>
      <w:proofErr w:type="spellEnd"/>
      <w:r w:rsidRPr="00AD55A7">
        <w:rPr>
          <w:rStyle w:val="AboutandContactBody"/>
        </w:rPr>
        <w:t xml:space="preserve"> pasar dan </w:t>
      </w:r>
      <w:proofErr w:type="spellStart"/>
      <w:r w:rsidRPr="00AD55A7">
        <w:rPr>
          <w:rStyle w:val="AboutandContactBody"/>
        </w:rPr>
        <w:t>kategori</w:t>
      </w:r>
      <w:proofErr w:type="spellEnd"/>
      <w:r w:rsidRPr="00AD55A7">
        <w:rPr>
          <w:rStyle w:val="AboutandContactBody"/>
        </w:rPr>
        <w:t xml:space="preserve"> di </w:t>
      </w:r>
      <w:proofErr w:type="spellStart"/>
      <w:r w:rsidRPr="00AD55A7">
        <w:rPr>
          <w:rStyle w:val="AboutandContactBody"/>
        </w:rPr>
        <w:t>seluruh</w:t>
      </w:r>
      <w:proofErr w:type="spellEnd"/>
      <w:r w:rsidRPr="00AD55A7">
        <w:rPr>
          <w:rStyle w:val="AboutandContactBody"/>
        </w:rPr>
        <w:t xml:space="preserve"> dunia. </w:t>
      </w:r>
      <w:proofErr w:type="spellStart"/>
      <w:r w:rsidRPr="00AD55A7">
        <w:rPr>
          <w:rStyle w:val="AboutandContactBody"/>
        </w:rPr>
        <w:t>Didirikan</w:t>
      </w:r>
      <w:proofErr w:type="spellEnd"/>
      <w:r w:rsidRPr="00AD55A7">
        <w:rPr>
          <w:rStyle w:val="AboutandContactBody"/>
        </w:rPr>
        <w:t xml:space="preserve"> pada </w:t>
      </w:r>
      <w:proofErr w:type="spellStart"/>
      <w:r w:rsidRPr="00AD55A7">
        <w:rPr>
          <w:rStyle w:val="AboutandContactBody"/>
        </w:rPr>
        <w:t>tahun</w:t>
      </w:r>
      <w:proofErr w:type="spellEnd"/>
      <w:r w:rsidRPr="00AD55A7">
        <w:rPr>
          <w:rStyle w:val="AboutandContactBody"/>
        </w:rPr>
        <w:t xml:space="preserve"> 1876, Henkel </w:t>
      </w:r>
      <w:proofErr w:type="spellStart"/>
      <w:r w:rsidRPr="00AD55A7">
        <w:rPr>
          <w:rStyle w:val="AboutandContactBody"/>
        </w:rPr>
        <w:t>melihat</w:t>
      </w:r>
      <w:proofErr w:type="spellEnd"/>
      <w:r w:rsidRPr="00AD55A7">
        <w:rPr>
          <w:rStyle w:val="AboutandContactBody"/>
        </w:rPr>
        <w:t xml:space="preserve"> </w:t>
      </w:r>
      <w:proofErr w:type="spellStart"/>
      <w:r w:rsidRPr="00AD55A7">
        <w:rPr>
          <w:rStyle w:val="AboutandContactBody"/>
        </w:rPr>
        <w:t>kembali</w:t>
      </w:r>
      <w:proofErr w:type="spellEnd"/>
      <w:r w:rsidRPr="00AD55A7">
        <w:rPr>
          <w:rStyle w:val="AboutandContactBody"/>
        </w:rPr>
        <w:t xml:space="preserve"> </w:t>
      </w:r>
      <w:proofErr w:type="spellStart"/>
      <w:r w:rsidRPr="00AD55A7">
        <w:rPr>
          <w:rStyle w:val="AboutandContactBody"/>
        </w:rPr>
        <w:t>kesuksesan</w:t>
      </w:r>
      <w:proofErr w:type="spellEnd"/>
      <w:r w:rsidRPr="00AD55A7">
        <w:rPr>
          <w:rStyle w:val="AboutandContactBody"/>
        </w:rPr>
        <w:t xml:space="preserve"> </w:t>
      </w:r>
      <w:proofErr w:type="spellStart"/>
      <w:r w:rsidRPr="00AD55A7">
        <w:rPr>
          <w:rStyle w:val="AboutandContactBody"/>
        </w:rPr>
        <w:t>selama</w:t>
      </w:r>
      <w:proofErr w:type="spellEnd"/>
      <w:r w:rsidRPr="00AD55A7">
        <w:rPr>
          <w:rStyle w:val="AboutandContactBody"/>
        </w:rPr>
        <w:t xml:space="preserve"> </w:t>
      </w:r>
      <w:proofErr w:type="spellStart"/>
      <w:r w:rsidRPr="00AD55A7">
        <w:rPr>
          <w:rStyle w:val="AboutandContactBody"/>
        </w:rPr>
        <w:t>lebih</w:t>
      </w:r>
      <w:proofErr w:type="spellEnd"/>
      <w:r w:rsidRPr="00AD55A7">
        <w:rPr>
          <w:rStyle w:val="AboutandContactBody"/>
        </w:rPr>
        <w:t xml:space="preserve"> </w:t>
      </w:r>
      <w:proofErr w:type="spellStart"/>
      <w:r w:rsidRPr="00AD55A7">
        <w:rPr>
          <w:rStyle w:val="AboutandContactBody"/>
        </w:rPr>
        <w:t>dari</w:t>
      </w:r>
      <w:proofErr w:type="spellEnd"/>
      <w:r w:rsidRPr="00AD55A7">
        <w:rPr>
          <w:rStyle w:val="AboutandContactBody"/>
        </w:rPr>
        <w:t xml:space="preserve"> 140 </w:t>
      </w:r>
      <w:proofErr w:type="spellStart"/>
      <w:r w:rsidRPr="00AD55A7">
        <w:rPr>
          <w:rStyle w:val="AboutandContactBody"/>
        </w:rPr>
        <w:t>tahun</w:t>
      </w:r>
      <w:proofErr w:type="spellEnd"/>
      <w:r w:rsidRPr="00AD55A7">
        <w:rPr>
          <w:rStyle w:val="AboutandContactBody"/>
        </w:rPr>
        <w:t xml:space="preserve">. Pada </w:t>
      </w:r>
      <w:proofErr w:type="spellStart"/>
      <w:r w:rsidRPr="00AD55A7">
        <w:rPr>
          <w:rStyle w:val="AboutandContactBody"/>
        </w:rPr>
        <w:t>tahun</w:t>
      </w:r>
      <w:proofErr w:type="spellEnd"/>
      <w:r w:rsidRPr="00AD55A7">
        <w:rPr>
          <w:rStyle w:val="AboutandContactBody"/>
        </w:rPr>
        <w:t xml:space="preserve"> 2020, Henkel </w:t>
      </w:r>
      <w:proofErr w:type="spellStart"/>
      <w:r w:rsidRPr="00AD55A7">
        <w:rPr>
          <w:rStyle w:val="AboutandContactBody"/>
        </w:rPr>
        <w:t>melaporkan</w:t>
      </w:r>
      <w:proofErr w:type="spellEnd"/>
      <w:r w:rsidRPr="00AD55A7">
        <w:rPr>
          <w:rStyle w:val="AboutandContactBody"/>
        </w:rPr>
        <w:t xml:space="preserve"> </w:t>
      </w:r>
      <w:proofErr w:type="spellStart"/>
      <w:r w:rsidRPr="00AD55A7">
        <w:rPr>
          <w:rStyle w:val="AboutandContactBody"/>
        </w:rPr>
        <w:t>penjualan</w:t>
      </w:r>
      <w:proofErr w:type="spellEnd"/>
      <w:r w:rsidRPr="00AD55A7">
        <w:rPr>
          <w:rStyle w:val="AboutandContactBody"/>
        </w:rPr>
        <w:t xml:space="preserve"> </w:t>
      </w:r>
      <w:proofErr w:type="spellStart"/>
      <w:r w:rsidRPr="00AD55A7">
        <w:rPr>
          <w:rStyle w:val="AboutandContactBody"/>
        </w:rPr>
        <w:t>lebih</w:t>
      </w:r>
      <w:proofErr w:type="spellEnd"/>
      <w:r w:rsidRPr="00AD55A7">
        <w:rPr>
          <w:rStyle w:val="AboutandContactBody"/>
        </w:rPr>
        <w:t xml:space="preserve"> </w:t>
      </w:r>
      <w:proofErr w:type="spellStart"/>
      <w:r w:rsidRPr="00AD55A7">
        <w:rPr>
          <w:rStyle w:val="AboutandContactBody"/>
        </w:rPr>
        <w:t>dari</w:t>
      </w:r>
      <w:proofErr w:type="spellEnd"/>
      <w:r w:rsidRPr="00AD55A7">
        <w:rPr>
          <w:rStyle w:val="AboutandContactBody"/>
        </w:rPr>
        <w:t xml:space="preserve"> 19 </w:t>
      </w:r>
      <w:proofErr w:type="spellStart"/>
      <w:r w:rsidRPr="00AD55A7">
        <w:rPr>
          <w:rStyle w:val="AboutandContactBody"/>
        </w:rPr>
        <w:t>miliar</w:t>
      </w:r>
      <w:proofErr w:type="spellEnd"/>
      <w:r w:rsidRPr="00AD55A7">
        <w:rPr>
          <w:rStyle w:val="AboutandContactBody"/>
        </w:rPr>
        <w:t xml:space="preserve"> euro dan </w:t>
      </w:r>
      <w:proofErr w:type="spellStart"/>
      <w:r w:rsidRPr="00AD55A7">
        <w:rPr>
          <w:rStyle w:val="AboutandContactBody"/>
        </w:rPr>
        <w:t>menyesuaikan</w:t>
      </w:r>
      <w:proofErr w:type="spellEnd"/>
      <w:r w:rsidRPr="00AD55A7">
        <w:rPr>
          <w:rStyle w:val="AboutandContactBody"/>
        </w:rPr>
        <w:t xml:space="preserve"> </w:t>
      </w:r>
      <w:proofErr w:type="spellStart"/>
      <w:r w:rsidRPr="00AD55A7">
        <w:rPr>
          <w:rStyle w:val="AboutandContactBody"/>
        </w:rPr>
        <w:t>laba</w:t>
      </w:r>
      <w:proofErr w:type="spellEnd"/>
      <w:r w:rsidRPr="00AD55A7">
        <w:rPr>
          <w:rStyle w:val="AboutandContactBody"/>
        </w:rPr>
        <w:t xml:space="preserve"> </w:t>
      </w:r>
      <w:proofErr w:type="spellStart"/>
      <w:r w:rsidRPr="00AD55A7">
        <w:rPr>
          <w:rStyle w:val="AboutandContactBody"/>
        </w:rPr>
        <w:t>operasi</w:t>
      </w:r>
      <w:proofErr w:type="spellEnd"/>
      <w:r w:rsidRPr="00AD55A7">
        <w:rPr>
          <w:rStyle w:val="AboutandContactBody"/>
        </w:rPr>
        <w:t xml:space="preserve"> </w:t>
      </w:r>
      <w:proofErr w:type="spellStart"/>
      <w:r w:rsidRPr="00AD55A7">
        <w:rPr>
          <w:rStyle w:val="AboutandContactBody"/>
        </w:rPr>
        <w:t>sekitar</w:t>
      </w:r>
      <w:proofErr w:type="spellEnd"/>
      <w:r w:rsidRPr="00AD55A7">
        <w:rPr>
          <w:rStyle w:val="AboutandContactBody"/>
        </w:rPr>
        <w:t xml:space="preserve"> 2,6 </w:t>
      </w:r>
      <w:proofErr w:type="spellStart"/>
      <w:r w:rsidRPr="00AD55A7">
        <w:rPr>
          <w:rStyle w:val="AboutandContactBody"/>
        </w:rPr>
        <w:t>miliar</w:t>
      </w:r>
      <w:proofErr w:type="spellEnd"/>
      <w:r w:rsidRPr="00AD55A7">
        <w:rPr>
          <w:rStyle w:val="AboutandContactBody"/>
        </w:rPr>
        <w:t xml:space="preserve"> euro. Henkel </w:t>
      </w:r>
      <w:proofErr w:type="spellStart"/>
      <w:r w:rsidRPr="00AD55A7">
        <w:rPr>
          <w:rStyle w:val="AboutandContactBody"/>
        </w:rPr>
        <w:t>mempekerjakan</w:t>
      </w:r>
      <w:proofErr w:type="spellEnd"/>
      <w:r w:rsidRPr="00AD55A7">
        <w:rPr>
          <w:rStyle w:val="AboutandContactBody"/>
        </w:rPr>
        <w:t xml:space="preserve"> </w:t>
      </w:r>
      <w:proofErr w:type="spellStart"/>
      <w:r w:rsidRPr="00AD55A7">
        <w:rPr>
          <w:rStyle w:val="AboutandContactBody"/>
        </w:rPr>
        <w:t>sekitar</w:t>
      </w:r>
      <w:proofErr w:type="spellEnd"/>
      <w:r w:rsidRPr="00AD55A7">
        <w:rPr>
          <w:rStyle w:val="AboutandContactBody"/>
        </w:rPr>
        <w:t xml:space="preserve"> 53.000 orang </w:t>
      </w:r>
      <w:proofErr w:type="spellStart"/>
      <w:r w:rsidRPr="00AD55A7">
        <w:rPr>
          <w:rStyle w:val="AboutandContactBody"/>
        </w:rPr>
        <w:t>secara</w:t>
      </w:r>
      <w:proofErr w:type="spellEnd"/>
      <w:r w:rsidRPr="00AD55A7">
        <w:rPr>
          <w:rStyle w:val="AboutandContactBody"/>
        </w:rPr>
        <w:t xml:space="preserve"> global - </w:t>
      </w:r>
      <w:proofErr w:type="spellStart"/>
      <w:r w:rsidRPr="00AD55A7">
        <w:rPr>
          <w:rStyle w:val="AboutandContactBody"/>
        </w:rPr>
        <w:t>tim</w:t>
      </w:r>
      <w:proofErr w:type="spellEnd"/>
      <w:r w:rsidRPr="00AD55A7">
        <w:rPr>
          <w:rStyle w:val="AboutandContactBody"/>
        </w:rPr>
        <w:t xml:space="preserve"> yang </w:t>
      </w:r>
      <w:proofErr w:type="spellStart"/>
      <w:r w:rsidRPr="00AD55A7">
        <w:rPr>
          <w:rStyle w:val="AboutandContactBody"/>
        </w:rPr>
        <w:t>bersemangat</w:t>
      </w:r>
      <w:proofErr w:type="spellEnd"/>
      <w:r w:rsidRPr="00AD55A7">
        <w:rPr>
          <w:rStyle w:val="AboutandContactBody"/>
        </w:rPr>
        <w:t xml:space="preserve"> dan </w:t>
      </w:r>
      <w:proofErr w:type="spellStart"/>
      <w:r w:rsidRPr="00AD55A7">
        <w:rPr>
          <w:rStyle w:val="AboutandContactBody"/>
        </w:rPr>
        <w:t>sangat</w:t>
      </w:r>
      <w:proofErr w:type="spellEnd"/>
      <w:r w:rsidRPr="00AD55A7">
        <w:rPr>
          <w:rStyle w:val="AboutandContactBody"/>
        </w:rPr>
        <w:t xml:space="preserve"> </w:t>
      </w:r>
      <w:proofErr w:type="spellStart"/>
      <w:r w:rsidRPr="00AD55A7">
        <w:rPr>
          <w:rStyle w:val="AboutandContactBody"/>
        </w:rPr>
        <w:t>beragam</w:t>
      </w:r>
      <w:proofErr w:type="spellEnd"/>
      <w:r w:rsidRPr="00AD55A7">
        <w:rPr>
          <w:rStyle w:val="AboutandContactBody"/>
        </w:rPr>
        <w:t xml:space="preserve">, </w:t>
      </w:r>
      <w:proofErr w:type="spellStart"/>
      <w:r w:rsidRPr="00AD55A7">
        <w:rPr>
          <w:rStyle w:val="AboutandContactBody"/>
        </w:rPr>
        <w:t>disatukan</w:t>
      </w:r>
      <w:proofErr w:type="spellEnd"/>
      <w:r w:rsidRPr="00AD55A7">
        <w:rPr>
          <w:rStyle w:val="AboutandContactBody"/>
        </w:rPr>
        <w:t xml:space="preserve"> oleh </w:t>
      </w:r>
      <w:proofErr w:type="spellStart"/>
      <w:r w:rsidRPr="00AD55A7">
        <w:rPr>
          <w:rStyle w:val="AboutandContactBody"/>
        </w:rPr>
        <w:t>budaya</w:t>
      </w:r>
      <w:proofErr w:type="spellEnd"/>
      <w:r w:rsidRPr="00AD55A7">
        <w:rPr>
          <w:rStyle w:val="AboutandContactBody"/>
        </w:rPr>
        <w:t xml:space="preserve"> </w:t>
      </w:r>
      <w:proofErr w:type="spellStart"/>
      <w:r w:rsidRPr="00AD55A7">
        <w:rPr>
          <w:rStyle w:val="AboutandContactBody"/>
        </w:rPr>
        <w:t>perusahaan</w:t>
      </w:r>
      <w:proofErr w:type="spellEnd"/>
      <w:r w:rsidRPr="00AD55A7">
        <w:rPr>
          <w:rStyle w:val="AboutandContactBody"/>
        </w:rPr>
        <w:t xml:space="preserve"> yang </w:t>
      </w:r>
      <w:proofErr w:type="spellStart"/>
      <w:r w:rsidRPr="00AD55A7">
        <w:rPr>
          <w:rStyle w:val="AboutandContactBody"/>
        </w:rPr>
        <w:t>kuat</w:t>
      </w:r>
      <w:proofErr w:type="spellEnd"/>
      <w:r w:rsidRPr="00AD55A7">
        <w:rPr>
          <w:rStyle w:val="AboutandContactBody"/>
        </w:rPr>
        <w:t xml:space="preserve">, </w:t>
      </w:r>
      <w:proofErr w:type="spellStart"/>
      <w:r w:rsidRPr="00AD55A7">
        <w:rPr>
          <w:rStyle w:val="AboutandContactBody"/>
        </w:rPr>
        <w:t>tujuan</w:t>
      </w:r>
      <w:proofErr w:type="spellEnd"/>
      <w:r w:rsidRPr="00AD55A7">
        <w:rPr>
          <w:rStyle w:val="AboutandContactBody"/>
        </w:rPr>
        <w:t xml:space="preserve"> </w:t>
      </w:r>
      <w:proofErr w:type="spellStart"/>
      <w:r w:rsidRPr="00AD55A7">
        <w:rPr>
          <w:rStyle w:val="AboutandContactBody"/>
        </w:rPr>
        <w:t>bersama</w:t>
      </w:r>
      <w:proofErr w:type="spellEnd"/>
      <w:r w:rsidRPr="00AD55A7">
        <w:rPr>
          <w:rStyle w:val="AboutandContactBody"/>
        </w:rPr>
        <w:t xml:space="preserve"> </w:t>
      </w:r>
      <w:proofErr w:type="spellStart"/>
      <w:r w:rsidRPr="00AD55A7">
        <w:rPr>
          <w:rStyle w:val="AboutandContactBody"/>
        </w:rPr>
        <w:t>untuk</w:t>
      </w:r>
      <w:proofErr w:type="spellEnd"/>
      <w:r w:rsidRPr="00AD55A7">
        <w:rPr>
          <w:rStyle w:val="AboutandContactBody"/>
        </w:rPr>
        <w:t xml:space="preserve"> </w:t>
      </w:r>
      <w:proofErr w:type="spellStart"/>
      <w:r w:rsidRPr="00AD55A7">
        <w:rPr>
          <w:rStyle w:val="AboutandContactBody"/>
        </w:rPr>
        <w:t>menciptakan</w:t>
      </w:r>
      <w:proofErr w:type="spellEnd"/>
      <w:r w:rsidRPr="00AD55A7">
        <w:rPr>
          <w:rStyle w:val="AboutandContactBody"/>
        </w:rPr>
        <w:t xml:space="preserve"> </w:t>
      </w:r>
      <w:proofErr w:type="spellStart"/>
      <w:r w:rsidRPr="00AD55A7">
        <w:rPr>
          <w:rStyle w:val="AboutandContactBody"/>
        </w:rPr>
        <w:t>nilai</w:t>
      </w:r>
      <w:proofErr w:type="spellEnd"/>
      <w:r w:rsidRPr="00AD55A7">
        <w:rPr>
          <w:rStyle w:val="AboutandContactBody"/>
        </w:rPr>
        <w:t xml:space="preserve"> yang </w:t>
      </w:r>
      <w:proofErr w:type="spellStart"/>
      <w:r w:rsidRPr="00AD55A7">
        <w:rPr>
          <w:rStyle w:val="AboutandContactBody"/>
        </w:rPr>
        <w:t>berkelanjutan</w:t>
      </w:r>
      <w:proofErr w:type="spellEnd"/>
      <w:r w:rsidRPr="00AD55A7">
        <w:rPr>
          <w:rStyle w:val="AboutandContactBody"/>
        </w:rPr>
        <w:t xml:space="preserve">, dan </w:t>
      </w:r>
      <w:proofErr w:type="spellStart"/>
      <w:r w:rsidRPr="00AD55A7">
        <w:rPr>
          <w:rStyle w:val="AboutandContactBody"/>
        </w:rPr>
        <w:t>nilai-nilai</w:t>
      </w:r>
      <w:proofErr w:type="spellEnd"/>
      <w:r w:rsidRPr="00AD55A7">
        <w:rPr>
          <w:rStyle w:val="AboutandContactBody"/>
        </w:rPr>
        <w:t xml:space="preserve"> </w:t>
      </w:r>
      <w:proofErr w:type="spellStart"/>
      <w:r w:rsidRPr="00AD55A7">
        <w:rPr>
          <w:rStyle w:val="AboutandContactBody"/>
        </w:rPr>
        <w:t>bersama</w:t>
      </w:r>
      <w:proofErr w:type="spellEnd"/>
      <w:r w:rsidRPr="00AD55A7">
        <w:rPr>
          <w:rStyle w:val="AboutandContactBody"/>
        </w:rPr>
        <w:t xml:space="preserve">. </w:t>
      </w:r>
      <w:proofErr w:type="spellStart"/>
      <w:r w:rsidRPr="00AD55A7">
        <w:rPr>
          <w:rStyle w:val="AboutandContactBody"/>
        </w:rPr>
        <w:t>Sebagai</w:t>
      </w:r>
      <w:proofErr w:type="spellEnd"/>
      <w:r w:rsidRPr="00AD55A7">
        <w:rPr>
          <w:rStyle w:val="AboutandContactBody"/>
        </w:rPr>
        <w:t xml:space="preserve"> </w:t>
      </w:r>
      <w:proofErr w:type="spellStart"/>
      <w:r w:rsidRPr="00AD55A7">
        <w:rPr>
          <w:rStyle w:val="AboutandContactBody"/>
        </w:rPr>
        <w:t>pemimpin</w:t>
      </w:r>
      <w:proofErr w:type="spellEnd"/>
      <w:r w:rsidRPr="00AD55A7">
        <w:rPr>
          <w:rStyle w:val="AboutandContactBody"/>
        </w:rPr>
        <w:t xml:space="preserve"> yang </w:t>
      </w:r>
      <w:proofErr w:type="spellStart"/>
      <w:r w:rsidRPr="00AD55A7">
        <w:rPr>
          <w:rStyle w:val="AboutandContactBody"/>
        </w:rPr>
        <w:t>diakui</w:t>
      </w:r>
      <w:proofErr w:type="spellEnd"/>
      <w:r w:rsidRPr="00AD55A7">
        <w:rPr>
          <w:rStyle w:val="AboutandContactBody"/>
        </w:rPr>
        <w:t xml:space="preserve"> </w:t>
      </w:r>
      <w:proofErr w:type="spellStart"/>
      <w:r w:rsidRPr="00AD55A7">
        <w:rPr>
          <w:rStyle w:val="AboutandContactBody"/>
        </w:rPr>
        <w:t>dalam</w:t>
      </w:r>
      <w:proofErr w:type="spellEnd"/>
      <w:r w:rsidRPr="00AD55A7">
        <w:rPr>
          <w:rStyle w:val="AboutandContactBody"/>
        </w:rPr>
        <w:t xml:space="preserve"> </w:t>
      </w:r>
      <w:proofErr w:type="spellStart"/>
      <w:r w:rsidRPr="00AD55A7">
        <w:rPr>
          <w:rStyle w:val="AboutandContactBody"/>
        </w:rPr>
        <w:t>keberlanjutan</w:t>
      </w:r>
      <w:proofErr w:type="spellEnd"/>
      <w:r w:rsidRPr="00AD55A7">
        <w:rPr>
          <w:rStyle w:val="AboutandContactBody"/>
        </w:rPr>
        <w:t xml:space="preserve">, Henkel </w:t>
      </w:r>
      <w:proofErr w:type="spellStart"/>
      <w:r w:rsidRPr="00AD55A7">
        <w:rPr>
          <w:rStyle w:val="AboutandContactBody"/>
        </w:rPr>
        <w:t>memegang</w:t>
      </w:r>
      <w:proofErr w:type="spellEnd"/>
      <w:r w:rsidRPr="00AD55A7">
        <w:rPr>
          <w:rStyle w:val="AboutandContactBody"/>
        </w:rPr>
        <w:t xml:space="preserve"> </w:t>
      </w:r>
      <w:proofErr w:type="spellStart"/>
      <w:r w:rsidRPr="00AD55A7">
        <w:rPr>
          <w:rStyle w:val="AboutandContactBody"/>
        </w:rPr>
        <w:t>posisi</w:t>
      </w:r>
      <w:proofErr w:type="spellEnd"/>
      <w:r w:rsidRPr="00AD55A7">
        <w:rPr>
          <w:rStyle w:val="AboutandContactBody"/>
        </w:rPr>
        <w:t xml:space="preserve"> </w:t>
      </w:r>
      <w:proofErr w:type="spellStart"/>
      <w:r w:rsidRPr="00AD55A7">
        <w:rPr>
          <w:rStyle w:val="AboutandContactBody"/>
        </w:rPr>
        <w:t>teratas</w:t>
      </w:r>
      <w:proofErr w:type="spellEnd"/>
      <w:r w:rsidRPr="00AD55A7">
        <w:rPr>
          <w:rStyle w:val="AboutandContactBody"/>
        </w:rPr>
        <w:t xml:space="preserve"> di </w:t>
      </w:r>
      <w:proofErr w:type="spellStart"/>
      <w:r w:rsidRPr="00AD55A7">
        <w:rPr>
          <w:rStyle w:val="AboutandContactBody"/>
        </w:rPr>
        <w:t>banyak</w:t>
      </w:r>
      <w:proofErr w:type="spellEnd"/>
      <w:r w:rsidRPr="00AD55A7">
        <w:rPr>
          <w:rStyle w:val="AboutandContactBody"/>
        </w:rPr>
        <w:t xml:space="preserve"> </w:t>
      </w:r>
      <w:proofErr w:type="spellStart"/>
      <w:r w:rsidRPr="00AD55A7">
        <w:rPr>
          <w:rStyle w:val="AboutandContactBody"/>
        </w:rPr>
        <w:t>indeks</w:t>
      </w:r>
      <w:proofErr w:type="spellEnd"/>
      <w:r w:rsidRPr="00AD55A7">
        <w:rPr>
          <w:rStyle w:val="AboutandContactBody"/>
        </w:rPr>
        <w:t xml:space="preserve"> dan </w:t>
      </w:r>
      <w:proofErr w:type="spellStart"/>
      <w:r w:rsidRPr="00AD55A7">
        <w:rPr>
          <w:rStyle w:val="AboutandContactBody"/>
        </w:rPr>
        <w:t>peringkat</w:t>
      </w:r>
      <w:proofErr w:type="spellEnd"/>
      <w:r w:rsidRPr="00AD55A7">
        <w:rPr>
          <w:rStyle w:val="AboutandContactBody"/>
        </w:rPr>
        <w:t xml:space="preserve"> </w:t>
      </w:r>
      <w:proofErr w:type="spellStart"/>
      <w:r w:rsidRPr="00AD55A7">
        <w:rPr>
          <w:rStyle w:val="AboutandContactBody"/>
        </w:rPr>
        <w:t>internasional</w:t>
      </w:r>
      <w:proofErr w:type="spellEnd"/>
      <w:r w:rsidRPr="00AD55A7">
        <w:rPr>
          <w:rStyle w:val="AboutandContactBody"/>
        </w:rPr>
        <w:t xml:space="preserve">. Saham </w:t>
      </w:r>
      <w:proofErr w:type="spellStart"/>
      <w:r w:rsidRPr="00AD55A7">
        <w:rPr>
          <w:rStyle w:val="AboutandContactBody"/>
        </w:rPr>
        <w:t>preferen</w:t>
      </w:r>
      <w:proofErr w:type="spellEnd"/>
      <w:r w:rsidRPr="00AD55A7">
        <w:rPr>
          <w:rStyle w:val="AboutandContactBody"/>
        </w:rPr>
        <w:t xml:space="preserve"> Henkel </w:t>
      </w:r>
      <w:proofErr w:type="spellStart"/>
      <w:r w:rsidRPr="00AD55A7">
        <w:rPr>
          <w:rStyle w:val="AboutandContactBody"/>
        </w:rPr>
        <w:t>terdaftar</w:t>
      </w:r>
      <w:proofErr w:type="spellEnd"/>
      <w:r w:rsidRPr="00AD55A7">
        <w:rPr>
          <w:rStyle w:val="AboutandContactBody"/>
        </w:rPr>
        <w:t xml:space="preserve"> di </w:t>
      </w:r>
      <w:proofErr w:type="spellStart"/>
      <w:r w:rsidRPr="00AD55A7">
        <w:rPr>
          <w:rStyle w:val="AboutandContactBody"/>
        </w:rPr>
        <w:t>indeks</w:t>
      </w:r>
      <w:proofErr w:type="spellEnd"/>
      <w:r w:rsidRPr="00AD55A7">
        <w:rPr>
          <w:rStyle w:val="AboutandContactBody"/>
        </w:rPr>
        <w:t xml:space="preserve"> </w:t>
      </w:r>
      <w:proofErr w:type="spellStart"/>
      <w:r w:rsidRPr="00AD55A7">
        <w:rPr>
          <w:rStyle w:val="AboutandContactBody"/>
        </w:rPr>
        <w:t>saham</w:t>
      </w:r>
      <w:proofErr w:type="spellEnd"/>
      <w:r w:rsidRPr="00AD55A7">
        <w:rPr>
          <w:rStyle w:val="AboutandContactBody"/>
        </w:rPr>
        <w:t xml:space="preserve"> </w:t>
      </w:r>
      <w:proofErr w:type="spellStart"/>
      <w:r w:rsidRPr="00AD55A7">
        <w:rPr>
          <w:rStyle w:val="AboutandContactBody"/>
        </w:rPr>
        <w:t>Jerman</w:t>
      </w:r>
      <w:proofErr w:type="spellEnd"/>
      <w:r w:rsidRPr="00AD55A7">
        <w:rPr>
          <w:rStyle w:val="AboutandContactBody"/>
        </w:rPr>
        <w:t xml:space="preserve"> DAX. </w:t>
      </w:r>
      <w:proofErr w:type="spellStart"/>
      <w:r w:rsidRPr="00AD55A7">
        <w:rPr>
          <w:rStyle w:val="AboutandContactBody"/>
        </w:rPr>
        <w:t>Untuk</w:t>
      </w:r>
      <w:proofErr w:type="spellEnd"/>
      <w:r w:rsidRPr="00AD55A7">
        <w:rPr>
          <w:rStyle w:val="AboutandContactBody"/>
        </w:rPr>
        <w:t xml:space="preserve"> </w:t>
      </w:r>
      <w:proofErr w:type="spellStart"/>
      <w:r w:rsidRPr="00AD55A7">
        <w:rPr>
          <w:rStyle w:val="AboutandContactBody"/>
        </w:rPr>
        <w:t>informasi</w:t>
      </w:r>
      <w:proofErr w:type="spellEnd"/>
      <w:r w:rsidRPr="00AD55A7">
        <w:rPr>
          <w:rStyle w:val="AboutandContactBody"/>
        </w:rPr>
        <w:t xml:space="preserve"> </w:t>
      </w:r>
      <w:proofErr w:type="spellStart"/>
      <w:r w:rsidRPr="00AD55A7">
        <w:rPr>
          <w:rStyle w:val="AboutandContactBody"/>
        </w:rPr>
        <w:t>lebih</w:t>
      </w:r>
      <w:proofErr w:type="spellEnd"/>
      <w:r w:rsidRPr="00AD55A7">
        <w:rPr>
          <w:rStyle w:val="AboutandContactBody"/>
        </w:rPr>
        <w:t xml:space="preserve"> </w:t>
      </w:r>
      <w:proofErr w:type="spellStart"/>
      <w:r w:rsidRPr="00AD55A7">
        <w:rPr>
          <w:rStyle w:val="AboutandContactBody"/>
        </w:rPr>
        <w:t>lanjut</w:t>
      </w:r>
      <w:proofErr w:type="spellEnd"/>
      <w:r w:rsidRPr="00AD55A7">
        <w:rPr>
          <w:rStyle w:val="AboutandContactBody"/>
        </w:rPr>
        <w:t xml:space="preserve">, </w:t>
      </w:r>
      <w:proofErr w:type="spellStart"/>
      <w:r w:rsidRPr="00AD55A7">
        <w:rPr>
          <w:rStyle w:val="AboutandContactBody"/>
        </w:rPr>
        <w:t>silahkan</w:t>
      </w:r>
      <w:proofErr w:type="spellEnd"/>
      <w:r w:rsidRPr="00AD55A7">
        <w:rPr>
          <w:rStyle w:val="AboutandContactBody"/>
        </w:rPr>
        <w:t xml:space="preserve"> </w:t>
      </w:r>
      <w:proofErr w:type="spellStart"/>
      <w:r w:rsidRPr="00AD55A7">
        <w:rPr>
          <w:rStyle w:val="AboutandContactBody"/>
        </w:rPr>
        <w:t>kunjungi</w:t>
      </w:r>
      <w:proofErr w:type="spellEnd"/>
      <w:r w:rsidR="00682643" w:rsidRPr="00682643">
        <w:rPr>
          <w:rStyle w:val="AboutandContactBody"/>
        </w:rPr>
        <w:t xml:space="preserve"> </w:t>
      </w:r>
      <w:hyperlink r:id="rId13" w:history="1">
        <w:r w:rsidR="00682643" w:rsidRPr="00682643">
          <w:rPr>
            <w:rStyle w:val="Hyperlink"/>
            <w:szCs w:val="24"/>
          </w:rPr>
          <w:t>www.henkel.com</w:t>
        </w:r>
      </w:hyperlink>
      <w:r w:rsidR="00682643" w:rsidRPr="00682643">
        <w:rPr>
          <w:rStyle w:val="AboutandContactBody"/>
        </w:rPr>
        <w:t>.</w:t>
      </w:r>
    </w:p>
    <w:p w14:paraId="50086FDD" w14:textId="77777777" w:rsidR="00793516" w:rsidRDefault="00793516" w:rsidP="00E30D26">
      <w:pPr>
        <w:rPr>
          <w:rStyle w:val="AboutandContactBody"/>
        </w:rPr>
      </w:pPr>
    </w:p>
    <w:p w14:paraId="2F90462B" w14:textId="77777777" w:rsidR="00AD55A7" w:rsidRPr="00AD55A7" w:rsidRDefault="00AD55A7" w:rsidP="00AD55A7">
      <w:pPr>
        <w:rPr>
          <w:rFonts w:asciiTheme="majorHAnsi" w:hAnsiTheme="majorHAnsi" w:cstheme="majorHAnsi"/>
          <w:bCs/>
          <w:sz w:val="14"/>
          <w:szCs w:val="14"/>
        </w:rPr>
      </w:pPr>
      <w:proofErr w:type="spellStart"/>
      <w:r w:rsidRPr="00AD55A7">
        <w:rPr>
          <w:rFonts w:asciiTheme="majorHAnsi" w:hAnsiTheme="majorHAnsi" w:cstheme="majorHAnsi"/>
          <w:bCs/>
          <w:sz w:val="14"/>
          <w:szCs w:val="14"/>
        </w:rPr>
        <w:t>Informasi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berisi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pernyataan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berwawasan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didasarkan</w:t>
      </w:r>
      <w:proofErr w:type="spellEnd"/>
      <w:r w:rsidRPr="00AD55A7">
        <w:rPr>
          <w:rFonts w:asciiTheme="majorHAnsi" w:hAnsiTheme="majorHAnsi" w:cstheme="majorHAnsi"/>
          <w:bCs/>
          <w:sz w:val="14"/>
          <w:szCs w:val="14"/>
        </w:rPr>
        <w:t xml:space="preserve"> pada </w:t>
      </w:r>
      <w:proofErr w:type="spellStart"/>
      <w:r w:rsidRPr="00AD55A7">
        <w:rPr>
          <w:rFonts w:asciiTheme="majorHAnsi" w:hAnsiTheme="majorHAnsi" w:cstheme="majorHAnsi"/>
          <w:bCs/>
          <w:sz w:val="14"/>
          <w:szCs w:val="14"/>
        </w:rPr>
        <w:t>estimasi</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asumsi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terkini</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dibuat</w:t>
      </w:r>
      <w:proofErr w:type="spellEnd"/>
      <w:r w:rsidRPr="00AD55A7">
        <w:rPr>
          <w:rFonts w:asciiTheme="majorHAnsi" w:hAnsiTheme="majorHAnsi" w:cstheme="majorHAnsi"/>
          <w:bCs/>
          <w:sz w:val="14"/>
          <w:szCs w:val="14"/>
        </w:rPr>
        <w:t xml:space="preserve"> oleh </w:t>
      </w:r>
      <w:proofErr w:type="spellStart"/>
      <w:r w:rsidRPr="00AD55A7">
        <w:rPr>
          <w:rFonts w:asciiTheme="majorHAnsi" w:hAnsiTheme="majorHAnsi" w:cstheme="majorHAnsi"/>
          <w:bCs/>
          <w:sz w:val="14"/>
          <w:szCs w:val="14"/>
        </w:rPr>
        <w:t>manajemen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korporat</w:t>
      </w:r>
      <w:proofErr w:type="spellEnd"/>
      <w:r w:rsidRPr="00AD55A7">
        <w:rPr>
          <w:rFonts w:asciiTheme="majorHAnsi" w:hAnsiTheme="majorHAnsi" w:cstheme="majorHAnsi"/>
          <w:bCs/>
          <w:sz w:val="14"/>
          <w:szCs w:val="14"/>
        </w:rPr>
        <w:t xml:space="preserve"> Henkel AG &amp; Co. </w:t>
      </w:r>
      <w:proofErr w:type="spellStart"/>
      <w:r w:rsidRPr="00AD55A7">
        <w:rPr>
          <w:rFonts w:asciiTheme="majorHAnsi" w:hAnsiTheme="majorHAnsi" w:cstheme="majorHAnsi"/>
          <w:bCs/>
          <w:sz w:val="14"/>
          <w:szCs w:val="14"/>
        </w:rPr>
        <w:t>KGaA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Pernyataan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sehubungan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masa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ditandai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penggunaan</w:t>
      </w:r>
      <w:proofErr w:type="spellEnd"/>
      <w:r w:rsidRPr="00AD55A7">
        <w:rPr>
          <w:rFonts w:asciiTheme="majorHAnsi" w:hAnsiTheme="majorHAnsi" w:cstheme="majorHAnsi"/>
          <w:bCs/>
          <w:sz w:val="14"/>
          <w:szCs w:val="14"/>
        </w:rPr>
        <w:t xml:space="preserve"> kata-kata </w:t>
      </w:r>
      <w:proofErr w:type="spellStart"/>
      <w:r w:rsidRPr="00AD55A7">
        <w:rPr>
          <w:rFonts w:asciiTheme="majorHAnsi" w:hAnsiTheme="majorHAnsi" w:cstheme="majorHAnsi"/>
          <w:bCs/>
          <w:sz w:val="14"/>
          <w:szCs w:val="14"/>
        </w:rPr>
        <w:t>seperti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mengharapkan</w:t>
      </w:r>
      <w:proofErr w:type="spellEnd"/>
      <w:r w:rsidRPr="00AD55A7">
        <w:rPr>
          <w:rFonts w:asciiTheme="majorHAnsi" w:hAnsiTheme="majorHAnsi" w:cstheme="majorHAnsi"/>
          <w:bCs/>
          <w:sz w:val="14"/>
          <w:szCs w:val="14"/>
        </w:rPr>
        <w:t>", "</w:t>
      </w:r>
      <w:proofErr w:type="spellStart"/>
      <w:r w:rsidRPr="00AD55A7">
        <w:rPr>
          <w:rFonts w:asciiTheme="majorHAnsi" w:hAnsiTheme="majorHAnsi" w:cstheme="majorHAnsi"/>
          <w:bCs/>
          <w:sz w:val="14"/>
          <w:szCs w:val="14"/>
        </w:rPr>
        <w:t>berniat</w:t>
      </w:r>
      <w:proofErr w:type="spellEnd"/>
      <w:r w:rsidRPr="00AD55A7">
        <w:rPr>
          <w:rFonts w:asciiTheme="majorHAnsi" w:hAnsiTheme="majorHAnsi" w:cstheme="majorHAnsi"/>
          <w:bCs/>
          <w:sz w:val="14"/>
          <w:szCs w:val="14"/>
        </w:rPr>
        <w:t>", "</w:t>
      </w:r>
      <w:proofErr w:type="spellStart"/>
      <w:r w:rsidRPr="00AD55A7">
        <w:rPr>
          <w:rFonts w:asciiTheme="majorHAnsi" w:hAnsiTheme="majorHAnsi" w:cstheme="majorHAnsi"/>
          <w:bCs/>
          <w:sz w:val="14"/>
          <w:szCs w:val="14"/>
        </w:rPr>
        <w:t>merencanakan</w:t>
      </w:r>
      <w:proofErr w:type="spellEnd"/>
      <w:r w:rsidRPr="00AD55A7">
        <w:rPr>
          <w:rFonts w:asciiTheme="majorHAnsi" w:hAnsiTheme="majorHAnsi" w:cstheme="majorHAnsi"/>
          <w:bCs/>
          <w:sz w:val="14"/>
          <w:szCs w:val="14"/>
        </w:rPr>
        <w:t>", "</w:t>
      </w:r>
      <w:proofErr w:type="spellStart"/>
      <w:r w:rsidRPr="00AD55A7">
        <w:rPr>
          <w:rFonts w:asciiTheme="majorHAnsi" w:hAnsiTheme="majorHAnsi" w:cstheme="majorHAnsi"/>
          <w:bCs/>
          <w:sz w:val="14"/>
          <w:szCs w:val="14"/>
        </w:rPr>
        <w:t>mengantisipasi</w:t>
      </w:r>
      <w:proofErr w:type="spellEnd"/>
      <w:r w:rsidRPr="00AD55A7">
        <w:rPr>
          <w:rFonts w:asciiTheme="majorHAnsi" w:hAnsiTheme="majorHAnsi" w:cstheme="majorHAnsi"/>
          <w:bCs/>
          <w:sz w:val="14"/>
          <w:szCs w:val="14"/>
        </w:rPr>
        <w:t>", "</w:t>
      </w:r>
      <w:proofErr w:type="spellStart"/>
      <w:r w:rsidRPr="00AD55A7">
        <w:rPr>
          <w:rFonts w:asciiTheme="majorHAnsi" w:hAnsiTheme="majorHAnsi" w:cstheme="majorHAnsi"/>
          <w:bCs/>
          <w:sz w:val="14"/>
          <w:szCs w:val="14"/>
        </w:rPr>
        <w:t>percaya</w:t>
      </w:r>
      <w:proofErr w:type="spellEnd"/>
      <w:r w:rsidRPr="00AD55A7">
        <w:rPr>
          <w:rFonts w:asciiTheme="majorHAnsi" w:hAnsiTheme="majorHAnsi" w:cstheme="majorHAnsi"/>
          <w:bCs/>
          <w:sz w:val="14"/>
          <w:szCs w:val="14"/>
        </w:rPr>
        <w:t>", "</w:t>
      </w:r>
      <w:proofErr w:type="spellStart"/>
      <w:r w:rsidRPr="00AD55A7">
        <w:rPr>
          <w:rFonts w:asciiTheme="majorHAnsi" w:hAnsiTheme="majorHAnsi" w:cstheme="majorHAnsi"/>
          <w:bCs/>
          <w:sz w:val="14"/>
          <w:szCs w:val="14"/>
        </w:rPr>
        <w:t>memperkirakan</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istilah</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serupa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Pernyataan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tersebut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dipahami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karena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cara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apa</w:t>
      </w:r>
      <w:proofErr w:type="spellEnd"/>
      <w:r w:rsidRPr="00AD55A7">
        <w:rPr>
          <w:rFonts w:asciiTheme="majorHAnsi" w:hAnsiTheme="majorHAnsi" w:cstheme="majorHAnsi"/>
          <w:bCs/>
          <w:sz w:val="14"/>
          <w:szCs w:val="14"/>
        </w:rPr>
        <w:t xml:space="preserve"> </w:t>
      </w:r>
      <w:r w:rsidRPr="00AD55A7">
        <w:rPr>
          <w:rFonts w:asciiTheme="majorHAnsi" w:hAnsiTheme="majorHAnsi" w:cstheme="majorHAnsi"/>
          <w:bCs/>
          <w:sz w:val="14"/>
          <w:szCs w:val="14"/>
        </w:rPr>
        <w:lastRenderedPageBreak/>
        <w:t xml:space="preserve">pun </w:t>
      </w:r>
      <w:proofErr w:type="spellStart"/>
      <w:r w:rsidRPr="00AD55A7">
        <w:rPr>
          <w:rFonts w:asciiTheme="majorHAnsi" w:hAnsiTheme="majorHAnsi" w:cstheme="majorHAnsi"/>
          <w:bCs/>
          <w:sz w:val="14"/>
          <w:szCs w:val="14"/>
        </w:rPr>
        <w:t>menjamin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bahwa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harapan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tersebut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menjadi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akurat</w:t>
      </w:r>
      <w:proofErr w:type="spellEnd"/>
      <w:r w:rsidRPr="00AD55A7">
        <w:rPr>
          <w:rFonts w:asciiTheme="majorHAnsi" w:hAnsiTheme="majorHAnsi" w:cstheme="majorHAnsi"/>
          <w:bCs/>
          <w:sz w:val="14"/>
          <w:szCs w:val="14"/>
        </w:rPr>
        <w:t xml:space="preserve">. Kinerja dan </w:t>
      </w:r>
      <w:proofErr w:type="spellStart"/>
      <w:r w:rsidRPr="00AD55A7">
        <w:rPr>
          <w:rFonts w:asciiTheme="majorHAnsi" w:hAnsiTheme="majorHAnsi" w:cstheme="majorHAnsi"/>
          <w:bCs/>
          <w:sz w:val="14"/>
          <w:szCs w:val="14"/>
        </w:rPr>
        <w:t>hasil</w:t>
      </w:r>
      <w:proofErr w:type="spellEnd"/>
      <w:r w:rsidRPr="00AD55A7">
        <w:rPr>
          <w:rFonts w:asciiTheme="majorHAnsi" w:hAnsiTheme="majorHAnsi" w:cstheme="majorHAnsi"/>
          <w:bCs/>
          <w:sz w:val="14"/>
          <w:szCs w:val="14"/>
        </w:rPr>
        <w:t xml:space="preserve"> masa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sebenarnya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dicapai</w:t>
      </w:r>
      <w:proofErr w:type="spellEnd"/>
      <w:r w:rsidRPr="00AD55A7">
        <w:rPr>
          <w:rFonts w:asciiTheme="majorHAnsi" w:hAnsiTheme="majorHAnsi" w:cstheme="majorHAnsi"/>
          <w:bCs/>
          <w:sz w:val="14"/>
          <w:szCs w:val="14"/>
        </w:rPr>
        <w:t xml:space="preserve"> oleh Henkel AG &amp; Co. </w:t>
      </w:r>
      <w:proofErr w:type="spellStart"/>
      <w:r w:rsidRPr="00AD55A7">
        <w:rPr>
          <w:rFonts w:asciiTheme="majorHAnsi" w:hAnsiTheme="majorHAnsi" w:cstheme="majorHAnsi"/>
          <w:bCs/>
          <w:sz w:val="14"/>
          <w:szCs w:val="14"/>
        </w:rPr>
        <w:t>KGaA</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perusahaan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afiliasinya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bergantung</w:t>
      </w:r>
      <w:proofErr w:type="spellEnd"/>
      <w:r w:rsidRPr="00AD55A7">
        <w:rPr>
          <w:rFonts w:asciiTheme="majorHAnsi" w:hAnsiTheme="majorHAnsi" w:cstheme="majorHAnsi"/>
          <w:bCs/>
          <w:sz w:val="14"/>
          <w:szCs w:val="14"/>
        </w:rPr>
        <w:t xml:space="preserve"> pada </w:t>
      </w:r>
      <w:proofErr w:type="spellStart"/>
      <w:r w:rsidRPr="00AD55A7">
        <w:rPr>
          <w:rFonts w:asciiTheme="majorHAnsi" w:hAnsiTheme="majorHAnsi" w:cstheme="majorHAnsi"/>
          <w:bCs/>
          <w:sz w:val="14"/>
          <w:szCs w:val="14"/>
        </w:rPr>
        <w:t>sejumlah</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risiko</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ketidakpastian</w:t>
      </w:r>
      <w:proofErr w:type="spellEnd"/>
      <w:r w:rsidRPr="00AD55A7">
        <w:rPr>
          <w:rFonts w:asciiTheme="majorHAnsi" w:hAnsiTheme="majorHAnsi" w:cstheme="majorHAnsi"/>
          <w:bCs/>
          <w:sz w:val="14"/>
          <w:szCs w:val="14"/>
        </w:rPr>
        <w:t xml:space="preserve"> dan oleh </w:t>
      </w:r>
      <w:proofErr w:type="spellStart"/>
      <w:r w:rsidRPr="00AD55A7">
        <w:rPr>
          <w:rFonts w:asciiTheme="majorHAnsi" w:hAnsiTheme="majorHAnsi" w:cstheme="majorHAnsi"/>
          <w:bCs/>
          <w:sz w:val="14"/>
          <w:szCs w:val="14"/>
        </w:rPr>
        <w:t>karena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itu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mungkin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berbeda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secara</w:t>
      </w:r>
      <w:proofErr w:type="spellEnd"/>
      <w:r w:rsidRPr="00AD55A7">
        <w:rPr>
          <w:rFonts w:asciiTheme="majorHAnsi" w:hAnsiTheme="majorHAnsi" w:cstheme="majorHAnsi"/>
          <w:bCs/>
          <w:sz w:val="14"/>
          <w:szCs w:val="14"/>
        </w:rPr>
        <w:t xml:space="preserve"> material </w:t>
      </w:r>
      <w:proofErr w:type="spellStart"/>
      <w:r w:rsidRPr="00AD55A7">
        <w:rPr>
          <w:rFonts w:asciiTheme="majorHAnsi" w:hAnsiTheme="majorHAnsi" w:cstheme="majorHAnsi"/>
          <w:bCs/>
          <w:sz w:val="14"/>
          <w:szCs w:val="14"/>
        </w:rPr>
        <w:t>dari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pernyataan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berwawasan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 xml:space="preserve">. Banyak </w:t>
      </w:r>
      <w:proofErr w:type="spellStart"/>
      <w:r w:rsidRPr="00AD55A7">
        <w:rPr>
          <w:rFonts w:asciiTheme="majorHAnsi" w:hAnsiTheme="majorHAnsi" w:cstheme="majorHAnsi"/>
          <w:bCs/>
          <w:sz w:val="14"/>
          <w:szCs w:val="14"/>
        </w:rPr>
        <w:t>dari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faktor</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berada</w:t>
      </w:r>
      <w:proofErr w:type="spellEnd"/>
      <w:r w:rsidRPr="00AD55A7">
        <w:rPr>
          <w:rFonts w:asciiTheme="majorHAnsi" w:hAnsiTheme="majorHAnsi" w:cstheme="majorHAnsi"/>
          <w:bCs/>
          <w:sz w:val="14"/>
          <w:szCs w:val="14"/>
        </w:rPr>
        <w:t xml:space="preserve"> di </w:t>
      </w:r>
      <w:proofErr w:type="spellStart"/>
      <w:r w:rsidRPr="00AD55A7">
        <w:rPr>
          <w:rFonts w:asciiTheme="majorHAnsi" w:hAnsiTheme="majorHAnsi" w:cstheme="majorHAnsi"/>
          <w:bCs/>
          <w:sz w:val="14"/>
          <w:szCs w:val="14"/>
        </w:rPr>
        <w:t>luar</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kendali</w:t>
      </w:r>
      <w:proofErr w:type="spellEnd"/>
      <w:r w:rsidRPr="00AD55A7">
        <w:rPr>
          <w:rFonts w:asciiTheme="majorHAnsi" w:hAnsiTheme="majorHAnsi" w:cstheme="majorHAnsi"/>
          <w:bCs/>
          <w:sz w:val="14"/>
          <w:szCs w:val="14"/>
        </w:rPr>
        <w:t xml:space="preserve"> Henkel dan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dapat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diperkirakan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secara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akurat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sebelumnya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seperti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lingkungan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ekonomi</w:t>
      </w:r>
      <w:proofErr w:type="spellEnd"/>
      <w:r w:rsidRPr="00AD55A7">
        <w:rPr>
          <w:rFonts w:asciiTheme="majorHAnsi" w:hAnsiTheme="majorHAnsi" w:cstheme="majorHAnsi"/>
          <w:bCs/>
          <w:sz w:val="14"/>
          <w:szCs w:val="14"/>
        </w:rPr>
        <w:t xml:space="preserve"> masa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tindakan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pesaing</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serta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pihak</w:t>
      </w:r>
      <w:proofErr w:type="spellEnd"/>
      <w:r w:rsidRPr="00AD55A7">
        <w:rPr>
          <w:rFonts w:asciiTheme="majorHAnsi" w:hAnsiTheme="majorHAnsi" w:cstheme="majorHAnsi"/>
          <w:bCs/>
          <w:sz w:val="14"/>
          <w:szCs w:val="14"/>
        </w:rPr>
        <w:t xml:space="preserve"> lain yang </w:t>
      </w:r>
      <w:proofErr w:type="spellStart"/>
      <w:r w:rsidRPr="00AD55A7">
        <w:rPr>
          <w:rFonts w:asciiTheme="majorHAnsi" w:hAnsiTheme="majorHAnsi" w:cstheme="majorHAnsi"/>
          <w:bCs/>
          <w:sz w:val="14"/>
          <w:szCs w:val="14"/>
        </w:rPr>
        <w:t>terlibat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dalam</w:t>
      </w:r>
      <w:proofErr w:type="spellEnd"/>
      <w:r w:rsidRPr="00AD55A7">
        <w:rPr>
          <w:rFonts w:asciiTheme="majorHAnsi" w:hAnsiTheme="majorHAnsi" w:cstheme="majorHAnsi"/>
          <w:bCs/>
          <w:sz w:val="14"/>
          <w:szCs w:val="14"/>
        </w:rPr>
        <w:t xml:space="preserve"> pasar. Henkel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berencana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berjanji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memperbarui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pernyataan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berwawasan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depan</w:t>
      </w:r>
      <w:proofErr w:type="spellEnd"/>
      <w:r w:rsidRPr="00AD55A7">
        <w:rPr>
          <w:rFonts w:asciiTheme="majorHAnsi" w:hAnsiTheme="majorHAnsi" w:cstheme="majorHAnsi"/>
          <w:bCs/>
          <w:sz w:val="14"/>
          <w:szCs w:val="14"/>
        </w:rPr>
        <w:t>.</w:t>
      </w:r>
    </w:p>
    <w:p w14:paraId="4CE099D7" w14:textId="77777777" w:rsidR="00AD55A7" w:rsidRPr="00AD55A7" w:rsidRDefault="00AD55A7" w:rsidP="00AD55A7">
      <w:pPr>
        <w:rPr>
          <w:rFonts w:asciiTheme="majorHAnsi" w:hAnsiTheme="majorHAnsi" w:cstheme="majorHAnsi"/>
          <w:bCs/>
          <w:sz w:val="14"/>
          <w:szCs w:val="14"/>
        </w:rPr>
      </w:pPr>
    </w:p>
    <w:p w14:paraId="5F7AAC1D" w14:textId="77777777" w:rsidR="00AD55A7" w:rsidRPr="00AD55A7" w:rsidRDefault="00AD55A7" w:rsidP="00AD55A7">
      <w:pPr>
        <w:rPr>
          <w:rFonts w:asciiTheme="majorHAnsi" w:hAnsiTheme="majorHAnsi" w:cstheme="majorHAnsi"/>
          <w:bCs/>
          <w:sz w:val="14"/>
          <w:szCs w:val="14"/>
        </w:rPr>
      </w:pPr>
      <w:proofErr w:type="spellStart"/>
      <w:r w:rsidRPr="00AD55A7">
        <w:rPr>
          <w:rFonts w:asciiTheme="majorHAnsi" w:hAnsiTheme="majorHAnsi" w:cstheme="majorHAnsi"/>
          <w:bCs/>
          <w:sz w:val="14"/>
          <w:szCs w:val="14"/>
        </w:rPr>
        <w:t>Dokumen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mencakup</w:t>
      </w:r>
      <w:proofErr w:type="spellEnd"/>
      <w:r w:rsidRPr="00AD55A7">
        <w:rPr>
          <w:rFonts w:asciiTheme="majorHAnsi" w:hAnsiTheme="majorHAnsi" w:cstheme="majorHAnsi"/>
          <w:bCs/>
          <w:sz w:val="14"/>
          <w:szCs w:val="14"/>
        </w:rPr>
        <w:t xml:space="preserve"> - </w:t>
      </w:r>
      <w:proofErr w:type="spellStart"/>
      <w:r w:rsidRPr="00AD55A7">
        <w:rPr>
          <w:rFonts w:asciiTheme="majorHAnsi" w:hAnsiTheme="majorHAnsi" w:cstheme="majorHAnsi"/>
          <w:bCs/>
          <w:sz w:val="14"/>
          <w:szCs w:val="14"/>
        </w:rPr>
        <w:t>dalam</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kerangka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pelaporan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berlaku</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didefinisikan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jelas</w:t>
      </w:r>
      <w:proofErr w:type="spellEnd"/>
      <w:r w:rsidRPr="00AD55A7">
        <w:rPr>
          <w:rFonts w:asciiTheme="majorHAnsi" w:hAnsiTheme="majorHAnsi" w:cstheme="majorHAnsi"/>
          <w:bCs/>
          <w:sz w:val="14"/>
          <w:szCs w:val="14"/>
        </w:rPr>
        <w:t xml:space="preserve"> - </w:t>
      </w:r>
      <w:proofErr w:type="spellStart"/>
      <w:r w:rsidRPr="00AD55A7">
        <w:rPr>
          <w:rFonts w:asciiTheme="majorHAnsi" w:hAnsiTheme="majorHAnsi" w:cstheme="majorHAnsi"/>
          <w:bCs/>
          <w:sz w:val="14"/>
          <w:szCs w:val="14"/>
        </w:rPr>
        <w:t>ukuran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tambahan</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sedang</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mungkin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merupakan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ukuran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kinerja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alternatif</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ukuran</w:t>
      </w:r>
      <w:proofErr w:type="spellEnd"/>
      <w:r w:rsidRPr="00AD55A7">
        <w:rPr>
          <w:rFonts w:asciiTheme="majorHAnsi" w:hAnsiTheme="majorHAnsi" w:cstheme="majorHAnsi"/>
          <w:bCs/>
          <w:sz w:val="14"/>
          <w:szCs w:val="14"/>
        </w:rPr>
        <w:t xml:space="preserve"> non-GAAP). Tindakan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tambahan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boleh</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dilihat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secara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terpisah</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sebagai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alternatif</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pengukuran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aset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bersih</w:t>
      </w:r>
      <w:proofErr w:type="spellEnd"/>
      <w:r w:rsidRPr="00AD55A7">
        <w:rPr>
          <w:rFonts w:asciiTheme="majorHAnsi" w:hAnsiTheme="majorHAnsi" w:cstheme="majorHAnsi"/>
          <w:bCs/>
          <w:sz w:val="14"/>
          <w:szCs w:val="14"/>
        </w:rPr>
        <w:t xml:space="preserve"> Henkel dan </w:t>
      </w:r>
      <w:proofErr w:type="spellStart"/>
      <w:r w:rsidRPr="00AD55A7">
        <w:rPr>
          <w:rFonts w:asciiTheme="majorHAnsi" w:hAnsiTheme="majorHAnsi" w:cstheme="majorHAnsi"/>
          <w:bCs/>
          <w:sz w:val="14"/>
          <w:szCs w:val="14"/>
        </w:rPr>
        <w:t>posisi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hasil</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operasi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sebagaimana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disajikan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sesuai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kerangka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pelaporan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yang </w:t>
      </w:r>
      <w:proofErr w:type="spellStart"/>
      <w:r w:rsidRPr="00AD55A7">
        <w:rPr>
          <w:rFonts w:asciiTheme="majorHAnsi" w:hAnsiTheme="majorHAnsi" w:cstheme="majorHAnsi"/>
          <w:bCs/>
          <w:sz w:val="14"/>
          <w:szCs w:val="14"/>
        </w:rPr>
        <w:t>berlaku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dalam</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Laporan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Keuangan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Konsolidasi</w:t>
      </w:r>
      <w:proofErr w:type="spellEnd"/>
      <w:r w:rsidRPr="00AD55A7">
        <w:rPr>
          <w:rFonts w:asciiTheme="majorHAnsi" w:hAnsiTheme="majorHAnsi" w:cstheme="majorHAnsi"/>
          <w:bCs/>
          <w:sz w:val="14"/>
          <w:szCs w:val="14"/>
        </w:rPr>
        <w:t xml:space="preserve">. Perusahaan lain yang </w:t>
      </w:r>
      <w:proofErr w:type="spellStart"/>
      <w:r w:rsidRPr="00AD55A7">
        <w:rPr>
          <w:rFonts w:asciiTheme="majorHAnsi" w:hAnsiTheme="majorHAnsi" w:cstheme="majorHAnsi"/>
          <w:bCs/>
          <w:sz w:val="14"/>
          <w:szCs w:val="14"/>
        </w:rPr>
        <w:t>melaporkan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mendeskripsikan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ukuran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kinerja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alternatif</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dengan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judul</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serupa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dapat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menghitungnya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secara</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berbeda</w:t>
      </w:r>
      <w:proofErr w:type="spellEnd"/>
      <w:r w:rsidRPr="00AD55A7">
        <w:rPr>
          <w:rFonts w:asciiTheme="majorHAnsi" w:hAnsiTheme="majorHAnsi" w:cstheme="majorHAnsi"/>
          <w:bCs/>
          <w:sz w:val="14"/>
          <w:szCs w:val="14"/>
        </w:rPr>
        <w:t>.</w:t>
      </w:r>
    </w:p>
    <w:p w14:paraId="0029BAAB" w14:textId="77777777" w:rsidR="00AD55A7" w:rsidRPr="00AD55A7" w:rsidRDefault="00AD55A7" w:rsidP="00AD55A7">
      <w:pPr>
        <w:rPr>
          <w:rFonts w:asciiTheme="majorHAnsi" w:hAnsiTheme="majorHAnsi" w:cstheme="majorHAnsi"/>
          <w:bCs/>
          <w:sz w:val="14"/>
          <w:szCs w:val="14"/>
        </w:rPr>
      </w:pPr>
    </w:p>
    <w:p w14:paraId="076F6AB8" w14:textId="5BEAD556" w:rsidR="00E30D26" w:rsidRDefault="00AD55A7" w:rsidP="00AD55A7">
      <w:pPr>
        <w:rPr>
          <w:rFonts w:asciiTheme="majorHAnsi" w:hAnsiTheme="majorHAnsi" w:cstheme="majorHAnsi"/>
          <w:bCs/>
          <w:sz w:val="14"/>
          <w:szCs w:val="14"/>
        </w:rPr>
      </w:pPr>
      <w:proofErr w:type="spellStart"/>
      <w:r w:rsidRPr="00AD55A7">
        <w:rPr>
          <w:rFonts w:asciiTheme="majorHAnsi" w:hAnsiTheme="majorHAnsi" w:cstheme="majorHAnsi"/>
          <w:bCs/>
          <w:sz w:val="14"/>
          <w:szCs w:val="14"/>
        </w:rPr>
        <w:t>Dokumen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diterbitkan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tujuan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informasi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saja</w:t>
      </w:r>
      <w:proofErr w:type="spellEnd"/>
      <w:r w:rsidRPr="00AD55A7">
        <w:rPr>
          <w:rFonts w:asciiTheme="majorHAnsi" w:hAnsiTheme="majorHAnsi" w:cstheme="majorHAnsi"/>
          <w:bCs/>
          <w:sz w:val="14"/>
          <w:szCs w:val="14"/>
        </w:rPr>
        <w:t xml:space="preserve"> dan </w:t>
      </w:r>
      <w:proofErr w:type="spellStart"/>
      <w:r w:rsidRPr="00AD55A7">
        <w:rPr>
          <w:rFonts w:asciiTheme="majorHAnsi" w:hAnsiTheme="majorHAnsi" w:cstheme="majorHAnsi"/>
          <w:bCs/>
          <w:sz w:val="14"/>
          <w:szCs w:val="14"/>
        </w:rPr>
        <w:t>tidak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dimaksudkan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sebagai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nasihat</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investasi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tawaran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menjual</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atau</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ajakan</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untuk</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membeli</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sekuritas</w:t>
      </w:r>
      <w:proofErr w:type="spellEnd"/>
      <w:r w:rsidRPr="00AD55A7">
        <w:rPr>
          <w:rFonts w:asciiTheme="majorHAnsi" w:hAnsiTheme="majorHAnsi" w:cstheme="majorHAnsi"/>
          <w:bCs/>
          <w:sz w:val="14"/>
          <w:szCs w:val="14"/>
        </w:rPr>
        <w:t xml:space="preserve"> </w:t>
      </w:r>
      <w:proofErr w:type="spellStart"/>
      <w:r w:rsidRPr="00AD55A7">
        <w:rPr>
          <w:rFonts w:asciiTheme="majorHAnsi" w:hAnsiTheme="majorHAnsi" w:cstheme="majorHAnsi"/>
          <w:bCs/>
          <w:sz w:val="14"/>
          <w:szCs w:val="14"/>
        </w:rPr>
        <w:t>apa</w:t>
      </w:r>
      <w:proofErr w:type="spellEnd"/>
      <w:r w:rsidRPr="00AD55A7">
        <w:rPr>
          <w:rFonts w:asciiTheme="majorHAnsi" w:hAnsiTheme="majorHAnsi" w:cstheme="majorHAnsi"/>
          <w:bCs/>
          <w:sz w:val="14"/>
          <w:szCs w:val="14"/>
        </w:rPr>
        <w:t xml:space="preserve"> pun.</w:t>
      </w:r>
    </w:p>
    <w:p w14:paraId="2A7A0D73" w14:textId="2762B764" w:rsidR="0035523B" w:rsidRDefault="0035523B" w:rsidP="00E30D26">
      <w:pPr>
        <w:rPr>
          <w:rFonts w:asciiTheme="majorHAnsi" w:hAnsiTheme="majorHAnsi" w:cstheme="majorHAnsi"/>
          <w:bCs/>
          <w:sz w:val="14"/>
          <w:szCs w:val="14"/>
        </w:rPr>
      </w:pPr>
    </w:p>
    <w:p w14:paraId="119143D2" w14:textId="77777777" w:rsidR="00DD1454" w:rsidRDefault="00DD1454" w:rsidP="00DD1454">
      <w:pPr>
        <w:spacing w:line="240" w:lineRule="auto"/>
        <w:jc w:val="left"/>
        <w:rPr>
          <w:rFonts w:asciiTheme="majorHAnsi" w:hAnsiTheme="majorHAnsi" w:cstheme="majorHAnsi"/>
          <w:b/>
          <w:szCs w:val="20"/>
          <w:lang w:eastAsia="de-DE"/>
        </w:rPr>
      </w:pPr>
    </w:p>
    <w:p w14:paraId="67B07FF7" w14:textId="58D76984" w:rsidR="00E30D26" w:rsidRPr="00DD1454" w:rsidRDefault="00AD55A7" w:rsidP="00DD1454">
      <w:pPr>
        <w:spacing w:line="240" w:lineRule="auto"/>
        <w:jc w:val="left"/>
        <w:rPr>
          <w:rStyle w:val="AboutandContactBody"/>
          <w:rFonts w:asciiTheme="majorHAnsi" w:hAnsiTheme="majorHAnsi" w:cstheme="majorHAnsi"/>
          <w:b/>
          <w:sz w:val="22"/>
          <w:szCs w:val="20"/>
          <w:lang w:eastAsia="de-DE"/>
        </w:rPr>
      </w:pPr>
      <w:proofErr w:type="spellStart"/>
      <w:r w:rsidRPr="00AD55A7">
        <w:rPr>
          <w:rStyle w:val="AboutandContactBody"/>
          <w:rFonts w:asciiTheme="majorHAnsi" w:hAnsiTheme="majorHAnsi" w:cstheme="majorHAnsi"/>
          <w:b/>
          <w:szCs w:val="18"/>
        </w:rPr>
        <w:t>Kontak</w:t>
      </w:r>
      <w:proofErr w:type="spellEnd"/>
    </w:p>
    <w:p w14:paraId="221939DE"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 xml:space="preserve">Maggie Tan </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3CCDBB49"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Henkel</w:t>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r>
      <w:r w:rsidRPr="00BD020C">
        <w:rPr>
          <w:rFonts w:cs="Segoe UI"/>
          <w:sz w:val="18"/>
          <w:szCs w:val="18"/>
          <w:lang w:val="fr-FR"/>
        </w:rPr>
        <w:tab/>
        <w:t xml:space="preserve"> </w:t>
      </w:r>
    </w:p>
    <w:p w14:paraId="3B96BDDB" w14:textId="77777777" w:rsidR="00EC4077" w:rsidRPr="00BD020C" w:rsidRDefault="00EC4077" w:rsidP="00EC4077">
      <w:pPr>
        <w:autoSpaceDE w:val="0"/>
        <w:autoSpaceDN w:val="0"/>
        <w:rPr>
          <w:rFonts w:cs="Segoe UI"/>
          <w:sz w:val="18"/>
          <w:szCs w:val="18"/>
          <w:lang w:val="fr-FR"/>
        </w:rPr>
      </w:pPr>
      <w:r w:rsidRPr="00BD020C">
        <w:rPr>
          <w:rFonts w:cs="Segoe UI"/>
          <w:sz w:val="18"/>
          <w:szCs w:val="18"/>
          <w:lang w:val="fr-FR"/>
        </w:rPr>
        <w:t xml:space="preserve">+65 6424 7045                                    </w:t>
      </w:r>
      <w:r w:rsidRPr="00BD020C">
        <w:rPr>
          <w:rFonts w:cs="Segoe UI"/>
          <w:sz w:val="18"/>
          <w:szCs w:val="18"/>
          <w:lang w:val="fr-FR"/>
        </w:rPr>
        <w:tab/>
      </w:r>
    </w:p>
    <w:p w14:paraId="37E1B819" w14:textId="20FE4856" w:rsidR="00ED58D9" w:rsidRDefault="008A56C0" w:rsidP="00EC4077">
      <w:pPr>
        <w:tabs>
          <w:tab w:val="left" w:pos="1080"/>
          <w:tab w:val="left" w:pos="4500"/>
        </w:tabs>
        <w:spacing w:line="264" w:lineRule="auto"/>
        <w:rPr>
          <w:rStyle w:val="Hyperlink"/>
          <w:rFonts w:asciiTheme="majorHAnsi" w:hAnsiTheme="majorHAnsi" w:cstheme="majorHAnsi"/>
          <w:lang w:val="fr-FR"/>
        </w:rPr>
      </w:pPr>
      <w:hyperlink r:id="rId14" w:history="1">
        <w:r w:rsidR="00EC4077" w:rsidRPr="00BD020C">
          <w:rPr>
            <w:rFonts w:eastAsiaTheme="majorEastAsia" w:cs="Segoe UI"/>
            <w:color w:val="0000FF"/>
            <w:sz w:val="18"/>
            <w:szCs w:val="18"/>
            <w:u w:val="single"/>
            <w:lang w:val="fr-FR"/>
          </w:rPr>
          <w:t>maggie.tan@henkel.com</w:t>
        </w:r>
      </w:hyperlink>
      <w:r w:rsidR="00EC4077" w:rsidRPr="00BD020C">
        <w:rPr>
          <w:rFonts w:cs="Segoe UI"/>
          <w:sz w:val="18"/>
          <w:szCs w:val="18"/>
          <w:lang w:val="fr-FR"/>
        </w:rPr>
        <w:t xml:space="preserve">                   </w:t>
      </w:r>
    </w:p>
    <w:sectPr w:rsidR="00ED58D9" w:rsidSect="00CA65A2">
      <w:headerReference w:type="even" r:id="rId15"/>
      <w:footerReference w:type="default" r:id="rId16"/>
      <w:headerReference w:type="first" r:id="rId17"/>
      <w:footerReference w:type="first" r:id="rId18"/>
      <w:pgSz w:w="11907" w:h="16840" w:code="9"/>
      <w:pgMar w:top="1814" w:right="1304" w:bottom="1701" w:left="1304" w:header="1253" w:footer="9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A81ED0" w14:textId="77777777" w:rsidR="008A56C0" w:rsidRDefault="008A56C0">
      <w:r>
        <w:separator/>
      </w:r>
    </w:p>
  </w:endnote>
  <w:endnote w:type="continuationSeparator" w:id="0">
    <w:p w14:paraId="2F2B4714" w14:textId="77777777" w:rsidR="008A56C0" w:rsidRDefault="008A56C0">
      <w:r>
        <w:continuationSeparator/>
      </w:r>
    </w:p>
  </w:endnote>
  <w:endnote w:type="continuationNotice" w:id="1">
    <w:p w14:paraId="3B947DD7" w14:textId="77777777" w:rsidR="008A56C0" w:rsidRDefault="008A56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791DF9B5" w:rsidR="00CF6F33" w:rsidRPr="00112A28" w:rsidRDefault="00112A28" w:rsidP="00112A28">
    <w:pPr>
      <w:pStyle w:val="Footer"/>
      <w:tabs>
        <w:tab w:val="clear" w:pos="7083"/>
        <w:tab w:val="clear" w:pos="8640"/>
        <w:tab w:val="right" w:pos="9071"/>
      </w:tabs>
      <w:jc w:val="both"/>
    </w:pPr>
    <w:r w:rsidRPr="00BF6E82">
      <w:t>Henkel AG &amp; Co. KGaA</w:t>
    </w:r>
    <w:r>
      <w:tab/>
    </w:r>
    <w:r w:rsidR="00CA65A2">
      <w:t>Halaman</w:t>
    </w:r>
    <w:r w:rsidRPr="00BF6E82">
      <w:t xml:space="preserve"> </w:t>
    </w:r>
    <w:r w:rsidRPr="00BF6E82">
      <w:fldChar w:fldCharType="begin"/>
    </w:r>
    <w:r w:rsidRPr="00BF6E82">
      <w:instrText xml:space="preserve"> PAGE  \* Arabic  \* MERGEFORMAT </w:instrText>
    </w:r>
    <w:r w:rsidRPr="00BF6E82">
      <w:fldChar w:fldCharType="separate"/>
    </w:r>
    <w:r w:rsidR="00D47061">
      <w:t>9</w:t>
    </w:r>
    <w:r w:rsidRPr="00BF6E82">
      <w:fldChar w:fldCharType="end"/>
    </w:r>
    <w:r w:rsidRPr="00BF6E82">
      <w:t>/</w:t>
    </w:r>
    <w:r w:rsidR="008A56C0">
      <w:fldChar w:fldCharType="begin"/>
    </w:r>
    <w:r w:rsidR="008A56C0">
      <w:instrText xml:space="preserve"> NUMPAGES  \* Arabic  \* MERGEFORMAT </w:instrText>
    </w:r>
    <w:r w:rsidR="008A56C0">
      <w:fldChar w:fldCharType="separate"/>
    </w:r>
    <w:r w:rsidR="00D47061">
      <w:t>10</w:t>
    </w:r>
    <w:r w:rsidR="008A56C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41F83EBB" w:rsidR="00CF6F33" w:rsidRPr="00992A11" w:rsidRDefault="0059722C" w:rsidP="00992A11">
    <w:pPr>
      <w:pStyle w:val="Footer"/>
    </w:pPr>
    <w:bookmarkStart w:id="4"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00CA65A2">
      <w:t>Halaman</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726F35">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726F35">
      <w:t>10</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AF21B" w14:textId="77777777" w:rsidR="008A56C0" w:rsidRDefault="008A56C0">
      <w:r>
        <w:separator/>
      </w:r>
    </w:p>
  </w:footnote>
  <w:footnote w:type="continuationSeparator" w:id="0">
    <w:p w14:paraId="221769B1" w14:textId="77777777" w:rsidR="008A56C0" w:rsidRDefault="008A56C0">
      <w:r>
        <w:continuationSeparator/>
      </w:r>
    </w:p>
  </w:footnote>
  <w:footnote w:type="continuationNotice" w:id="1">
    <w:p w14:paraId="30A114A1" w14:textId="77777777" w:rsidR="008A56C0" w:rsidRDefault="008A56C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12C59A23"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093B453"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CA65A2" w:rsidRPr="00CA65A2">
      <w:rPr>
        <w:noProof/>
      </w:rPr>
      <w:t>Berita</w:t>
    </w:r>
    <w:r w:rsidR="00175DA8">
      <w:rPr>
        <w:noProof/>
      </w:rPr>
      <w:t xml:space="preserve"> Terbaru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7F59"/>
    <w:rsid w:val="00021C67"/>
    <w:rsid w:val="0002287F"/>
    <w:rsid w:val="000301F0"/>
    <w:rsid w:val="00030557"/>
    <w:rsid w:val="00030F51"/>
    <w:rsid w:val="00035A84"/>
    <w:rsid w:val="00036080"/>
    <w:rsid w:val="00040CC9"/>
    <w:rsid w:val="000425ED"/>
    <w:rsid w:val="0004778F"/>
    <w:rsid w:val="000510FC"/>
    <w:rsid w:val="00051E86"/>
    <w:rsid w:val="000575F9"/>
    <w:rsid w:val="00060945"/>
    <w:rsid w:val="000618FC"/>
    <w:rsid w:val="000665F3"/>
    <w:rsid w:val="00067071"/>
    <w:rsid w:val="00071736"/>
    <w:rsid w:val="00074DEF"/>
    <w:rsid w:val="00080D10"/>
    <w:rsid w:val="00081241"/>
    <w:rsid w:val="00081EF8"/>
    <w:rsid w:val="0008357F"/>
    <w:rsid w:val="0008406B"/>
    <w:rsid w:val="000A1694"/>
    <w:rsid w:val="000B2771"/>
    <w:rsid w:val="000B4727"/>
    <w:rsid w:val="000B53C2"/>
    <w:rsid w:val="000B5D2F"/>
    <w:rsid w:val="000B695A"/>
    <w:rsid w:val="000C210A"/>
    <w:rsid w:val="000C3E0D"/>
    <w:rsid w:val="000C56DD"/>
    <w:rsid w:val="000D1672"/>
    <w:rsid w:val="000D79FE"/>
    <w:rsid w:val="000E2F62"/>
    <w:rsid w:val="000E38ED"/>
    <w:rsid w:val="000E7F24"/>
    <w:rsid w:val="000F03BE"/>
    <w:rsid w:val="000F1757"/>
    <w:rsid w:val="000F225B"/>
    <w:rsid w:val="000F3A8F"/>
    <w:rsid w:val="000F5E03"/>
    <w:rsid w:val="000F7FAF"/>
    <w:rsid w:val="0010465B"/>
    <w:rsid w:val="00105975"/>
    <w:rsid w:val="0011116D"/>
    <w:rsid w:val="00111F4D"/>
    <w:rsid w:val="00112A28"/>
    <w:rsid w:val="00115230"/>
    <w:rsid w:val="00115B5F"/>
    <w:rsid w:val="001162B4"/>
    <w:rsid w:val="00122CBC"/>
    <w:rsid w:val="00126C65"/>
    <w:rsid w:val="00126D4A"/>
    <w:rsid w:val="00127531"/>
    <w:rsid w:val="00132B4A"/>
    <w:rsid w:val="00132DA9"/>
    <w:rsid w:val="0013305B"/>
    <w:rsid w:val="001331FF"/>
    <w:rsid w:val="00133B99"/>
    <w:rsid w:val="0013569C"/>
    <w:rsid w:val="00143257"/>
    <w:rsid w:val="001443BD"/>
    <w:rsid w:val="0014444F"/>
    <w:rsid w:val="00144A87"/>
    <w:rsid w:val="00146193"/>
    <w:rsid w:val="0015299A"/>
    <w:rsid w:val="001577E9"/>
    <w:rsid w:val="0016138C"/>
    <w:rsid w:val="001640D5"/>
    <w:rsid w:val="001659FB"/>
    <w:rsid w:val="00171B10"/>
    <w:rsid w:val="001731CE"/>
    <w:rsid w:val="0017338B"/>
    <w:rsid w:val="00175DA8"/>
    <w:rsid w:val="00176C2C"/>
    <w:rsid w:val="00177E97"/>
    <w:rsid w:val="001819A3"/>
    <w:rsid w:val="00181B06"/>
    <w:rsid w:val="00181E2F"/>
    <w:rsid w:val="00195540"/>
    <w:rsid w:val="00196375"/>
    <w:rsid w:val="001A4C32"/>
    <w:rsid w:val="001A5529"/>
    <w:rsid w:val="001B074E"/>
    <w:rsid w:val="001B27B6"/>
    <w:rsid w:val="001B4261"/>
    <w:rsid w:val="001B6717"/>
    <w:rsid w:val="001B69C1"/>
    <w:rsid w:val="001B771D"/>
    <w:rsid w:val="001B7C20"/>
    <w:rsid w:val="001C0B32"/>
    <w:rsid w:val="001C2D66"/>
    <w:rsid w:val="001C4BE1"/>
    <w:rsid w:val="001C4EE1"/>
    <w:rsid w:val="001D7ADF"/>
    <w:rsid w:val="001E025F"/>
    <w:rsid w:val="001E0F71"/>
    <w:rsid w:val="001E4CCB"/>
    <w:rsid w:val="001E594C"/>
    <w:rsid w:val="001E639A"/>
    <w:rsid w:val="001E6D05"/>
    <w:rsid w:val="001E70E2"/>
    <w:rsid w:val="001E73E8"/>
    <w:rsid w:val="001E7C28"/>
    <w:rsid w:val="001F14EA"/>
    <w:rsid w:val="001F1BDF"/>
    <w:rsid w:val="001F35F8"/>
    <w:rsid w:val="001F55E2"/>
    <w:rsid w:val="001F590C"/>
    <w:rsid w:val="001F7110"/>
    <w:rsid w:val="001F7E96"/>
    <w:rsid w:val="002005F5"/>
    <w:rsid w:val="00202284"/>
    <w:rsid w:val="0020528D"/>
    <w:rsid w:val="00205A66"/>
    <w:rsid w:val="002063CF"/>
    <w:rsid w:val="00212488"/>
    <w:rsid w:val="002129A6"/>
    <w:rsid w:val="00216BF4"/>
    <w:rsid w:val="00220628"/>
    <w:rsid w:val="002260C7"/>
    <w:rsid w:val="002304D2"/>
    <w:rsid w:val="00233D04"/>
    <w:rsid w:val="00234ABD"/>
    <w:rsid w:val="00236491"/>
    <w:rsid w:val="00236E2A"/>
    <w:rsid w:val="00237F62"/>
    <w:rsid w:val="0024586A"/>
    <w:rsid w:val="002502E1"/>
    <w:rsid w:val="002518A2"/>
    <w:rsid w:val="00256334"/>
    <w:rsid w:val="00256F0C"/>
    <w:rsid w:val="00257449"/>
    <w:rsid w:val="00262C05"/>
    <w:rsid w:val="00273A4C"/>
    <w:rsid w:val="00281D14"/>
    <w:rsid w:val="00282C13"/>
    <w:rsid w:val="00295B91"/>
    <w:rsid w:val="00297F01"/>
    <w:rsid w:val="002A0DF7"/>
    <w:rsid w:val="002A2975"/>
    <w:rsid w:val="002A3560"/>
    <w:rsid w:val="002A460D"/>
    <w:rsid w:val="002A5EE9"/>
    <w:rsid w:val="002A60E0"/>
    <w:rsid w:val="002B687A"/>
    <w:rsid w:val="002C1344"/>
    <w:rsid w:val="002C252E"/>
    <w:rsid w:val="002C6773"/>
    <w:rsid w:val="002C73E7"/>
    <w:rsid w:val="002D29F1"/>
    <w:rsid w:val="002D2A3D"/>
    <w:rsid w:val="002D3930"/>
    <w:rsid w:val="002D5D1D"/>
    <w:rsid w:val="002D74CF"/>
    <w:rsid w:val="002E0B17"/>
    <w:rsid w:val="002E0F57"/>
    <w:rsid w:val="002E1760"/>
    <w:rsid w:val="002E26B4"/>
    <w:rsid w:val="002E4FFB"/>
    <w:rsid w:val="002E5E87"/>
    <w:rsid w:val="002E7DED"/>
    <w:rsid w:val="002F4B43"/>
    <w:rsid w:val="002F7E11"/>
    <w:rsid w:val="00304087"/>
    <w:rsid w:val="00310ACD"/>
    <w:rsid w:val="00312928"/>
    <w:rsid w:val="0031379F"/>
    <w:rsid w:val="00314FEA"/>
    <w:rsid w:val="0031621E"/>
    <w:rsid w:val="00316A16"/>
    <w:rsid w:val="00320A26"/>
    <w:rsid w:val="00321344"/>
    <w:rsid w:val="00322241"/>
    <w:rsid w:val="0033451C"/>
    <w:rsid w:val="00336854"/>
    <w:rsid w:val="0033769B"/>
    <w:rsid w:val="0034015C"/>
    <w:rsid w:val="003424A3"/>
    <w:rsid w:val="003439F2"/>
    <w:rsid w:val="003442F4"/>
    <w:rsid w:val="00344F6B"/>
    <w:rsid w:val="00353705"/>
    <w:rsid w:val="0035523B"/>
    <w:rsid w:val="00355C70"/>
    <w:rsid w:val="003562E8"/>
    <w:rsid w:val="0036357D"/>
    <w:rsid w:val="003649BC"/>
    <w:rsid w:val="00364F7E"/>
    <w:rsid w:val="00365E44"/>
    <w:rsid w:val="003662B1"/>
    <w:rsid w:val="00367AA1"/>
    <w:rsid w:val="00370A5B"/>
    <w:rsid w:val="003719CB"/>
    <w:rsid w:val="00372DE4"/>
    <w:rsid w:val="00372E36"/>
    <w:rsid w:val="00376EE9"/>
    <w:rsid w:val="00376FFC"/>
    <w:rsid w:val="00377CBB"/>
    <w:rsid w:val="00380D0D"/>
    <w:rsid w:val="00384F62"/>
    <w:rsid w:val="0038522F"/>
    <w:rsid w:val="00385438"/>
    <w:rsid w:val="003877B6"/>
    <w:rsid w:val="00391539"/>
    <w:rsid w:val="00393887"/>
    <w:rsid w:val="00394C6B"/>
    <w:rsid w:val="003A3170"/>
    <w:rsid w:val="003A4E62"/>
    <w:rsid w:val="003B1069"/>
    <w:rsid w:val="003B390A"/>
    <w:rsid w:val="003B4E3A"/>
    <w:rsid w:val="003B5B1D"/>
    <w:rsid w:val="003C15DE"/>
    <w:rsid w:val="003C17BB"/>
    <w:rsid w:val="003C2889"/>
    <w:rsid w:val="003C4EB2"/>
    <w:rsid w:val="003C6613"/>
    <w:rsid w:val="003D3968"/>
    <w:rsid w:val="003F1AF3"/>
    <w:rsid w:val="003F4D8D"/>
    <w:rsid w:val="003F639B"/>
    <w:rsid w:val="0040386D"/>
    <w:rsid w:val="00411259"/>
    <w:rsid w:val="00421F20"/>
    <w:rsid w:val="00422260"/>
    <w:rsid w:val="004235BF"/>
    <w:rsid w:val="00430A3D"/>
    <w:rsid w:val="004313E7"/>
    <w:rsid w:val="00436A52"/>
    <w:rsid w:val="00443EFA"/>
    <w:rsid w:val="00444A70"/>
    <w:rsid w:val="0044763B"/>
    <w:rsid w:val="00456A53"/>
    <w:rsid w:val="0046266D"/>
    <w:rsid w:val="004629B3"/>
    <w:rsid w:val="0046376E"/>
    <w:rsid w:val="0046690F"/>
    <w:rsid w:val="00472FEC"/>
    <w:rsid w:val="00485713"/>
    <w:rsid w:val="004864A1"/>
    <w:rsid w:val="00490A03"/>
    <w:rsid w:val="00493327"/>
    <w:rsid w:val="004934BB"/>
    <w:rsid w:val="00494DBE"/>
    <w:rsid w:val="00495CE6"/>
    <w:rsid w:val="004978FE"/>
    <w:rsid w:val="004A144D"/>
    <w:rsid w:val="004A323C"/>
    <w:rsid w:val="004B54E8"/>
    <w:rsid w:val="004C0138"/>
    <w:rsid w:val="004C4FEB"/>
    <w:rsid w:val="004C6B79"/>
    <w:rsid w:val="004C7345"/>
    <w:rsid w:val="004D059B"/>
    <w:rsid w:val="004D0D28"/>
    <w:rsid w:val="004D0E64"/>
    <w:rsid w:val="004D48A8"/>
    <w:rsid w:val="004D4CB6"/>
    <w:rsid w:val="004E3341"/>
    <w:rsid w:val="004F10C1"/>
    <w:rsid w:val="004F5AD9"/>
    <w:rsid w:val="00502E62"/>
    <w:rsid w:val="00506B8A"/>
    <w:rsid w:val="00506F06"/>
    <w:rsid w:val="005179F7"/>
    <w:rsid w:val="0052212B"/>
    <w:rsid w:val="005230C7"/>
    <w:rsid w:val="0052380E"/>
    <w:rsid w:val="005238C1"/>
    <w:rsid w:val="005266EA"/>
    <w:rsid w:val="005325FA"/>
    <w:rsid w:val="00534B46"/>
    <w:rsid w:val="00534B6B"/>
    <w:rsid w:val="00540358"/>
    <w:rsid w:val="00540D47"/>
    <w:rsid w:val="005463C3"/>
    <w:rsid w:val="0054754B"/>
    <w:rsid w:val="00550864"/>
    <w:rsid w:val="0055571E"/>
    <w:rsid w:val="00556F67"/>
    <w:rsid w:val="00560D08"/>
    <w:rsid w:val="00561294"/>
    <w:rsid w:val="005652E8"/>
    <w:rsid w:val="0057101F"/>
    <w:rsid w:val="0057667C"/>
    <w:rsid w:val="00576BDA"/>
    <w:rsid w:val="005833F0"/>
    <w:rsid w:val="00585A88"/>
    <w:rsid w:val="00586280"/>
    <w:rsid w:val="00586CAF"/>
    <w:rsid w:val="005873E9"/>
    <w:rsid w:val="00591180"/>
    <w:rsid w:val="0059722C"/>
    <w:rsid w:val="00597D07"/>
    <w:rsid w:val="005A3846"/>
    <w:rsid w:val="005A7E97"/>
    <w:rsid w:val="005B2CD2"/>
    <w:rsid w:val="005B6A58"/>
    <w:rsid w:val="005C07B8"/>
    <w:rsid w:val="005C3435"/>
    <w:rsid w:val="005C7112"/>
    <w:rsid w:val="005D0561"/>
    <w:rsid w:val="005D0AD9"/>
    <w:rsid w:val="005D0B14"/>
    <w:rsid w:val="005D0F5A"/>
    <w:rsid w:val="005D22F6"/>
    <w:rsid w:val="005D68AA"/>
    <w:rsid w:val="005E0C30"/>
    <w:rsid w:val="005E3FBB"/>
    <w:rsid w:val="005E54E7"/>
    <w:rsid w:val="005E69D9"/>
    <w:rsid w:val="005F082F"/>
    <w:rsid w:val="005F1F8B"/>
    <w:rsid w:val="005F27F4"/>
    <w:rsid w:val="005F3239"/>
    <w:rsid w:val="005F5532"/>
    <w:rsid w:val="005F6567"/>
    <w:rsid w:val="00607094"/>
    <w:rsid w:val="00607256"/>
    <w:rsid w:val="00607DEE"/>
    <w:rsid w:val="006144B1"/>
    <w:rsid w:val="006335F1"/>
    <w:rsid w:val="006345B6"/>
    <w:rsid w:val="00635616"/>
    <w:rsid w:val="00635712"/>
    <w:rsid w:val="006368FF"/>
    <w:rsid w:val="006375DD"/>
    <w:rsid w:val="0064107F"/>
    <w:rsid w:val="006410A9"/>
    <w:rsid w:val="00643D8A"/>
    <w:rsid w:val="00652229"/>
    <w:rsid w:val="00652793"/>
    <w:rsid w:val="006626CA"/>
    <w:rsid w:val="00663487"/>
    <w:rsid w:val="00672382"/>
    <w:rsid w:val="00676717"/>
    <w:rsid w:val="00681257"/>
    <w:rsid w:val="00681312"/>
    <w:rsid w:val="00681F2C"/>
    <w:rsid w:val="00682643"/>
    <w:rsid w:val="00682EB9"/>
    <w:rsid w:val="00683E81"/>
    <w:rsid w:val="0068441A"/>
    <w:rsid w:val="00690B19"/>
    <w:rsid w:val="006A0A3C"/>
    <w:rsid w:val="006A59E9"/>
    <w:rsid w:val="006A78D6"/>
    <w:rsid w:val="006A79F0"/>
    <w:rsid w:val="006B47EE"/>
    <w:rsid w:val="006B499F"/>
    <w:rsid w:val="006C33BE"/>
    <w:rsid w:val="006C7E78"/>
    <w:rsid w:val="006D0332"/>
    <w:rsid w:val="006D098F"/>
    <w:rsid w:val="006D28E5"/>
    <w:rsid w:val="006D4996"/>
    <w:rsid w:val="006D54AB"/>
    <w:rsid w:val="006E1FA9"/>
    <w:rsid w:val="006E3006"/>
    <w:rsid w:val="006E5032"/>
    <w:rsid w:val="006E5BDA"/>
    <w:rsid w:val="006F026A"/>
    <w:rsid w:val="006F0FC7"/>
    <w:rsid w:val="006F39A9"/>
    <w:rsid w:val="006F670F"/>
    <w:rsid w:val="006F77F3"/>
    <w:rsid w:val="007003C0"/>
    <w:rsid w:val="007020F2"/>
    <w:rsid w:val="00702921"/>
    <w:rsid w:val="00703272"/>
    <w:rsid w:val="0070733C"/>
    <w:rsid w:val="00707A6B"/>
    <w:rsid w:val="00710C5D"/>
    <w:rsid w:val="00710DA8"/>
    <w:rsid w:val="0071348C"/>
    <w:rsid w:val="00717273"/>
    <w:rsid w:val="00720FD4"/>
    <w:rsid w:val="00721C67"/>
    <w:rsid w:val="00724AF2"/>
    <w:rsid w:val="00726F35"/>
    <w:rsid w:val="0073096C"/>
    <w:rsid w:val="0073100D"/>
    <w:rsid w:val="00733A46"/>
    <w:rsid w:val="007350FE"/>
    <w:rsid w:val="00735AA2"/>
    <w:rsid w:val="0073680D"/>
    <w:rsid w:val="00740D6B"/>
    <w:rsid w:val="00742398"/>
    <w:rsid w:val="007432A9"/>
    <w:rsid w:val="007507B5"/>
    <w:rsid w:val="0075091D"/>
    <w:rsid w:val="00753A24"/>
    <w:rsid w:val="0075430D"/>
    <w:rsid w:val="0075725E"/>
    <w:rsid w:val="0076098A"/>
    <w:rsid w:val="00762F53"/>
    <w:rsid w:val="00766FEF"/>
    <w:rsid w:val="00767B14"/>
    <w:rsid w:val="00772188"/>
    <w:rsid w:val="0077222A"/>
    <w:rsid w:val="00772E2A"/>
    <w:rsid w:val="007745E2"/>
    <w:rsid w:val="00776FF6"/>
    <w:rsid w:val="007813D0"/>
    <w:rsid w:val="007845AC"/>
    <w:rsid w:val="00785993"/>
    <w:rsid w:val="007866E2"/>
    <w:rsid w:val="00786BA3"/>
    <w:rsid w:val="00791CE2"/>
    <w:rsid w:val="0079202F"/>
    <w:rsid w:val="00793516"/>
    <w:rsid w:val="00795AF2"/>
    <w:rsid w:val="00795E4F"/>
    <w:rsid w:val="00796D1A"/>
    <w:rsid w:val="007A2AAD"/>
    <w:rsid w:val="007A4432"/>
    <w:rsid w:val="007A784E"/>
    <w:rsid w:val="007B1E88"/>
    <w:rsid w:val="007B2DAD"/>
    <w:rsid w:val="007B499C"/>
    <w:rsid w:val="007B4D4B"/>
    <w:rsid w:val="007B58C6"/>
    <w:rsid w:val="007C1E9D"/>
    <w:rsid w:val="007D2A02"/>
    <w:rsid w:val="007D62A4"/>
    <w:rsid w:val="007E2887"/>
    <w:rsid w:val="007E5640"/>
    <w:rsid w:val="007E678D"/>
    <w:rsid w:val="007E6EA1"/>
    <w:rsid w:val="007F0F63"/>
    <w:rsid w:val="007F2B1E"/>
    <w:rsid w:val="007F62B4"/>
    <w:rsid w:val="00801517"/>
    <w:rsid w:val="00812A87"/>
    <w:rsid w:val="00813492"/>
    <w:rsid w:val="00813F53"/>
    <w:rsid w:val="00816094"/>
    <w:rsid w:val="00817AE8"/>
    <w:rsid w:val="00817DE8"/>
    <w:rsid w:val="008229F5"/>
    <w:rsid w:val="0082699A"/>
    <w:rsid w:val="00832633"/>
    <w:rsid w:val="0083341C"/>
    <w:rsid w:val="00833CEB"/>
    <w:rsid w:val="008372D2"/>
    <w:rsid w:val="008377BC"/>
    <w:rsid w:val="008435BA"/>
    <w:rsid w:val="00844C17"/>
    <w:rsid w:val="00846017"/>
    <w:rsid w:val="00847726"/>
    <w:rsid w:val="00851CB1"/>
    <w:rsid w:val="00852511"/>
    <w:rsid w:val="00855EC0"/>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16C6"/>
    <w:rsid w:val="008923C3"/>
    <w:rsid w:val="00895BD6"/>
    <w:rsid w:val="0089796A"/>
    <w:rsid w:val="008A1BD0"/>
    <w:rsid w:val="008A2375"/>
    <w:rsid w:val="008A56C0"/>
    <w:rsid w:val="008C0A97"/>
    <w:rsid w:val="008D2F29"/>
    <w:rsid w:val="008D6103"/>
    <w:rsid w:val="008D76C5"/>
    <w:rsid w:val="008E0A04"/>
    <w:rsid w:val="008E0AFA"/>
    <w:rsid w:val="008E75D3"/>
    <w:rsid w:val="008F0CE4"/>
    <w:rsid w:val="008F125E"/>
    <w:rsid w:val="008F37DC"/>
    <w:rsid w:val="008F4D2F"/>
    <w:rsid w:val="00903EDF"/>
    <w:rsid w:val="00906292"/>
    <w:rsid w:val="00914B5B"/>
    <w:rsid w:val="00917162"/>
    <w:rsid w:val="009178AA"/>
    <w:rsid w:val="00920CA0"/>
    <w:rsid w:val="00922267"/>
    <w:rsid w:val="009237E5"/>
    <w:rsid w:val="009251CC"/>
    <w:rsid w:val="0092714E"/>
    <w:rsid w:val="009324F0"/>
    <w:rsid w:val="00932B83"/>
    <w:rsid w:val="0093658D"/>
    <w:rsid w:val="009405E5"/>
    <w:rsid w:val="00941F98"/>
    <w:rsid w:val="00942002"/>
    <w:rsid w:val="00947885"/>
    <w:rsid w:val="009504AB"/>
    <w:rsid w:val="00951BD9"/>
    <w:rsid w:val="00952168"/>
    <w:rsid w:val="009527FE"/>
    <w:rsid w:val="009529B2"/>
    <w:rsid w:val="00971FD4"/>
    <w:rsid w:val="009739A0"/>
    <w:rsid w:val="00974EE4"/>
    <w:rsid w:val="00974F84"/>
    <w:rsid w:val="00976216"/>
    <w:rsid w:val="009767C7"/>
    <w:rsid w:val="009852F3"/>
    <w:rsid w:val="00985397"/>
    <w:rsid w:val="0098579A"/>
    <w:rsid w:val="00991475"/>
    <w:rsid w:val="009918DD"/>
    <w:rsid w:val="0099195A"/>
    <w:rsid w:val="00992A11"/>
    <w:rsid w:val="00994681"/>
    <w:rsid w:val="0099486A"/>
    <w:rsid w:val="009A0E26"/>
    <w:rsid w:val="009A11AB"/>
    <w:rsid w:val="009A16EC"/>
    <w:rsid w:val="009A22C2"/>
    <w:rsid w:val="009B29B7"/>
    <w:rsid w:val="009B3B37"/>
    <w:rsid w:val="009B7D1F"/>
    <w:rsid w:val="009C088E"/>
    <w:rsid w:val="009C459C"/>
    <w:rsid w:val="009C4D35"/>
    <w:rsid w:val="009C5368"/>
    <w:rsid w:val="009D1522"/>
    <w:rsid w:val="009D47C1"/>
    <w:rsid w:val="009D7252"/>
    <w:rsid w:val="009E432C"/>
    <w:rsid w:val="009E5A67"/>
    <w:rsid w:val="009E5EB4"/>
    <w:rsid w:val="009F3FD2"/>
    <w:rsid w:val="009F5149"/>
    <w:rsid w:val="009F563C"/>
    <w:rsid w:val="009F610E"/>
    <w:rsid w:val="00A00F7E"/>
    <w:rsid w:val="00A04099"/>
    <w:rsid w:val="00A044D6"/>
    <w:rsid w:val="00A04ADB"/>
    <w:rsid w:val="00A04F89"/>
    <w:rsid w:val="00A05F11"/>
    <w:rsid w:val="00A11E0F"/>
    <w:rsid w:val="00A141E9"/>
    <w:rsid w:val="00A15D78"/>
    <w:rsid w:val="00A26744"/>
    <w:rsid w:val="00A26CB6"/>
    <w:rsid w:val="00A274AC"/>
    <w:rsid w:val="00A32F82"/>
    <w:rsid w:val="00A32F8B"/>
    <w:rsid w:val="00A35048"/>
    <w:rsid w:val="00A3756F"/>
    <w:rsid w:val="00A42D6F"/>
    <w:rsid w:val="00A4474B"/>
    <w:rsid w:val="00A45A62"/>
    <w:rsid w:val="00A504D7"/>
    <w:rsid w:val="00A54AC5"/>
    <w:rsid w:val="00A55DC3"/>
    <w:rsid w:val="00A56D41"/>
    <w:rsid w:val="00A56DEC"/>
    <w:rsid w:val="00A60529"/>
    <w:rsid w:val="00A608AB"/>
    <w:rsid w:val="00A60D83"/>
    <w:rsid w:val="00A61353"/>
    <w:rsid w:val="00A61481"/>
    <w:rsid w:val="00A66DB1"/>
    <w:rsid w:val="00A67A92"/>
    <w:rsid w:val="00A842D5"/>
    <w:rsid w:val="00A87870"/>
    <w:rsid w:val="00A91A70"/>
    <w:rsid w:val="00A91FFB"/>
    <w:rsid w:val="00A97316"/>
    <w:rsid w:val="00AA0D54"/>
    <w:rsid w:val="00AA1B85"/>
    <w:rsid w:val="00AA3290"/>
    <w:rsid w:val="00AB1CB6"/>
    <w:rsid w:val="00AB1D9A"/>
    <w:rsid w:val="00AC07B3"/>
    <w:rsid w:val="00AC3540"/>
    <w:rsid w:val="00AC7004"/>
    <w:rsid w:val="00AC7F2B"/>
    <w:rsid w:val="00AD0C22"/>
    <w:rsid w:val="00AD3245"/>
    <w:rsid w:val="00AD442C"/>
    <w:rsid w:val="00AD44FE"/>
    <w:rsid w:val="00AD55A7"/>
    <w:rsid w:val="00AD5A37"/>
    <w:rsid w:val="00AD5C6B"/>
    <w:rsid w:val="00AE17AF"/>
    <w:rsid w:val="00AE400C"/>
    <w:rsid w:val="00AE49F1"/>
    <w:rsid w:val="00AE5532"/>
    <w:rsid w:val="00B05CCA"/>
    <w:rsid w:val="00B06468"/>
    <w:rsid w:val="00B06844"/>
    <w:rsid w:val="00B071CC"/>
    <w:rsid w:val="00B14271"/>
    <w:rsid w:val="00B16270"/>
    <w:rsid w:val="00B23C16"/>
    <w:rsid w:val="00B23C52"/>
    <w:rsid w:val="00B2685D"/>
    <w:rsid w:val="00B30351"/>
    <w:rsid w:val="00B30DD9"/>
    <w:rsid w:val="00B315A3"/>
    <w:rsid w:val="00B33C2A"/>
    <w:rsid w:val="00B350E3"/>
    <w:rsid w:val="00B353CB"/>
    <w:rsid w:val="00B35967"/>
    <w:rsid w:val="00B422EC"/>
    <w:rsid w:val="00B44875"/>
    <w:rsid w:val="00B50B6B"/>
    <w:rsid w:val="00B54885"/>
    <w:rsid w:val="00B634AB"/>
    <w:rsid w:val="00B66CBA"/>
    <w:rsid w:val="00B726D4"/>
    <w:rsid w:val="00B8214F"/>
    <w:rsid w:val="00B82B48"/>
    <w:rsid w:val="00B86A4F"/>
    <w:rsid w:val="00B93035"/>
    <w:rsid w:val="00B93912"/>
    <w:rsid w:val="00B958E8"/>
    <w:rsid w:val="00B97E4A"/>
    <w:rsid w:val="00BA09B2"/>
    <w:rsid w:val="00BA0F35"/>
    <w:rsid w:val="00BA220F"/>
    <w:rsid w:val="00BA465D"/>
    <w:rsid w:val="00BA5B46"/>
    <w:rsid w:val="00BB2D73"/>
    <w:rsid w:val="00BB45BA"/>
    <w:rsid w:val="00BB5D0B"/>
    <w:rsid w:val="00BB799A"/>
    <w:rsid w:val="00BC0995"/>
    <w:rsid w:val="00BC6B70"/>
    <w:rsid w:val="00BC7854"/>
    <w:rsid w:val="00BD18AA"/>
    <w:rsid w:val="00BE2D0A"/>
    <w:rsid w:val="00BE47D4"/>
    <w:rsid w:val="00BE793A"/>
    <w:rsid w:val="00BF27DE"/>
    <w:rsid w:val="00BF2B82"/>
    <w:rsid w:val="00BF432A"/>
    <w:rsid w:val="00BF5878"/>
    <w:rsid w:val="00BF6E82"/>
    <w:rsid w:val="00BF7450"/>
    <w:rsid w:val="00C047B4"/>
    <w:rsid w:val="00C060C7"/>
    <w:rsid w:val="00C10EA4"/>
    <w:rsid w:val="00C1519B"/>
    <w:rsid w:val="00C15772"/>
    <w:rsid w:val="00C161A9"/>
    <w:rsid w:val="00C24C17"/>
    <w:rsid w:val="00C329C9"/>
    <w:rsid w:val="00C3758F"/>
    <w:rsid w:val="00C404FC"/>
    <w:rsid w:val="00C40B88"/>
    <w:rsid w:val="00C4158E"/>
    <w:rsid w:val="00C44489"/>
    <w:rsid w:val="00C47D87"/>
    <w:rsid w:val="00C5376E"/>
    <w:rsid w:val="00C55AEE"/>
    <w:rsid w:val="00C5701B"/>
    <w:rsid w:val="00C64D40"/>
    <w:rsid w:val="00C66218"/>
    <w:rsid w:val="00C677C9"/>
    <w:rsid w:val="00C70DBC"/>
    <w:rsid w:val="00C808A6"/>
    <w:rsid w:val="00C855DB"/>
    <w:rsid w:val="00C91FF6"/>
    <w:rsid w:val="00C94722"/>
    <w:rsid w:val="00C97091"/>
    <w:rsid w:val="00C97260"/>
    <w:rsid w:val="00CA2001"/>
    <w:rsid w:val="00CA65A2"/>
    <w:rsid w:val="00CB5B6C"/>
    <w:rsid w:val="00CB6C05"/>
    <w:rsid w:val="00CB74C3"/>
    <w:rsid w:val="00CC052E"/>
    <w:rsid w:val="00CC6146"/>
    <w:rsid w:val="00CD16BE"/>
    <w:rsid w:val="00CD4616"/>
    <w:rsid w:val="00CD56AF"/>
    <w:rsid w:val="00CE33D5"/>
    <w:rsid w:val="00CF466D"/>
    <w:rsid w:val="00CF5D37"/>
    <w:rsid w:val="00CF6F33"/>
    <w:rsid w:val="00D02248"/>
    <w:rsid w:val="00D063B8"/>
    <w:rsid w:val="00D06825"/>
    <w:rsid w:val="00D110AD"/>
    <w:rsid w:val="00D1264C"/>
    <w:rsid w:val="00D17E3B"/>
    <w:rsid w:val="00D20605"/>
    <w:rsid w:val="00D206AE"/>
    <w:rsid w:val="00D2306F"/>
    <w:rsid w:val="00D23C09"/>
    <w:rsid w:val="00D23CED"/>
    <w:rsid w:val="00D24BD2"/>
    <w:rsid w:val="00D2573D"/>
    <w:rsid w:val="00D260A2"/>
    <w:rsid w:val="00D301F8"/>
    <w:rsid w:val="00D30CC6"/>
    <w:rsid w:val="00D31262"/>
    <w:rsid w:val="00D31722"/>
    <w:rsid w:val="00D3260C"/>
    <w:rsid w:val="00D35790"/>
    <w:rsid w:val="00D36183"/>
    <w:rsid w:val="00D47061"/>
    <w:rsid w:val="00D51ADF"/>
    <w:rsid w:val="00D532A1"/>
    <w:rsid w:val="00D550AD"/>
    <w:rsid w:val="00D5611E"/>
    <w:rsid w:val="00D5653B"/>
    <w:rsid w:val="00D61DFE"/>
    <w:rsid w:val="00D62EF1"/>
    <w:rsid w:val="00D6309D"/>
    <w:rsid w:val="00D63118"/>
    <w:rsid w:val="00D644CA"/>
    <w:rsid w:val="00D64EA0"/>
    <w:rsid w:val="00D66FC2"/>
    <w:rsid w:val="00D7044E"/>
    <w:rsid w:val="00D741E9"/>
    <w:rsid w:val="00D74AFD"/>
    <w:rsid w:val="00D75291"/>
    <w:rsid w:val="00D76C7E"/>
    <w:rsid w:val="00D771DE"/>
    <w:rsid w:val="00D7776D"/>
    <w:rsid w:val="00D834F1"/>
    <w:rsid w:val="00D83609"/>
    <w:rsid w:val="00D92179"/>
    <w:rsid w:val="00D922C6"/>
    <w:rsid w:val="00D9293F"/>
    <w:rsid w:val="00D93598"/>
    <w:rsid w:val="00DA1E18"/>
    <w:rsid w:val="00DA2009"/>
    <w:rsid w:val="00DA538F"/>
    <w:rsid w:val="00DA60EC"/>
    <w:rsid w:val="00DB05B1"/>
    <w:rsid w:val="00DB3786"/>
    <w:rsid w:val="00DB59E8"/>
    <w:rsid w:val="00DB5A79"/>
    <w:rsid w:val="00DB5C7A"/>
    <w:rsid w:val="00DC2465"/>
    <w:rsid w:val="00DC7D48"/>
    <w:rsid w:val="00DD1454"/>
    <w:rsid w:val="00DD3BD5"/>
    <w:rsid w:val="00DD512E"/>
    <w:rsid w:val="00DE1177"/>
    <w:rsid w:val="00DE2CEA"/>
    <w:rsid w:val="00DE39B3"/>
    <w:rsid w:val="00DE5399"/>
    <w:rsid w:val="00DE6154"/>
    <w:rsid w:val="00DE6A3C"/>
    <w:rsid w:val="00DE74F4"/>
    <w:rsid w:val="00DE7F97"/>
    <w:rsid w:val="00DF074B"/>
    <w:rsid w:val="00DF1010"/>
    <w:rsid w:val="00DF5AEA"/>
    <w:rsid w:val="00DF63F6"/>
    <w:rsid w:val="00DF7BD0"/>
    <w:rsid w:val="00E0219D"/>
    <w:rsid w:val="00E0374B"/>
    <w:rsid w:val="00E10B28"/>
    <w:rsid w:val="00E13747"/>
    <w:rsid w:val="00E14758"/>
    <w:rsid w:val="00E21088"/>
    <w:rsid w:val="00E24632"/>
    <w:rsid w:val="00E25AEA"/>
    <w:rsid w:val="00E30D26"/>
    <w:rsid w:val="00E30D4D"/>
    <w:rsid w:val="00E30DEF"/>
    <w:rsid w:val="00E30ED2"/>
    <w:rsid w:val="00E31276"/>
    <w:rsid w:val="00E34666"/>
    <w:rsid w:val="00E36A66"/>
    <w:rsid w:val="00E37F70"/>
    <w:rsid w:val="00E41377"/>
    <w:rsid w:val="00E41985"/>
    <w:rsid w:val="00E41D09"/>
    <w:rsid w:val="00E446C1"/>
    <w:rsid w:val="00E46297"/>
    <w:rsid w:val="00E545D7"/>
    <w:rsid w:val="00E547FE"/>
    <w:rsid w:val="00E60ECA"/>
    <w:rsid w:val="00E663B6"/>
    <w:rsid w:val="00E70ACE"/>
    <w:rsid w:val="00E71B38"/>
    <w:rsid w:val="00E758B9"/>
    <w:rsid w:val="00E8177D"/>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C0E64"/>
    <w:rsid w:val="00EC142D"/>
    <w:rsid w:val="00EC1E16"/>
    <w:rsid w:val="00EC268C"/>
    <w:rsid w:val="00EC2DD1"/>
    <w:rsid w:val="00EC4077"/>
    <w:rsid w:val="00EC4F56"/>
    <w:rsid w:val="00EC52DA"/>
    <w:rsid w:val="00ED0024"/>
    <w:rsid w:val="00ED0F85"/>
    <w:rsid w:val="00ED2B5C"/>
    <w:rsid w:val="00ED3269"/>
    <w:rsid w:val="00ED3A18"/>
    <w:rsid w:val="00ED58D9"/>
    <w:rsid w:val="00EE16D7"/>
    <w:rsid w:val="00EE1A8C"/>
    <w:rsid w:val="00EE4643"/>
    <w:rsid w:val="00EE529F"/>
    <w:rsid w:val="00EF1330"/>
    <w:rsid w:val="00EF15FF"/>
    <w:rsid w:val="00EF24CB"/>
    <w:rsid w:val="00EF7111"/>
    <w:rsid w:val="00EF7D1A"/>
    <w:rsid w:val="00F004C3"/>
    <w:rsid w:val="00F0448F"/>
    <w:rsid w:val="00F0716C"/>
    <w:rsid w:val="00F13564"/>
    <w:rsid w:val="00F270E9"/>
    <w:rsid w:val="00F27440"/>
    <w:rsid w:val="00F275C0"/>
    <w:rsid w:val="00F317B5"/>
    <w:rsid w:val="00F33128"/>
    <w:rsid w:val="00F346B6"/>
    <w:rsid w:val="00F35C4E"/>
    <w:rsid w:val="00F36145"/>
    <w:rsid w:val="00F37BDD"/>
    <w:rsid w:val="00F41503"/>
    <w:rsid w:val="00F45073"/>
    <w:rsid w:val="00F45F8B"/>
    <w:rsid w:val="00F46207"/>
    <w:rsid w:val="00F466C8"/>
    <w:rsid w:val="00F469A9"/>
    <w:rsid w:val="00F46B50"/>
    <w:rsid w:val="00F47C20"/>
    <w:rsid w:val="00F50B46"/>
    <w:rsid w:val="00F50D1F"/>
    <w:rsid w:val="00F51545"/>
    <w:rsid w:val="00F5641F"/>
    <w:rsid w:val="00F6171A"/>
    <w:rsid w:val="00F62D37"/>
    <w:rsid w:val="00F635FC"/>
    <w:rsid w:val="00F63D03"/>
    <w:rsid w:val="00F65493"/>
    <w:rsid w:val="00F65E2F"/>
    <w:rsid w:val="00F67967"/>
    <w:rsid w:val="00F67DF1"/>
    <w:rsid w:val="00F7282E"/>
    <w:rsid w:val="00F74875"/>
    <w:rsid w:val="00F8309B"/>
    <w:rsid w:val="00F833C9"/>
    <w:rsid w:val="00F90064"/>
    <w:rsid w:val="00F94217"/>
    <w:rsid w:val="00F94F8C"/>
    <w:rsid w:val="00F9586C"/>
    <w:rsid w:val="00F96AFD"/>
    <w:rsid w:val="00FA1398"/>
    <w:rsid w:val="00FA1CB7"/>
    <w:rsid w:val="00FA2E19"/>
    <w:rsid w:val="00FA4E1F"/>
    <w:rsid w:val="00FA697F"/>
    <w:rsid w:val="00FB3846"/>
    <w:rsid w:val="00FB5521"/>
    <w:rsid w:val="00FB610D"/>
    <w:rsid w:val="00FC4349"/>
    <w:rsid w:val="00FC4477"/>
    <w:rsid w:val="00FC46FB"/>
    <w:rsid w:val="00FC47F5"/>
    <w:rsid w:val="00FC7B66"/>
    <w:rsid w:val="00FD2BD3"/>
    <w:rsid w:val="00FD3DEF"/>
    <w:rsid w:val="00FD4CCA"/>
    <w:rsid w:val="00FE2A9E"/>
    <w:rsid w:val="00FE34B3"/>
    <w:rsid w:val="00FE46B7"/>
    <w:rsid w:val="00FF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docId w15:val="{14A08EA7-3EF3-4968-9DA6-9DA64E97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documentManagement>
</p:properties>
</file>

<file path=customXml/itemProps1.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4F2C8-81D3-4803-A7E8-12E837DE829B}">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6.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10</Pages>
  <Words>3754</Words>
  <Characters>21404</Characters>
  <Application>Microsoft Office Word</Application>
  <DocSecurity>0</DocSecurity>
  <Lines>178</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25108</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Alina Lau</cp:lastModifiedBy>
  <cp:revision>3</cp:revision>
  <cp:lastPrinted>2021-03-03T16:42:00Z</cp:lastPrinted>
  <dcterms:created xsi:type="dcterms:W3CDTF">2021-03-29T01:31:00Z</dcterms:created>
  <dcterms:modified xsi:type="dcterms:W3CDTF">2021-03-29T01:52:00Z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ies>
</file>