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9D4F" w14:textId="5E69BCED" w:rsidR="00B422EC" w:rsidRPr="00336469" w:rsidRDefault="004D4CB6" w:rsidP="00A66DB1">
      <w:pPr>
        <w:spacing w:before="120"/>
        <w:jc w:val="right"/>
        <w:rPr>
          <w:rFonts w:ascii="Segoe UI" w:hAnsi="Segoe UI" w:cs="Segoe UI"/>
          <w:sz w:val="24"/>
          <w:lang w:val="hu"/>
        </w:rPr>
      </w:pPr>
      <w:r w:rsidRPr="00EF2D0D">
        <w:rPr>
          <w:bCs/>
          <w:i/>
          <w:iCs/>
          <w:sz w:val="22"/>
          <w:szCs w:val="22"/>
          <w:lang w:val="en-US"/>
        </w:rPr>
        <w:t xml:space="preserve"> </w:t>
      </w:r>
      <w:r w:rsidR="00A86132" w:rsidRPr="00EF2D0D">
        <w:rPr>
          <w:rFonts w:ascii="Segoe UI" w:hAnsi="Segoe UI" w:cs="Segoe UI"/>
          <w:sz w:val="22"/>
          <w:szCs w:val="22"/>
          <w:lang w:val="hu"/>
        </w:rPr>
        <w:t>202</w:t>
      </w:r>
      <w:r w:rsidR="00751576">
        <w:rPr>
          <w:rFonts w:ascii="Segoe UI" w:hAnsi="Segoe UI" w:cs="Segoe UI"/>
          <w:sz w:val="22"/>
          <w:szCs w:val="22"/>
          <w:lang w:val="hu"/>
        </w:rPr>
        <w:t xml:space="preserve">1 március </w:t>
      </w:r>
      <w:r w:rsidR="00A114EB">
        <w:rPr>
          <w:rFonts w:ascii="Segoe UI" w:hAnsi="Segoe UI" w:cs="Segoe UI"/>
          <w:sz w:val="22"/>
          <w:szCs w:val="22"/>
          <w:lang w:val="hu"/>
        </w:rPr>
        <w:t>31</w:t>
      </w:r>
      <w:r w:rsidR="003C6A25" w:rsidRPr="00336469">
        <w:rPr>
          <w:rFonts w:ascii="Segoe UI" w:hAnsi="Segoe UI" w:cs="Segoe UI"/>
          <w:sz w:val="24"/>
          <w:lang w:val="hu"/>
        </w:rPr>
        <w:t>.</w:t>
      </w:r>
    </w:p>
    <w:p w14:paraId="0D169795" w14:textId="77777777" w:rsidR="00A114EB" w:rsidRDefault="00A114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0161A34" w14:textId="77777777" w:rsidR="00A114EB" w:rsidRDefault="00A114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898AC1B" w14:textId="77777777" w:rsidR="00A114EB" w:rsidRDefault="00A114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9BC0FC3" w14:textId="76862353" w:rsidR="009528EB" w:rsidRPr="009528EB" w:rsidRDefault="00775D8E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9528EB" w:rsidRPr="009528EB">
        <w:rPr>
          <w:rFonts w:ascii="Segoe UI" w:hAnsi="Segoe UI" w:cs="Segoe UI"/>
          <w:sz w:val="22"/>
          <w:szCs w:val="22"/>
          <w:lang w:val="hu-HU"/>
        </w:rPr>
        <w:t xml:space="preserve">Henkel </w:t>
      </w:r>
      <w:r>
        <w:rPr>
          <w:rFonts w:ascii="Segoe UI" w:hAnsi="Segoe UI" w:cs="Segoe UI"/>
          <w:sz w:val="22"/>
          <w:szCs w:val="22"/>
          <w:lang w:val="hu-HU"/>
        </w:rPr>
        <w:t xml:space="preserve">az </w:t>
      </w:r>
      <w:r w:rsidRPr="009528EB">
        <w:rPr>
          <w:rFonts w:ascii="Segoe UI" w:hAnsi="Segoe UI" w:cs="Segoe UI"/>
          <w:sz w:val="22"/>
          <w:szCs w:val="22"/>
          <w:lang w:val="hu-HU"/>
        </w:rPr>
        <w:t>előzetes</w:t>
      </w:r>
      <w:r>
        <w:rPr>
          <w:rFonts w:ascii="Segoe UI" w:hAnsi="Segoe UI" w:cs="Segoe UI"/>
          <w:sz w:val="22"/>
          <w:szCs w:val="22"/>
          <w:lang w:val="hu-HU"/>
        </w:rPr>
        <w:t xml:space="preserve"> adatok alapján </w:t>
      </w:r>
      <w:r w:rsidRPr="009528EB">
        <w:rPr>
          <w:rFonts w:ascii="Segoe UI" w:hAnsi="Segoe UI" w:cs="Segoe UI"/>
          <w:sz w:val="22"/>
          <w:szCs w:val="22"/>
          <w:lang w:val="hu-HU"/>
        </w:rPr>
        <w:t xml:space="preserve">2021 első negyedévére </w:t>
      </w:r>
      <w:r>
        <w:rPr>
          <w:rFonts w:ascii="Segoe UI" w:hAnsi="Segoe UI" w:cs="Segoe UI"/>
          <w:sz w:val="22"/>
          <w:szCs w:val="22"/>
          <w:lang w:val="hu-HU"/>
        </w:rPr>
        <w:t xml:space="preserve">vonatkozóan </w:t>
      </w:r>
      <w:r w:rsidR="009528EB" w:rsidRPr="009528EB">
        <w:rPr>
          <w:rFonts w:ascii="Segoe UI" w:hAnsi="Segoe UI" w:cs="Segoe UI"/>
          <w:sz w:val="22"/>
          <w:szCs w:val="22"/>
          <w:lang w:val="hu-HU"/>
        </w:rPr>
        <w:t>szerves árbevétel-növekedés</w:t>
      </w:r>
      <w:r>
        <w:rPr>
          <w:rFonts w:ascii="Segoe UI" w:hAnsi="Segoe UI" w:cs="Segoe UI"/>
          <w:sz w:val="22"/>
          <w:szCs w:val="22"/>
          <w:lang w:val="hu-HU"/>
        </w:rPr>
        <w:t>ről számol be</w:t>
      </w:r>
      <w:r w:rsidR="009528EB" w:rsidRPr="009528EB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48EDF129" w14:textId="77777777" w:rsidR="00A114EB" w:rsidRDefault="00A114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EB57007" w14:textId="36C1EEAB" w:rsidR="009528EB" w:rsidRPr="00A114EB" w:rsidRDefault="009528EB" w:rsidP="009528EB">
      <w:pPr>
        <w:spacing w:line="276" w:lineRule="auto"/>
        <w:jc w:val="both"/>
        <w:rPr>
          <w:rFonts w:ascii="Segoe UI" w:hAnsi="Segoe UI"/>
          <w:b/>
          <w:bCs/>
          <w:sz w:val="32"/>
          <w:lang w:val="hu"/>
        </w:rPr>
      </w:pPr>
      <w:r w:rsidRPr="00A114EB">
        <w:rPr>
          <w:rFonts w:ascii="Segoe UI" w:hAnsi="Segoe UI"/>
          <w:b/>
          <w:bCs/>
          <w:sz w:val="32"/>
          <w:lang w:val="hu"/>
        </w:rPr>
        <w:t>A Henkel a 2021-es pénzügyi év erőteljes kezdetére számít</w:t>
      </w:r>
    </w:p>
    <w:p w14:paraId="61977B42" w14:textId="77777777" w:rsidR="009528EB" w:rsidRPr="009528EB" w:rsidRDefault="009528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B606E18" w14:textId="77655594" w:rsidR="009528EB" w:rsidRPr="009528EB" w:rsidRDefault="009528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9528EB">
        <w:rPr>
          <w:rFonts w:ascii="Segoe UI" w:hAnsi="Segoe UI" w:cs="Segoe UI"/>
          <w:sz w:val="22"/>
          <w:szCs w:val="22"/>
          <w:lang w:val="hu-HU"/>
        </w:rPr>
        <w:t xml:space="preserve">Düsseldorf - Annak ellenére, hogy a COVID-19 válság következtében folytatódott a kihívásokkal teli gazdasági környezet, a Henkel 2021 első negyedévében nagyon erős </w:t>
      </w:r>
      <w:r w:rsidRPr="00A114EB">
        <w:rPr>
          <w:rFonts w:ascii="Segoe UI" w:hAnsi="Segoe UI" w:cs="Segoe UI"/>
          <w:b/>
          <w:bCs/>
          <w:sz w:val="22"/>
          <w:szCs w:val="22"/>
          <w:lang w:val="hu-HU"/>
        </w:rPr>
        <w:t>szerves</w:t>
      </w:r>
      <w:r w:rsidRPr="009528EB">
        <w:rPr>
          <w:rFonts w:ascii="Segoe UI" w:hAnsi="Segoe UI" w:cs="Segoe UI"/>
          <w:sz w:val="22"/>
          <w:szCs w:val="22"/>
          <w:lang w:val="hu-HU"/>
        </w:rPr>
        <w:t xml:space="preserve"> árbevétel-növekedésre számít. Az előzetes adatok </w:t>
      </w:r>
      <w:r w:rsidR="00B02FC0">
        <w:rPr>
          <w:rFonts w:ascii="Segoe UI" w:hAnsi="Segoe UI" w:cs="Segoe UI"/>
          <w:sz w:val="22"/>
          <w:szCs w:val="22"/>
          <w:lang w:val="hu-HU"/>
        </w:rPr>
        <w:t>alapján</w:t>
      </w:r>
      <w:r w:rsidRPr="009528EB">
        <w:rPr>
          <w:rFonts w:ascii="Segoe UI" w:hAnsi="Segoe UI" w:cs="Segoe UI"/>
          <w:sz w:val="22"/>
          <w:szCs w:val="22"/>
          <w:lang w:val="hu-HU"/>
        </w:rPr>
        <w:t xml:space="preserve"> a Henkel az első negyedév</w:t>
      </w:r>
      <w:r w:rsidR="00775D8E">
        <w:rPr>
          <w:rFonts w:ascii="Segoe UI" w:hAnsi="Segoe UI" w:cs="Segoe UI"/>
          <w:sz w:val="22"/>
          <w:szCs w:val="22"/>
          <w:lang w:val="hu-HU"/>
        </w:rPr>
        <w:t>re</w:t>
      </w:r>
      <w:r w:rsidRPr="009528EB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B02FC0" w:rsidRPr="002A43C0">
        <w:rPr>
          <w:rFonts w:ascii="Segoe UI" w:hAnsi="Segoe UI" w:cs="Segoe UI"/>
          <w:b/>
          <w:bCs/>
          <w:sz w:val="22"/>
          <w:szCs w:val="22"/>
          <w:lang w:val="hu-HU"/>
        </w:rPr>
        <w:t>mintegy 7 százalékos</w:t>
      </w:r>
      <w:r w:rsidR="00B02FC0" w:rsidRPr="009528EB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9528EB">
        <w:rPr>
          <w:rFonts w:ascii="Segoe UI" w:hAnsi="Segoe UI" w:cs="Segoe UI"/>
          <w:sz w:val="22"/>
          <w:szCs w:val="22"/>
          <w:lang w:val="hu-HU"/>
        </w:rPr>
        <w:t>szerves árbevétel növekedésre számít</w:t>
      </w:r>
      <w:r w:rsidR="00775D8E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775D8E" w:rsidRPr="009528EB">
        <w:rPr>
          <w:rFonts w:ascii="Segoe UI" w:hAnsi="Segoe UI" w:cs="Segoe UI"/>
          <w:sz w:val="22"/>
          <w:szCs w:val="22"/>
          <w:lang w:val="hu-HU"/>
        </w:rPr>
        <w:t>(a</w:t>
      </w:r>
      <w:r w:rsidR="00775D8E">
        <w:rPr>
          <w:rFonts w:ascii="Segoe UI" w:hAnsi="Segoe UI" w:cs="Segoe UI"/>
          <w:sz w:val="22"/>
          <w:szCs w:val="22"/>
          <w:lang w:val="hu-HU"/>
        </w:rPr>
        <w:t xml:space="preserve">z árfolyamhatásokkal </w:t>
      </w:r>
      <w:r w:rsidR="00775D8E" w:rsidRPr="009528EB">
        <w:rPr>
          <w:rFonts w:ascii="Segoe UI" w:hAnsi="Segoe UI" w:cs="Segoe UI"/>
          <w:sz w:val="22"/>
          <w:szCs w:val="22"/>
          <w:lang w:val="hu-HU"/>
        </w:rPr>
        <w:t>és felvásárlások</w:t>
      </w:r>
      <w:r w:rsidR="00775D8E">
        <w:rPr>
          <w:rFonts w:ascii="Segoe UI" w:hAnsi="Segoe UI" w:cs="Segoe UI"/>
          <w:sz w:val="22"/>
          <w:szCs w:val="22"/>
          <w:lang w:val="hu-HU"/>
        </w:rPr>
        <w:t>kal</w:t>
      </w:r>
      <w:r w:rsidR="00775D8E" w:rsidRPr="009528EB">
        <w:rPr>
          <w:rFonts w:ascii="Segoe UI" w:hAnsi="Segoe UI" w:cs="Segoe UI"/>
          <w:sz w:val="22"/>
          <w:szCs w:val="22"/>
          <w:lang w:val="hu-HU"/>
        </w:rPr>
        <w:t>/ befektetés</w:t>
      </w:r>
      <w:r w:rsidR="00775D8E">
        <w:rPr>
          <w:rFonts w:ascii="Segoe UI" w:hAnsi="Segoe UI" w:cs="Segoe UI"/>
          <w:sz w:val="22"/>
          <w:szCs w:val="22"/>
          <w:lang w:val="hu-HU"/>
        </w:rPr>
        <w:t>ekkel</w:t>
      </w:r>
      <w:r w:rsidR="00775D8E" w:rsidRPr="009528EB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775D8E">
        <w:rPr>
          <w:rFonts w:ascii="Segoe UI" w:hAnsi="Segoe UI" w:cs="Segoe UI"/>
          <w:sz w:val="22"/>
          <w:szCs w:val="22"/>
          <w:lang w:val="hu-HU"/>
        </w:rPr>
        <w:t>korrigálva</w:t>
      </w:r>
      <w:r w:rsidR="00775D8E" w:rsidRPr="009528EB">
        <w:rPr>
          <w:rFonts w:ascii="Segoe UI" w:hAnsi="Segoe UI" w:cs="Segoe UI"/>
          <w:sz w:val="22"/>
          <w:szCs w:val="22"/>
          <w:lang w:val="hu-HU"/>
        </w:rPr>
        <w:t>)</w:t>
      </w:r>
      <w:r w:rsidR="00B02FC0">
        <w:rPr>
          <w:rFonts w:ascii="Segoe UI" w:hAnsi="Segoe UI" w:cs="Segoe UI"/>
          <w:sz w:val="22"/>
          <w:szCs w:val="22"/>
          <w:lang w:val="hu-HU"/>
        </w:rPr>
        <w:t>,</w:t>
      </w:r>
      <w:r w:rsidRPr="009528EB">
        <w:rPr>
          <w:rFonts w:ascii="Segoe UI" w:hAnsi="Segoe UI" w:cs="Segoe UI"/>
          <w:sz w:val="22"/>
          <w:szCs w:val="22"/>
          <w:lang w:val="hu-HU"/>
        </w:rPr>
        <w:t xml:space="preserve"> ami j</w:t>
      </w:r>
      <w:r w:rsidR="00B02FC0">
        <w:rPr>
          <w:rFonts w:ascii="Segoe UI" w:hAnsi="Segoe UI" w:cs="Segoe UI"/>
          <w:sz w:val="22"/>
          <w:szCs w:val="22"/>
          <w:lang w:val="hu-HU"/>
        </w:rPr>
        <w:t>óval</w:t>
      </w:r>
      <w:r w:rsidRPr="009528EB">
        <w:rPr>
          <w:rFonts w:ascii="Segoe UI" w:hAnsi="Segoe UI" w:cs="Segoe UI"/>
          <w:sz w:val="22"/>
          <w:szCs w:val="22"/>
          <w:lang w:val="hu-HU"/>
        </w:rPr>
        <w:t xml:space="preserve"> meghaladja a jelenlegi 3,5 százalék körüli piaci várakozásokat.</w:t>
      </w:r>
    </w:p>
    <w:p w14:paraId="0D6C3D67" w14:textId="77777777" w:rsidR="009528EB" w:rsidRPr="009528EB" w:rsidRDefault="009528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C7C521E" w14:textId="5B236072" w:rsidR="009528EB" w:rsidRPr="009528EB" w:rsidRDefault="009528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9528EB">
        <w:rPr>
          <w:rFonts w:ascii="Segoe UI" w:hAnsi="Segoe UI" w:cs="Segoe UI"/>
          <w:sz w:val="22"/>
          <w:szCs w:val="22"/>
          <w:lang w:val="hu-HU"/>
        </w:rPr>
        <w:t xml:space="preserve">„A </w:t>
      </w:r>
      <w:r w:rsidR="00B02FC0">
        <w:rPr>
          <w:rFonts w:ascii="Segoe UI" w:hAnsi="Segoe UI" w:cs="Segoe UI"/>
          <w:sz w:val="22"/>
          <w:szCs w:val="22"/>
          <w:lang w:val="hu-HU"/>
        </w:rPr>
        <w:t xml:space="preserve">folyamatosan </w:t>
      </w:r>
      <w:r w:rsidR="002A43C0">
        <w:rPr>
          <w:rFonts w:ascii="Segoe UI" w:hAnsi="Segoe UI" w:cs="Segoe UI"/>
          <w:sz w:val="22"/>
          <w:szCs w:val="22"/>
          <w:lang w:val="hu-HU"/>
        </w:rPr>
        <w:t>zajló</w:t>
      </w:r>
      <w:r w:rsidR="00B02FC0">
        <w:rPr>
          <w:rFonts w:ascii="Segoe UI" w:hAnsi="Segoe UI" w:cs="Segoe UI"/>
          <w:sz w:val="22"/>
          <w:szCs w:val="22"/>
          <w:lang w:val="hu-HU"/>
        </w:rPr>
        <w:t xml:space="preserve"> koronavírus-</w:t>
      </w:r>
      <w:r w:rsidRPr="009528EB">
        <w:rPr>
          <w:rFonts w:ascii="Segoe UI" w:hAnsi="Segoe UI" w:cs="Segoe UI"/>
          <w:sz w:val="22"/>
          <w:szCs w:val="22"/>
          <w:lang w:val="hu-HU"/>
        </w:rPr>
        <w:t xml:space="preserve">járvány ellenére arra számítunk, hogy a Henkel nagyon jó teljesítményről fog beszámolni az év első negyedévében, elsősorban az </w:t>
      </w:r>
      <w:r w:rsidRPr="00A114EB">
        <w:rPr>
          <w:rFonts w:ascii="Segoe UI" w:hAnsi="Segoe UI" w:cs="Segoe UI"/>
          <w:sz w:val="22"/>
          <w:szCs w:val="22"/>
          <w:lang w:val="hu-HU"/>
        </w:rPr>
        <w:t>Adhesive Technologies</w:t>
      </w:r>
      <w:r w:rsidRPr="009528EB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B02FC0">
        <w:rPr>
          <w:rFonts w:ascii="Segoe UI" w:hAnsi="Segoe UI" w:cs="Segoe UI"/>
          <w:sz w:val="22"/>
          <w:szCs w:val="22"/>
          <w:lang w:val="hu-HU"/>
        </w:rPr>
        <w:t>üzletág által hajtva</w:t>
      </w:r>
      <w:r w:rsidRPr="009528EB">
        <w:rPr>
          <w:rFonts w:ascii="Segoe UI" w:hAnsi="Segoe UI" w:cs="Segoe UI"/>
          <w:sz w:val="22"/>
          <w:szCs w:val="22"/>
          <w:lang w:val="hu-HU"/>
        </w:rPr>
        <w:t xml:space="preserve">” </w:t>
      </w:r>
      <w:r w:rsidR="00B02FC0">
        <w:rPr>
          <w:rFonts w:ascii="Segoe UI" w:hAnsi="Segoe UI" w:cs="Segoe UI"/>
          <w:sz w:val="22"/>
          <w:szCs w:val="22"/>
          <w:lang w:val="hu-HU"/>
        </w:rPr>
        <w:t>–</w:t>
      </w:r>
      <w:r w:rsidRPr="009528EB">
        <w:rPr>
          <w:rFonts w:ascii="Segoe UI" w:hAnsi="Segoe UI" w:cs="Segoe UI"/>
          <w:sz w:val="22"/>
          <w:szCs w:val="22"/>
          <w:lang w:val="hu-HU"/>
        </w:rPr>
        <w:t xml:space="preserve"> mondta </w:t>
      </w:r>
      <w:proofErr w:type="spellStart"/>
      <w:r w:rsidRPr="009528EB">
        <w:rPr>
          <w:rFonts w:ascii="Segoe UI" w:hAnsi="Segoe UI" w:cs="Segoe UI"/>
          <w:sz w:val="22"/>
          <w:szCs w:val="22"/>
          <w:lang w:val="hu-HU"/>
        </w:rPr>
        <w:t>Carsten</w:t>
      </w:r>
      <w:proofErr w:type="spellEnd"/>
      <w:r w:rsidRPr="009528EB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9528EB">
        <w:rPr>
          <w:rFonts w:ascii="Segoe UI" w:hAnsi="Segoe UI" w:cs="Segoe UI"/>
          <w:sz w:val="22"/>
          <w:szCs w:val="22"/>
          <w:lang w:val="hu-HU"/>
        </w:rPr>
        <w:t>Knobel</w:t>
      </w:r>
      <w:proofErr w:type="spellEnd"/>
      <w:r w:rsidRPr="009528EB">
        <w:rPr>
          <w:rFonts w:ascii="Segoe UI" w:hAnsi="Segoe UI" w:cs="Segoe UI"/>
          <w:sz w:val="22"/>
          <w:szCs w:val="22"/>
          <w:lang w:val="hu-HU"/>
        </w:rPr>
        <w:t>, a Henkel igazgatóságának elnöke.</w:t>
      </w:r>
    </w:p>
    <w:p w14:paraId="1866F722" w14:textId="77777777" w:rsidR="009528EB" w:rsidRPr="009528EB" w:rsidRDefault="009528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123899A" w14:textId="4D8E9960" w:rsidR="009528EB" w:rsidRPr="009528EB" w:rsidRDefault="009528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9528EB">
        <w:rPr>
          <w:rFonts w:ascii="Segoe UI" w:hAnsi="Segoe UI" w:cs="Segoe UI"/>
          <w:sz w:val="22"/>
          <w:szCs w:val="22"/>
          <w:lang w:val="hu-HU"/>
        </w:rPr>
        <w:t xml:space="preserve">Az ipari kereslet első negyedéves fellendülésének hátterében és az előzetes adatok alapján az </w:t>
      </w:r>
      <w:r w:rsidRPr="00A114EB">
        <w:rPr>
          <w:rFonts w:ascii="Segoe UI" w:hAnsi="Segoe UI" w:cs="Segoe UI"/>
          <w:b/>
          <w:bCs/>
          <w:sz w:val="22"/>
          <w:szCs w:val="22"/>
          <w:lang w:val="hu-HU"/>
        </w:rPr>
        <w:t>Adhesive Technologies</w:t>
      </w:r>
      <w:r w:rsidRPr="009528EB">
        <w:rPr>
          <w:rFonts w:ascii="Segoe UI" w:hAnsi="Segoe UI" w:cs="Segoe UI"/>
          <w:sz w:val="22"/>
          <w:szCs w:val="22"/>
          <w:lang w:val="hu-HU"/>
        </w:rPr>
        <w:t xml:space="preserve"> üzletág várhatóan 12,5 százalékos szerves árbevétel-növekedést</w:t>
      </w:r>
      <w:r w:rsidR="00B02FC0">
        <w:rPr>
          <w:rFonts w:ascii="Segoe UI" w:hAnsi="Segoe UI" w:cs="Segoe UI"/>
          <w:sz w:val="22"/>
          <w:szCs w:val="22"/>
          <w:lang w:val="hu-HU"/>
        </w:rPr>
        <w:t xml:space="preserve"> fog elérni</w:t>
      </w:r>
      <w:r w:rsidRPr="009528EB">
        <w:rPr>
          <w:rFonts w:ascii="Segoe UI" w:hAnsi="Segoe UI" w:cs="Segoe UI"/>
          <w:sz w:val="22"/>
          <w:szCs w:val="22"/>
          <w:lang w:val="hu-HU"/>
        </w:rPr>
        <w:t xml:space="preserve">. </w:t>
      </w:r>
    </w:p>
    <w:p w14:paraId="0B629FE8" w14:textId="77777777" w:rsidR="009528EB" w:rsidRPr="009528EB" w:rsidRDefault="009528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19D3B48" w14:textId="6856C482" w:rsidR="009528EB" w:rsidRPr="009528EB" w:rsidRDefault="009528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9528EB">
        <w:rPr>
          <w:rFonts w:ascii="Segoe UI" w:hAnsi="Segoe UI" w:cs="Segoe UI"/>
          <w:sz w:val="22"/>
          <w:szCs w:val="22"/>
          <w:lang w:val="hu-HU"/>
        </w:rPr>
        <w:t xml:space="preserve">A Henkel arra számít, hogy a </w:t>
      </w:r>
      <w:r w:rsidRPr="00A114EB">
        <w:rPr>
          <w:rFonts w:ascii="Segoe UI" w:hAnsi="Segoe UI" w:cs="Segoe UI"/>
          <w:b/>
          <w:bCs/>
          <w:sz w:val="22"/>
          <w:szCs w:val="22"/>
          <w:lang w:val="hu-HU"/>
        </w:rPr>
        <w:t>Beauty Care</w:t>
      </w:r>
      <w:r w:rsidRPr="009528EB">
        <w:rPr>
          <w:rFonts w:ascii="Segoe UI" w:hAnsi="Segoe UI" w:cs="Segoe UI"/>
          <w:sz w:val="22"/>
          <w:szCs w:val="22"/>
          <w:lang w:val="hu-HU"/>
        </w:rPr>
        <w:t xml:space="preserve"> üzletág 1,0 százalék körüli pozitív szerves árbevétel-növekedést könyvelhet el, különös tekintettel a világjárván</w:t>
      </w:r>
      <w:r w:rsidR="00B02FC0">
        <w:rPr>
          <w:rFonts w:ascii="Segoe UI" w:hAnsi="Segoe UI" w:cs="Segoe UI"/>
          <w:sz w:val="22"/>
          <w:szCs w:val="22"/>
          <w:lang w:val="hu-HU"/>
        </w:rPr>
        <w:t>n</w:t>
      </w:r>
      <w:r w:rsidRPr="009528EB">
        <w:rPr>
          <w:rFonts w:ascii="Segoe UI" w:hAnsi="Segoe UI" w:cs="Segoe UI"/>
          <w:sz w:val="22"/>
          <w:szCs w:val="22"/>
          <w:lang w:val="hu-HU"/>
        </w:rPr>
        <w:t>y</w:t>
      </w:r>
      <w:r w:rsidR="00B02FC0">
        <w:rPr>
          <w:rFonts w:ascii="Segoe UI" w:hAnsi="Segoe UI" w:cs="Segoe UI"/>
          <w:sz w:val="22"/>
          <w:szCs w:val="22"/>
          <w:lang w:val="hu-HU"/>
        </w:rPr>
        <w:t xml:space="preserve">al </w:t>
      </w:r>
      <w:r w:rsidRPr="009528EB">
        <w:rPr>
          <w:rFonts w:ascii="Segoe UI" w:hAnsi="Segoe UI" w:cs="Segoe UI"/>
          <w:sz w:val="22"/>
          <w:szCs w:val="22"/>
          <w:lang w:val="hu-HU"/>
        </w:rPr>
        <w:t xml:space="preserve">összefüggő piaci ellenszélre. </w:t>
      </w:r>
    </w:p>
    <w:p w14:paraId="67F8153E" w14:textId="77777777" w:rsidR="009528EB" w:rsidRPr="009528EB" w:rsidRDefault="009528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353CE6E" w14:textId="343E4623" w:rsidR="009528EB" w:rsidRPr="009528EB" w:rsidRDefault="009528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9528EB">
        <w:rPr>
          <w:rFonts w:ascii="Segoe UI" w:hAnsi="Segoe UI" w:cs="Segoe UI"/>
          <w:sz w:val="22"/>
          <w:szCs w:val="22"/>
          <w:lang w:val="hu-HU"/>
        </w:rPr>
        <w:t xml:space="preserve">Annak ellenére, hogy a </w:t>
      </w:r>
      <w:r w:rsidRPr="00A114EB">
        <w:rPr>
          <w:rFonts w:ascii="Segoe UI" w:hAnsi="Segoe UI" w:cs="Segoe UI"/>
          <w:b/>
          <w:bCs/>
          <w:sz w:val="22"/>
          <w:szCs w:val="22"/>
          <w:lang w:val="hu-HU"/>
        </w:rPr>
        <w:t>Laundry &amp; Home Care</w:t>
      </w:r>
      <w:r w:rsidRPr="009528EB">
        <w:rPr>
          <w:rFonts w:ascii="Segoe UI" w:hAnsi="Segoe UI" w:cs="Segoe UI"/>
          <w:sz w:val="22"/>
          <w:szCs w:val="22"/>
          <w:lang w:val="hu-HU"/>
        </w:rPr>
        <w:t xml:space="preserve"> üzletág legfőbb érett piacai lassulni kezdenek, az üzletág előzetes adatai azt mutatják, hogy az első negyedévben erőteljes, mintegy 3,5 százalékos szerves árbevétel-növekedés</w:t>
      </w:r>
      <w:r w:rsidR="00B02FC0">
        <w:rPr>
          <w:rFonts w:ascii="Segoe UI" w:hAnsi="Segoe UI" w:cs="Segoe UI"/>
          <w:sz w:val="22"/>
          <w:szCs w:val="22"/>
          <w:lang w:val="hu-HU"/>
        </w:rPr>
        <w:t xml:space="preserve"> várható</w:t>
      </w:r>
      <w:r w:rsidRPr="009528EB">
        <w:rPr>
          <w:rFonts w:ascii="Segoe UI" w:hAnsi="Segoe UI" w:cs="Segoe UI"/>
          <w:sz w:val="22"/>
          <w:szCs w:val="22"/>
          <w:lang w:val="hu-HU"/>
        </w:rPr>
        <w:t>.</w:t>
      </w:r>
    </w:p>
    <w:p w14:paraId="312322CF" w14:textId="77777777" w:rsidR="009528EB" w:rsidRPr="009528EB" w:rsidRDefault="009528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620F266" w14:textId="2BFB38AA" w:rsidR="00C31F37" w:rsidRPr="00A561C8" w:rsidRDefault="009528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9528EB">
        <w:rPr>
          <w:rFonts w:ascii="Segoe UI" w:hAnsi="Segoe UI" w:cs="Segoe UI"/>
          <w:sz w:val="22"/>
          <w:szCs w:val="22"/>
          <w:lang w:val="hu-HU"/>
        </w:rPr>
        <w:t>A Henkel további részleteket és háttérinformációkat a 2021 első negyedévi, 2021. május 6-i első negyedéves jelentésében közöl.</w:t>
      </w:r>
    </w:p>
    <w:p w14:paraId="2CDC148E" w14:textId="77777777" w:rsidR="00C31F37" w:rsidRPr="00C31F37" w:rsidRDefault="00C31F37" w:rsidP="00C31F37">
      <w:pPr>
        <w:rPr>
          <w:rFonts w:ascii="Segoe UI" w:hAnsi="Segoe UI" w:cs="Segoe UI"/>
          <w:szCs w:val="22"/>
          <w:lang w:val="hu-HU"/>
        </w:rPr>
      </w:pPr>
    </w:p>
    <w:p w14:paraId="0EEDC507" w14:textId="77777777" w:rsidR="00A114EB" w:rsidRDefault="00A114EB" w:rsidP="001B6914">
      <w:pPr>
        <w:rPr>
          <w:rFonts w:ascii="Segoe UI" w:hAnsi="Segoe UI" w:cs="Segoe UI"/>
          <w:b/>
          <w:bCs/>
          <w:szCs w:val="22"/>
          <w:lang w:val="hu-HU"/>
        </w:rPr>
      </w:pPr>
    </w:p>
    <w:p w14:paraId="38F4AFBF" w14:textId="77777777" w:rsidR="00A114EB" w:rsidRDefault="00A114EB" w:rsidP="001B6914">
      <w:pPr>
        <w:rPr>
          <w:rFonts w:ascii="Segoe UI" w:hAnsi="Segoe UI" w:cs="Segoe UI"/>
          <w:b/>
          <w:bCs/>
          <w:szCs w:val="22"/>
          <w:lang w:val="hu-HU"/>
        </w:rPr>
      </w:pPr>
    </w:p>
    <w:p w14:paraId="244939D1" w14:textId="52AC598F" w:rsidR="001B6914" w:rsidRPr="00986EBE" w:rsidRDefault="001B6914" w:rsidP="001B6914">
      <w:pPr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986EBE">
        <w:rPr>
          <w:rFonts w:ascii="Segoe UI" w:hAnsi="Segoe UI" w:cs="Segoe UI"/>
          <w:b/>
          <w:bCs/>
          <w:sz w:val="18"/>
          <w:szCs w:val="18"/>
          <w:lang w:val="hu-HU"/>
        </w:rPr>
        <w:t>A Henkelről</w:t>
      </w:r>
    </w:p>
    <w:p w14:paraId="283BCDA9" w14:textId="26FF203E" w:rsidR="001B6914" w:rsidRPr="00986EBE" w:rsidRDefault="001B6914" w:rsidP="001B6914">
      <w:pPr>
        <w:jc w:val="both"/>
        <w:rPr>
          <w:rFonts w:ascii="Segoe UI" w:hAnsi="Segoe UI" w:cs="Segoe UI"/>
          <w:sz w:val="18"/>
          <w:szCs w:val="18"/>
          <w:lang w:val="hu-HU"/>
        </w:rPr>
      </w:pPr>
      <w:r w:rsidRPr="00986EBE">
        <w:rPr>
          <w:rFonts w:ascii="Segoe UI" w:hAnsi="Segoe UI" w:cs="Segoe UI"/>
          <w:sz w:val="18"/>
          <w:szCs w:val="18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üzletága globális vezető szerepet tölt be a ragasztók piacán – valamennyi iparági szegmensben, világszerte. A Henkel Laundry &amp; Home Care és a Beauty Care üzletágaival számos piacon és kategóriában vezető szerepet tölt be, szerte a világon. Az 1876-ban alapított Henkel több mint 140 éves sikert tudhat maga mögött. A Henkel 2020-ban több mint 19 milliárd euró árbevételt és mintegy 2,6 milliárd euró korrigált üzemi eredményt ért el. A Henkel világszerte mintegy 53 000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="00986EBE" w:rsidRPr="00986EBE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www.henkel.com</w:t>
        </w:r>
      </w:hyperlink>
      <w:r w:rsidR="00986EBE" w:rsidRPr="00986EBE">
        <w:rPr>
          <w:rFonts w:ascii="Segoe UI" w:hAnsi="Segoe UI" w:cs="Segoe UI"/>
          <w:sz w:val="18"/>
          <w:szCs w:val="18"/>
          <w:lang w:val="hu-HU"/>
        </w:rPr>
        <w:t>.</w:t>
      </w:r>
    </w:p>
    <w:p w14:paraId="194D91DB" w14:textId="77777777" w:rsidR="001B6914" w:rsidRPr="001B6914" w:rsidRDefault="001B6914" w:rsidP="001B6914">
      <w:pPr>
        <w:rPr>
          <w:rFonts w:ascii="Segoe UI" w:hAnsi="Segoe UI" w:cs="Segoe UI"/>
          <w:szCs w:val="22"/>
          <w:lang w:val="hu-HU"/>
        </w:rPr>
      </w:pPr>
    </w:p>
    <w:p w14:paraId="0F79DBBA" w14:textId="77777777" w:rsidR="001B6914" w:rsidRPr="001B6914" w:rsidRDefault="001B6914" w:rsidP="001B6914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  <w:r w:rsidRPr="001B6914">
        <w:rPr>
          <w:rFonts w:ascii="Segoe UI" w:hAnsi="Segoe UI" w:cs="Segoe UI"/>
          <w:sz w:val="14"/>
          <w:szCs w:val="14"/>
          <w:lang w:val="hu-HU"/>
        </w:rPr>
        <w:t xml:space="preserve">Ez a tájékoztatás a jövőre vonatkozó állításokat tartalmaz, amelyek a Henkel AG &amp; Co. </w:t>
      </w:r>
      <w:proofErr w:type="spellStart"/>
      <w:r w:rsidRPr="001B6914">
        <w:rPr>
          <w:rFonts w:ascii="Segoe UI" w:hAnsi="Segoe UI" w:cs="Segoe UI"/>
          <w:sz w:val="14"/>
          <w:szCs w:val="14"/>
          <w:lang w:val="hu-HU"/>
        </w:rPr>
        <w:t>KGaA</w:t>
      </w:r>
      <w:proofErr w:type="spellEnd"/>
      <w:r w:rsidRPr="001B6914">
        <w:rPr>
          <w:rFonts w:ascii="Segoe UI" w:hAnsi="Segoe UI" w:cs="Segoe UI"/>
          <w:sz w:val="14"/>
          <w:szCs w:val="14"/>
          <w:lang w:val="hu-HU"/>
        </w:rPr>
        <w:t xml:space="preserve"> vállalati vezetősége jelenlegi becslésein és feltételezésein alapulnak. A jövőre vonatkozó állításokat olyan és hasonló szavakkal fejezzük ki, mint a „vár”, „szándékozik”, „tervez”, „jósol”, „feltételez”, „vél”, „becsül” és hasonló kifejezések. Az ilyen állítások semmiképpen sem értelmezendők úgy, hogy azok garanciát jelentenének az általuk kifejezett várakozások pontos teljesülésére. A Henkel AG &amp; Co. </w:t>
      </w:r>
      <w:proofErr w:type="spellStart"/>
      <w:r w:rsidRPr="001B6914">
        <w:rPr>
          <w:rFonts w:ascii="Segoe UI" w:hAnsi="Segoe UI" w:cs="Segoe UI"/>
          <w:sz w:val="14"/>
          <w:szCs w:val="14"/>
          <w:lang w:val="hu-HU"/>
        </w:rPr>
        <w:t>KGaA</w:t>
      </w:r>
      <w:proofErr w:type="spellEnd"/>
      <w:r w:rsidRPr="001B6914">
        <w:rPr>
          <w:rFonts w:ascii="Segoe UI" w:hAnsi="Segoe UI" w:cs="Segoe UI"/>
          <w:sz w:val="14"/>
          <w:szCs w:val="14"/>
          <w:lang w:val="hu-HU"/>
        </w:rPr>
        <w:t xml:space="preserve"> és kapcsolt vállalkozásainak jövőbeli teljesítménye és tényleges eredményei számos kockázat és bizonytalanság függvényei, és így jelentősen eltérhetnek a jövőre vonatkozó állításoktól. Sok ilyen tényezőre nincs befolyása a Henkelnek, és ezek előre nem becsülhetők fel pontosan, mint például a későbbi gazdasági környezet, vagy a versenytársak és más piaci szereplők tevékenysége. A Henkel nem tervezi és nem vállalja, hogy a jövőre vonatkozó állításait frissítse. </w:t>
      </w:r>
    </w:p>
    <w:p w14:paraId="50EF239E" w14:textId="77777777" w:rsidR="001B6914" w:rsidRPr="001B6914" w:rsidRDefault="001B6914" w:rsidP="001B6914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</w:p>
    <w:p w14:paraId="01365552" w14:textId="77777777" w:rsidR="001B6914" w:rsidRPr="001B6914" w:rsidRDefault="001B6914" w:rsidP="001B6914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  <w:r w:rsidRPr="001B6914">
        <w:rPr>
          <w:rFonts w:ascii="Segoe UI" w:hAnsi="Segoe UI" w:cs="Segoe UI"/>
          <w:sz w:val="14"/>
          <w:szCs w:val="14"/>
          <w:lang w:val="hu-HU"/>
        </w:rPr>
        <w:t>Ez a dokumentum - az alkalmazandó pénzügyi beszámolási keretrendszerben nem egyértelműen meghatározva - tartalmazza azokat a kiegészítő pénzügyi intézkedéseket, amelyek alternatív teljesítménymutatók, vagy azok lehetnek (nem GAAP-intézkedések). Ezeket a kiegészítő pénzügyi intézkedéseket nem szabad külön-külön vagy a Henkel nettó eszközeinek, illetve pénzügyi pozícióinak vagy eredményeinek vagy ezek alternatíváinak tekinteni, a konszolidált pénzügyi kimutatásaiban szereplő vonatkozó pénzügyi beszámolási keretrendszer szerint. Más, hasonlóan megnevezett alternatív teljesítménymutatókat jelentő vagy leíró vállalatok eltérő módon számíthatják ki őket.</w:t>
      </w:r>
    </w:p>
    <w:p w14:paraId="1C73D401" w14:textId="77777777" w:rsidR="001B6914" w:rsidRPr="001B6914" w:rsidRDefault="001B6914" w:rsidP="001B6914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</w:p>
    <w:p w14:paraId="2298DA19" w14:textId="77777777" w:rsidR="001B6914" w:rsidRPr="001B6914" w:rsidRDefault="001B6914" w:rsidP="001B6914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  <w:r w:rsidRPr="001B6914">
        <w:rPr>
          <w:rFonts w:ascii="Segoe UI" w:hAnsi="Segoe UI" w:cs="Segoe UI"/>
          <w:sz w:val="14"/>
          <w:szCs w:val="14"/>
          <w:lang w:val="hu-HU"/>
        </w:rPr>
        <w:t>Ezt a dokumentumot csak tájékoztatási célból bocsátották ki, és nem célja befektetési tanácsadás, vagy értékpapírokra vonatkozó eladási ajánlat, vagy vételi ajánlat kérése.</w:t>
      </w:r>
    </w:p>
    <w:p w14:paraId="4D01D0CB" w14:textId="77777777" w:rsidR="00C31F37" w:rsidRPr="00C31F37" w:rsidRDefault="00C31F37" w:rsidP="00C31F37">
      <w:pPr>
        <w:rPr>
          <w:rFonts w:ascii="Segoe UI" w:hAnsi="Segoe UI" w:cs="Segoe UI"/>
          <w:szCs w:val="22"/>
          <w:lang w:val="hu-HU"/>
        </w:rPr>
      </w:pPr>
    </w:p>
    <w:p w14:paraId="029B8CE8" w14:textId="77777777" w:rsidR="00833D51" w:rsidRPr="00833D51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247945F9" w14:textId="77777777" w:rsidR="00833D51" w:rsidRPr="001B6914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>Kapcsolatok</w:t>
      </w:r>
    </w:p>
    <w:p w14:paraId="5B7E22F2" w14:textId="77777777" w:rsidR="00833D51" w:rsidRPr="001B6914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110F8551" w14:textId="77777777" w:rsidR="00833D51" w:rsidRPr="001B6914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 xml:space="preserve">Befektetők és elemzők </w:t>
      </w: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ab/>
      </w: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ab/>
      </w: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ab/>
      </w: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ab/>
        <w:t xml:space="preserve">     Sajtó és Média</w:t>
      </w: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ab/>
      </w:r>
    </w:p>
    <w:p w14:paraId="1B7A4161" w14:textId="77777777" w:rsidR="00833D51" w:rsidRPr="001B6914" w:rsidRDefault="00833D51" w:rsidP="00833D51">
      <w:pPr>
        <w:tabs>
          <w:tab w:val="left" w:pos="851"/>
          <w:tab w:val="left" w:pos="4536"/>
        </w:tabs>
        <w:spacing w:line="260" w:lineRule="exact"/>
        <w:rPr>
          <w:rFonts w:ascii="Segoe UI" w:hAnsi="Segoe UI" w:cs="Segoe UI"/>
          <w:b/>
          <w:sz w:val="18"/>
          <w:szCs w:val="18"/>
          <w:lang w:val="hu"/>
        </w:rPr>
      </w:pPr>
    </w:p>
    <w:p w14:paraId="3C2AEE9F" w14:textId="77777777" w:rsidR="00833D51" w:rsidRPr="00A114EB" w:rsidRDefault="00833D51" w:rsidP="00833D51">
      <w:pPr>
        <w:tabs>
          <w:tab w:val="left" w:pos="851"/>
          <w:tab w:val="left" w:pos="4536"/>
        </w:tabs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proofErr w:type="spellStart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>Lars</w:t>
      </w:r>
      <w:proofErr w:type="spellEnd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 xml:space="preserve"> </w:t>
      </w:r>
      <w:proofErr w:type="spellStart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>Korinth</w:t>
      </w:r>
      <w:proofErr w:type="spellEnd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ab/>
      </w:r>
      <w:proofErr w:type="spellStart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>Lars</w:t>
      </w:r>
      <w:proofErr w:type="spellEnd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 xml:space="preserve"> </w:t>
      </w:r>
      <w:proofErr w:type="spellStart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>Witteck</w:t>
      </w:r>
      <w:proofErr w:type="spellEnd"/>
    </w:p>
    <w:p w14:paraId="56110F12" w14:textId="77777777" w:rsidR="00833D51" w:rsidRPr="00A114EB" w:rsidRDefault="00833D51" w:rsidP="00833D51">
      <w:pPr>
        <w:tabs>
          <w:tab w:val="left" w:pos="709"/>
          <w:tab w:val="left" w:pos="4536"/>
          <w:tab w:val="left" w:pos="5245"/>
        </w:tabs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r w:rsidRPr="00A114EB">
        <w:rPr>
          <w:rFonts w:ascii="Segoe UI" w:hAnsi="Segoe UI" w:cs="Segoe UI"/>
          <w:sz w:val="18"/>
          <w:szCs w:val="18"/>
          <w:lang w:val="hu"/>
        </w:rPr>
        <w:t>Tel.: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>+49 211 797 - 1631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>Tel.: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>+49 211 797 - 2606</w:t>
      </w:r>
    </w:p>
    <w:p w14:paraId="677C000D" w14:textId="77777777" w:rsidR="00833D51" w:rsidRPr="00A114EB" w:rsidRDefault="00833D51" w:rsidP="00833D51">
      <w:pPr>
        <w:tabs>
          <w:tab w:val="left" w:pos="709"/>
          <w:tab w:val="left" w:pos="4536"/>
          <w:tab w:val="left" w:pos="5245"/>
        </w:tabs>
        <w:spacing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 xml:space="preserve">Email: </w:t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ab/>
      </w:r>
      <w:hyperlink r:id="rId9" w:history="1">
        <w:r w:rsidRPr="00A114EB">
          <w:rPr>
            <w:rStyle w:val="Hiperhivatkozs"/>
            <w:rFonts w:ascii="Segoe UI" w:hAnsi="Segoe UI" w:cs="Segoe UI"/>
            <w:sz w:val="18"/>
            <w:szCs w:val="18"/>
            <w:lang w:val="hu"/>
          </w:rPr>
          <w:t>lars.korinth@henkel.com</w:t>
        </w:r>
      </w:hyperlink>
      <w:r w:rsidRPr="00A114EB">
        <w:rPr>
          <w:rFonts w:ascii="Segoe UI" w:hAnsi="Segoe UI" w:cs="Segoe UI"/>
          <w:sz w:val="18"/>
          <w:szCs w:val="18"/>
          <w:lang w:val="hu"/>
        </w:rPr>
        <w:tab/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>Email:</w:t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ab/>
      </w:r>
      <w:hyperlink r:id="rId10" w:history="1">
        <w:r w:rsidRPr="00A114EB">
          <w:rPr>
            <w:rStyle w:val="Hiperhivatkozs"/>
            <w:rFonts w:ascii="Segoe UI" w:hAnsi="Segoe UI" w:cs="Segoe UI"/>
            <w:sz w:val="18"/>
            <w:szCs w:val="18"/>
            <w:lang w:val="hu"/>
          </w:rPr>
          <w:t>lars.witteck@henkel.com</w:t>
        </w:r>
      </w:hyperlink>
    </w:p>
    <w:p w14:paraId="1B1ADCC0" w14:textId="77777777" w:rsidR="00833D51" w:rsidRPr="00A114EB" w:rsidRDefault="00833D51" w:rsidP="00833D51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b/>
          <w:sz w:val="18"/>
          <w:szCs w:val="18"/>
          <w:lang w:val="en-US"/>
        </w:rPr>
      </w:pPr>
    </w:p>
    <w:p w14:paraId="7093660C" w14:textId="07F37391" w:rsidR="00833D51" w:rsidRPr="00A114EB" w:rsidRDefault="00A114EB" w:rsidP="00833D51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8"/>
          <w:szCs w:val="18"/>
        </w:rPr>
      </w:pPr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 xml:space="preserve">Manuel </w:t>
      </w:r>
      <w:proofErr w:type="spellStart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>Bösing</w:t>
      </w:r>
      <w:proofErr w:type="spellEnd"/>
      <w:r w:rsidR="00833D51" w:rsidRPr="00A114EB">
        <w:rPr>
          <w:rFonts w:ascii="Segoe UI" w:hAnsi="Segoe UI" w:cs="Segoe UI"/>
          <w:b/>
          <w:bCs/>
          <w:sz w:val="18"/>
          <w:szCs w:val="18"/>
          <w:lang w:val="hu"/>
        </w:rPr>
        <w:tab/>
      </w:r>
      <w:proofErr w:type="spellStart"/>
      <w:r w:rsidR="00833D51" w:rsidRPr="00A114EB">
        <w:rPr>
          <w:rFonts w:ascii="Segoe UI" w:hAnsi="Segoe UI" w:cs="Segoe UI"/>
          <w:b/>
          <w:bCs/>
          <w:sz w:val="18"/>
          <w:szCs w:val="18"/>
          <w:lang w:val="hu"/>
        </w:rPr>
        <w:t>Wulf</w:t>
      </w:r>
      <w:proofErr w:type="spellEnd"/>
      <w:r w:rsidR="00833D51" w:rsidRPr="00A114EB">
        <w:rPr>
          <w:rFonts w:ascii="Segoe UI" w:hAnsi="Segoe UI" w:cs="Segoe UI"/>
          <w:b/>
          <w:bCs/>
          <w:sz w:val="18"/>
          <w:szCs w:val="18"/>
          <w:lang w:val="hu"/>
        </w:rPr>
        <w:t xml:space="preserve"> </w:t>
      </w:r>
      <w:proofErr w:type="spellStart"/>
      <w:r w:rsidR="00833D51" w:rsidRPr="00A114EB">
        <w:rPr>
          <w:rFonts w:ascii="Segoe UI" w:hAnsi="Segoe UI" w:cs="Segoe UI"/>
          <w:b/>
          <w:bCs/>
          <w:sz w:val="18"/>
          <w:szCs w:val="18"/>
          <w:lang w:val="hu"/>
        </w:rPr>
        <w:t>Klüppelholz</w:t>
      </w:r>
      <w:proofErr w:type="spellEnd"/>
    </w:p>
    <w:p w14:paraId="61BED251" w14:textId="1642035D" w:rsidR="00833D51" w:rsidRPr="00A114EB" w:rsidRDefault="00833D51" w:rsidP="00833D51">
      <w:pPr>
        <w:tabs>
          <w:tab w:val="left" w:pos="709"/>
          <w:tab w:val="left" w:pos="851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8"/>
          <w:szCs w:val="18"/>
        </w:rPr>
      </w:pPr>
      <w:r w:rsidRPr="00A114EB">
        <w:rPr>
          <w:rFonts w:ascii="Segoe UI" w:hAnsi="Segoe UI" w:cs="Segoe UI"/>
          <w:sz w:val="18"/>
          <w:szCs w:val="18"/>
          <w:lang w:val="hu"/>
        </w:rPr>
        <w:t>Tel:</w:t>
      </w:r>
      <w:r w:rsidRPr="00A114EB">
        <w:rPr>
          <w:rFonts w:ascii="Segoe UI" w:hAnsi="Segoe UI" w:cs="Segoe UI"/>
          <w:sz w:val="18"/>
          <w:szCs w:val="18"/>
          <w:lang w:val="hu"/>
        </w:rPr>
        <w:tab/>
      </w:r>
      <w:r w:rsidR="00A114EB" w:rsidRPr="00A114EB">
        <w:rPr>
          <w:rFonts w:ascii="Segoe UI" w:hAnsi="Segoe UI" w:cs="Segoe UI"/>
          <w:sz w:val="18"/>
          <w:szCs w:val="18"/>
          <w:lang w:val="hu"/>
        </w:rPr>
        <w:t>+49 211 797 - 6459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 xml:space="preserve">Tel: 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>+49 211 797 - 1875</w:t>
      </w:r>
    </w:p>
    <w:p w14:paraId="70976648" w14:textId="66C34A41" w:rsidR="00833D51" w:rsidRPr="00A114EB" w:rsidRDefault="00833D51" w:rsidP="00833D51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color w:val="0000FF"/>
          <w:sz w:val="18"/>
          <w:szCs w:val="18"/>
          <w:lang w:val="en-US"/>
        </w:rPr>
      </w:pP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 xml:space="preserve">Email: </w:t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ab/>
      </w:r>
      <w:r w:rsidR="00A114EB" w:rsidRPr="00A114EB">
        <w:rPr>
          <w:rStyle w:val="Hiperhivatkozs"/>
          <w:rFonts w:ascii="Segoe UI" w:hAnsi="Segoe UI" w:cs="Segoe UI"/>
          <w:sz w:val="18"/>
          <w:szCs w:val="18"/>
          <w:lang w:val="hu"/>
        </w:rPr>
        <w:t>manuel.boesing@henkel.com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>Email:</w:t>
      </w:r>
      <w:r w:rsidRPr="00A114EB">
        <w:rPr>
          <w:rFonts w:ascii="Segoe UI" w:hAnsi="Segoe UI" w:cs="Segoe UI"/>
          <w:color w:val="0000FF"/>
          <w:sz w:val="18"/>
          <w:szCs w:val="18"/>
          <w:lang w:val="hu"/>
        </w:rPr>
        <w:tab/>
      </w:r>
      <w:r w:rsidRPr="00A114EB">
        <w:rPr>
          <w:rFonts w:ascii="Segoe UI" w:hAnsi="Segoe UI" w:cs="Segoe UI"/>
          <w:color w:val="0000FF"/>
          <w:sz w:val="18"/>
          <w:szCs w:val="18"/>
          <w:u w:val="single"/>
          <w:lang w:val="hu"/>
        </w:rPr>
        <w:t>wulf.klueppelholz@henkel.com</w:t>
      </w:r>
    </w:p>
    <w:p w14:paraId="7B3BD7D5" w14:textId="77777777" w:rsidR="00833D51" w:rsidRPr="00A114EB" w:rsidRDefault="00833D51" w:rsidP="00833D51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ascii="Segoe UI" w:hAnsi="Segoe UI" w:cs="Segoe UI"/>
          <w:sz w:val="18"/>
          <w:szCs w:val="18"/>
          <w:lang w:val="en-US"/>
        </w:rPr>
      </w:pPr>
    </w:p>
    <w:p w14:paraId="41D3F400" w14:textId="722C01A8" w:rsidR="00833D51" w:rsidRPr="001F3EF2" w:rsidRDefault="00833D51" w:rsidP="00833D51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r w:rsidRPr="00A114EB">
        <w:rPr>
          <w:rFonts w:ascii="Segoe UI" w:hAnsi="Segoe UI" w:cs="Segoe UI"/>
          <w:b/>
          <w:bCs/>
          <w:color w:val="000000"/>
          <w:sz w:val="18"/>
          <w:szCs w:val="18"/>
          <w:lang w:val="hu"/>
        </w:rPr>
        <w:t>Jennifer Ott</w:t>
      </w:r>
      <w:r w:rsidR="00A114EB" w:rsidRPr="00A114EB">
        <w:rPr>
          <w:rFonts w:ascii="Segoe UI" w:hAnsi="Segoe UI" w:cs="Segoe UI"/>
          <w:b/>
          <w:bCs/>
          <w:color w:val="000000"/>
          <w:sz w:val="18"/>
          <w:szCs w:val="18"/>
          <w:lang w:val="hu"/>
        </w:rPr>
        <w:tab/>
      </w:r>
      <w:r w:rsidR="00A114EB" w:rsidRPr="001F3EF2">
        <w:rPr>
          <w:rStyle w:val="AboutandContactBody"/>
          <w:rFonts w:cs="Segoe UI"/>
          <w:b/>
          <w:szCs w:val="18"/>
          <w:lang w:val="en-US"/>
        </w:rPr>
        <w:t>Linda Gehring</w:t>
      </w:r>
    </w:p>
    <w:p w14:paraId="007E0D4E" w14:textId="77777777" w:rsidR="00A114EB" w:rsidRPr="00A114EB" w:rsidRDefault="00833D51" w:rsidP="00A114EB">
      <w:pPr>
        <w:tabs>
          <w:tab w:val="left" w:pos="709"/>
          <w:tab w:val="left" w:pos="4536"/>
          <w:tab w:val="left" w:pos="5245"/>
        </w:tabs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r w:rsidRPr="00A114EB">
        <w:rPr>
          <w:rFonts w:ascii="Segoe UI" w:hAnsi="Segoe UI" w:cs="Segoe UI"/>
          <w:sz w:val="18"/>
          <w:szCs w:val="18"/>
          <w:lang w:val="hu"/>
        </w:rPr>
        <w:t>Tel: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 xml:space="preserve">+49 211 797 </w:t>
      </w:r>
      <w:r w:rsidR="00A114EB" w:rsidRPr="00A114EB">
        <w:rPr>
          <w:rFonts w:ascii="Segoe UI" w:hAnsi="Segoe UI" w:cs="Segoe UI"/>
          <w:sz w:val="18"/>
          <w:szCs w:val="18"/>
          <w:lang w:val="hu"/>
        </w:rPr>
        <w:t>–</w:t>
      </w:r>
      <w:r w:rsidRPr="00A114EB">
        <w:rPr>
          <w:rFonts w:ascii="Segoe UI" w:hAnsi="Segoe UI" w:cs="Segoe UI"/>
          <w:sz w:val="18"/>
          <w:szCs w:val="18"/>
          <w:lang w:val="hu"/>
        </w:rPr>
        <w:t xml:space="preserve"> 2756</w:t>
      </w:r>
      <w:r w:rsidR="00A114EB" w:rsidRPr="00A114EB">
        <w:rPr>
          <w:rFonts w:ascii="Segoe UI" w:hAnsi="Segoe UI" w:cs="Segoe UI"/>
          <w:sz w:val="18"/>
          <w:szCs w:val="18"/>
          <w:lang w:val="hu"/>
        </w:rPr>
        <w:tab/>
        <w:t>Tel:</w:t>
      </w:r>
      <w:r w:rsidR="00A114EB" w:rsidRPr="00A114EB">
        <w:rPr>
          <w:rFonts w:ascii="Segoe UI" w:hAnsi="Segoe UI" w:cs="Segoe UI"/>
          <w:sz w:val="18"/>
          <w:szCs w:val="18"/>
          <w:lang w:val="hu"/>
        </w:rPr>
        <w:tab/>
        <w:t>+49 211 797 - 2756</w:t>
      </w:r>
    </w:p>
    <w:p w14:paraId="0C2103DA" w14:textId="1D6690AF" w:rsidR="00833D51" w:rsidRPr="00A114EB" w:rsidRDefault="00833D51" w:rsidP="00833D51">
      <w:pPr>
        <w:tabs>
          <w:tab w:val="left" w:pos="709"/>
          <w:tab w:val="left" w:pos="4536"/>
          <w:tab w:val="left" w:pos="5245"/>
        </w:tabs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r w:rsidRPr="00A114EB">
        <w:rPr>
          <w:rFonts w:ascii="Segoe UI" w:hAnsi="Segoe UI" w:cs="Segoe UI"/>
          <w:sz w:val="18"/>
          <w:szCs w:val="18"/>
          <w:lang w:val="hu"/>
        </w:rPr>
        <w:t>Email:</w:t>
      </w:r>
      <w:r w:rsidRPr="00A114EB">
        <w:rPr>
          <w:rFonts w:ascii="Segoe UI" w:hAnsi="Segoe UI" w:cs="Segoe UI"/>
          <w:sz w:val="18"/>
          <w:szCs w:val="18"/>
          <w:lang w:val="hu"/>
        </w:rPr>
        <w:tab/>
      </w:r>
      <w:hyperlink r:id="rId11" w:history="1">
        <w:r w:rsidRPr="00A114EB">
          <w:rPr>
            <w:rStyle w:val="Hiperhivatkozs"/>
            <w:rFonts w:ascii="Segoe UI" w:hAnsi="Segoe UI" w:cs="Segoe UI"/>
            <w:sz w:val="18"/>
            <w:szCs w:val="18"/>
            <w:lang w:val="hu"/>
          </w:rPr>
          <w:t>jennifer.ott@henkel.com</w:t>
        </w:r>
      </w:hyperlink>
      <w:r w:rsidR="00A114EB" w:rsidRPr="00A114EB">
        <w:rPr>
          <w:rStyle w:val="Hiperhivatkozs"/>
          <w:rFonts w:ascii="Segoe UI" w:hAnsi="Segoe UI" w:cs="Segoe UI"/>
          <w:sz w:val="18"/>
          <w:szCs w:val="18"/>
          <w:u w:val="none"/>
          <w:lang w:val="hu"/>
        </w:rPr>
        <w:tab/>
      </w:r>
      <w:r w:rsidR="00A114EB" w:rsidRPr="00A114EB">
        <w:rPr>
          <w:rFonts w:ascii="Segoe UI" w:hAnsi="Segoe UI" w:cs="Segoe UI"/>
          <w:sz w:val="18"/>
          <w:szCs w:val="18"/>
          <w:lang w:val="hu"/>
        </w:rPr>
        <w:t>Email:</w:t>
      </w:r>
      <w:r w:rsidR="00A114EB" w:rsidRPr="00A114EB">
        <w:rPr>
          <w:rFonts w:ascii="Segoe UI" w:hAnsi="Segoe UI" w:cs="Segoe UI"/>
          <w:sz w:val="18"/>
          <w:szCs w:val="18"/>
          <w:lang w:val="hu"/>
        </w:rPr>
        <w:tab/>
      </w:r>
      <w:hyperlink r:id="rId12" w:history="1">
        <w:r w:rsidR="00A114EB" w:rsidRPr="00A114EB">
          <w:rPr>
            <w:rFonts w:ascii="Segoe UI" w:hAnsi="Segoe UI" w:cs="Segoe UI"/>
            <w:color w:val="0000FF"/>
            <w:sz w:val="18"/>
            <w:szCs w:val="18"/>
            <w:u w:val="single"/>
            <w:lang w:val="hu"/>
          </w:rPr>
          <w:t>linda.gehring@henkel.com</w:t>
        </w:r>
      </w:hyperlink>
    </w:p>
    <w:p w14:paraId="35BE9359" w14:textId="7AD59FAF" w:rsidR="00833D51" w:rsidRPr="00A114EB" w:rsidRDefault="00833D51" w:rsidP="002D37A9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</w:p>
    <w:p w14:paraId="46C0CE8E" w14:textId="77777777" w:rsidR="00A114EB" w:rsidRPr="00A114EB" w:rsidRDefault="00A114EB" w:rsidP="001B6914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b/>
          <w:color w:val="000000"/>
          <w:sz w:val="18"/>
          <w:szCs w:val="18"/>
          <w:lang w:val="hu"/>
        </w:rPr>
      </w:pPr>
      <w:r w:rsidRPr="00A114EB">
        <w:rPr>
          <w:rFonts w:ascii="Segoe UI" w:hAnsi="Segoe UI" w:cs="Segoe UI"/>
          <w:b/>
          <w:color w:val="000000"/>
          <w:sz w:val="18"/>
          <w:szCs w:val="18"/>
          <w:lang w:val="hu"/>
        </w:rPr>
        <w:t xml:space="preserve">Dennis </w:t>
      </w:r>
      <w:proofErr w:type="spellStart"/>
      <w:r w:rsidRPr="00A114EB">
        <w:rPr>
          <w:rFonts w:ascii="Segoe UI" w:hAnsi="Segoe UI" w:cs="Segoe UI"/>
          <w:b/>
          <w:color w:val="000000"/>
          <w:sz w:val="18"/>
          <w:szCs w:val="18"/>
          <w:lang w:val="hu"/>
        </w:rPr>
        <w:t>Starke</w:t>
      </w:r>
      <w:proofErr w:type="spellEnd"/>
    </w:p>
    <w:p w14:paraId="7DEA28A6" w14:textId="507A628B" w:rsidR="001B6914" w:rsidRPr="00A114EB" w:rsidRDefault="001B6914" w:rsidP="001B6914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color w:val="000000"/>
          <w:sz w:val="18"/>
          <w:szCs w:val="18"/>
          <w:lang w:val="hu"/>
        </w:rPr>
      </w:pP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>Tel:</w:t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ab/>
      </w:r>
      <w:r w:rsidR="00A114EB" w:rsidRPr="00A114EB">
        <w:rPr>
          <w:rFonts w:ascii="Segoe UI" w:hAnsi="Segoe UI" w:cs="Segoe UI"/>
          <w:color w:val="000000"/>
          <w:sz w:val="18"/>
          <w:szCs w:val="18"/>
          <w:lang w:val="hu"/>
        </w:rPr>
        <w:t>+49 211 797 - 5601</w:t>
      </w:r>
    </w:p>
    <w:p w14:paraId="705BE984" w14:textId="0E2D76A6" w:rsidR="003227DF" w:rsidRPr="001F3EF2" w:rsidRDefault="001B6914" w:rsidP="00A114EB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 xml:space="preserve">Email: </w:t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ab/>
      </w:r>
      <w:hyperlink r:id="rId13" w:history="1">
        <w:r w:rsidR="00A114EB" w:rsidRPr="001F3EF2">
          <w:rPr>
            <w:rStyle w:val="Hiperhivatkozs"/>
            <w:rFonts w:ascii="Segoe UI" w:hAnsi="Segoe UI" w:cs="Segoe UI"/>
            <w:sz w:val="18"/>
            <w:szCs w:val="18"/>
            <w:lang w:val="en-US"/>
          </w:rPr>
          <w:t>dennis.starke@henkel.com</w:t>
        </w:r>
      </w:hyperlink>
    </w:p>
    <w:p w14:paraId="00CF77AD" w14:textId="77777777" w:rsidR="001B6914" w:rsidRDefault="001B6914" w:rsidP="00B1724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</w:p>
    <w:p w14:paraId="13356D65" w14:textId="11F50BB9" w:rsidR="00B17243" w:rsidRPr="001B6914" w:rsidRDefault="00B17243" w:rsidP="00B1724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1B6914">
        <w:rPr>
          <w:rFonts w:ascii="Segoe UI" w:hAnsi="Segoe UI" w:cs="Segoe UI"/>
          <w:sz w:val="18"/>
          <w:szCs w:val="18"/>
          <w:lang w:val="hu-HU"/>
        </w:rPr>
        <w:t>Henkel Magyarország Kft.</w:t>
      </w:r>
    </w:p>
    <w:p w14:paraId="03B27910" w14:textId="77777777" w:rsidR="00B17243" w:rsidRPr="001B6914" w:rsidRDefault="00B17243" w:rsidP="00B17243">
      <w:pPr>
        <w:pStyle w:val="lfej"/>
        <w:jc w:val="both"/>
        <w:rPr>
          <w:rFonts w:ascii="Segoe UI" w:hAnsi="Segoe UI" w:cs="Segoe UI"/>
          <w:sz w:val="18"/>
          <w:szCs w:val="18"/>
          <w:lang w:val="hu-HU"/>
        </w:rPr>
      </w:pPr>
      <w:r w:rsidRPr="001B6914">
        <w:rPr>
          <w:rFonts w:ascii="Segoe UI" w:hAnsi="Segoe UI" w:cs="Segoe UI"/>
          <w:sz w:val="18"/>
          <w:szCs w:val="18"/>
          <w:lang w:val="hu-HU"/>
        </w:rPr>
        <w:lastRenderedPageBreak/>
        <w:t>Vállalati kommunikáció</w:t>
      </w:r>
    </w:p>
    <w:p w14:paraId="4A30DDFC" w14:textId="13CCE01E" w:rsidR="002D37A9" w:rsidRPr="001B6914" w:rsidRDefault="002D37A9" w:rsidP="002D37A9">
      <w:pPr>
        <w:spacing w:line="280" w:lineRule="exact"/>
        <w:rPr>
          <w:rFonts w:ascii="Segoe UI" w:hAnsi="Segoe UI" w:cs="Segoe UI"/>
          <w:b/>
          <w:bCs/>
          <w:sz w:val="18"/>
          <w:szCs w:val="18"/>
          <w:lang w:val="hu-HU" w:eastAsia="de-DE"/>
        </w:rPr>
      </w:pPr>
      <w:r w:rsidRPr="001B6914">
        <w:rPr>
          <w:rFonts w:ascii="Segoe UI" w:hAnsi="Segoe UI" w:cs="Segoe UI"/>
          <w:b/>
          <w:bCs/>
          <w:sz w:val="18"/>
          <w:szCs w:val="18"/>
          <w:lang w:val="hu-HU" w:eastAsia="de-DE"/>
        </w:rPr>
        <w:t>Dispiter Dorottya</w:t>
      </w:r>
    </w:p>
    <w:p w14:paraId="4FC0EBDB" w14:textId="5D8D4A61" w:rsidR="002D37A9" w:rsidRPr="001B6914" w:rsidRDefault="002D37A9" w:rsidP="002D37A9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1B6914">
        <w:rPr>
          <w:rFonts w:ascii="Segoe UI" w:hAnsi="Segoe UI" w:cs="Segoe UI"/>
          <w:sz w:val="18"/>
          <w:szCs w:val="18"/>
          <w:lang w:val="hu-HU" w:eastAsia="de-DE"/>
        </w:rPr>
        <w:t>Tel</w:t>
      </w:r>
      <w:r w:rsidR="00B17243" w:rsidRPr="001B6914">
        <w:rPr>
          <w:rFonts w:ascii="Segoe UI" w:hAnsi="Segoe UI" w:cs="Segoe UI"/>
          <w:sz w:val="18"/>
          <w:szCs w:val="18"/>
          <w:lang w:val="hu-HU" w:eastAsia="de-DE"/>
        </w:rPr>
        <w:t>:</w:t>
      </w:r>
      <w:r w:rsidRPr="001B6914">
        <w:rPr>
          <w:rFonts w:ascii="Segoe UI" w:hAnsi="Segoe UI" w:cs="Segoe UI"/>
          <w:sz w:val="18"/>
          <w:szCs w:val="18"/>
          <w:lang w:val="hu-HU" w:eastAsia="de-DE"/>
        </w:rPr>
        <w:tab/>
        <w:t>(1) 372-5555</w:t>
      </w:r>
    </w:p>
    <w:p w14:paraId="033FA476" w14:textId="111A715B" w:rsidR="002D37A9" w:rsidRPr="001B6914" w:rsidRDefault="002D37A9" w:rsidP="003227DF">
      <w:pPr>
        <w:spacing w:line="280" w:lineRule="exact"/>
        <w:rPr>
          <w:rFonts w:ascii="Segoe UI" w:hAnsi="Segoe UI" w:cs="Segoe UI"/>
          <w:sz w:val="18"/>
          <w:szCs w:val="18"/>
          <w:lang w:val="hu-HU"/>
        </w:rPr>
      </w:pPr>
      <w:proofErr w:type="gramStart"/>
      <w:r w:rsidRPr="001B6914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B17243" w:rsidRPr="001B6914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  </w:t>
      </w:r>
      <w:proofErr w:type="gramEnd"/>
      <w:r w:rsidR="00B17243" w:rsidRPr="001B6914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   </w:t>
      </w:r>
      <w:hyperlink r:id="rId14" w:history="1">
        <w:r w:rsidR="00B17243" w:rsidRPr="001B6914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sectPr w:rsidR="002D37A9" w:rsidRPr="001B6914" w:rsidSect="00782139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DF956" w14:textId="77777777" w:rsidR="00A12330" w:rsidRDefault="00A12330">
      <w:r>
        <w:separator/>
      </w:r>
    </w:p>
  </w:endnote>
  <w:endnote w:type="continuationSeparator" w:id="0">
    <w:p w14:paraId="2E4914E3" w14:textId="77777777" w:rsidR="00A12330" w:rsidRDefault="00A1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8AF2" w14:textId="3F632F1D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EF2D0D">
      <w:rPr>
        <w:rFonts w:ascii="Segoe UI" w:hAnsi="Segoe UI" w:cs="Segoe UI"/>
        <w:b w:val="0"/>
        <w:bCs/>
        <w:color w:val="auto"/>
        <w:sz w:val="12"/>
        <w:szCs w:val="12"/>
        <w:lang w:val="en-US"/>
      </w:rPr>
      <w:t xml:space="preserve">Henkel AG &amp; Co. </w:t>
    </w:r>
    <w:proofErr w:type="spellStart"/>
    <w:proofErr w:type="gramStart"/>
    <w:r w:rsidRPr="00EF2D0D">
      <w:rPr>
        <w:rFonts w:ascii="Segoe UI" w:hAnsi="Segoe UI" w:cs="Segoe UI"/>
        <w:b w:val="0"/>
        <w:bCs/>
        <w:color w:val="auto"/>
        <w:sz w:val="12"/>
        <w:szCs w:val="12"/>
        <w:lang w:val="en-US"/>
      </w:rPr>
      <w:t>KGaA</w:t>
    </w:r>
    <w:proofErr w:type="spellEnd"/>
    <w:r w:rsidRPr="00EF2D0D">
      <w:rPr>
        <w:rFonts w:ascii="Segoe UI" w:hAnsi="Segoe UI" w:cs="Segoe UI"/>
        <w:b w:val="0"/>
        <w:bCs/>
        <w:color w:val="auto"/>
        <w:sz w:val="12"/>
        <w:szCs w:val="12"/>
        <w:lang w:val="en-US"/>
      </w:rPr>
      <w:t xml:space="preserve">  /</w:t>
    </w:r>
    <w:proofErr w:type="gramEnd"/>
    <w:r w:rsidRPr="00EF2D0D">
      <w:rPr>
        <w:rFonts w:ascii="Segoe UI" w:hAnsi="Segoe UI" w:cs="Segoe UI"/>
        <w:b w:val="0"/>
        <w:bCs/>
        <w:color w:val="auto"/>
        <w:sz w:val="12"/>
        <w:szCs w:val="12"/>
        <w:lang w:val="en-US"/>
      </w:rPr>
      <w:t xml:space="preserve"> </w:t>
    </w:r>
    <w:r w:rsidRPr="00EF2D0D">
      <w:rPr>
        <w:rFonts w:ascii="Segoe UI" w:hAnsi="Segoe UI" w:cs="Segoe UI"/>
        <w:b w:val="0"/>
        <w:bCs/>
        <w:color w:val="auto"/>
        <w:sz w:val="12"/>
        <w:szCs w:val="12"/>
        <w:lang w:val="hu-HU"/>
      </w:rPr>
      <w:t>Henkel Magyarország Kft. Vállalati kommunikáció</w:t>
    </w:r>
    <w:r w:rsidR="005370CF" w:rsidRPr="00EF2D0D">
      <w:rPr>
        <w:rFonts w:ascii="Segoe UI" w:hAnsi="Segoe UI" w:cs="Segoe UI"/>
        <w:b w:val="0"/>
        <w:bCs/>
        <w:color w:val="auto"/>
        <w:sz w:val="12"/>
        <w:szCs w:val="12"/>
        <w:lang w:val="hu-HU"/>
      </w:rPr>
      <w:br/>
    </w:r>
    <w:r w:rsidR="00CF6F33" w:rsidRPr="00B80304">
      <w:rPr>
        <w:color w:val="auto"/>
      </w:rPr>
      <w:tab/>
    </w:r>
    <w:r w:rsidR="00B80304" w:rsidRPr="0057267B">
      <w:rPr>
        <w:b w:val="0"/>
        <w:color w:val="auto"/>
        <w:lang w:val="hu-HU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356714C6" w:rsidR="00CF6F33" w:rsidRPr="00B17243" w:rsidRDefault="003C38EC" w:rsidP="00D260A2">
    <w:pPr>
      <w:pStyle w:val="llb"/>
      <w:jc w:val="right"/>
      <w:rPr>
        <w:rFonts w:ascii="Segoe UI" w:hAnsi="Segoe UI" w:cs="Segoe UI"/>
        <w:color w:val="auto"/>
      </w:rPr>
    </w:pPr>
    <w:r w:rsidRPr="00B17243">
      <w:rPr>
        <w:rFonts w:ascii="Segoe UI" w:hAnsi="Segoe UI" w:cs="Segoe UI"/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 w:rsidRPr="00B17243">
      <w:rPr>
        <w:rFonts w:ascii="Segoe UI" w:hAnsi="Segoe UI" w:cs="Segoe UI"/>
        <w:b w:val="0"/>
        <w:noProof/>
        <w:color w:val="auto"/>
        <w:lang w:val="hu-HU" w:eastAsia="hu-HU"/>
      </w:rPr>
      <w:t>Oldal</w:t>
    </w:r>
    <w:r w:rsidR="00CF6F33" w:rsidRPr="00B17243">
      <w:rPr>
        <w:rFonts w:ascii="Segoe UI" w:hAnsi="Segoe UI" w:cs="Segoe UI"/>
        <w:b w:val="0"/>
        <w:color w:val="auto"/>
      </w:rPr>
      <w:t xml:space="preserve"> </w:t>
    </w:r>
    <w:r w:rsidR="00CF6F33" w:rsidRPr="00B17243">
      <w:rPr>
        <w:rFonts w:ascii="Segoe UI" w:hAnsi="Segoe UI" w:cs="Segoe UI"/>
        <w:b w:val="0"/>
        <w:color w:val="auto"/>
      </w:rPr>
      <w:fldChar w:fldCharType="begin"/>
    </w:r>
    <w:r w:rsidR="00CF6F33" w:rsidRPr="00B17243">
      <w:rPr>
        <w:rFonts w:ascii="Segoe UI" w:hAnsi="Segoe UI" w:cs="Segoe UI"/>
        <w:b w:val="0"/>
        <w:color w:val="auto"/>
      </w:rPr>
      <w:instrText xml:space="preserve"> </w:instrText>
    </w:r>
    <w:r w:rsidR="00262C05" w:rsidRPr="00B17243">
      <w:rPr>
        <w:rFonts w:ascii="Segoe UI" w:hAnsi="Segoe UI" w:cs="Segoe UI"/>
        <w:b w:val="0"/>
        <w:color w:val="auto"/>
      </w:rPr>
      <w:instrText>PAGE</w:instrText>
    </w:r>
    <w:r w:rsidR="00CF6F33" w:rsidRPr="00B17243">
      <w:rPr>
        <w:rFonts w:ascii="Segoe UI" w:hAnsi="Segoe UI" w:cs="Segoe UI"/>
        <w:b w:val="0"/>
        <w:color w:val="auto"/>
      </w:rPr>
      <w:instrText xml:space="preserve">  \* Arabic  \* MERGEFORMAT </w:instrText>
    </w:r>
    <w:r w:rsidR="00CF6F33" w:rsidRPr="00B17243">
      <w:rPr>
        <w:rFonts w:ascii="Segoe UI" w:hAnsi="Segoe UI" w:cs="Segoe UI"/>
        <w:b w:val="0"/>
        <w:color w:val="auto"/>
      </w:rPr>
      <w:fldChar w:fldCharType="separate"/>
    </w:r>
    <w:r w:rsidR="00BA51DB" w:rsidRPr="00B17243">
      <w:rPr>
        <w:rFonts w:ascii="Segoe UI" w:hAnsi="Segoe UI" w:cs="Segoe UI"/>
        <w:b w:val="0"/>
        <w:noProof/>
        <w:color w:val="auto"/>
      </w:rPr>
      <w:t>1</w:t>
    </w:r>
    <w:r w:rsidR="00CF6F33" w:rsidRPr="00B17243">
      <w:rPr>
        <w:rFonts w:ascii="Segoe UI" w:hAnsi="Segoe UI" w:cs="Segoe UI"/>
        <w:b w:val="0"/>
        <w:color w:val="auto"/>
      </w:rPr>
      <w:fldChar w:fldCharType="end"/>
    </w:r>
    <w:r w:rsidR="00CF6F33" w:rsidRPr="00B17243">
      <w:rPr>
        <w:rFonts w:ascii="Segoe UI" w:hAnsi="Segoe UI" w:cs="Segoe UI"/>
        <w:b w:val="0"/>
        <w:color w:val="auto"/>
      </w:rPr>
      <w:t>/</w:t>
    </w:r>
    <w:r w:rsidR="00CF6F33" w:rsidRPr="00B17243">
      <w:rPr>
        <w:rFonts w:ascii="Segoe UI" w:hAnsi="Segoe UI" w:cs="Segoe UI"/>
        <w:b w:val="0"/>
        <w:color w:val="auto"/>
      </w:rPr>
      <w:fldChar w:fldCharType="begin"/>
    </w:r>
    <w:r w:rsidR="00CF6F33" w:rsidRPr="00B17243">
      <w:rPr>
        <w:rFonts w:ascii="Segoe UI" w:hAnsi="Segoe UI" w:cs="Segoe UI"/>
        <w:b w:val="0"/>
        <w:color w:val="auto"/>
      </w:rPr>
      <w:instrText xml:space="preserve"> </w:instrText>
    </w:r>
    <w:r w:rsidR="00262C05" w:rsidRPr="00B17243">
      <w:rPr>
        <w:rFonts w:ascii="Segoe UI" w:hAnsi="Segoe UI" w:cs="Segoe UI"/>
        <w:b w:val="0"/>
        <w:color w:val="auto"/>
      </w:rPr>
      <w:instrText>NUMPAGES</w:instrText>
    </w:r>
    <w:r w:rsidR="00CF6F33" w:rsidRPr="00B17243">
      <w:rPr>
        <w:rFonts w:ascii="Segoe UI" w:hAnsi="Segoe UI" w:cs="Segoe UI"/>
        <w:b w:val="0"/>
        <w:color w:val="auto"/>
      </w:rPr>
      <w:instrText xml:space="preserve">  \* Arabic  \* MERGEFORMAT </w:instrText>
    </w:r>
    <w:r w:rsidR="00CF6F33" w:rsidRPr="00B17243">
      <w:rPr>
        <w:rFonts w:ascii="Segoe UI" w:hAnsi="Segoe UI" w:cs="Segoe UI"/>
        <w:b w:val="0"/>
        <w:color w:val="auto"/>
      </w:rPr>
      <w:fldChar w:fldCharType="separate"/>
    </w:r>
    <w:r w:rsidR="00BA51DB" w:rsidRPr="00B17243">
      <w:rPr>
        <w:rFonts w:ascii="Segoe UI" w:hAnsi="Segoe UI" w:cs="Segoe UI"/>
        <w:b w:val="0"/>
        <w:noProof/>
        <w:color w:val="auto"/>
      </w:rPr>
      <w:t>3</w:t>
    </w:r>
    <w:r w:rsidR="00CF6F33" w:rsidRPr="00B17243">
      <w:rPr>
        <w:rFonts w:ascii="Segoe UI" w:hAnsi="Segoe UI" w:cs="Segoe UI"/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E0C9A" w14:textId="77777777" w:rsidR="00A12330" w:rsidRDefault="00A12330">
      <w:r>
        <w:separator/>
      </w:r>
    </w:p>
  </w:footnote>
  <w:footnote w:type="continuationSeparator" w:id="0">
    <w:p w14:paraId="1645313E" w14:textId="77777777" w:rsidR="00A12330" w:rsidRDefault="00A1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51A94A22">
          <wp:simplePos x="0" y="0"/>
          <wp:positionH relativeFrom="margin">
            <wp:posOffset>4915157</wp:posOffset>
          </wp:positionH>
          <wp:positionV relativeFrom="margin">
            <wp:posOffset>-1615931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336469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Segoe UI" w:hAnsi="Segoe UI" w:cs="Segoe UI"/>
        <w:b/>
        <w:bCs/>
        <w:sz w:val="40"/>
        <w:szCs w:val="40"/>
      </w:rPr>
    </w:pPr>
  </w:p>
  <w:p w14:paraId="64BE5386" w14:textId="77777777" w:rsidR="00CF6F33" w:rsidRPr="00336469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336469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 w:rsidRPr="00336469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4538A2"/>
    <w:multiLevelType w:val="hybridMultilevel"/>
    <w:tmpl w:val="C4D24CCA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71608"/>
    <w:multiLevelType w:val="hybridMultilevel"/>
    <w:tmpl w:val="D8B08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A37267"/>
    <w:multiLevelType w:val="hybridMultilevel"/>
    <w:tmpl w:val="594E961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35AD4"/>
    <w:multiLevelType w:val="hybridMultilevel"/>
    <w:tmpl w:val="783C01F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F0F34"/>
    <w:multiLevelType w:val="hybridMultilevel"/>
    <w:tmpl w:val="F68E2982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3"/>
  </w:num>
  <w:num w:numId="9">
    <w:abstractNumId w:val="1"/>
  </w:num>
  <w:num w:numId="10">
    <w:abstractNumId w:val="15"/>
  </w:num>
  <w:num w:numId="11">
    <w:abstractNumId w:val="9"/>
  </w:num>
  <w:num w:numId="12">
    <w:abstractNumId w:val="10"/>
  </w:num>
  <w:num w:numId="13">
    <w:abstractNumId w:val="11"/>
  </w:num>
  <w:num w:numId="14">
    <w:abstractNumId w:val="6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1A91"/>
    <w:rsid w:val="00002AA4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732FB"/>
    <w:rsid w:val="00077DAF"/>
    <w:rsid w:val="00080A02"/>
    <w:rsid w:val="00080D10"/>
    <w:rsid w:val="00081BA0"/>
    <w:rsid w:val="0008241F"/>
    <w:rsid w:val="00094C2C"/>
    <w:rsid w:val="000A7050"/>
    <w:rsid w:val="000C301B"/>
    <w:rsid w:val="000C3BE5"/>
    <w:rsid w:val="000C56DD"/>
    <w:rsid w:val="000C7402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46346"/>
    <w:rsid w:val="00151B0C"/>
    <w:rsid w:val="00151ED7"/>
    <w:rsid w:val="0018495C"/>
    <w:rsid w:val="00191F39"/>
    <w:rsid w:val="001A5DFF"/>
    <w:rsid w:val="001B0474"/>
    <w:rsid w:val="001B6914"/>
    <w:rsid w:val="001C0B32"/>
    <w:rsid w:val="001C4BE1"/>
    <w:rsid w:val="001D398E"/>
    <w:rsid w:val="001E0F71"/>
    <w:rsid w:val="001E6D05"/>
    <w:rsid w:val="001E7C28"/>
    <w:rsid w:val="001F1BDF"/>
    <w:rsid w:val="001F3EF2"/>
    <w:rsid w:val="001F7110"/>
    <w:rsid w:val="001F7E96"/>
    <w:rsid w:val="00212488"/>
    <w:rsid w:val="00220628"/>
    <w:rsid w:val="00225227"/>
    <w:rsid w:val="00226695"/>
    <w:rsid w:val="00237F62"/>
    <w:rsid w:val="00244CDB"/>
    <w:rsid w:val="0024586A"/>
    <w:rsid w:val="00253042"/>
    <w:rsid w:val="00262C05"/>
    <w:rsid w:val="00270F6D"/>
    <w:rsid w:val="00281723"/>
    <w:rsid w:val="00285B75"/>
    <w:rsid w:val="00287396"/>
    <w:rsid w:val="0029735B"/>
    <w:rsid w:val="002A0DF7"/>
    <w:rsid w:val="002A39A8"/>
    <w:rsid w:val="002A43C0"/>
    <w:rsid w:val="002A45C8"/>
    <w:rsid w:val="002A59B4"/>
    <w:rsid w:val="002A60E0"/>
    <w:rsid w:val="002A6AB9"/>
    <w:rsid w:val="002B6C10"/>
    <w:rsid w:val="002C2275"/>
    <w:rsid w:val="002C252E"/>
    <w:rsid w:val="002C28C1"/>
    <w:rsid w:val="002C6773"/>
    <w:rsid w:val="002D37A9"/>
    <w:rsid w:val="002D7782"/>
    <w:rsid w:val="002E0B17"/>
    <w:rsid w:val="002E272F"/>
    <w:rsid w:val="002E7DED"/>
    <w:rsid w:val="002F019F"/>
    <w:rsid w:val="002F7E11"/>
    <w:rsid w:val="00304087"/>
    <w:rsid w:val="00310ACD"/>
    <w:rsid w:val="0031379F"/>
    <w:rsid w:val="00316C44"/>
    <w:rsid w:val="00320A26"/>
    <w:rsid w:val="00321344"/>
    <w:rsid w:val="003227DF"/>
    <w:rsid w:val="00326717"/>
    <w:rsid w:val="00336469"/>
    <w:rsid w:val="0034015C"/>
    <w:rsid w:val="00340508"/>
    <w:rsid w:val="00341FA4"/>
    <w:rsid w:val="00353705"/>
    <w:rsid w:val="00353C13"/>
    <w:rsid w:val="003562E8"/>
    <w:rsid w:val="00357719"/>
    <w:rsid w:val="0036051F"/>
    <w:rsid w:val="0036357D"/>
    <w:rsid w:val="00364E9E"/>
    <w:rsid w:val="0036554D"/>
    <w:rsid w:val="00367AA1"/>
    <w:rsid w:val="00367F22"/>
    <w:rsid w:val="00372E36"/>
    <w:rsid w:val="00377CBB"/>
    <w:rsid w:val="003877B6"/>
    <w:rsid w:val="00393887"/>
    <w:rsid w:val="00394C6B"/>
    <w:rsid w:val="00397057"/>
    <w:rsid w:val="003A3559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0727E"/>
    <w:rsid w:val="00417A82"/>
    <w:rsid w:val="00422A87"/>
    <w:rsid w:val="004313E7"/>
    <w:rsid w:val="0044763B"/>
    <w:rsid w:val="00462102"/>
    <w:rsid w:val="004629B3"/>
    <w:rsid w:val="0046376E"/>
    <w:rsid w:val="0046690F"/>
    <w:rsid w:val="00477B58"/>
    <w:rsid w:val="00483BD6"/>
    <w:rsid w:val="00490A03"/>
    <w:rsid w:val="00494DBE"/>
    <w:rsid w:val="00495CE6"/>
    <w:rsid w:val="004A1F07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1106A"/>
    <w:rsid w:val="005150EB"/>
    <w:rsid w:val="0052212B"/>
    <w:rsid w:val="005234A3"/>
    <w:rsid w:val="0052553E"/>
    <w:rsid w:val="00534B46"/>
    <w:rsid w:val="005370CF"/>
    <w:rsid w:val="00540358"/>
    <w:rsid w:val="005446C0"/>
    <w:rsid w:val="00547E79"/>
    <w:rsid w:val="00553455"/>
    <w:rsid w:val="00555A2F"/>
    <w:rsid w:val="00556F67"/>
    <w:rsid w:val="0057267B"/>
    <w:rsid w:val="005751AA"/>
    <w:rsid w:val="005765B2"/>
    <w:rsid w:val="00585CDE"/>
    <w:rsid w:val="00586CAF"/>
    <w:rsid w:val="00591180"/>
    <w:rsid w:val="00597D07"/>
    <w:rsid w:val="005C2F36"/>
    <w:rsid w:val="005C7112"/>
    <w:rsid w:val="005D0561"/>
    <w:rsid w:val="005D0AD9"/>
    <w:rsid w:val="005D0BBC"/>
    <w:rsid w:val="005D1562"/>
    <w:rsid w:val="005D22F6"/>
    <w:rsid w:val="005E0C30"/>
    <w:rsid w:val="005E69D9"/>
    <w:rsid w:val="005F25AF"/>
    <w:rsid w:val="005F27F4"/>
    <w:rsid w:val="005F3239"/>
    <w:rsid w:val="005F58CE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70210"/>
    <w:rsid w:val="00670A2E"/>
    <w:rsid w:val="00672382"/>
    <w:rsid w:val="006861DB"/>
    <w:rsid w:val="00690B19"/>
    <w:rsid w:val="00697656"/>
    <w:rsid w:val="006A3639"/>
    <w:rsid w:val="006A4D1B"/>
    <w:rsid w:val="006B499F"/>
    <w:rsid w:val="006C52CD"/>
    <w:rsid w:val="006D343E"/>
    <w:rsid w:val="006D4996"/>
    <w:rsid w:val="006D54AB"/>
    <w:rsid w:val="006E02A0"/>
    <w:rsid w:val="006E21FF"/>
    <w:rsid w:val="006E3ED2"/>
    <w:rsid w:val="006E5032"/>
    <w:rsid w:val="006F381F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7273"/>
    <w:rsid w:val="00720FD4"/>
    <w:rsid w:val="0073096C"/>
    <w:rsid w:val="00742398"/>
    <w:rsid w:val="007507B5"/>
    <w:rsid w:val="00751576"/>
    <w:rsid w:val="00753A24"/>
    <w:rsid w:val="00763189"/>
    <w:rsid w:val="00772188"/>
    <w:rsid w:val="00774B6F"/>
    <w:rsid w:val="00775D8E"/>
    <w:rsid w:val="00780C94"/>
    <w:rsid w:val="00781D40"/>
    <w:rsid w:val="00782139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6BD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3D51"/>
    <w:rsid w:val="008356A6"/>
    <w:rsid w:val="008372D2"/>
    <w:rsid w:val="0084153E"/>
    <w:rsid w:val="008430B6"/>
    <w:rsid w:val="00844C17"/>
    <w:rsid w:val="00847726"/>
    <w:rsid w:val="00852511"/>
    <w:rsid w:val="008541D2"/>
    <w:rsid w:val="00855F28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0D32"/>
    <w:rsid w:val="008C445C"/>
    <w:rsid w:val="008C5796"/>
    <w:rsid w:val="008D294B"/>
    <w:rsid w:val="008D76C5"/>
    <w:rsid w:val="008E0AFA"/>
    <w:rsid w:val="008E75D3"/>
    <w:rsid w:val="008F125E"/>
    <w:rsid w:val="008F4D2F"/>
    <w:rsid w:val="009026EC"/>
    <w:rsid w:val="009042F7"/>
    <w:rsid w:val="00911B05"/>
    <w:rsid w:val="00917162"/>
    <w:rsid w:val="0092465B"/>
    <w:rsid w:val="009251CC"/>
    <w:rsid w:val="0092714E"/>
    <w:rsid w:val="009318D6"/>
    <w:rsid w:val="00933950"/>
    <w:rsid w:val="00935F6F"/>
    <w:rsid w:val="00942002"/>
    <w:rsid w:val="00947885"/>
    <w:rsid w:val="00950C9C"/>
    <w:rsid w:val="00952168"/>
    <w:rsid w:val="009527FE"/>
    <w:rsid w:val="009528EB"/>
    <w:rsid w:val="009739A0"/>
    <w:rsid w:val="009767C7"/>
    <w:rsid w:val="0098579A"/>
    <w:rsid w:val="00986EBE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0864"/>
    <w:rsid w:val="009E211D"/>
    <w:rsid w:val="009E5EB4"/>
    <w:rsid w:val="009F2064"/>
    <w:rsid w:val="009F36B2"/>
    <w:rsid w:val="009F6026"/>
    <w:rsid w:val="00A044D6"/>
    <w:rsid w:val="00A04ADB"/>
    <w:rsid w:val="00A114EB"/>
    <w:rsid w:val="00A11E0F"/>
    <w:rsid w:val="00A12330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1C8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A3BDF"/>
    <w:rsid w:val="00AB1CB6"/>
    <w:rsid w:val="00AB1D9A"/>
    <w:rsid w:val="00AB733B"/>
    <w:rsid w:val="00AC1852"/>
    <w:rsid w:val="00AC7550"/>
    <w:rsid w:val="00AD44FE"/>
    <w:rsid w:val="00AE49F1"/>
    <w:rsid w:val="00AE76BB"/>
    <w:rsid w:val="00B02FC0"/>
    <w:rsid w:val="00B0432A"/>
    <w:rsid w:val="00B04496"/>
    <w:rsid w:val="00B05CCA"/>
    <w:rsid w:val="00B14271"/>
    <w:rsid w:val="00B17243"/>
    <w:rsid w:val="00B2685D"/>
    <w:rsid w:val="00B30351"/>
    <w:rsid w:val="00B33C2A"/>
    <w:rsid w:val="00B422EC"/>
    <w:rsid w:val="00B47369"/>
    <w:rsid w:val="00B60007"/>
    <w:rsid w:val="00B80248"/>
    <w:rsid w:val="00B80304"/>
    <w:rsid w:val="00B85D91"/>
    <w:rsid w:val="00B86A03"/>
    <w:rsid w:val="00B86A4F"/>
    <w:rsid w:val="00B958E8"/>
    <w:rsid w:val="00BA09B2"/>
    <w:rsid w:val="00BA51DB"/>
    <w:rsid w:val="00BC0995"/>
    <w:rsid w:val="00BE2F3F"/>
    <w:rsid w:val="00BE793A"/>
    <w:rsid w:val="00BF432A"/>
    <w:rsid w:val="00BF6E82"/>
    <w:rsid w:val="00C0159B"/>
    <w:rsid w:val="00C04A99"/>
    <w:rsid w:val="00C24C17"/>
    <w:rsid w:val="00C24C2F"/>
    <w:rsid w:val="00C31F37"/>
    <w:rsid w:val="00C40B88"/>
    <w:rsid w:val="00C47D87"/>
    <w:rsid w:val="00C5376E"/>
    <w:rsid w:val="00C60BCE"/>
    <w:rsid w:val="00C76F73"/>
    <w:rsid w:val="00C83A21"/>
    <w:rsid w:val="00C84EC6"/>
    <w:rsid w:val="00C97091"/>
    <w:rsid w:val="00CA2001"/>
    <w:rsid w:val="00CB13F9"/>
    <w:rsid w:val="00CB5B6C"/>
    <w:rsid w:val="00CC4922"/>
    <w:rsid w:val="00CC7B25"/>
    <w:rsid w:val="00CD21EB"/>
    <w:rsid w:val="00CD4616"/>
    <w:rsid w:val="00CD6FA4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014E"/>
    <w:rsid w:val="00DC1ED9"/>
    <w:rsid w:val="00DC366F"/>
    <w:rsid w:val="00DD512E"/>
    <w:rsid w:val="00DE1177"/>
    <w:rsid w:val="00DE2CEA"/>
    <w:rsid w:val="00DE6535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6658"/>
    <w:rsid w:val="00E13747"/>
    <w:rsid w:val="00E25AEA"/>
    <w:rsid w:val="00E30DEF"/>
    <w:rsid w:val="00E30ED2"/>
    <w:rsid w:val="00E329B5"/>
    <w:rsid w:val="00E3735E"/>
    <w:rsid w:val="00E37F70"/>
    <w:rsid w:val="00E446C1"/>
    <w:rsid w:val="00E56038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D2B5C"/>
    <w:rsid w:val="00EE2F8E"/>
    <w:rsid w:val="00EE3871"/>
    <w:rsid w:val="00EF15FF"/>
    <w:rsid w:val="00EF2D0D"/>
    <w:rsid w:val="00EF3CC1"/>
    <w:rsid w:val="00EF7111"/>
    <w:rsid w:val="00EF7AD1"/>
    <w:rsid w:val="00EF7D1A"/>
    <w:rsid w:val="00F0448F"/>
    <w:rsid w:val="00F142F3"/>
    <w:rsid w:val="00F223A3"/>
    <w:rsid w:val="00F238D4"/>
    <w:rsid w:val="00F275C0"/>
    <w:rsid w:val="00F36145"/>
    <w:rsid w:val="00F37BDD"/>
    <w:rsid w:val="00F41503"/>
    <w:rsid w:val="00F466C8"/>
    <w:rsid w:val="00F50B46"/>
    <w:rsid w:val="00F52372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6AFD"/>
    <w:rsid w:val="00FA2E19"/>
    <w:rsid w:val="00FB2D3D"/>
    <w:rsid w:val="00FB610D"/>
    <w:rsid w:val="00FD4CCA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paragraph" w:styleId="Listaszerbekezds">
    <w:name w:val="List Paragraph"/>
    <w:basedOn w:val="Norml"/>
    <w:uiPriority w:val="34"/>
    <w:qFormat/>
    <w:rsid w:val="00697656"/>
    <w:pPr>
      <w:spacing w:line="240" w:lineRule="auto"/>
      <w:ind w:left="720"/>
      <w:contextualSpacing/>
    </w:pPr>
    <w:rPr>
      <w:rFonts w:ascii="Calibri" w:hAnsi="Calibri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D156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6F381F"/>
    <w:rPr>
      <w:color w:val="954F72" w:themeColor="followedHyperlink"/>
      <w:u w:val="single"/>
    </w:rPr>
  </w:style>
  <w:style w:type="paragraph" w:customStyle="1" w:styleId="Style12ptJustifiedLinespacing15lines1">
    <w:name w:val="Style 12 pt Justified Line spacing:  1.5 lines1"/>
    <w:basedOn w:val="Norml"/>
    <w:rsid w:val="00336469"/>
    <w:pPr>
      <w:spacing w:before="120" w:line="276" w:lineRule="auto"/>
      <w:jc w:val="both"/>
    </w:pPr>
    <w:rPr>
      <w:rFonts w:ascii="Segoe UI" w:hAnsi="Segoe UI"/>
      <w:sz w:val="22"/>
      <w:szCs w:val="20"/>
      <w:lang w:val="en-US"/>
    </w:rPr>
  </w:style>
  <w:style w:type="character" w:customStyle="1" w:styleId="Headline">
    <w:name w:val="Headline"/>
    <w:basedOn w:val="Bekezdsalapbettpusa"/>
    <w:rsid w:val="00336469"/>
    <w:rPr>
      <w:rFonts w:cs="Times New Roman"/>
      <w:b/>
      <w:bCs/>
      <w:sz w:val="32"/>
    </w:rPr>
  </w:style>
  <w:style w:type="paragraph" w:customStyle="1" w:styleId="Topline">
    <w:name w:val="Topline"/>
    <w:basedOn w:val="Norml"/>
    <w:qFormat/>
    <w:rsid w:val="00336469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character" w:customStyle="1" w:styleId="AboutandContactHeadline">
    <w:name w:val="About and Contact Headline"/>
    <w:basedOn w:val="Bekezdsalapbettpusa"/>
    <w:rsid w:val="00336469"/>
    <w:rPr>
      <w:rFonts w:ascii="Segoe UI" w:hAnsi="Segoe UI" w:cs="Times New Roman"/>
      <w:b/>
      <w:bCs/>
      <w:sz w:val="18"/>
    </w:rPr>
  </w:style>
  <w:style w:type="character" w:customStyle="1" w:styleId="AboutandContactBody">
    <w:name w:val="About and Contact Body"/>
    <w:basedOn w:val="Bekezdsalapbettpusa"/>
    <w:rsid w:val="00B17243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yperlink" Target="mailto:dennis.starke@henke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nda.gehring@henke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nnifer.ott@henke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rs.witteck@henke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rs.korinth@henkel.com" TargetMode="External"/><Relationship Id="rId14" Type="http://schemas.openxmlformats.org/officeDocument/2006/relationships/hyperlink" Target="mailto:vallalati.kommunikacio@henke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9E30-622E-40DE-B00F-8A2C0107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3</Pages>
  <Words>722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5695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7</cp:revision>
  <cp:lastPrinted>2016-11-16T08:11:00Z</cp:lastPrinted>
  <dcterms:created xsi:type="dcterms:W3CDTF">2021-04-06T14:44:00Z</dcterms:created>
  <dcterms:modified xsi:type="dcterms:W3CDTF">2021-04-06T15:15:00Z</dcterms:modified>
</cp:coreProperties>
</file>