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99D4F" w14:textId="4C6F3B03" w:rsidR="00B422EC" w:rsidRPr="00336469" w:rsidRDefault="004D4CB6" w:rsidP="00A66DB1">
      <w:pPr>
        <w:spacing w:before="120"/>
        <w:jc w:val="right"/>
        <w:rPr>
          <w:rFonts w:ascii="Segoe UI" w:hAnsi="Segoe UI" w:cs="Segoe UI"/>
          <w:sz w:val="24"/>
          <w:lang w:val="hu"/>
        </w:rPr>
      </w:pPr>
      <w:r w:rsidRPr="00EF2D0D">
        <w:rPr>
          <w:bCs/>
          <w:i/>
          <w:iCs/>
          <w:sz w:val="22"/>
          <w:szCs w:val="22"/>
          <w:lang w:val="en-US"/>
        </w:rPr>
        <w:t xml:space="preserve"> </w:t>
      </w:r>
      <w:r w:rsidR="00A86132" w:rsidRPr="00EF2D0D">
        <w:rPr>
          <w:rFonts w:ascii="Segoe UI" w:hAnsi="Segoe UI" w:cs="Segoe UI"/>
          <w:sz w:val="22"/>
          <w:szCs w:val="22"/>
          <w:lang w:val="hu"/>
        </w:rPr>
        <w:t>202</w:t>
      </w:r>
      <w:r w:rsidR="00751576">
        <w:rPr>
          <w:rFonts w:ascii="Segoe UI" w:hAnsi="Segoe UI" w:cs="Segoe UI"/>
          <w:sz w:val="22"/>
          <w:szCs w:val="22"/>
          <w:lang w:val="hu"/>
        </w:rPr>
        <w:t>1</w:t>
      </w:r>
      <w:r w:rsidR="00605A6F">
        <w:rPr>
          <w:rFonts w:ascii="Segoe UI" w:hAnsi="Segoe UI" w:cs="Segoe UI"/>
          <w:sz w:val="22"/>
          <w:szCs w:val="22"/>
          <w:lang w:val="hu"/>
        </w:rPr>
        <w:t>. április 7</w:t>
      </w:r>
      <w:r w:rsidR="003C6A25" w:rsidRPr="00336469">
        <w:rPr>
          <w:rFonts w:ascii="Segoe UI" w:hAnsi="Segoe UI" w:cs="Segoe UI"/>
          <w:sz w:val="24"/>
          <w:lang w:val="hu"/>
        </w:rPr>
        <w:t>.</w:t>
      </w:r>
    </w:p>
    <w:p w14:paraId="0D169795" w14:textId="77777777" w:rsidR="00A114EB" w:rsidRDefault="00A114EB" w:rsidP="009528E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898AC1B" w14:textId="77777777" w:rsidR="00A114EB" w:rsidRDefault="00A114EB" w:rsidP="009528E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507D5CD" w14:textId="77777777" w:rsidR="00605A6F" w:rsidRPr="00605A6F" w:rsidRDefault="00605A6F" w:rsidP="00605A6F">
      <w:pPr>
        <w:rPr>
          <w:rFonts w:ascii="Segoe UI" w:hAnsi="Segoe UI" w:cs="Segoe UI"/>
          <w:sz w:val="22"/>
          <w:szCs w:val="22"/>
          <w:lang w:val="hu-HU"/>
        </w:rPr>
      </w:pPr>
      <w:r w:rsidRPr="00605A6F">
        <w:rPr>
          <w:rFonts w:ascii="Segoe UI" w:hAnsi="Segoe UI" w:cs="Segoe UI"/>
          <w:sz w:val="22"/>
          <w:szCs w:val="22"/>
          <w:lang w:val="hu-HU"/>
        </w:rPr>
        <w:t>Változás a Henkel igazgatóságában</w:t>
      </w:r>
    </w:p>
    <w:p w14:paraId="18A1BD37" w14:textId="77777777" w:rsidR="00605A6F" w:rsidRPr="00605A6F" w:rsidRDefault="00605A6F" w:rsidP="00605A6F">
      <w:pPr>
        <w:rPr>
          <w:rFonts w:ascii="Segoe UI" w:hAnsi="Segoe UI" w:cs="Segoe UI"/>
          <w:sz w:val="22"/>
          <w:szCs w:val="22"/>
          <w:lang w:val="hu-HU"/>
        </w:rPr>
      </w:pPr>
    </w:p>
    <w:p w14:paraId="0FE4B31C" w14:textId="2ABEA60A" w:rsidR="00605A6F" w:rsidRPr="00605A6F" w:rsidRDefault="00605A6F" w:rsidP="00605A6F">
      <w:pPr>
        <w:spacing w:line="276" w:lineRule="auto"/>
        <w:rPr>
          <w:rFonts w:ascii="Segoe UI" w:hAnsi="Segoe UI" w:cs="Calibri"/>
          <w:b/>
          <w:bCs/>
          <w:sz w:val="32"/>
          <w:szCs w:val="32"/>
          <w:lang w:val="hu-HU"/>
        </w:rPr>
      </w:pPr>
      <w:r w:rsidRPr="00605A6F">
        <w:rPr>
          <w:rFonts w:ascii="Segoe UI" w:hAnsi="Segoe UI" w:cs="Calibri"/>
          <w:b/>
          <w:bCs/>
          <w:sz w:val="32"/>
          <w:szCs w:val="32"/>
          <w:lang w:val="hu-HU"/>
        </w:rPr>
        <w:t xml:space="preserve">Wolfgang König lesz </w:t>
      </w:r>
      <w:proofErr w:type="spellStart"/>
      <w:r w:rsidRPr="00605A6F">
        <w:rPr>
          <w:rFonts w:ascii="Segoe UI" w:hAnsi="Segoe UI" w:cs="Calibri"/>
          <w:b/>
          <w:bCs/>
          <w:sz w:val="32"/>
          <w:szCs w:val="32"/>
          <w:lang w:val="hu-HU"/>
        </w:rPr>
        <w:t>Jens</w:t>
      </w:r>
      <w:proofErr w:type="spellEnd"/>
      <w:r w:rsidRPr="00605A6F">
        <w:rPr>
          <w:rFonts w:ascii="Segoe UI" w:hAnsi="Segoe UI" w:cs="Calibri"/>
          <w:b/>
          <w:bCs/>
          <w:sz w:val="32"/>
          <w:szCs w:val="32"/>
          <w:lang w:val="hu-HU"/>
        </w:rPr>
        <w:t xml:space="preserve">-Martin </w:t>
      </w:r>
      <w:proofErr w:type="spellStart"/>
      <w:r w:rsidRPr="00605A6F">
        <w:rPr>
          <w:rFonts w:ascii="Segoe UI" w:hAnsi="Segoe UI" w:cs="Calibri"/>
          <w:b/>
          <w:bCs/>
          <w:sz w:val="32"/>
          <w:szCs w:val="32"/>
          <w:lang w:val="hu-HU"/>
        </w:rPr>
        <w:t>Schwärzler</w:t>
      </w:r>
      <w:proofErr w:type="spellEnd"/>
      <w:r w:rsidRPr="00605A6F">
        <w:rPr>
          <w:rFonts w:ascii="Segoe UI" w:hAnsi="Segoe UI" w:cs="Calibri"/>
          <w:b/>
          <w:bCs/>
          <w:sz w:val="32"/>
          <w:szCs w:val="32"/>
          <w:lang w:val="hu-HU"/>
        </w:rPr>
        <w:t xml:space="preserve"> utódja, mint </w:t>
      </w:r>
      <w:r w:rsidR="00C21D38">
        <w:rPr>
          <w:rFonts w:ascii="Segoe UI" w:hAnsi="Segoe UI" w:cs="Calibri"/>
          <w:b/>
          <w:bCs/>
          <w:sz w:val="32"/>
          <w:szCs w:val="32"/>
          <w:lang w:val="hu-HU"/>
        </w:rPr>
        <w:t xml:space="preserve">a </w:t>
      </w:r>
      <w:r w:rsidRPr="00605A6F">
        <w:rPr>
          <w:rFonts w:ascii="Segoe UI" w:hAnsi="Segoe UI" w:cs="Calibri"/>
          <w:b/>
          <w:bCs/>
          <w:sz w:val="32"/>
          <w:szCs w:val="32"/>
          <w:lang w:val="hu-HU"/>
        </w:rPr>
        <w:t>Beauty Care üzletág</w:t>
      </w:r>
      <w:r w:rsidR="00C21D38">
        <w:rPr>
          <w:rFonts w:ascii="Segoe UI" w:hAnsi="Segoe UI" w:cs="Calibri"/>
          <w:b/>
          <w:bCs/>
          <w:sz w:val="32"/>
          <w:szCs w:val="32"/>
          <w:lang w:val="hu-HU"/>
        </w:rPr>
        <w:t xml:space="preserve"> ügyvezető</w:t>
      </w:r>
      <w:r w:rsidRPr="00605A6F">
        <w:rPr>
          <w:rFonts w:ascii="Segoe UI" w:hAnsi="Segoe UI" w:cs="Calibri"/>
          <w:b/>
          <w:bCs/>
          <w:sz w:val="32"/>
          <w:szCs w:val="32"/>
          <w:lang w:val="hu-HU"/>
        </w:rPr>
        <w:t xml:space="preserve"> alelnök</w:t>
      </w:r>
      <w:r w:rsidR="00C21D38">
        <w:rPr>
          <w:rFonts w:ascii="Segoe UI" w:hAnsi="Segoe UI" w:cs="Calibri"/>
          <w:b/>
          <w:bCs/>
          <w:sz w:val="32"/>
          <w:szCs w:val="32"/>
          <w:lang w:val="hu-HU"/>
        </w:rPr>
        <w:t>e</w:t>
      </w:r>
    </w:p>
    <w:p w14:paraId="53B801A0" w14:textId="77777777" w:rsidR="00605A6F" w:rsidRPr="00605A6F" w:rsidRDefault="00605A6F" w:rsidP="00605A6F">
      <w:pPr>
        <w:rPr>
          <w:rFonts w:ascii="Segoe UI" w:hAnsi="Segoe UI" w:cs="Segoe UI"/>
          <w:sz w:val="22"/>
          <w:szCs w:val="22"/>
          <w:lang w:val="hu-HU"/>
        </w:rPr>
      </w:pPr>
      <w:r w:rsidRPr="00605A6F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552349C4" w14:textId="7E2736A1" w:rsidR="00605A6F" w:rsidRPr="00605A6F" w:rsidRDefault="00605A6F" w:rsidP="00605A6F">
      <w:pPr>
        <w:spacing w:line="276" w:lineRule="auto"/>
        <w:jc w:val="both"/>
        <w:rPr>
          <w:rFonts w:ascii="Segoe UI" w:hAnsi="Segoe UI"/>
          <w:b/>
          <w:bCs/>
          <w:sz w:val="22"/>
          <w:lang w:val="hu-HU"/>
        </w:rPr>
      </w:pPr>
      <w:r w:rsidRPr="00605A6F">
        <w:rPr>
          <w:rFonts w:ascii="Segoe UI" w:hAnsi="Segoe UI"/>
          <w:b/>
          <w:bCs/>
          <w:sz w:val="22"/>
          <w:lang w:val="hu-HU"/>
        </w:rPr>
        <w:t xml:space="preserve">Düsseldorf, Németország - Wolfgang König (48), jelenleg az észak-amerikai </w:t>
      </w:r>
      <w:proofErr w:type="spellStart"/>
      <w:r w:rsidRPr="00605A6F">
        <w:rPr>
          <w:rFonts w:ascii="Segoe UI" w:hAnsi="Segoe UI"/>
          <w:b/>
          <w:bCs/>
          <w:sz w:val="22"/>
          <w:lang w:val="hu-HU"/>
        </w:rPr>
        <w:t>Kellogg</w:t>
      </w:r>
      <w:proofErr w:type="spellEnd"/>
      <w:r w:rsidRPr="00605A6F">
        <w:rPr>
          <w:rFonts w:ascii="Segoe UI" w:hAnsi="Segoe UI"/>
          <w:b/>
          <w:bCs/>
          <w:sz w:val="22"/>
          <w:lang w:val="hu-HU"/>
        </w:rPr>
        <w:t xml:space="preserve"> vállalat termékkategória elnöke, 2021. június 1-től csatlakozik a Henkel igazgatóságához</w:t>
      </w:r>
      <w:r w:rsidR="00C21D38">
        <w:rPr>
          <w:rFonts w:ascii="Segoe UI" w:hAnsi="Segoe UI"/>
          <w:b/>
          <w:bCs/>
          <w:sz w:val="22"/>
          <w:lang w:val="hu-HU"/>
        </w:rPr>
        <w:t xml:space="preserve"> a</w:t>
      </w:r>
      <w:r w:rsidRPr="00605A6F">
        <w:rPr>
          <w:rFonts w:ascii="Segoe UI" w:hAnsi="Segoe UI"/>
          <w:b/>
          <w:bCs/>
          <w:sz w:val="22"/>
          <w:lang w:val="hu-HU"/>
        </w:rPr>
        <w:t xml:space="preserve"> Beauty Care üzletág </w:t>
      </w:r>
      <w:r w:rsidR="00C21D38">
        <w:rPr>
          <w:rFonts w:ascii="Segoe UI" w:hAnsi="Segoe UI"/>
          <w:b/>
          <w:bCs/>
          <w:sz w:val="22"/>
          <w:lang w:val="hu-HU"/>
        </w:rPr>
        <w:t xml:space="preserve">ügyvezető </w:t>
      </w:r>
      <w:r w:rsidRPr="00605A6F">
        <w:rPr>
          <w:rFonts w:ascii="Segoe UI" w:hAnsi="Segoe UI"/>
          <w:b/>
          <w:bCs/>
          <w:sz w:val="22"/>
          <w:lang w:val="hu-HU"/>
        </w:rPr>
        <w:t xml:space="preserve">alelnökeként. </w:t>
      </w:r>
      <w:proofErr w:type="spellStart"/>
      <w:r w:rsidRPr="00605A6F">
        <w:rPr>
          <w:rFonts w:ascii="Segoe UI" w:hAnsi="Segoe UI"/>
          <w:b/>
          <w:bCs/>
          <w:sz w:val="22"/>
          <w:lang w:val="hu-HU"/>
        </w:rPr>
        <w:t>Jens</w:t>
      </w:r>
      <w:proofErr w:type="spellEnd"/>
      <w:r w:rsidRPr="00605A6F">
        <w:rPr>
          <w:rFonts w:ascii="Segoe UI" w:hAnsi="Segoe UI"/>
          <w:b/>
          <w:bCs/>
          <w:sz w:val="22"/>
          <w:lang w:val="hu-HU"/>
        </w:rPr>
        <w:t xml:space="preserve">-Martin </w:t>
      </w:r>
      <w:proofErr w:type="spellStart"/>
      <w:r w:rsidRPr="00605A6F">
        <w:rPr>
          <w:rFonts w:ascii="Segoe UI" w:hAnsi="Segoe UI"/>
          <w:b/>
          <w:bCs/>
          <w:sz w:val="22"/>
          <w:lang w:val="hu-HU"/>
        </w:rPr>
        <w:t>Schwärzler</w:t>
      </w:r>
      <w:proofErr w:type="spellEnd"/>
      <w:r w:rsidRPr="00605A6F">
        <w:rPr>
          <w:rFonts w:ascii="Segoe UI" w:hAnsi="Segoe UI"/>
          <w:b/>
          <w:bCs/>
          <w:sz w:val="22"/>
          <w:lang w:val="hu-HU"/>
        </w:rPr>
        <w:t xml:space="preserve"> (57) helyébe fog lépni, aki több mint 28 éve dolgozik a Henkelnél, és 2017 óta vezeti a Henkel Beauty Care üzletágát.</w:t>
      </w:r>
    </w:p>
    <w:p w14:paraId="45D1BA98" w14:textId="77777777" w:rsidR="00605A6F" w:rsidRPr="00605A6F" w:rsidRDefault="00605A6F" w:rsidP="00605A6F">
      <w:pPr>
        <w:rPr>
          <w:rFonts w:ascii="Segoe UI" w:hAnsi="Segoe UI" w:cs="Segoe UI"/>
          <w:sz w:val="22"/>
          <w:szCs w:val="22"/>
          <w:lang w:val="hu-HU"/>
        </w:rPr>
      </w:pPr>
    </w:p>
    <w:p w14:paraId="19F0439F" w14:textId="781EB71E" w:rsidR="00605A6F" w:rsidRPr="00605A6F" w:rsidRDefault="00605A6F" w:rsidP="00605A6F">
      <w:pPr>
        <w:spacing w:line="276" w:lineRule="auto"/>
        <w:jc w:val="both"/>
        <w:rPr>
          <w:rFonts w:ascii="Segoe UI" w:hAnsi="Segoe UI"/>
          <w:sz w:val="22"/>
          <w:lang w:val="hu-HU"/>
        </w:rPr>
      </w:pPr>
      <w:r w:rsidRPr="00605A6F">
        <w:rPr>
          <w:rFonts w:ascii="Segoe UI" w:hAnsi="Segoe UI" w:cs="Segoe UI"/>
          <w:sz w:val="22"/>
          <w:szCs w:val="22"/>
          <w:lang w:val="hu-HU"/>
        </w:rPr>
        <w:t>„</w:t>
      </w:r>
      <w:r w:rsidRPr="00605A6F">
        <w:rPr>
          <w:rFonts w:ascii="Segoe UI" w:hAnsi="Segoe UI"/>
          <w:sz w:val="22"/>
          <w:lang w:val="hu-HU"/>
        </w:rPr>
        <w:t xml:space="preserve">A részvényesi tanács és </w:t>
      </w:r>
      <w:r w:rsidR="00C21D38">
        <w:rPr>
          <w:rFonts w:ascii="Segoe UI" w:hAnsi="Segoe UI"/>
          <w:sz w:val="22"/>
          <w:lang w:val="hu-HU"/>
        </w:rPr>
        <w:t xml:space="preserve">a </w:t>
      </w:r>
      <w:r w:rsidRPr="00605A6F">
        <w:rPr>
          <w:rFonts w:ascii="Segoe UI" w:hAnsi="Segoe UI"/>
          <w:sz w:val="22"/>
          <w:lang w:val="hu-HU"/>
        </w:rPr>
        <w:t>felügyelőbizottság nevében nagyon örülök, hogy Wolfgang Königet nevezhettem ki a Henkel igazgatóság</w:t>
      </w:r>
      <w:r w:rsidR="00C21D38">
        <w:rPr>
          <w:rFonts w:ascii="Segoe UI" w:hAnsi="Segoe UI"/>
          <w:sz w:val="22"/>
          <w:lang w:val="hu-HU"/>
        </w:rPr>
        <w:t>ának</w:t>
      </w:r>
      <w:r w:rsidRPr="00605A6F">
        <w:rPr>
          <w:rFonts w:ascii="Segoe UI" w:hAnsi="Segoe UI"/>
          <w:sz w:val="22"/>
          <w:lang w:val="hu-HU"/>
        </w:rPr>
        <w:t xml:space="preserve"> új tagj</w:t>
      </w:r>
      <w:r w:rsidR="00C21D38">
        <w:rPr>
          <w:rFonts w:ascii="Segoe UI" w:hAnsi="Segoe UI"/>
          <w:sz w:val="22"/>
          <w:lang w:val="hu-HU"/>
        </w:rPr>
        <w:t xml:space="preserve">ává és </w:t>
      </w:r>
      <w:r w:rsidRPr="00605A6F">
        <w:rPr>
          <w:rFonts w:ascii="Segoe UI" w:hAnsi="Segoe UI"/>
          <w:sz w:val="22"/>
          <w:lang w:val="hu-HU"/>
        </w:rPr>
        <w:t>a Beauty Care üzletágunk</w:t>
      </w:r>
      <w:r w:rsidR="00C21D38">
        <w:rPr>
          <w:rFonts w:ascii="Segoe UI" w:hAnsi="Segoe UI"/>
          <w:sz w:val="22"/>
          <w:lang w:val="hu-HU"/>
        </w:rPr>
        <w:t xml:space="preserve"> ügyvezető alelnökévé</w:t>
      </w:r>
      <w:r w:rsidRPr="00605A6F">
        <w:rPr>
          <w:rFonts w:ascii="Segoe UI" w:hAnsi="Segoe UI"/>
          <w:sz w:val="22"/>
          <w:lang w:val="hu-HU"/>
        </w:rPr>
        <w:t>. Széleskörű nemzetközi vezetői tapasztalat</w:t>
      </w:r>
      <w:r w:rsidR="00C21D38">
        <w:rPr>
          <w:rFonts w:ascii="Segoe UI" w:hAnsi="Segoe UI"/>
          <w:sz w:val="22"/>
          <w:lang w:val="hu-HU"/>
        </w:rPr>
        <w:t>ra tett szert</w:t>
      </w:r>
      <w:r w:rsidRPr="00605A6F">
        <w:rPr>
          <w:rFonts w:ascii="Segoe UI" w:hAnsi="Segoe UI"/>
          <w:sz w:val="22"/>
          <w:lang w:val="hu-HU"/>
        </w:rPr>
        <w:t xml:space="preserve"> vezető fogyasztási cikkeket gyártó vállalat</w:t>
      </w:r>
      <w:r w:rsidR="00C21D38">
        <w:rPr>
          <w:rFonts w:ascii="Segoe UI" w:hAnsi="Segoe UI"/>
          <w:sz w:val="22"/>
          <w:lang w:val="hu-HU"/>
        </w:rPr>
        <w:t>nál</w:t>
      </w:r>
      <w:r w:rsidRPr="00605A6F">
        <w:rPr>
          <w:rFonts w:ascii="Segoe UI" w:hAnsi="Segoe UI"/>
          <w:sz w:val="22"/>
          <w:lang w:val="hu-HU"/>
        </w:rPr>
        <w:t xml:space="preserve">, </w:t>
      </w:r>
      <w:r w:rsidR="002C2968">
        <w:rPr>
          <w:rFonts w:ascii="Segoe UI" w:hAnsi="Segoe UI"/>
          <w:sz w:val="22"/>
          <w:lang w:val="hu-HU"/>
        </w:rPr>
        <w:t>nagy</w:t>
      </w:r>
      <w:r w:rsidRPr="00605A6F">
        <w:rPr>
          <w:rFonts w:ascii="Segoe UI" w:hAnsi="Segoe UI"/>
          <w:sz w:val="22"/>
          <w:lang w:val="hu-HU"/>
        </w:rPr>
        <w:t xml:space="preserve"> szakértelem</w:t>
      </w:r>
      <w:r w:rsidR="002C2968">
        <w:rPr>
          <w:rFonts w:ascii="Segoe UI" w:hAnsi="Segoe UI"/>
          <w:sz w:val="22"/>
          <w:lang w:val="hu-HU"/>
        </w:rPr>
        <w:t>e van</w:t>
      </w:r>
      <w:r w:rsidRPr="00605A6F">
        <w:rPr>
          <w:rFonts w:ascii="Segoe UI" w:hAnsi="Segoe UI"/>
          <w:sz w:val="22"/>
          <w:lang w:val="hu-HU"/>
        </w:rPr>
        <w:t xml:space="preserve"> marketing, értékesítés </w:t>
      </w:r>
      <w:r w:rsidR="002C2968">
        <w:rPr>
          <w:rFonts w:ascii="Segoe UI" w:hAnsi="Segoe UI"/>
          <w:sz w:val="22"/>
          <w:lang w:val="hu-HU"/>
        </w:rPr>
        <w:t>és</w:t>
      </w:r>
      <w:r w:rsidRPr="00605A6F">
        <w:rPr>
          <w:rFonts w:ascii="Segoe UI" w:hAnsi="Segoe UI"/>
          <w:sz w:val="22"/>
          <w:lang w:val="hu-HU"/>
        </w:rPr>
        <w:t xml:space="preserve"> innováció terén, valamint erő</w:t>
      </w:r>
      <w:r w:rsidR="002C2968">
        <w:rPr>
          <w:rFonts w:ascii="Segoe UI" w:hAnsi="Segoe UI"/>
          <w:sz w:val="22"/>
          <w:lang w:val="hu-HU"/>
        </w:rPr>
        <w:t xml:space="preserve">teljes </w:t>
      </w:r>
      <w:r w:rsidRPr="00605A6F">
        <w:rPr>
          <w:rFonts w:ascii="Segoe UI" w:hAnsi="Segoe UI"/>
          <w:sz w:val="22"/>
          <w:lang w:val="hu-HU"/>
        </w:rPr>
        <w:t>teljesítmény</w:t>
      </w:r>
      <w:r w:rsidR="002C2968">
        <w:rPr>
          <w:rFonts w:ascii="Segoe UI" w:hAnsi="Segoe UI"/>
          <w:sz w:val="22"/>
          <w:lang w:val="hu-HU"/>
        </w:rPr>
        <w:t>központúsággal rendelkezik</w:t>
      </w:r>
      <w:r w:rsidRPr="00605A6F">
        <w:rPr>
          <w:rFonts w:ascii="Segoe UI" w:hAnsi="Segoe UI"/>
          <w:sz w:val="22"/>
          <w:lang w:val="hu-HU"/>
        </w:rPr>
        <w:t xml:space="preserve">. Nagyon várjuk, hogy üdvözölhessük a Henkel csapatában. Ezúton szeretnék köszönetet mondani </w:t>
      </w:r>
      <w:proofErr w:type="spellStart"/>
      <w:r w:rsidRPr="00605A6F">
        <w:rPr>
          <w:rFonts w:ascii="Segoe UI" w:hAnsi="Segoe UI"/>
          <w:sz w:val="22"/>
          <w:lang w:val="hu-HU"/>
        </w:rPr>
        <w:t>Jens</w:t>
      </w:r>
      <w:proofErr w:type="spellEnd"/>
      <w:r w:rsidRPr="00605A6F">
        <w:rPr>
          <w:rFonts w:ascii="Segoe UI" w:hAnsi="Segoe UI"/>
          <w:sz w:val="22"/>
          <w:lang w:val="hu-HU"/>
        </w:rPr>
        <w:t xml:space="preserve">-Martin </w:t>
      </w:r>
      <w:proofErr w:type="spellStart"/>
      <w:r w:rsidRPr="00605A6F">
        <w:rPr>
          <w:rFonts w:ascii="Segoe UI" w:hAnsi="Segoe UI"/>
          <w:sz w:val="22"/>
          <w:lang w:val="hu-HU"/>
        </w:rPr>
        <w:t>Schwärzlernek</w:t>
      </w:r>
      <w:proofErr w:type="spellEnd"/>
      <w:r w:rsidRPr="00605A6F">
        <w:rPr>
          <w:rFonts w:ascii="Segoe UI" w:hAnsi="Segoe UI"/>
          <w:sz w:val="22"/>
          <w:lang w:val="hu-HU"/>
        </w:rPr>
        <w:t xml:space="preserve"> a vállalat iránti elkötelezett munkájáért és a Henkelnél eltöltött több mint 28 év alatt elért eredményeiért. Minden jót kívánunk neki a jövőben” – mondta Dr. Simone </w:t>
      </w:r>
      <w:proofErr w:type="spellStart"/>
      <w:r w:rsidRPr="00605A6F">
        <w:rPr>
          <w:rFonts w:ascii="Segoe UI" w:hAnsi="Segoe UI"/>
          <w:sz w:val="22"/>
          <w:lang w:val="hu-HU"/>
        </w:rPr>
        <w:t>Bagel-Trah</w:t>
      </w:r>
      <w:proofErr w:type="spellEnd"/>
      <w:r w:rsidRPr="00605A6F">
        <w:rPr>
          <w:rFonts w:ascii="Segoe UI" w:hAnsi="Segoe UI"/>
          <w:sz w:val="22"/>
          <w:lang w:val="hu-HU"/>
        </w:rPr>
        <w:t xml:space="preserve">, a Henkel részvényesi tanácsának és felügyelőbizottságának elnöke. </w:t>
      </w:r>
    </w:p>
    <w:p w14:paraId="315EDB8B" w14:textId="77777777" w:rsidR="00605A6F" w:rsidRPr="00605A6F" w:rsidRDefault="00605A6F" w:rsidP="00605A6F">
      <w:pPr>
        <w:rPr>
          <w:rFonts w:ascii="Segoe UI" w:hAnsi="Segoe UI" w:cs="Segoe UI"/>
          <w:sz w:val="22"/>
          <w:szCs w:val="22"/>
          <w:lang w:val="hu-HU"/>
        </w:rPr>
      </w:pPr>
    </w:p>
    <w:p w14:paraId="1F19207D" w14:textId="30AD866E" w:rsidR="00605A6F" w:rsidRPr="00605A6F" w:rsidRDefault="00605A6F" w:rsidP="00605A6F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05A6F">
        <w:rPr>
          <w:rFonts w:ascii="Segoe UI" w:hAnsi="Segoe UI" w:cs="Segoe UI"/>
          <w:sz w:val="22"/>
          <w:szCs w:val="22"/>
          <w:lang w:val="hu-HU"/>
        </w:rPr>
        <w:t xml:space="preserve">Wolfgang König több mint 25 éves tapasztalattal rendelkezik az FMCG területén, mind az érett, mind a feltörekvő piacokon. Pályafutását 1996-ban kezdte a </w:t>
      </w:r>
      <w:proofErr w:type="spellStart"/>
      <w:r w:rsidRPr="00605A6F">
        <w:rPr>
          <w:rFonts w:ascii="Segoe UI" w:hAnsi="Segoe UI" w:cs="Segoe UI"/>
          <w:sz w:val="22"/>
          <w:szCs w:val="22"/>
          <w:lang w:val="hu-HU"/>
        </w:rPr>
        <w:t>Beiersdorfnál</w:t>
      </w:r>
      <w:proofErr w:type="spellEnd"/>
      <w:r w:rsidRPr="00605A6F">
        <w:rPr>
          <w:rFonts w:ascii="Segoe UI" w:hAnsi="Segoe UI" w:cs="Segoe UI"/>
          <w:sz w:val="22"/>
          <w:szCs w:val="22"/>
          <w:lang w:val="hu-HU"/>
        </w:rPr>
        <w:t xml:space="preserve">, ahol különböző márka- és kulcsfontosságú vezetői feladatokat </w:t>
      </w:r>
      <w:r w:rsidR="002C2968">
        <w:rPr>
          <w:rFonts w:ascii="Segoe UI" w:hAnsi="Segoe UI" w:cs="Segoe UI"/>
          <w:sz w:val="22"/>
          <w:szCs w:val="22"/>
          <w:lang w:val="hu-HU"/>
        </w:rPr>
        <w:t xml:space="preserve">látott el </w:t>
      </w:r>
      <w:r w:rsidRPr="00605A6F">
        <w:rPr>
          <w:rFonts w:ascii="Segoe UI" w:hAnsi="Segoe UI" w:cs="Segoe UI"/>
          <w:sz w:val="22"/>
          <w:szCs w:val="22"/>
          <w:lang w:val="hu-HU"/>
        </w:rPr>
        <w:t>Németországban és az Egyesült Államokban. 2005-ben csatlakozott a német Colgate-</w:t>
      </w:r>
      <w:proofErr w:type="spellStart"/>
      <w:r w:rsidRPr="00605A6F">
        <w:rPr>
          <w:rFonts w:ascii="Segoe UI" w:hAnsi="Segoe UI" w:cs="Segoe UI"/>
          <w:sz w:val="22"/>
          <w:szCs w:val="22"/>
          <w:lang w:val="hu-HU"/>
        </w:rPr>
        <w:t>Palmolive</w:t>
      </w:r>
      <w:proofErr w:type="spellEnd"/>
      <w:r w:rsidRPr="00605A6F">
        <w:rPr>
          <w:rFonts w:ascii="Segoe UI" w:hAnsi="Segoe UI" w:cs="Segoe UI"/>
          <w:sz w:val="22"/>
          <w:szCs w:val="22"/>
          <w:lang w:val="hu-HU"/>
        </w:rPr>
        <w:t>-</w:t>
      </w:r>
      <w:proofErr w:type="spellStart"/>
      <w:r w:rsidRPr="00605A6F">
        <w:rPr>
          <w:rFonts w:ascii="Segoe UI" w:hAnsi="Segoe UI" w:cs="Segoe UI"/>
          <w:sz w:val="22"/>
          <w:szCs w:val="22"/>
          <w:lang w:val="hu-HU"/>
        </w:rPr>
        <w:t>hez</w:t>
      </w:r>
      <w:proofErr w:type="spellEnd"/>
      <w:r w:rsidRPr="00605A6F">
        <w:rPr>
          <w:rFonts w:ascii="Segoe UI" w:hAnsi="Segoe UI" w:cs="Segoe UI"/>
          <w:sz w:val="22"/>
          <w:szCs w:val="22"/>
          <w:lang w:val="hu-HU"/>
        </w:rPr>
        <w:t xml:space="preserve"> Németország, Ausztria és Svájc marketing igazgatójaként. Ezt követően az Egyesült Államokban a Testápolás üzletág globális marketing igazgató</w:t>
      </w:r>
      <w:r w:rsidR="002C2968">
        <w:rPr>
          <w:rFonts w:ascii="Segoe UI" w:hAnsi="Segoe UI" w:cs="Segoe UI"/>
          <w:sz w:val="22"/>
          <w:szCs w:val="22"/>
          <w:lang w:val="hu-HU"/>
        </w:rPr>
        <w:t xml:space="preserve">ja lett, majd </w:t>
      </w:r>
      <w:r w:rsidRPr="00605A6F">
        <w:rPr>
          <w:rFonts w:ascii="Segoe UI" w:hAnsi="Segoe UI" w:cs="Segoe UI"/>
          <w:sz w:val="22"/>
          <w:szCs w:val="22"/>
          <w:lang w:val="hu-HU"/>
        </w:rPr>
        <w:t>Mexikóba</w:t>
      </w:r>
      <w:r w:rsidR="002C2968">
        <w:rPr>
          <w:rFonts w:ascii="Segoe UI" w:hAnsi="Segoe UI" w:cs="Segoe UI"/>
          <w:sz w:val="22"/>
          <w:szCs w:val="22"/>
          <w:lang w:val="hu-HU"/>
        </w:rPr>
        <w:t>n</w:t>
      </w:r>
      <w:r w:rsidRPr="00605A6F">
        <w:rPr>
          <w:rFonts w:ascii="Segoe UI" w:hAnsi="Segoe UI" w:cs="Segoe UI"/>
          <w:sz w:val="22"/>
          <w:szCs w:val="22"/>
          <w:lang w:val="hu-HU"/>
        </w:rPr>
        <w:t xml:space="preserve"> a LATAM régió marketing és innovációs vezérigazgató</w:t>
      </w:r>
      <w:r w:rsidR="002C2968">
        <w:rPr>
          <w:rFonts w:ascii="Segoe UI" w:hAnsi="Segoe UI" w:cs="Segoe UI"/>
          <w:sz w:val="22"/>
          <w:szCs w:val="22"/>
          <w:lang w:val="hu-HU"/>
        </w:rPr>
        <w:t>i pozíciót töltött be</w:t>
      </w:r>
      <w:r w:rsidRPr="00605A6F">
        <w:rPr>
          <w:rFonts w:ascii="Segoe UI" w:hAnsi="Segoe UI" w:cs="Segoe UI"/>
          <w:sz w:val="22"/>
          <w:szCs w:val="22"/>
          <w:lang w:val="hu-HU"/>
        </w:rPr>
        <w:t xml:space="preserve">, minden termékkategóriáért ő volt a felelős, beleértve a Testápolás és a Szájápolás termékkategóriákat is. 2012-ben </w:t>
      </w:r>
      <w:r w:rsidR="002C2968" w:rsidRPr="00605A6F">
        <w:rPr>
          <w:rFonts w:ascii="Segoe UI" w:hAnsi="Segoe UI" w:cs="Segoe UI"/>
          <w:sz w:val="22"/>
          <w:szCs w:val="22"/>
          <w:lang w:val="hu-HU"/>
        </w:rPr>
        <w:t>át</w:t>
      </w:r>
      <w:r w:rsidRPr="00605A6F">
        <w:rPr>
          <w:rFonts w:ascii="Segoe UI" w:hAnsi="Segoe UI" w:cs="Segoe UI"/>
          <w:sz w:val="22"/>
          <w:szCs w:val="22"/>
          <w:lang w:val="hu-HU"/>
        </w:rPr>
        <w:t>vette az észak-európai régió vezérigazgatói po</w:t>
      </w:r>
      <w:r w:rsidR="002C2968">
        <w:rPr>
          <w:rFonts w:ascii="Segoe UI" w:hAnsi="Segoe UI" w:cs="Segoe UI"/>
          <w:sz w:val="22"/>
          <w:szCs w:val="22"/>
          <w:lang w:val="hu-HU"/>
        </w:rPr>
        <w:t>sztját</w:t>
      </w:r>
      <w:r w:rsidRPr="00605A6F">
        <w:rPr>
          <w:rFonts w:ascii="Segoe UI" w:hAnsi="Segoe UI" w:cs="Segoe UI"/>
          <w:sz w:val="22"/>
          <w:szCs w:val="22"/>
          <w:lang w:val="hu-HU"/>
        </w:rPr>
        <w:t xml:space="preserve"> a </w:t>
      </w:r>
      <w:proofErr w:type="spellStart"/>
      <w:r w:rsidRPr="00605A6F">
        <w:rPr>
          <w:rFonts w:ascii="Segoe UI" w:hAnsi="Segoe UI" w:cs="Segoe UI"/>
          <w:sz w:val="22"/>
          <w:szCs w:val="22"/>
          <w:lang w:val="hu-HU"/>
        </w:rPr>
        <w:t>Kellogg</w:t>
      </w:r>
      <w:proofErr w:type="spellEnd"/>
      <w:r w:rsidRPr="00605A6F">
        <w:rPr>
          <w:rFonts w:ascii="Segoe UI" w:hAnsi="Segoe UI" w:cs="Segoe UI"/>
          <w:sz w:val="22"/>
          <w:szCs w:val="22"/>
          <w:lang w:val="hu-HU"/>
        </w:rPr>
        <w:t xml:space="preserve"> vállalatnál teljes kereskedelmi felelősséggel 23 országban, </w:t>
      </w:r>
      <w:r w:rsidRPr="00605A6F">
        <w:rPr>
          <w:rFonts w:ascii="Segoe UI" w:hAnsi="Segoe UI" w:cs="Segoe UI"/>
          <w:sz w:val="22"/>
          <w:szCs w:val="22"/>
          <w:lang w:val="hu-HU"/>
        </w:rPr>
        <w:lastRenderedPageBreak/>
        <w:t xml:space="preserve">köztük Németországban, az északi országokban és Közép-Kelet-Európában. Különböző szerepeket töltött be egyre növekvő vezetői felelősséggel a </w:t>
      </w:r>
      <w:proofErr w:type="spellStart"/>
      <w:r w:rsidRPr="00605A6F">
        <w:rPr>
          <w:rFonts w:ascii="Segoe UI" w:hAnsi="Segoe UI" w:cs="Segoe UI"/>
          <w:sz w:val="22"/>
          <w:szCs w:val="22"/>
          <w:lang w:val="hu-HU"/>
        </w:rPr>
        <w:t>Kellogg</w:t>
      </w:r>
      <w:proofErr w:type="spellEnd"/>
      <w:r w:rsidRPr="00605A6F">
        <w:rPr>
          <w:rFonts w:ascii="Segoe UI" w:hAnsi="Segoe UI" w:cs="Segoe UI"/>
          <w:sz w:val="22"/>
          <w:szCs w:val="22"/>
          <w:lang w:val="hu-HU"/>
        </w:rPr>
        <w:t xml:space="preserve"> vállalatnál Európában és az Egyesült Államokban, végül kinevezték az észak-amerikai </w:t>
      </w:r>
      <w:proofErr w:type="spellStart"/>
      <w:r w:rsidRPr="00605A6F">
        <w:rPr>
          <w:rFonts w:ascii="Segoe UI" w:hAnsi="Segoe UI" w:cs="Segoe UI"/>
          <w:sz w:val="22"/>
          <w:szCs w:val="22"/>
          <w:lang w:val="hu-HU"/>
        </w:rPr>
        <w:t>Kellogg</w:t>
      </w:r>
      <w:proofErr w:type="spellEnd"/>
      <w:r w:rsidRPr="00605A6F">
        <w:rPr>
          <w:rFonts w:ascii="Segoe UI" w:hAnsi="Segoe UI" w:cs="Segoe UI"/>
          <w:sz w:val="22"/>
          <w:szCs w:val="22"/>
          <w:lang w:val="hu-HU"/>
        </w:rPr>
        <w:t xml:space="preserve"> termékkategória elnökévé</w:t>
      </w:r>
      <w:r w:rsidR="00FE548F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Pr="00605A6F">
        <w:rPr>
          <w:rFonts w:ascii="Segoe UI" w:hAnsi="Segoe UI" w:cs="Segoe UI"/>
          <w:sz w:val="22"/>
          <w:szCs w:val="22"/>
          <w:lang w:val="hu-HU"/>
        </w:rPr>
        <w:t>6,7 milliárd dolláros üzletért, valamint olyan központi funkciókért felelt, mint például a kutatás-fejlesztés és a marketing. Wolfgang König vállalatgazdasági diplomáját (</w:t>
      </w:r>
      <w:proofErr w:type="spellStart"/>
      <w:r w:rsidRPr="00605A6F">
        <w:rPr>
          <w:rFonts w:ascii="Segoe UI" w:hAnsi="Segoe UI" w:cs="Segoe UI"/>
          <w:sz w:val="22"/>
          <w:szCs w:val="22"/>
          <w:lang w:val="hu-HU"/>
        </w:rPr>
        <w:t>Diplom-Ökonom</w:t>
      </w:r>
      <w:proofErr w:type="spellEnd"/>
      <w:r w:rsidRPr="00605A6F">
        <w:rPr>
          <w:rFonts w:ascii="Segoe UI" w:hAnsi="Segoe UI" w:cs="Segoe UI"/>
          <w:sz w:val="22"/>
          <w:szCs w:val="22"/>
          <w:lang w:val="hu-HU"/>
        </w:rPr>
        <w:t xml:space="preserve">) a </w:t>
      </w:r>
      <w:proofErr w:type="spellStart"/>
      <w:r w:rsidRPr="00605A6F">
        <w:rPr>
          <w:rFonts w:ascii="Segoe UI" w:hAnsi="Segoe UI" w:cs="Segoe UI"/>
          <w:sz w:val="22"/>
          <w:szCs w:val="22"/>
          <w:lang w:val="hu-HU"/>
        </w:rPr>
        <w:t>Kasseli</w:t>
      </w:r>
      <w:proofErr w:type="spellEnd"/>
      <w:r w:rsidRPr="00605A6F">
        <w:rPr>
          <w:rFonts w:ascii="Segoe UI" w:hAnsi="Segoe UI" w:cs="Segoe UI"/>
          <w:sz w:val="22"/>
          <w:szCs w:val="22"/>
          <w:lang w:val="hu-HU"/>
        </w:rPr>
        <w:t xml:space="preserve"> Egyetemen szerezte. 1972. május 2-án született. Nős, három gyermeke van.</w:t>
      </w:r>
    </w:p>
    <w:p w14:paraId="22002FB5" w14:textId="77777777" w:rsidR="00605A6F" w:rsidRPr="00605A6F" w:rsidRDefault="00605A6F" w:rsidP="00605A6F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C32F37D" w14:textId="5B2CD411" w:rsidR="00605A6F" w:rsidRPr="00605A6F" w:rsidRDefault="00605A6F" w:rsidP="00605A6F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05A6F">
        <w:rPr>
          <w:rFonts w:ascii="Segoe UI" w:hAnsi="Segoe UI" w:cs="Segoe UI"/>
          <w:sz w:val="22"/>
          <w:szCs w:val="22"/>
          <w:lang w:val="hu-HU"/>
        </w:rPr>
        <w:t xml:space="preserve">„A felügyelőbizottság és a részvényesi tanács nevében szeretnék köszönetet mondani </w:t>
      </w:r>
      <w:proofErr w:type="spellStart"/>
      <w:r w:rsidRPr="00605A6F">
        <w:rPr>
          <w:rFonts w:ascii="Segoe UI" w:hAnsi="Segoe UI" w:cs="Segoe UI"/>
          <w:sz w:val="22"/>
          <w:szCs w:val="22"/>
          <w:lang w:val="hu-HU"/>
        </w:rPr>
        <w:t>Jens</w:t>
      </w:r>
      <w:proofErr w:type="spellEnd"/>
      <w:r w:rsidRPr="00605A6F">
        <w:rPr>
          <w:rFonts w:ascii="Segoe UI" w:hAnsi="Segoe UI" w:cs="Segoe UI"/>
          <w:sz w:val="22"/>
          <w:szCs w:val="22"/>
          <w:lang w:val="hu-HU"/>
        </w:rPr>
        <w:t xml:space="preserve">-Martin </w:t>
      </w:r>
      <w:proofErr w:type="spellStart"/>
      <w:r w:rsidRPr="00605A6F">
        <w:rPr>
          <w:rFonts w:ascii="Segoe UI" w:hAnsi="Segoe UI" w:cs="Segoe UI"/>
          <w:sz w:val="22"/>
          <w:szCs w:val="22"/>
          <w:lang w:val="hu-HU"/>
        </w:rPr>
        <w:t>Schwärzlernek</w:t>
      </w:r>
      <w:proofErr w:type="spellEnd"/>
      <w:r w:rsidRPr="00605A6F">
        <w:rPr>
          <w:rFonts w:ascii="Segoe UI" w:hAnsi="Segoe UI" w:cs="Segoe UI"/>
          <w:sz w:val="22"/>
          <w:szCs w:val="22"/>
          <w:lang w:val="hu-HU"/>
        </w:rPr>
        <w:t>. Több mint 28 éve</w:t>
      </w:r>
      <w:r w:rsidR="00FE548F">
        <w:rPr>
          <w:rFonts w:ascii="Segoe UI" w:hAnsi="Segoe UI" w:cs="Segoe UI"/>
          <w:sz w:val="22"/>
          <w:szCs w:val="22"/>
          <w:lang w:val="hu-HU"/>
        </w:rPr>
        <w:t xml:space="preserve"> dolgozik a</w:t>
      </w:r>
      <w:r w:rsidRPr="00605A6F">
        <w:rPr>
          <w:rFonts w:ascii="Segoe UI" w:hAnsi="Segoe UI" w:cs="Segoe UI"/>
          <w:sz w:val="22"/>
          <w:szCs w:val="22"/>
          <w:lang w:val="hu-HU"/>
        </w:rPr>
        <w:t xml:space="preserve"> Henkelnél, és </w:t>
      </w:r>
      <w:r w:rsidR="00BC280F" w:rsidRPr="00605A6F">
        <w:rPr>
          <w:rFonts w:ascii="Segoe UI" w:hAnsi="Segoe UI" w:cs="Segoe UI"/>
          <w:sz w:val="22"/>
          <w:szCs w:val="22"/>
          <w:lang w:val="hu-HU"/>
        </w:rPr>
        <w:t xml:space="preserve">széles körű tapasztalataira </w:t>
      </w:r>
      <w:r w:rsidR="00BC280F">
        <w:rPr>
          <w:rFonts w:ascii="Segoe UI" w:hAnsi="Segoe UI" w:cs="Segoe UI"/>
          <w:sz w:val="22"/>
          <w:szCs w:val="22"/>
          <w:lang w:val="hu-HU"/>
        </w:rPr>
        <w:t xml:space="preserve">építve </w:t>
      </w:r>
      <w:r w:rsidRPr="00605A6F">
        <w:rPr>
          <w:rFonts w:ascii="Segoe UI" w:hAnsi="Segoe UI" w:cs="Segoe UI"/>
          <w:sz w:val="22"/>
          <w:szCs w:val="22"/>
          <w:lang w:val="hu-HU"/>
        </w:rPr>
        <w:t>2017 óta vezette a Beauty Care üzletágunkat</w:t>
      </w:r>
      <w:r w:rsidR="00BC280F">
        <w:rPr>
          <w:rFonts w:ascii="Segoe UI" w:hAnsi="Segoe UI" w:cs="Segoe UI"/>
          <w:sz w:val="22"/>
          <w:szCs w:val="22"/>
          <w:lang w:val="hu-HU"/>
        </w:rPr>
        <w:t>. S</w:t>
      </w:r>
      <w:r w:rsidRPr="00605A6F">
        <w:rPr>
          <w:rFonts w:ascii="Segoe UI" w:hAnsi="Segoe UI" w:cs="Segoe UI"/>
          <w:sz w:val="22"/>
          <w:szCs w:val="22"/>
          <w:lang w:val="hu-HU"/>
        </w:rPr>
        <w:t>ikeres eredménye</w:t>
      </w:r>
      <w:r w:rsidR="00BC280F">
        <w:rPr>
          <w:rFonts w:ascii="Segoe UI" w:hAnsi="Segoe UI" w:cs="Segoe UI"/>
          <w:sz w:val="22"/>
          <w:szCs w:val="22"/>
          <w:lang w:val="hu-HU"/>
        </w:rPr>
        <w:t xml:space="preserve">ket ért el </w:t>
      </w:r>
      <w:r w:rsidRPr="00605A6F">
        <w:rPr>
          <w:rFonts w:ascii="Segoe UI" w:hAnsi="Segoe UI" w:cs="Segoe UI"/>
          <w:sz w:val="22"/>
          <w:szCs w:val="22"/>
          <w:lang w:val="hu-HU"/>
        </w:rPr>
        <w:t>a Henkel németországi, európai és amerikai fogyasztási cikk üzlet</w:t>
      </w:r>
      <w:r w:rsidR="00BC280F">
        <w:rPr>
          <w:rFonts w:ascii="Segoe UI" w:hAnsi="Segoe UI" w:cs="Segoe UI"/>
          <w:sz w:val="22"/>
          <w:szCs w:val="22"/>
          <w:lang w:val="hu-HU"/>
        </w:rPr>
        <w:t xml:space="preserve">i területein. </w:t>
      </w:r>
      <w:r w:rsidRPr="00605A6F">
        <w:rPr>
          <w:rFonts w:ascii="Segoe UI" w:hAnsi="Segoe UI" w:cs="Segoe UI"/>
          <w:sz w:val="22"/>
          <w:szCs w:val="22"/>
          <w:lang w:val="hu-HU"/>
        </w:rPr>
        <w:t>Ebben az időszakban a Fodrász Szalon területe kibőv</w:t>
      </w:r>
      <w:r w:rsidR="00FE548F">
        <w:rPr>
          <w:rFonts w:ascii="Segoe UI" w:hAnsi="Segoe UI" w:cs="Segoe UI"/>
          <w:sz w:val="22"/>
          <w:szCs w:val="22"/>
          <w:lang w:val="hu-HU"/>
        </w:rPr>
        <w:t>ült</w:t>
      </w:r>
      <w:r w:rsidRPr="00605A6F">
        <w:rPr>
          <w:rFonts w:ascii="Segoe UI" w:hAnsi="Segoe UI" w:cs="Segoe UI"/>
          <w:sz w:val="22"/>
          <w:szCs w:val="22"/>
          <w:lang w:val="hu-HU"/>
        </w:rPr>
        <w:t xml:space="preserve">, és a kiskereskedelmi terület </w:t>
      </w:r>
      <w:r w:rsidR="00BC280F">
        <w:rPr>
          <w:rFonts w:ascii="Segoe UI" w:hAnsi="Segoe UI" w:cs="Segoe UI"/>
          <w:sz w:val="22"/>
          <w:szCs w:val="22"/>
          <w:lang w:val="hu-HU"/>
        </w:rPr>
        <w:t xml:space="preserve">is </w:t>
      </w:r>
      <w:r w:rsidRPr="00605A6F">
        <w:rPr>
          <w:rFonts w:ascii="Segoe UI" w:hAnsi="Segoe UI" w:cs="Segoe UI"/>
          <w:sz w:val="22"/>
          <w:szCs w:val="22"/>
          <w:lang w:val="hu-HU"/>
        </w:rPr>
        <w:t>fejlőd</w:t>
      </w:r>
      <w:r w:rsidR="00BC280F">
        <w:rPr>
          <w:rFonts w:ascii="Segoe UI" w:hAnsi="Segoe UI" w:cs="Segoe UI"/>
          <w:sz w:val="22"/>
          <w:szCs w:val="22"/>
          <w:lang w:val="hu-HU"/>
        </w:rPr>
        <w:t xml:space="preserve">ött az </w:t>
      </w:r>
      <w:r w:rsidRPr="00605A6F">
        <w:rPr>
          <w:rFonts w:ascii="Segoe UI" w:hAnsi="Segoe UI" w:cs="Segoe UI"/>
          <w:sz w:val="22"/>
          <w:szCs w:val="22"/>
          <w:lang w:val="hu-HU"/>
        </w:rPr>
        <w:t xml:space="preserve">erőteljesebb innovációknak, a célzott felvásárlásoknak, valamint az e-kereskedelemre és az új digitális üzleti modellekre való fokozottabb figyelemnek köszönhetően” – tette hozzá Dr. Simone </w:t>
      </w:r>
      <w:proofErr w:type="spellStart"/>
      <w:r w:rsidRPr="00605A6F">
        <w:rPr>
          <w:rFonts w:ascii="Segoe UI" w:hAnsi="Segoe UI" w:cs="Segoe UI"/>
          <w:sz w:val="22"/>
          <w:szCs w:val="22"/>
          <w:lang w:val="hu-HU"/>
        </w:rPr>
        <w:t>Bagel-Trah</w:t>
      </w:r>
      <w:proofErr w:type="spellEnd"/>
      <w:r w:rsidRPr="00605A6F">
        <w:rPr>
          <w:rFonts w:ascii="Segoe UI" w:hAnsi="Segoe UI" w:cs="Segoe UI"/>
          <w:sz w:val="22"/>
          <w:szCs w:val="22"/>
          <w:lang w:val="hu-HU"/>
        </w:rPr>
        <w:t>.</w:t>
      </w:r>
    </w:p>
    <w:p w14:paraId="49B40037" w14:textId="77777777" w:rsidR="00605A6F" w:rsidRPr="00605A6F" w:rsidRDefault="00605A6F" w:rsidP="00605A6F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2CDC148E" w14:textId="197916EC" w:rsidR="00C31F37" w:rsidRPr="00605A6F" w:rsidRDefault="00605A6F" w:rsidP="00605A6F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proofErr w:type="spellStart"/>
      <w:r w:rsidRPr="00605A6F">
        <w:rPr>
          <w:rFonts w:ascii="Segoe UI" w:hAnsi="Segoe UI" w:cs="Segoe UI"/>
          <w:sz w:val="22"/>
          <w:szCs w:val="22"/>
          <w:lang w:val="hu-HU"/>
        </w:rPr>
        <w:t>Jens</w:t>
      </w:r>
      <w:proofErr w:type="spellEnd"/>
      <w:r w:rsidRPr="00605A6F">
        <w:rPr>
          <w:rFonts w:ascii="Segoe UI" w:hAnsi="Segoe UI" w:cs="Segoe UI"/>
          <w:sz w:val="22"/>
          <w:szCs w:val="22"/>
          <w:lang w:val="hu-HU"/>
        </w:rPr>
        <w:t xml:space="preserve">-Martin </w:t>
      </w:r>
      <w:proofErr w:type="spellStart"/>
      <w:r w:rsidRPr="00605A6F">
        <w:rPr>
          <w:rFonts w:ascii="Segoe UI" w:hAnsi="Segoe UI" w:cs="Segoe UI"/>
          <w:sz w:val="22"/>
          <w:szCs w:val="22"/>
          <w:lang w:val="hu-HU"/>
        </w:rPr>
        <w:t>Schwärzler</w:t>
      </w:r>
      <w:proofErr w:type="spellEnd"/>
      <w:r w:rsidRPr="00605A6F">
        <w:rPr>
          <w:rFonts w:ascii="Segoe UI" w:hAnsi="Segoe UI" w:cs="Segoe UI"/>
          <w:sz w:val="22"/>
          <w:szCs w:val="22"/>
          <w:lang w:val="hu-HU"/>
        </w:rPr>
        <w:t xml:space="preserve"> 1992-ben csatlakozott a Henkelhez, és kezdetben a marketing és az általános menedzsment területén töltött be különböző pozíciókat a Henkel Laundry &amp; Home Care üzletágában. 2008 és 2014 között a Beauty Care üzletágon belül a Test-, Bőr- és Szájápolás globális marketingjéért volt felelős. Ezenkívül a nyugat-európai </w:t>
      </w:r>
      <w:proofErr w:type="spellStart"/>
      <w:r w:rsidRPr="00605A6F">
        <w:rPr>
          <w:rFonts w:ascii="Segoe UI" w:hAnsi="Segoe UI" w:cs="Segoe UI"/>
          <w:sz w:val="22"/>
          <w:szCs w:val="22"/>
          <w:lang w:val="hu-HU"/>
        </w:rPr>
        <w:t>Cosmetic</w:t>
      </w:r>
      <w:proofErr w:type="spellEnd"/>
      <w:r w:rsidRPr="00605A6F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605A6F">
        <w:rPr>
          <w:rFonts w:ascii="Segoe UI" w:hAnsi="Segoe UI" w:cs="Segoe UI"/>
          <w:sz w:val="22"/>
          <w:szCs w:val="22"/>
          <w:lang w:val="hu-HU"/>
        </w:rPr>
        <w:t>Retail</w:t>
      </w:r>
      <w:proofErr w:type="spellEnd"/>
      <w:r w:rsidRPr="00605A6F">
        <w:rPr>
          <w:rFonts w:ascii="Segoe UI" w:hAnsi="Segoe UI" w:cs="Segoe UI"/>
          <w:sz w:val="22"/>
          <w:szCs w:val="22"/>
          <w:lang w:val="hu-HU"/>
        </w:rPr>
        <w:t xml:space="preserve"> üzletágért, valamint a Beauty Care üzletág nemzetközi értékesítéséért felelt. 2015 eleje óta az észak-amerikai Henkel fogyasztási cikkekel foglalkozó üzletágáért felelt. Vezetésével az észak-amerikai piacon a Henkel olyan vezető márkákat dobott piacra, mint a </w:t>
      </w:r>
      <w:proofErr w:type="spellStart"/>
      <w:r w:rsidRPr="00605A6F">
        <w:rPr>
          <w:rFonts w:ascii="Segoe UI" w:hAnsi="Segoe UI" w:cs="Segoe UI"/>
          <w:sz w:val="22"/>
          <w:szCs w:val="22"/>
          <w:lang w:val="hu-HU"/>
        </w:rPr>
        <w:t>Persil</w:t>
      </w:r>
      <w:proofErr w:type="spellEnd"/>
      <w:r w:rsidRPr="00605A6F">
        <w:rPr>
          <w:rFonts w:ascii="Segoe UI" w:hAnsi="Segoe UI" w:cs="Segoe UI"/>
          <w:sz w:val="22"/>
          <w:szCs w:val="22"/>
          <w:lang w:val="hu-HU"/>
        </w:rPr>
        <w:t xml:space="preserve"> vagy a Schwarzkopf. A Sun Products Corporation 2016-os felvásárlását követően ő vezette az integrációs folyamatot, valamint a Henkel fogyasztási cikkekkel foglalkozó üzletágának áthelyezését az Egyesült Államokban. 2017 novemberében </w:t>
      </w:r>
      <w:proofErr w:type="spellStart"/>
      <w:r w:rsidRPr="00605A6F">
        <w:rPr>
          <w:rFonts w:ascii="Segoe UI" w:hAnsi="Segoe UI" w:cs="Segoe UI"/>
          <w:sz w:val="22"/>
          <w:szCs w:val="22"/>
          <w:lang w:val="hu-HU"/>
        </w:rPr>
        <w:t>Jens</w:t>
      </w:r>
      <w:proofErr w:type="spellEnd"/>
      <w:r w:rsidRPr="00605A6F">
        <w:rPr>
          <w:rFonts w:ascii="Segoe UI" w:hAnsi="Segoe UI" w:cs="Segoe UI"/>
          <w:sz w:val="22"/>
          <w:szCs w:val="22"/>
          <w:lang w:val="hu-HU"/>
        </w:rPr>
        <w:t xml:space="preserve">-Martin </w:t>
      </w:r>
      <w:proofErr w:type="spellStart"/>
      <w:r w:rsidRPr="00605A6F">
        <w:rPr>
          <w:rFonts w:ascii="Segoe UI" w:hAnsi="Segoe UI" w:cs="Segoe UI"/>
          <w:sz w:val="22"/>
          <w:szCs w:val="22"/>
          <w:lang w:val="hu-HU"/>
        </w:rPr>
        <w:t>Schwärzlert</w:t>
      </w:r>
      <w:proofErr w:type="spellEnd"/>
      <w:r w:rsidRPr="00605A6F">
        <w:rPr>
          <w:rFonts w:ascii="Segoe UI" w:hAnsi="Segoe UI" w:cs="Segoe UI"/>
          <w:sz w:val="22"/>
          <w:szCs w:val="22"/>
          <w:lang w:val="hu-HU"/>
        </w:rPr>
        <w:t xml:space="preserve"> a Henkel Beauty Care üzletág alelnökévé és igazgatósági taggá nevezték ki. Vállalatgazdasági diplomáját (</w:t>
      </w:r>
      <w:proofErr w:type="spellStart"/>
      <w:r w:rsidRPr="00605A6F">
        <w:rPr>
          <w:rFonts w:ascii="Segoe UI" w:hAnsi="Segoe UI" w:cs="Segoe UI"/>
          <w:sz w:val="22"/>
          <w:szCs w:val="22"/>
          <w:lang w:val="hu-HU"/>
        </w:rPr>
        <w:t>Diplom-Ökonom</w:t>
      </w:r>
      <w:proofErr w:type="spellEnd"/>
      <w:r w:rsidRPr="00605A6F">
        <w:rPr>
          <w:rFonts w:ascii="Segoe UI" w:hAnsi="Segoe UI" w:cs="Segoe UI"/>
          <w:sz w:val="22"/>
          <w:szCs w:val="22"/>
          <w:lang w:val="hu-HU"/>
        </w:rPr>
        <w:t xml:space="preserve">) a stuttgarti </w:t>
      </w:r>
      <w:proofErr w:type="spellStart"/>
      <w:r w:rsidRPr="00605A6F">
        <w:rPr>
          <w:rFonts w:ascii="Segoe UI" w:hAnsi="Segoe UI" w:cs="Segoe UI"/>
          <w:sz w:val="22"/>
          <w:szCs w:val="22"/>
          <w:lang w:val="hu-HU"/>
        </w:rPr>
        <w:t>Hohenheimi</w:t>
      </w:r>
      <w:proofErr w:type="spellEnd"/>
      <w:r w:rsidRPr="00605A6F">
        <w:rPr>
          <w:rFonts w:ascii="Segoe UI" w:hAnsi="Segoe UI" w:cs="Segoe UI"/>
          <w:sz w:val="22"/>
          <w:szCs w:val="22"/>
          <w:lang w:val="hu-HU"/>
        </w:rPr>
        <w:t xml:space="preserve"> Egyetemen szerezte. Nős, két gyermeke van.</w:t>
      </w:r>
    </w:p>
    <w:p w14:paraId="0EEDC507" w14:textId="77777777" w:rsidR="00A114EB" w:rsidRDefault="00A114EB" w:rsidP="001B6914">
      <w:pPr>
        <w:rPr>
          <w:rFonts w:ascii="Segoe UI" w:hAnsi="Segoe UI" w:cs="Segoe UI"/>
          <w:b/>
          <w:bCs/>
          <w:szCs w:val="22"/>
          <w:lang w:val="hu-HU"/>
        </w:rPr>
      </w:pPr>
    </w:p>
    <w:p w14:paraId="38F4AFBF" w14:textId="77777777" w:rsidR="00A114EB" w:rsidRDefault="00A114EB" w:rsidP="001B6914">
      <w:pPr>
        <w:rPr>
          <w:rFonts w:ascii="Segoe UI" w:hAnsi="Segoe UI" w:cs="Segoe UI"/>
          <w:b/>
          <w:bCs/>
          <w:szCs w:val="22"/>
          <w:lang w:val="hu-HU"/>
        </w:rPr>
      </w:pPr>
    </w:p>
    <w:p w14:paraId="244939D1" w14:textId="52AC598F" w:rsidR="001B6914" w:rsidRPr="00986EBE" w:rsidRDefault="001B6914" w:rsidP="001B6914">
      <w:pPr>
        <w:rPr>
          <w:rFonts w:ascii="Segoe UI" w:hAnsi="Segoe UI" w:cs="Segoe UI"/>
          <w:b/>
          <w:bCs/>
          <w:sz w:val="18"/>
          <w:szCs w:val="18"/>
          <w:lang w:val="hu-HU"/>
        </w:rPr>
      </w:pPr>
      <w:r w:rsidRPr="00986EBE">
        <w:rPr>
          <w:rFonts w:ascii="Segoe UI" w:hAnsi="Segoe UI" w:cs="Segoe UI"/>
          <w:b/>
          <w:bCs/>
          <w:sz w:val="18"/>
          <w:szCs w:val="18"/>
          <w:lang w:val="hu-HU"/>
        </w:rPr>
        <w:t>A Henkelről</w:t>
      </w:r>
    </w:p>
    <w:p w14:paraId="283BCDA9" w14:textId="26FF203E" w:rsidR="001B6914" w:rsidRPr="00986EBE" w:rsidRDefault="001B6914" w:rsidP="001B6914">
      <w:pPr>
        <w:jc w:val="both"/>
        <w:rPr>
          <w:rFonts w:ascii="Segoe UI" w:hAnsi="Segoe UI" w:cs="Segoe UI"/>
          <w:sz w:val="18"/>
          <w:szCs w:val="18"/>
          <w:lang w:val="hu-HU"/>
        </w:rPr>
      </w:pPr>
      <w:r w:rsidRPr="00986EBE">
        <w:rPr>
          <w:rFonts w:ascii="Segoe UI" w:hAnsi="Segoe UI" w:cs="Segoe UI"/>
          <w:sz w:val="18"/>
          <w:szCs w:val="18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Adhesive Technologies üzletága globális vezető szerepet tölt be a ragasztók piacán – valamennyi iparági szegmensben, világszerte. A Henkel Laundry &amp; Home Care és a Beauty Care üzletágaival számos piacon és kategóriában vezető szerepet tölt be, szerte a világon. Az 1876-ban alapított Henkel több mint 140 éves sikert tudhat maga mögött. A Henkel 2020-ban több mint 19 milliárd euró árbevételt és mintegy 2,6 milliárd euró korrigált üzemi eredményt ért el. A Henkel világszerte mintegy 53 000 embert foglalkoztat – lelkes és sokszínű csapat, amelyet erős vállalati kultúra, a fenntartható érték létrehozásának közös célja és azonos értékek egyesítenek. Mint a fenntarthatóság terén elismert vezető vállalat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8" w:history="1">
        <w:r w:rsidR="00986EBE" w:rsidRPr="00986EBE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www.henkel.com</w:t>
        </w:r>
      </w:hyperlink>
      <w:r w:rsidR="00986EBE" w:rsidRPr="00986EBE">
        <w:rPr>
          <w:rFonts w:ascii="Segoe UI" w:hAnsi="Segoe UI" w:cs="Segoe UI"/>
          <w:sz w:val="18"/>
          <w:szCs w:val="18"/>
          <w:lang w:val="hu-HU"/>
        </w:rPr>
        <w:t>.</w:t>
      </w:r>
    </w:p>
    <w:p w14:paraId="194D91DB" w14:textId="77777777" w:rsidR="001B6914" w:rsidRPr="001B6914" w:rsidRDefault="001B6914" w:rsidP="001B6914">
      <w:pPr>
        <w:rPr>
          <w:rFonts w:ascii="Segoe UI" w:hAnsi="Segoe UI" w:cs="Segoe UI"/>
          <w:szCs w:val="22"/>
          <w:lang w:val="hu-HU"/>
        </w:rPr>
      </w:pPr>
    </w:p>
    <w:p w14:paraId="0F79DBBA" w14:textId="77777777" w:rsidR="001B6914" w:rsidRPr="001B6914" w:rsidRDefault="001B6914" w:rsidP="001B6914">
      <w:pPr>
        <w:spacing w:line="276" w:lineRule="auto"/>
        <w:jc w:val="both"/>
        <w:rPr>
          <w:rFonts w:ascii="Segoe UI" w:hAnsi="Segoe UI" w:cs="Segoe UI"/>
          <w:sz w:val="14"/>
          <w:szCs w:val="14"/>
          <w:lang w:val="hu-HU"/>
        </w:rPr>
      </w:pPr>
      <w:r w:rsidRPr="001B6914">
        <w:rPr>
          <w:rFonts w:ascii="Segoe UI" w:hAnsi="Segoe UI" w:cs="Segoe UI"/>
          <w:sz w:val="14"/>
          <w:szCs w:val="14"/>
          <w:lang w:val="hu-HU"/>
        </w:rPr>
        <w:lastRenderedPageBreak/>
        <w:t xml:space="preserve">Ez a tájékoztatás a jövőre vonatkozó állításokat tartalmaz, amelyek a Henkel AG &amp; Co. </w:t>
      </w:r>
      <w:proofErr w:type="spellStart"/>
      <w:r w:rsidRPr="001B6914">
        <w:rPr>
          <w:rFonts w:ascii="Segoe UI" w:hAnsi="Segoe UI" w:cs="Segoe UI"/>
          <w:sz w:val="14"/>
          <w:szCs w:val="14"/>
          <w:lang w:val="hu-HU"/>
        </w:rPr>
        <w:t>KGaA</w:t>
      </w:r>
      <w:proofErr w:type="spellEnd"/>
      <w:r w:rsidRPr="001B6914">
        <w:rPr>
          <w:rFonts w:ascii="Segoe UI" w:hAnsi="Segoe UI" w:cs="Segoe UI"/>
          <w:sz w:val="14"/>
          <w:szCs w:val="14"/>
          <w:lang w:val="hu-HU"/>
        </w:rPr>
        <w:t xml:space="preserve"> vállalati vezetősége jelenlegi becslésein és feltételezésein alapulnak. A jövőre vonatkozó állításokat olyan és hasonló szavakkal fejezzük ki, mint a „vár”, „szándékozik”, „tervez”, „jósol”, „feltételez”, „vél”, „becsül” és hasonló kifejezések. Az ilyen állítások semmiképpen sem értelmezendők úgy, hogy azok garanciát jelentenének az általuk kifejezett várakozások pontos teljesülésére. A Henkel AG &amp; Co. </w:t>
      </w:r>
      <w:proofErr w:type="spellStart"/>
      <w:r w:rsidRPr="001B6914">
        <w:rPr>
          <w:rFonts w:ascii="Segoe UI" w:hAnsi="Segoe UI" w:cs="Segoe UI"/>
          <w:sz w:val="14"/>
          <w:szCs w:val="14"/>
          <w:lang w:val="hu-HU"/>
        </w:rPr>
        <w:t>KGaA</w:t>
      </w:r>
      <w:proofErr w:type="spellEnd"/>
      <w:r w:rsidRPr="001B6914">
        <w:rPr>
          <w:rFonts w:ascii="Segoe UI" w:hAnsi="Segoe UI" w:cs="Segoe UI"/>
          <w:sz w:val="14"/>
          <w:szCs w:val="14"/>
          <w:lang w:val="hu-HU"/>
        </w:rPr>
        <w:t xml:space="preserve"> és kapcsolt vállalkozásainak jövőbeli teljesítménye és tényleges eredményei számos kockázat és bizonytalanság függvényei, és így jelentősen eltérhetnek a jövőre vonatkozó állításoktól. Sok ilyen tényezőre nincs befolyása a Henkelnek, és ezek előre nem becsülhetők fel pontosan, mint például a későbbi gazdasági környezet, vagy a versenytársak és más piaci szereplők tevékenysége. A Henkel nem tervezi és nem vállalja, hogy a jövőre vonatkozó állításait frissítse. </w:t>
      </w:r>
    </w:p>
    <w:p w14:paraId="50EF239E" w14:textId="77777777" w:rsidR="001B6914" w:rsidRPr="001B6914" w:rsidRDefault="001B6914" w:rsidP="001B6914">
      <w:pPr>
        <w:spacing w:line="276" w:lineRule="auto"/>
        <w:jc w:val="both"/>
        <w:rPr>
          <w:rFonts w:ascii="Segoe UI" w:hAnsi="Segoe UI" w:cs="Segoe UI"/>
          <w:sz w:val="14"/>
          <w:szCs w:val="14"/>
          <w:lang w:val="hu-HU"/>
        </w:rPr>
      </w:pPr>
    </w:p>
    <w:p w14:paraId="01365552" w14:textId="77777777" w:rsidR="001B6914" w:rsidRPr="001B6914" w:rsidRDefault="001B6914" w:rsidP="001B6914">
      <w:pPr>
        <w:spacing w:line="276" w:lineRule="auto"/>
        <w:jc w:val="both"/>
        <w:rPr>
          <w:rFonts w:ascii="Segoe UI" w:hAnsi="Segoe UI" w:cs="Segoe UI"/>
          <w:sz w:val="14"/>
          <w:szCs w:val="14"/>
          <w:lang w:val="hu-HU"/>
        </w:rPr>
      </w:pPr>
      <w:r w:rsidRPr="001B6914">
        <w:rPr>
          <w:rFonts w:ascii="Segoe UI" w:hAnsi="Segoe UI" w:cs="Segoe UI"/>
          <w:sz w:val="14"/>
          <w:szCs w:val="14"/>
          <w:lang w:val="hu-HU"/>
        </w:rPr>
        <w:t>Ez a dokumentum - az alkalmazandó pénzügyi beszámolási keretrendszerben nem egyértelműen meghatározva - tartalmazza azokat a kiegészítő pénzügyi intézkedéseket, amelyek alternatív teljesítménymutatók, vagy azok lehetnek (nem GAAP-intézkedések). Ezeket a kiegészítő pénzügyi intézkedéseket nem szabad külön-külön vagy a Henkel nettó eszközeinek, illetve pénzügyi pozícióinak vagy eredményeinek vagy ezek alternatíváinak tekinteni, a konszolidált pénzügyi kimutatásaiban szereplő vonatkozó pénzügyi beszámolási keretrendszer szerint. Más, hasonlóan megnevezett alternatív teljesítménymutatókat jelentő vagy leíró vállalatok eltérő módon számíthatják ki őket.</w:t>
      </w:r>
    </w:p>
    <w:p w14:paraId="1C73D401" w14:textId="77777777" w:rsidR="001B6914" w:rsidRPr="001B6914" w:rsidRDefault="001B6914" w:rsidP="001B6914">
      <w:pPr>
        <w:spacing w:line="276" w:lineRule="auto"/>
        <w:jc w:val="both"/>
        <w:rPr>
          <w:rFonts w:ascii="Segoe UI" w:hAnsi="Segoe UI" w:cs="Segoe UI"/>
          <w:sz w:val="14"/>
          <w:szCs w:val="14"/>
          <w:lang w:val="hu-HU"/>
        </w:rPr>
      </w:pPr>
    </w:p>
    <w:p w14:paraId="2298DA19" w14:textId="77777777" w:rsidR="001B6914" w:rsidRPr="001B6914" w:rsidRDefault="001B6914" w:rsidP="001B6914">
      <w:pPr>
        <w:spacing w:line="276" w:lineRule="auto"/>
        <w:jc w:val="both"/>
        <w:rPr>
          <w:rFonts w:ascii="Segoe UI" w:hAnsi="Segoe UI" w:cs="Segoe UI"/>
          <w:sz w:val="14"/>
          <w:szCs w:val="14"/>
          <w:lang w:val="hu-HU"/>
        </w:rPr>
      </w:pPr>
      <w:r w:rsidRPr="001B6914">
        <w:rPr>
          <w:rFonts w:ascii="Segoe UI" w:hAnsi="Segoe UI" w:cs="Segoe UI"/>
          <w:sz w:val="14"/>
          <w:szCs w:val="14"/>
          <w:lang w:val="hu-HU"/>
        </w:rPr>
        <w:t>Ezt a dokumentumot csak tájékoztatási célból bocsátották ki, és nem célja befektetési tanácsadás, vagy értékpapírokra vonatkozó eladási ajánlat, vagy vételi ajánlat kérése.</w:t>
      </w:r>
    </w:p>
    <w:p w14:paraId="4D01D0CB" w14:textId="77777777" w:rsidR="00C31F37" w:rsidRPr="00C31F37" w:rsidRDefault="00C31F37" w:rsidP="00C31F37">
      <w:pPr>
        <w:rPr>
          <w:rFonts w:ascii="Segoe UI" w:hAnsi="Segoe UI" w:cs="Segoe UI"/>
          <w:szCs w:val="22"/>
          <w:lang w:val="hu-HU"/>
        </w:rPr>
      </w:pPr>
    </w:p>
    <w:p w14:paraId="029B8CE8" w14:textId="77777777" w:rsidR="00833D51" w:rsidRPr="00833D51" w:rsidRDefault="00833D51" w:rsidP="00833D51">
      <w:pPr>
        <w:spacing w:line="240" w:lineRule="auto"/>
        <w:rPr>
          <w:rFonts w:ascii="Segoe UI" w:hAnsi="Segoe UI" w:cs="Segoe UI"/>
          <w:b/>
          <w:bCs/>
          <w:sz w:val="18"/>
          <w:szCs w:val="18"/>
          <w:lang w:val="hu"/>
        </w:rPr>
      </w:pPr>
    </w:p>
    <w:p w14:paraId="247945F9" w14:textId="77777777" w:rsidR="00833D51" w:rsidRPr="001B6914" w:rsidRDefault="00833D51" w:rsidP="00833D51">
      <w:pPr>
        <w:spacing w:line="240" w:lineRule="auto"/>
        <w:rPr>
          <w:rFonts w:ascii="Segoe UI" w:hAnsi="Segoe UI" w:cs="Segoe UI"/>
          <w:b/>
          <w:bCs/>
          <w:sz w:val="18"/>
          <w:szCs w:val="18"/>
          <w:lang w:val="hu"/>
        </w:rPr>
      </w:pPr>
      <w:r w:rsidRPr="001B6914">
        <w:rPr>
          <w:rFonts w:ascii="Segoe UI" w:hAnsi="Segoe UI" w:cs="Segoe UI"/>
          <w:b/>
          <w:bCs/>
          <w:sz w:val="18"/>
          <w:szCs w:val="18"/>
          <w:lang w:val="hu"/>
        </w:rPr>
        <w:t>Kapcsolatok</w:t>
      </w:r>
    </w:p>
    <w:p w14:paraId="5B7E22F2" w14:textId="77777777" w:rsidR="00833D51" w:rsidRPr="001B6914" w:rsidRDefault="00833D51" w:rsidP="00833D51">
      <w:pPr>
        <w:spacing w:line="240" w:lineRule="auto"/>
        <w:rPr>
          <w:rFonts w:ascii="Segoe UI" w:hAnsi="Segoe UI" w:cs="Segoe UI"/>
          <w:b/>
          <w:bCs/>
          <w:sz w:val="18"/>
          <w:szCs w:val="18"/>
          <w:lang w:val="hu"/>
        </w:rPr>
      </w:pPr>
    </w:p>
    <w:p w14:paraId="110F8551" w14:textId="77777777" w:rsidR="00833D51" w:rsidRPr="001B6914" w:rsidRDefault="00833D51" w:rsidP="00833D51">
      <w:pPr>
        <w:spacing w:line="240" w:lineRule="auto"/>
        <w:rPr>
          <w:rFonts w:ascii="Segoe UI" w:hAnsi="Segoe UI" w:cs="Segoe UI"/>
          <w:b/>
          <w:bCs/>
          <w:sz w:val="18"/>
          <w:szCs w:val="18"/>
          <w:lang w:val="hu"/>
        </w:rPr>
      </w:pPr>
      <w:r w:rsidRPr="001B6914">
        <w:rPr>
          <w:rFonts w:ascii="Segoe UI" w:hAnsi="Segoe UI" w:cs="Segoe UI"/>
          <w:b/>
          <w:bCs/>
          <w:sz w:val="18"/>
          <w:szCs w:val="18"/>
          <w:lang w:val="hu"/>
        </w:rPr>
        <w:t xml:space="preserve">Befektetők és elemzők </w:t>
      </w:r>
      <w:r w:rsidRPr="001B6914">
        <w:rPr>
          <w:rFonts w:ascii="Segoe UI" w:hAnsi="Segoe UI" w:cs="Segoe UI"/>
          <w:b/>
          <w:bCs/>
          <w:sz w:val="18"/>
          <w:szCs w:val="18"/>
          <w:lang w:val="hu"/>
        </w:rPr>
        <w:tab/>
      </w:r>
      <w:r w:rsidRPr="001B6914">
        <w:rPr>
          <w:rFonts w:ascii="Segoe UI" w:hAnsi="Segoe UI" w:cs="Segoe UI"/>
          <w:b/>
          <w:bCs/>
          <w:sz w:val="18"/>
          <w:szCs w:val="18"/>
          <w:lang w:val="hu"/>
        </w:rPr>
        <w:tab/>
      </w:r>
      <w:r w:rsidRPr="001B6914">
        <w:rPr>
          <w:rFonts w:ascii="Segoe UI" w:hAnsi="Segoe UI" w:cs="Segoe UI"/>
          <w:b/>
          <w:bCs/>
          <w:sz w:val="18"/>
          <w:szCs w:val="18"/>
          <w:lang w:val="hu"/>
        </w:rPr>
        <w:tab/>
      </w:r>
      <w:r w:rsidRPr="001B6914">
        <w:rPr>
          <w:rFonts w:ascii="Segoe UI" w:hAnsi="Segoe UI" w:cs="Segoe UI"/>
          <w:b/>
          <w:bCs/>
          <w:sz w:val="18"/>
          <w:szCs w:val="18"/>
          <w:lang w:val="hu"/>
        </w:rPr>
        <w:tab/>
        <w:t xml:space="preserve">     Sajtó és Média</w:t>
      </w:r>
      <w:r w:rsidRPr="001B6914">
        <w:rPr>
          <w:rFonts w:ascii="Segoe UI" w:hAnsi="Segoe UI" w:cs="Segoe UI"/>
          <w:b/>
          <w:bCs/>
          <w:sz w:val="18"/>
          <w:szCs w:val="18"/>
          <w:lang w:val="hu"/>
        </w:rPr>
        <w:tab/>
      </w:r>
    </w:p>
    <w:p w14:paraId="1B7A4161" w14:textId="77777777" w:rsidR="00833D51" w:rsidRPr="001B6914" w:rsidRDefault="00833D51" w:rsidP="00833D51">
      <w:pPr>
        <w:tabs>
          <w:tab w:val="left" w:pos="851"/>
          <w:tab w:val="left" w:pos="4536"/>
        </w:tabs>
        <w:spacing w:line="260" w:lineRule="exact"/>
        <w:rPr>
          <w:rFonts w:ascii="Segoe UI" w:hAnsi="Segoe UI" w:cs="Segoe UI"/>
          <w:b/>
          <w:sz w:val="18"/>
          <w:szCs w:val="18"/>
          <w:lang w:val="hu"/>
        </w:rPr>
      </w:pPr>
    </w:p>
    <w:p w14:paraId="3C2AEE9F" w14:textId="77777777" w:rsidR="00833D51" w:rsidRPr="00A114EB" w:rsidRDefault="00833D51" w:rsidP="00833D51">
      <w:pPr>
        <w:tabs>
          <w:tab w:val="left" w:pos="851"/>
          <w:tab w:val="left" w:pos="4536"/>
        </w:tabs>
        <w:spacing w:line="240" w:lineRule="auto"/>
        <w:rPr>
          <w:rFonts w:ascii="Segoe UI" w:hAnsi="Segoe UI" w:cs="Segoe UI"/>
          <w:sz w:val="18"/>
          <w:szCs w:val="18"/>
          <w:lang w:val="en-US"/>
        </w:rPr>
      </w:pPr>
      <w:proofErr w:type="spellStart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>Lars</w:t>
      </w:r>
      <w:proofErr w:type="spellEnd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 xml:space="preserve"> </w:t>
      </w:r>
      <w:proofErr w:type="spellStart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>Korinth</w:t>
      </w:r>
      <w:proofErr w:type="spellEnd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ab/>
      </w:r>
      <w:proofErr w:type="spellStart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>Lars</w:t>
      </w:r>
      <w:proofErr w:type="spellEnd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 xml:space="preserve"> </w:t>
      </w:r>
      <w:proofErr w:type="spellStart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>Witteck</w:t>
      </w:r>
      <w:proofErr w:type="spellEnd"/>
    </w:p>
    <w:p w14:paraId="56110F12" w14:textId="77777777" w:rsidR="00833D51" w:rsidRPr="00A114EB" w:rsidRDefault="00833D51" w:rsidP="00833D51">
      <w:pPr>
        <w:tabs>
          <w:tab w:val="left" w:pos="709"/>
          <w:tab w:val="left" w:pos="4536"/>
          <w:tab w:val="left" w:pos="5245"/>
        </w:tabs>
        <w:spacing w:line="240" w:lineRule="auto"/>
        <w:rPr>
          <w:rFonts w:ascii="Segoe UI" w:hAnsi="Segoe UI" w:cs="Segoe UI"/>
          <w:sz w:val="18"/>
          <w:szCs w:val="18"/>
          <w:lang w:val="en-US"/>
        </w:rPr>
      </w:pPr>
      <w:r w:rsidRPr="00A114EB">
        <w:rPr>
          <w:rFonts w:ascii="Segoe UI" w:hAnsi="Segoe UI" w:cs="Segoe UI"/>
          <w:sz w:val="18"/>
          <w:szCs w:val="18"/>
          <w:lang w:val="hu"/>
        </w:rPr>
        <w:t>Tel.:</w:t>
      </w:r>
      <w:r w:rsidRPr="00A114EB">
        <w:rPr>
          <w:rFonts w:ascii="Segoe UI" w:hAnsi="Segoe UI" w:cs="Segoe UI"/>
          <w:sz w:val="18"/>
          <w:szCs w:val="18"/>
          <w:lang w:val="hu"/>
        </w:rPr>
        <w:tab/>
        <w:t>+49 211 797 - 1631</w:t>
      </w:r>
      <w:r w:rsidRPr="00A114EB">
        <w:rPr>
          <w:rFonts w:ascii="Segoe UI" w:hAnsi="Segoe UI" w:cs="Segoe UI"/>
          <w:sz w:val="18"/>
          <w:szCs w:val="18"/>
          <w:lang w:val="hu"/>
        </w:rPr>
        <w:tab/>
        <w:t>Tel.:</w:t>
      </w:r>
      <w:r w:rsidRPr="00A114EB">
        <w:rPr>
          <w:rFonts w:ascii="Segoe UI" w:hAnsi="Segoe UI" w:cs="Segoe UI"/>
          <w:sz w:val="18"/>
          <w:szCs w:val="18"/>
          <w:lang w:val="hu"/>
        </w:rPr>
        <w:tab/>
        <w:t>+49 211 797 - 2606</w:t>
      </w:r>
    </w:p>
    <w:p w14:paraId="677C000D" w14:textId="77777777" w:rsidR="00833D51" w:rsidRPr="00A114EB" w:rsidRDefault="00833D51" w:rsidP="00833D51">
      <w:pPr>
        <w:tabs>
          <w:tab w:val="left" w:pos="709"/>
          <w:tab w:val="left" w:pos="4536"/>
          <w:tab w:val="left" w:pos="5245"/>
        </w:tabs>
        <w:spacing w:line="240" w:lineRule="auto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 xml:space="preserve">Email: </w:t>
      </w: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ab/>
      </w:r>
      <w:r w:rsidR="000063D2">
        <w:fldChar w:fldCharType="begin"/>
      </w:r>
      <w:r w:rsidR="000063D2" w:rsidRPr="00BA63D1">
        <w:rPr>
          <w:lang w:val="en-US"/>
        </w:rPr>
        <w:instrText xml:space="preserve"> HYPERLINK "mailto:lars.korinth@henkel.com" </w:instrText>
      </w:r>
      <w:r w:rsidR="000063D2">
        <w:fldChar w:fldCharType="separate"/>
      </w:r>
      <w:r w:rsidRPr="00A114EB">
        <w:rPr>
          <w:rStyle w:val="Hiperhivatkozs"/>
          <w:rFonts w:ascii="Segoe UI" w:hAnsi="Segoe UI" w:cs="Segoe UI"/>
          <w:sz w:val="18"/>
          <w:szCs w:val="18"/>
          <w:lang w:val="hu"/>
        </w:rPr>
        <w:t>lars.korinth@henkel.com</w:t>
      </w:r>
      <w:r w:rsidR="000063D2">
        <w:rPr>
          <w:rStyle w:val="Hiperhivatkozs"/>
          <w:rFonts w:ascii="Segoe UI" w:hAnsi="Segoe UI" w:cs="Segoe UI"/>
          <w:sz w:val="18"/>
          <w:szCs w:val="18"/>
          <w:lang w:val="hu"/>
        </w:rPr>
        <w:fldChar w:fldCharType="end"/>
      </w:r>
      <w:r w:rsidRPr="00A114EB">
        <w:rPr>
          <w:rFonts w:ascii="Segoe UI" w:hAnsi="Segoe UI" w:cs="Segoe UI"/>
          <w:sz w:val="18"/>
          <w:szCs w:val="18"/>
          <w:lang w:val="hu"/>
        </w:rPr>
        <w:tab/>
      </w: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>Email:</w:t>
      </w: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ab/>
      </w:r>
      <w:r w:rsidR="000063D2">
        <w:fldChar w:fldCharType="begin"/>
      </w:r>
      <w:r w:rsidR="000063D2" w:rsidRPr="00BA63D1">
        <w:rPr>
          <w:lang w:val="en-US"/>
        </w:rPr>
        <w:instrText xml:space="preserve"> HYPERLINK "mailto:lars.witteck@henkel.com" </w:instrText>
      </w:r>
      <w:r w:rsidR="000063D2">
        <w:fldChar w:fldCharType="separate"/>
      </w:r>
      <w:r w:rsidRPr="00A114EB">
        <w:rPr>
          <w:rStyle w:val="Hiperhivatkozs"/>
          <w:rFonts w:ascii="Segoe UI" w:hAnsi="Segoe UI" w:cs="Segoe UI"/>
          <w:sz w:val="18"/>
          <w:szCs w:val="18"/>
          <w:lang w:val="hu"/>
        </w:rPr>
        <w:t>lars.witteck@henkel.com</w:t>
      </w:r>
      <w:r w:rsidR="000063D2">
        <w:rPr>
          <w:rStyle w:val="Hiperhivatkozs"/>
          <w:rFonts w:ascii="Segoe UI" w:hAnsi="Segoe UI" w:cs="Segoe UI"/>
          <w:sz w:val="18"/>
          <w:szCs w:val="18"/>
          <w:lang w:val="hu"/>
        </w:rPr>
        <w:fldChar w:fldCharType="end"/>
      </w:r>
    </w:p>
    <w:p w14:paraId="1B1ADCC0" w14:textId="77777777" w:rsidR="00833D51" w:rsidRPr="00A114EB" w:rsidRDefault="00833D51" w:rsidP="00833D51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b/>
          <w:sz w:val="18"/>
          <w:szCs w:val="18"/>
          <w:lang w:val="en-US"/>
        </w:rPr>
      </w:pPr>
    </w:p>
    <w:p w14:paraId="7093660C" w14:textId="07F37391" w:rsidR="00833D51" w:rsidRPr="00A114EB" w:rsidRDefault="00A114EB" w:rsidP="00833D51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8"/>
          <w:szCs w:val="18"/>
        </w:rPr>
      </w:pPr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 xml:space="preserve">Manuel </w:t>
      </w:r>
      <w:proofErr w:type="spellStart"/>
      <w:r w:rsidRPr="00A114EB">
        <w:rPr>
          <w:rFonts w:ascii="Segoe UI" w:hAnsi="Segoe UI" w:cs="Segoe UI"/>
          <w:b/>
          <w:bCs/>
          <w:sz w:val="18"/>
          <w:szCs w:val="18"/>
          <w:lang w:val="hu"/>
        </w:rPr>
        <w:t>Bösing</w:t>
      </w:r>
      <w:proofErr w:type="spellEnd"/>
      <w:r w:rsidR="00833D51" w:rsidRPr="00A114EB">
        <w:rPr>
          <w:rFonts w:ascii="Segoe UI" w:hAnsi="Segoe UI" w:cs="Segoe UI"/>
          <w:b/>
          <w:bCs/>
          <w:sz w:val="18"/>
          <w:szCs w:val="18"/>
          <w:lang w:val="hu"/>
        </w:rPr>
        <w:tab/>
      </w:r>
      <w:proofErr w:type="spellStart"/>
      <w:r w:rsidR="00833D51" w:rsidRPr="00A114EB">
        <w:rPr>
          <w:rFonts w:ascii="Segoe UI" w:hAnsi="Segoe UI" w:cs="Segoe UI"/>
          <w:b/>
          <w:bCs/>
          <w:sz w:val="18"/>
          <w:szCs w:val="18"/>
          <w:lang w:val="hu"/>
        </w:rPr>
        <w:t>Wulf</w:t>
      </w:r>
      <w:proofErr w:type="spellEnd"/>
      <w:r w:rsidR="00833D51" w:rsidRPr="00A114EB">
        <w:rPr>
          <w:rFonts w:ascii="Segoe UI" w:hAnsi="Segoe UI" w:cs="Segoe UI"/>
          <w:b/>
          <w:bCs/>
          <w:sz w:val="18"/>
          <w:szCs w:val="18"/>
          <w:lang w:val="hu"/>
        </w:rPr>
        <w:t xml:space="preserve"> </w:t>
      </w:r>
      <w:proofErr w:type="spellStart"/>
      <w:r w:rsidR="00833D51" w:rsidRPr="00A114EB">
        <w:rPr>
          <w:rFonts w:ascii="Segoe UI" w:hAnsi="Segoe UI" w:cs="Segoe UI"/>
          <w:b/>
          <w:bCs/>
          <w:sz w:val="18"/>
          <w:szCs w:val="18"/>
          <w:lang w:val="hu"/>
        </w:rPr>
        <w:t>Klüppelholz</w:t>
      </w:r>
      <w:proofErr w:type="spellEnd"/>
    </w:p>
    <w:p w14:paraId="61BED251" w14:textId="1642035D" w:rsidR="00833D51" w:rsidRPr="00A114EB" w:rsidRDefault="00833D51" w:rsidP="00833D51">
      <w:pPr>
        <w:tabs>
          <w:tab w:val="left" w:pos="709"/>
          <w:tab w:val="left" w:pos="851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8"/>
          <w:szCs w:val="18"/>
        </w:rPr>
      </w:pPr>
      <w:r w:rsidRPr="00A114EB">
        <w:rPr>
          <w:rFonts w:ascii="Segoe UI" w:hAnsi="Segoe UI" w:cs="Segoe UI"/>
          <w:sz w:val="18"/>
          <w:szCs w:val="18"/>
          <w:lang w:val="hu"/>
        </w:rPr>
        <w:t>Tel:</w:t>
      </w:r>
      <w:r w:rsidRPr="00A114EB">
        <w:rPr>
          <w:rFonts w:ascii="Segoe UI" w:hAnsi="Segoe UI" w:cs="Segoe UI"/>
          <w:sz w:val="18"/>
          <w:szCs w:val="18"/>
          <w:lang w:val="hu"/>
        </w:rPr>
        <w:tab/>
      </w:r>
      <w:r w:rsidR="00A114EB" w:rsidRPr="00A114EB">
        <w:rPr>
          <w:rFonts w:ascii="Segoe UI" w:hAnsi="Segoe UI" w:cs="Segoe UI"/>
          <w:sz w:val="18"/>
          <w:szCs w:val="18"/>
          <w:lang w:val="hu"/>
        </w:rPr>
        <w:t>+49 211 797 - 6459</w:t>
      </w:r>
      <w:r w:rsidRPr="00A114EB">
        <w:rPr>
          <w:rFonts w:ascii="Segoe UI" w:hAnsi="Segoe UI" w:cs="Segoe UI"/>
          <w:sz w:val="18"/>
          <w:szCs w:val="18"/>
          <w:lang w:val="hu"/>
        </w:rPr>
        <w:tab/>
        <w:t xml:space="preserve">Tel: </w:t>
      </w:r>
      <w:r w:rsidRPr="00A114EB">
        <w:rPr>
          <w:rFonts w:ascii="Segoe UI" w:hAnsi="Segoe UI" w:cs="Segoe UI"/>
          <w:sz w:val="18"/>
          <w:szCs w:val="18"/>
          <w:lang w:val="hu"/>
        </w:rPr>
        <w:tab/>
        <w:t>+49 211 797 - 1875</w:t>
      </w:r>
    </w:p>
    <w:p w14:paraId="70976648" w14:textId="66C34A41" w:rsidR="00833D51" w:rsidRPr="00A114EB" w:rsidRDefault="00833D51" w:rsidP="00833D51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color w:val="0000FF"/>
          <w:sz w:val="18"/>
          <w:szCs w:val="18"/>
          <w:lang w:val="en-US"/>
        </w:rPr>
      </w:pP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 xml:space="preserve">Email: </w:t>
      </w: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ab/>
      </w:r>
      <w:r w:rsidR="00A114EB" w:rsidRPr="00A114EB">
        <w:rPr>
          <w:rStyle w:val="Hiperhivatkozs"/>
          <w:rFonts w:ascii="Segoe UI" w:hAnsi="Segoe UI" w:cs="Segoe UI"/>
          <w:sz w:val="18"/>
          <w:szCs w:val="18"/>
          <w:lang w:val="hu"/>
        </w:rPr>
        <w:t>manuel.boesing@henkel.com</w:t>
      </w:r>
      <w:r w:rsidRPr="00A114EB">
        <w:rPr>
          <w:rFonts w:ascii="Segoe UI" w:hAnsi="Segoe UI" w:cs="Segoe UI"/>
          <w:sz w:val="18"/>
          <w:szCs w:val="18"/>
          <w:lang w:val="hu"/>
        </w:rPr>
        <w:tab/>
        <w:t>Email:</w:t>
      </w:r>
      <w:r w:rsidRPr="00A114EB">
        <w:rPr>
          <w:rFonts w:ascii="Segoe UI" w:hAnsi="Segoe UI" w:cs="Segoe UI"/>
          <w:color w:val="0000FF"/>
          <w:sz w:val="18"/>
          <w:szCs w:val="18"/>
          <w:lang w:val="hu"/>
        </w:rPr>
        <w:tab/>
      </w:r>
      <w:r w:rsidRPr="00A114EB">
        <w:rPr>
          <w:rFonts w:ascii="Segoe UI" w:hAnsi="Segoe UI" w:cs="Segoe UI"/>
          <w:color w:val="0000FF"/>
          <w:sz w:val="18"/>
          <w:szCs w:val="18"/>
          <w:u w:val="single"/>
          <w:lang w:val="hu"/>
        </w:rPr>
        <w:t>wulf.klueppelholz@henkel.com</w:t>
      </w:r>
    </w:p>
    <w:p w14:paraId="7B3BD7D5" w14:textId="77777777" w:rsidR="00833D51" w:rsidRPr="00A114EB" w:rsidRDefault="00833D51" w:rsidP="00833D51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rFonts w:ascii="Segoe UI" w:hAnsi="Segoe UI" w:cs="Segoe UI"/>
          <w:sz w:val="18"/>
          <w:szCs w:val="18"/>
          <w:lang w:val="en-US"/>
        </w:rPr>
      </w:pPr>
    </w:p>
    <w:p w14:paraId="41D3F400" w14:textId="722C01A8" w:rsidR="00833D51" w:rsidRPr="001F3EF2" w:rsidRDefault="00833D51" w:rsidP="00833D51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8"/>
          <w:szCs w:val="18"/>
          <w:lang w:val="en-US"/>
        </w:rPr>
      </w:pPr>
      <w:r w:rsidRPr="00A114EB">
        <w:rPr>
          <w:rFonts w:ascii="Segoe UI" w:hAnsi="Segoe UI" w:cs="Segoe UI"/>
          <w:b/>
          <w:bCs/>
          <w:color w:val="000000"/>
          <w:sz w:val="18"/>
          <w:szCs w:val="18"/>
          <w:lang w:val="hu"/>
        </w:rPr>
        <w:t>Jennifer Ott</w:t>
      </w:r>
      <w:r w:rsidR="00A114EB" w:rsidRPr="00A114EB">
        <w:rPr>
          <w:rFonts w:ascii="Segoe UI" w:hAnsi="Segoe UI" w:cs="Segoe UI"/>
          <w:b/>
          <w:bCs/>
          <w:color w:val="000000"/>
          <w:sz w:val="18"/>
          <w:szCs w:val="18"/>
          <w:lang w:val="hu"/>
        </w:rPr>
        <w:tab/>
      </w:r>
      <w:r w:rsidR="00A114EB" w:rsidRPr="001F3EF2">
        <w:rPr>
          <w:rStyle w:val="AboutandContactBody"/>
          <w:rFonts w:cs="Segoe UI"/>
          <w:b/>
          <w:szCs w:val="18"/>
          <w:lang w:val="en-US"/>
        </w:rPr>
        <w:t>Linda Gehring</w:t>
      </w:r>
    </w:p>
    <w:p w14:paraId="007E0D4E" w14:textId="77777777" w:rsidR="00A114EB" w:rsidRPr="00A114EB" w:rsidRDefault="00833D51" w:rsidP="00A114EB">
      <w:pPr>
        <w:tabs>
          <w:tab w:val="left" w:pos="709"/>
          <w:tab w:val="left" w:pos="4536"/>
          <w:tab w:val="left" w:pos="5245"/>
        </w:tabs>
        <w:spacing w:line="240" w:lineRule="auto"/>
        <w:rPr>
          <w:rFonts w:ascii="Segoe UI" w:hAnsi="Segoe UI" w:cs="Segoe UI"/>
          <w:sz w:val="18"/>
          <w:szCs w:val="18"/>
          <w:lang w:val="en-US"/>
        </w:rPr>
      </w:pPr>
      <w:r w:rsidRPr="00A114EB">
        <w:rPr>
          <w:rFonts w:ascii="Segoe UI" w:hAnsi="Segoe UI" w:cs="Segoe UI"/>
          <w:sz w:val="18"/>
          <w:szCs w:val="18"/>
          <w:lang w:val="hu"/>
        </w:rPr>
        <w:t>Tel:</w:t>
      </w:r>
      <w:r w:rsidRPr="00A114EB">
        <w:rPr>
          <w:rFonts w:ascii="Segoe UI" w:hAnsi="Segoe UI" w:cs="Segoe UI"/>
          <w:sz w:val="18"/>
          <w:szCs w:val="18"/>
          <w:lang w:val="hu"/>
        </w:rPr>
        <w:tab/>
        <w:t xml:space="preserve">+49 211 797 </w:t>
      </w:r>
      <w:r w:rsidR="00A114EB" w:rsidRPr="00A114EB">
        <w:rPr>
          <w:rFonts w:ascii="Segoe UI" w:hAnsi="Segoe UI" w:cs="Segoe UI"/>
          <w:sz w:val="18"/>
          <w:szCs w:val="18"/>
          <w:lang w:val="hu"/>
        </w:rPr>
        <w:t>–</w:t>
      </w:r>
      <w:r w:rsidRPr="00A114EB">
        <w:rPr>
          <w:rFonts w:ascii="Segoe UI" w:hAnsi="Segoe UI" w:cs="Segoe UI"/>
          <w:sz w:val="18"/>
          <w:szCs w:val="18"/>
          <w:lang w:val="hu"/>
        </w:rPr>
        <w:t xml:space="preserve"> 2756</w:t>
      </w:r>
      <w:r w:rsidR="00A114EB" w:rsidRPr="00A114EB">
        <w:rPr>
          <w:rFonts w:ascii="Segoe UI" w:hAnsi="Segoe UI" w:cs="Segoe UI"/>
          <w:sz w:val="18"/>
          <w:szCs w:val="18"/>
          <w:lang w:val="hu"/>
        </w:rPr>
        <w:tab/>
        <w:t>Tel:</w:t>
      </w:r>
      <w:r w:rsidR="00A114EB" w:rsidRPr="00A114EB">
        <w:rPr>
          <w:rFonts w:ascii="Segoe UI" w:hAnsi="Segoe UI" w:cs="Segoe UI"/>
          <w:sz w:val="18"/>
          <w:szCs w:val="18"/>
          <w:lang w:val="hu"/>
        </w:rPr>
        <w:tab/>
        <w:t>+49 211 797 - 2756</w:t>
      </w:r>
    </w:p>
    <w:p w14:paraId="0C2103DA" w14:textId="1D6690AF" w:rsidR="00833D51" w:rsidRPr="00A114EB" w:rsidRDefault="00833D51" w:rsidP="00833D51">
      <w:pPr>
        <w:tabs>
          <w:tab w:val="left" w:pos="709"/>
          <w:tab w:val="left" w:pos="4536"/>
          <w:tab w:val="left" w:pos="5245"/>
        </w:tabs>
        <w:spacing w:line="240" w:lineRule="auto"/>
        <w:rPr>
          <w:rFonts w:ascii="Segoe UI" w:hAnsi="Segoe UI" w:cs="Segoe UI"/>
          <w:sz w:val="18"/>
          <w:szCs w:val="18"/>
          <w:lang w:val="en-US"/>
        </w:rPr>
      </w:pPr>
      <w:r w:rsidRPr="00A114EB">
        <w:rPr>
          <w:rFonts w:ascii="Segoe UI" w:hAnsi="Segoe UI" w:cs="Segoe UI"/>
          <w:sz w:val="18"/>
          <w:szCs w:val="18"/>
          <w:lang w:val="hu"/>
        </w:rPr>
        <w:t>Email:</w:t>
      </w:r>
      <w:r w:rsidRPr="00A114EB">
        <w:rPr>
          <w:rFonts w:ascii="Segoe UI" w:hAnsi="Segoe UI" w:cs="Segoe UI"/>
          <w:sz w:val="18"/>
          <w:szCs w:val="18"/>
          <w:lang w:val="hu"/>
        </w:rPr>
        <w:tab/>
      </w:r>
      <w:r w:rsidR="000063D2">
        <w:fldChar w:fldCharType="begin"/>
      </w:r>
      <w:r w:rsidR="000063D2" w:rsidRPr="00BA63D1">
        <w:rPr>
          <w:lang w:val="en-US"/>
        </w:rPr>
        <w:instrText xml:space="preserve"> HYPERLINK "mailto:jennifer.ott@henkel.com" </w:instrText>
      </w:r>
      <w:r w:rsidR="000063D2">
        <w:fldChar w:fldCharType="separate"/>
      </w:r>
      <w:r w:rsidRPr="00A114EB">
        <w:rPr>
          <w:rStyle w:val="Hiperhivatkozs"/>
          <w:rFonts w:ascii="Segoe UI" w:hAnsi="Segoe UI" w:cs="Segoe UI"/>
          <w:sz w:val="18"/>
          <w:szCs w:val="18"/>
          <w:lang w:val="hu"/>
        </w:rPr>
        <w:t>jennifer.ott@henkel.com</w:t>
      </w:r>
      <w:r w:rsidR="000063D2">
        <w:rPr>
          <w:rStyle w:val="Hiperhivatkozs"/>
          <w:rFonts w:ascii="Segoe UI" w:hAnsi="Segoe UI" w:cs="Segoe UI"/>
          <w:sz w:val="18"/>
          <w:szCs w:val="18"/>
          <w:lang w:val="hu"/>
        </w:rPr>
        <w:fldChar w:fldCharType="end"/>
      </w:r>
      <w:r w:rsidR="00A114EB" w:rsidRPr="00A114EB">
        <w:rPr>
          <w:rStyle w:val="Hiperhivatkozs"/>
          <w:rFonts w:ascii="Segoe UI" w:hAnsi="Segoe UI" w:cs="Segoe UI"/>
          <w:sz w:val="18"/>
          <w:szCs w:val="18"/>
          <w:u w:val="none"/>
          <w:lang w:val="hu"/>
        </w:rPr>
        <w:tab/>
      </w:r>
      <w:r w:rsidR="00A114EB" w:rsidRPr="00A114EB">
        <w:rPr>
          <w:rFonts w:ascii="Segoe UI" w:hAnsi="Segoe UI" w:cs="Segoe UI"/>
          <w:sz w:val="18"/>
          <w:szCs w:val="18"/>
          <w:lang w:val="hu"/>
        </w:rPr>
        <w:t>Email:</w:t>
      </w:r>
      <w:r w:rsidR="00A114EB" w:rsidRPr="00A114EB">
        <w:rPr>
          <w:rFonts w:ascii="Segoe UI" w:hAnsi="Segoe UI" w:cs="Segoe UI"/>
          <w:sz w:val="18"/>
          <w:szCs w:val="18"/>
          <w:lang w:val="hu"/>
        </w:rPr>
        <w:tab/>
      </w:r>
      <w:r w:rsidR="000063D2">
        <w:fldChar w:fldCharType="begin"/>
      </w:r>
      <w:r w:rsidR="000063D2" w:rsidRPr="00BA63D1">
        <w:rPr>
          <w:lang w:val="en-US"/>
        </w:rPr>
        <w:instrText xml:space="preserve"> HYPERLINK "mailto:linda.gehring@henkel.com" </w:instrText>
      </w:r>
      <w:r w:rsidR="000063D2">
        <w:fldChar w:fldCharType="separate"/>
      </w:r>
      <w:r w:rsidR="00A114EB" w:rsidRPr="00A114EB">
        <w:rPr>
          <w:rFonts w:ascii="Segoe UI" w:hAnsi="Segoe UI" w:cs="Segoe UI"/>
          <w:color w:val="0000FF"/>
          <w:sz w:val="18"/>
          <w:szCs w:val="18"/>
          <w:u w:val="single"/>
          <w:lang w:val="hu"/>
        </w:rPr>
        <w:t>linda.gehring@henkel.com</w:t>
      </w:r>
      <w:r w:rsidR="000063D2">
        <w:rPr>
          <w:rFonts w:ascii="Segoe UI" w:hAnsi="Segoe UI" w:cs="Segoe UI"/>
          <w:color w:val="0000FF"/>
          <w:sz w:val="18"/>
          <w:szCs w:val="18"/>
          <w:u w:val="single"/>
          <w:lang w:val="hu"/>
        </w:rPr>
        <w:fldChar w:fldCharType="end"/>
      </w:r>
    </w:p>
    <w:p w14:paraId="35BE9359" w14:textId="7AD59FAF" w:rsidR="00833D51" w:rsidRPr="00A114EB" w:rsidRDefault="00833D51" w:rsidP="002D37A9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</w:p>
    <w:p w14:paraId="46C0CE8E" w14:textId="77777777" w:rsidR="00A114EB" w:rsidRPr="00A114EB" w:rsidRDefault="00A114EB" w:rsidP="001B6914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b/>
          <w:color w:val="000000"/>
          <w:sz w:val="18"/>
          <w:szCs w:val="18"/>
          <w:lang w:val="hu"/>
        </w:rPr>
      </w:pPr>
      <w:r w:rsidRPr="00A114EB">
        <w:rPr>
          <w:rFonts w:ascii="Segoe UI" w:hAnsi="Segoe UI" w:cs="Segoe UI"/>
          <w:b/>
          <w:color w:val="000000"/>
          <w:sz w:val="18"/>
          <w:szCs w:val="18"/>
          <w:lang w:val="hu"/>
        </w:rPr>
        <w:t xml:space="preserve">Dennis </w:t>
      </w:r>
      <w:proofErr w:type="spellStart"/>
      <w:r w:rsidRPr="00A114EB">
        <w:rPr>
          <w:rFonts w:ascii="Segoe UI" w:hAnsi="Segoe UI" w:cs="Segoe UI"/>
          <w:b/>
          <w:color w:val="000000"/>
          <w:sz w:val="18"/>
          <w:szCs w:val="18"/>
          <w:lang w:val="hu"/>
        </w:rPr>
        <w:t>Starke</w:t>
      </w:r>
      <w:proofErr w:type="spellEnd"/>
    </w:p>
    <w:p w14:paraId="7DEA28A6" w14:textId="507A628B" w:rsidR="001B6914" w:rsidRPr="00A114EB" w:rsidRDefault="001B6914" w:rsidP="001B6914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color w:val="000000"/>
          <w:sz w:val="18"/>
          <w:szCs w:val="18"/>
          <w:lang w:val="hu"/>
        </w:rPr>
      </w:pP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>Tel:</w:t>
      </w: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ab/>
      </w:r>
      <w:r w:rsidR="00A114EB" w:rsidRPr="00A114EB">
        <w:rPr>
          <w:rFonts w:ascii="Segoe UI" w:hAnsi="Segoe UI" w:cs="Segoe UI"/>
          <w:color w:val="000000"/>
          <w:sz w:val="18"/>
          <w:szCs w:val="18"/>
          <w:lang w:val="hu"/>
        </w:rPr>
        <w:t>+49 211 797 - 5601</w:t>
      </w:r>
    </w:p>
    <w:p w14:paraId="705BE984" w14:textId="0E2D76A6" w:rsidR="003227DF" w:rsidRPr="001F3EF2" w:rsidRDefault="001B6914" w:rsidP="00A114EB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8"/>
          <w:szCs w:val="18"/>
          <w:lang w:val="en-US"/>
        </w:rPr>
      </w:pP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 xml:space="preserve">Email: </w:t>
      </w:r>
      <w:r w:rsidRPr="00A114EB">
        <w:rPr>
          <w:rFonts w:ascii="Segoe UI" w:hAnsi="Segoe UI" w:cs="Segoe UI"/>
          <w:color w:val="000000"/>
          <w:sz w:val="18"/>
          <w:szCs w:val="18"/>
          <w:lang w:val="hu"/>
        </w:rPr>
        <w:tab/>
      </w:r>
      <w:r w:rsidR="000063D2">
        <w:fldChar w:fldCharType="begin"/>
      </w:r>
      <w:r w:rsidR="000063D2" w:rsidRPr="00BA63D1">
        <w:rPr>
          <w:lang w:val="en-US"/>
        </w:rPr>
        <w:instrText xml:space="preserve"> HYPERLINK "mailto:dennis.starke@henkel.com" </w:instrText>
      </w:r>
      <w:r w:rsidR="000063D2">
        <w:fldChar w:fldCharType="separate"/>
      </w:r>
      <w:r w:rsidR="00A114EB" w:rsidRPr="001F3EF2">
        <w:rPr>
          <w:rStyle w:val="Hiperhivatkozs"/>
          <w:rFonts w:ascii="Segoe UI" w:hAnsi="Segoe UI" w:cs="Segoe UI"/>
          <w:sz w:val="18"/>
          <w:szCs w:val="18"/>
          <w:lang w:val="en-US"/>
        </w:rPr>
        <w:t>dennis.starke@henkel.com</w:t>
      </w:r>
      <w:r w:rsidR="000063D2">
        <w:rPr>
          <w:rStyle w:val="Hiperhivatkozs"/>
          <w:rFonts w:ascii="Segoe UI" w:hAnsi="Segoe UI" w:cs="Segoe UI"/>
          <w:sz w:val="18"/>
          <w:szCs w:val="18"/>
          <w:lang w:val="en-US"/>
        </w:rPr>
        <w:fldChar w:fldCharType="end"/>
      </w:r>
    </w:p>
    <w:p w14:paraId="00CF77AD" w14:textId="77777777" w:rsidR="001B6914" w:rsidRDefault="001B6914" w:rsidP="00B1724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</w:p>
    <w:p w14:paraId="5FBC169D" w14:textId="77777777" w:rsidR="00BA63D1" w:rsidRDefault="00BA63D1" w:rsidP="00B1724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</w:p>
    <w:p w14:paraId="505F543A" w14:textId="77777777" w:rsidR="00BA63D1" w:rsidRDefault="00BA63D1" w:rsidP="00B1724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</w:p>
    <w:p w14:paraId="13356D65" w14:textId="4DBC6AF0" w:rsidR="00B17243" w:rsidRPr="001B6914" w:rsidRDefault="00B17243" w:rsidP="00B1724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  <w:r w:rsidRPr="001B6914">
        <w:rPr>
          <w:rFonts w:ascii="Segoe UI" w:hAnsi="Segoe UI" w:cs="Segoe UI"/>
          <w:sz w:val="18"/>
          <w:szCs w:val="18"/>
          <w:lang w:val="hu-HU"/>
        </w:rPr>
        <w:t>Henkel Magyarország Kft.</w:t>
      </w:r>
    </w:p>
    <w:p w14:paraId="03B27910" w14:textId="77777777" w:rsidR="00B17243" w:rsidRPr="001B6914" w:rsidRDefault="00B17243" w:rsidP="00B17243">
      <w:pPr>
        <w:pStyle w:val="lfej"/>
        <w:jc w:val="both"/>
        <w:rPr>
          <w:rFonts w:ascii="Segoe UI" w:hAnsi="Segoe UI" w:cs="Segoe UI"/>
          <w:sz w:val="18"/>
          <w:szCs w:val="18"/>
          <w:lang w:val="hu-HU"/>
        </w:rPr>
      </w:pPr>
      <w:r w:rsidRPr="001B6914">
        <w:rPr>
          <w:rFonts w:ascii="Segoe UI" w:hAnsi="Segoe UI" w:cs="Segoe UI"/>
          <w:sz w:val="18"/>
          <w:szCs w:val="18"/>
          <w:lang w:val="hu-HU"/>
        </w:rPr>
        <w:t>Vállalati kommunikáció</w:t>
      </w:r>
    </w:p>
    <w:p w14:paraId="4A30DDFC" w14:textId="13CCE01E" w:rsidR="002D37A9" w:rsidRPr="001B6914" w:rsidRDefault="002D37A9" w:rsidP="002D37A9">
      <w:pPr>
        <w:spacing w:line="280" w:lineRule="exact"/>
        <w:rPr>
          <w:rFonts w:ascii="Segoe UI" w:hAnsi="Segoe UI" w:cs="Segoe UI"/>
          <w:b/>
          <w:bCs/>
          <w:sz w:val="18"/>
          <w:szCs w:val="18"/>
          <w:lang w:val="hu-HU" w:eastAsia="de-DE"/>
        </w:rPr>
      </w:pPr>
      <w:r w:rsidRPr="001B6914">
        <w:rPr>
          <w:rFonts w:ascii="Segoe UI" w:hAnsi="Segoe UI" w:cs="Segoe UI"/>
          <w:b/>
          <w:bCs/>
          <w:sz w:val="18"/>
          <w:szCs w:val="18"/>
          <w:lang w:val="hu-HU" w:eastAsia="de-DE"/>
        </w:rPr>
        <w:t>Dispiter Dorottya</w:t>
      </w:r>
    </w:p>
    <w:p w14:paraId="4FC0EBDB" w14:textId="5D8D4A61" w:rsidR="002D37A9" w:rsidRPr="001B6914" w:rsidRDefault="002D37A9" w:rsidP="002D37A9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1B6914">
        <w:rPr>
          <w:rFonts w:ascii="Segoe UI" w:hAnsi="Segoe UI" w:cs="Segoe UI"/>
          <w:sz w:val="18"/>
          <w:szCs w:val="18"/>
          <w:lang w:val="hu-HU" w:eastAsia="de-DE"/>
        </w:rPr>
        <w:t>Tel</w:t>
      </w:r>
      <w:r w:rsidR="00B17243" w:rsidRPr="001B6914">
        <w:rPr>
          <w:rFonts w:ascii="Segoe UI" w:hAnsi="Segoe UI" w:cs="Segoe UI"/>
          <w:sz w:val="18"/>
          <w:szCs w:val="18"/>
          <w:lang w:val="hu-HU" w:eastAsia="de-DE"/>
        </w:rPr>
        <w:t>:</w:t>
      </w:r>
      <w:r w:rsidRPr="001B6914">
        <w:rPr>
          <w:rFonts w:ascii="Segoe UI" w:hAnsi="Segoe UI" w:cs="Segoe UI"/>
          <w:sz w:val="18"/>
          <w:szCs w:val="18"/>
          <w:lang w:val="hu-HU" w:eastAsia="de-DE"/>
        </w:rPr>
        <w:tab/>
        <w:t>(1) 372-5555</w:t>
      </w:r>
    </w:p>
    <w:p w14:paraId="033FA476" w14:textId="111A715B" w:rsidR="002D37A9" w:rsidRPr="001B6914" w:rsidRDefault="002D37A9" w:rsidP="003227DF">
      <w:pPr>
        <w:spacing w:line="280" w:lineRule="exact"/>
        <w:rPr>
          <w:rFonts w:ascii="Segoe UI" w:hAnsi="Segoe UI" w:cs="Segoe UI"/>
          <w:sz w:val="18"/>
          <w:szCs w:val="18"/>
          <w:lang w:val="hu-HU"/>
        </w:rPr>
      </w:pPr>
      <w:proofErr w:type="gramStart"/>
      <w:r w:rsidRPr="001B6914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Email: </w:t>
      </w:r>
      <w:r w:rsidR="00B17243" w:rsidRPr="001B6914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  </w:t>
      </w:r>
      <w:proofErr w:type="gramEnd"/>
      <w:r w:rsidR="00B17243" w:rsidRPr="001B6914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   </w:t>
      </w:r>
      <w:hyperlink r:id="rId9" w:history="1">
        <w:r w:rsidR="00B17243" w:rsidRPr="001B6914">
          <w:rPr>
            <w:rStyle w:val="Hiperhivatkozs"/>
            <w:rFonts w:ascii="Segoe UI" w:hAnsi="Segoe UI" w:cs="Segoe UI"/>
            <w:sz w:val="18"/>
            <w:szCs w:val="18"/>
            <w:lang w:val="hu-HU" w:eastAsia="de-DE"/>
          </w:rPr>
          <w:t>vallalati.kommunikacio@henkel.com</w:t>
        </w:r>
      </w:hyperlink>
    </w:p>
    <w:sectPr w:rsidR="002D37A9" w:rsidRPr="001B6914" w:rsidSect="00782139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76" w:right="1275" w:bottom="1985" w:left="1418" w:header="1247" w:footer="1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371D9" w14:textId="77777777" w:rsidR="000063D2" w:rsidRDefault="000063D2">
      <w:r>
        <w:separator/>
      </w:r>
    </w:p>
  </w:endnote>
  <w:endnote w:type="continuationSeparator" w:id="0">
    <w:p w14:paraId="5CDAED45" w14:textId="77777777" w:rsidR="000063D2" w:rsidRDefault="0000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A8AF2" w14:textId="3F632F1D" w:rsidR="00CF6F33" w:rsidRPr="00B80304" w:rsidRDefault="0036554D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605A6F">
      <w:rPr>
        <w:rFonts w:ascii="Segoe UI" w:hAnsi="Segoe UI" w:cs="Segoe UI"/>
        <w:b w:val="0"/>
        <w:bCs/>
        <w:color w:val="auto"/>
        <w:sz w:val="12"/>
        <w:szCs w:val="12"/>
      </w:rPr>
      <w:t xml:space="preserve">Henkel AG &amp; Co. KGaA  / </w:t>
    </w:r>
    <w:r w:rsidRPr="00EF2D0D">
      <w:rPr>
        <w:rFonts w:ascii="Segoe UI" w:hAnsi="Segoe UI" w:cs="Segoe UI"/>
        <w:b w:val="0"/>
        <w:bCs/>
        <w:color w:val="auto"/>
        <w:sz w:val="12"/>
        <w:szCs w:val="12"/>
        <w:lang w:val="hu-HU"/>
      </w:rPr>
      <w:t>Henkel Magyarország Kft. Vállalati kommunikáció</w:t>
    </w:r>
    <w:r w:rsidR="005370CF" w:rsidRPr="00EF2D0D">
      <w:rPr>
        <w:rFonts w:ascii="Segoe UI" w:hAnsi="Segoe UI" w:cs="Segoe UI"/>
        <w:b w:val="0"/>
        <w:bCs/>
        <w:color w:val="auto"/>
        <w:sz w:val="12"/>
        <w:szCs w:val="12"/>
        <w:lang w:val="hu-HU"/>
      </w:rPr>
      <w:br/>
    </w:r>
    <w:r w:rsidR="00CF6F33" w:rsidRPr="00B80304">
      <w:rPr>
        <w:color w:val="auto"/>
      </w:rPr>
      <w:tab/>
    </w:r>
    <w:r w:rsidR="00B80304" w:rsidRPr="0057267B">
      <w:rPr>
        <w:b w:val="0"/>
        <w:color w:val="auto"/>
        <w:lang w:val="hu-HU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79D77" w14:textId="77777777" w:rsidR="00782139" w:rsidRPr="007C698C" w:rsidRDefault="00782139" w:rsidP="00782139">
    <w:pPr>
      <w:spacing w:line="276" w:lineRule="auto"/>
      <w:jc w:val="both"/>
      <w:rPr>
        <w:sz w:val="14"/>
        <w:szCs w:val="14"/>
      </w:rPr>
    </w:pPr>
    <w:r>
      <w:rPr>
        <w:sz w:val="14"/>
        <w:szCs w:val="14"/>
        <w:lang w:val="hu"/>
      </w:rPr>
      <w:br/>
    </w:r>
  </w:p>
  <w:p w14:paraId="5260C914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710C526C" wp14:editId="00C2FF49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58" name="Kép 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3C84559" wp14:editId="45193928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59" name="Kép 115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3B27FF5" wp14:editId="21E3BE56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909A51C" wp14:editId="42100208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B2AC518" wp14:editId="32D821E8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899823F" wp14:editId="242670DF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1C4E783" wp14:editId="29F277E4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EDEDA" w14:textId="356714C6" w:rsidR="00CF6F33" w:rsidRPr="00B17243" w:rsidRDefault="003C38EC" w:rsidP="00D260A2">
    <w:pPr>
      <w:pStyle w:val="llb"/>
      <w:jc w:val="right"/>
      <w:rPr>
        <w:rFonts w:ascii="Segoe UI" w:hAnsi="Segoe UI" w:cs="Segoe UI"/>
        <w:color w:val="auto"/>
      </w:rPr>
    </w:pPr>
    <w:r w:rsidRPr="00B17243">
      <w:rPr>
        <w:rFonts w:ascii="Segoe UI" w:hAnsi="Segoe UI" w:cs="Segoe UI"/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55EE1D80" wp14:editId="2AEE8FC4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 w:rsidRPr="00B17243">
      <w:rPr>
        <w:rFonts w:ascii="Segoe UI" w:hAnsi="Segoe UI" w:cs="Segoe UI"/>
        <w:b w:val="0"/>
        <w:noProof/>
        <w:color w:val="auto"/>
        <w:lang w:val="hu-HU" w:eastAsia="hu-HU"/>
      </w:rPr>
      <w:t>Oldal</w:t>
    </w:r>
    <w:r w:rsidR="00CF6F33" w:rsidRPr="00B17243">
      <w:rPr>
        <w:rFonts w:ascii="Segoe UI" w:hAnsi="Segoe UI" w:cs="Segoe UI"/>
        <w:b w:val="0"/>
        <w:color w:val="auto"/>
      </w:rPr>
      <w:t xml:space="preserve"> </w:t>
    </w:r>
    <w:r w:rsidR="00CF6F33" w:rsidRPr="00B17243">
      <w:rPr>
        <w:rFonts w:ascii="Segoe UI" w:hAnsi="Segoe UI" w:cs="Segoe UI"/>
        <w:b w:val="0"/>
        <w:color w:val="auto"/>
      </w:rPr>
      <w:fldChar w:fldCharType="begin"/>
    </w:r>
    <w:r w:rsidR="00CF6F33" w:rsidRPr="00B17243">
      <w:rPr>
        <w:rFonts w:ascii="Segoe UI" w:hAnsi="Segoe UI" w:cs="Segoe UI"/>
        <w:b w:val="0"/>
        <w:color w:val="auto"/>
      </w:rPr>
      <w:instrText xml:space="preserve"> </w:instrText>
    </w:r>
    <w:r w:rsidR="00262C05" w:rsidRPr="00B17243">
      <w:rPr>
        <w:rFonts w:ascii="Segoe UI" w:hAnsi="Segoe UI" w:cs="Segoe UI"/>
        <w:b w:val="0"/>
        <w:color w:val="auto"/>
      </w:rPr>
      <w:instrText>PAGE</w:instrText>
    </w:r>
    <w:r w:rsidR="00CF6F33" w:rsidRPr="00B17243">
      <w:rPr>
        <w:rFonts w:ascii="Segoe UI" w:hAnsi="Segoe UI" w:cs="Segoe UI"/>
        <w:b w:val="0"/>
        <w:color w:val="auto"/>
      </w:rPr>
      <w:instrText xml:space="preserve">  \* Arabic  \* MERGEFORMAT </w:instrText>
    </w:r>
    <w:r w:rsidR="00CF6F33" w:rsidRPr="00B17243">
      <w:rPr>
        <w:rFonts w:ascii="Segoe UI" w:hAnsi="Segoe UI" w:cs="Segoe UI"/>
        <w:b w:val="0"/>
        <w:color w:val="auto"/>
      </w:rPr>
      <w:fldChar w:fldCharType="separate"/>
    </w:r>
    <w:r w:rsidR="00BA51DB" w:rsidRPr="00B17243">
      <w:rPr>
        <w:rFonts w:ascii="Segoe UI" w:hAnsi="Segoe UI" w:cs="Segoe UI"/>
        <w:b w:val="0"/>
        <w:noProof/>
        <w:color w:val="auto"/>
      </w:rPr>
      <w:t>1</w:t>
    </w:r>
    <w:r w:rsidR="00CF6F33" w:rsidRPr="00B17243">
      <w:rPr>
        <w:rFonts w:ascii="Segoe UI" w:hAnsi="Segoe UI" w:cs="Segoe UI"/>
        <w:b w:val="0"/>
        <w:color w:val="auto"/>
      </w:rPr>
      <w:fldChar w:fldCharType="end"/>
    </w:r>
    <w:r w:rsidR="00CF6F33" w:rsidRPr="00B17243">
      <w:rPr>
        <w:rFonts w:ascii="Segoe UI" w:hAnsi="Segoe UI" w:cs="Segoe UI"/>
        <w:b w:val="0"/>
        <w:color w:val="auto"/>
      </w:rPr>
      <w:t>/</w:t>
    </w:r>
    <w:r w:rsidR="00CF6F33" w:rsidRPr="00B17243">
      <w:rPr>
        <w:rFonts w:ascii="Segoe UI" w:hAnsi="Segoe UI" w:cs="Segoe UI"/>
        <w:b w:val="0"/>
        <w:color w:val="auto"/>
      </w:rPr>
      <w:fldChar w:fldCharType="begin"/>
    </w:r>
    <w:r w:rsidR="00CF6F33" w:rsidRPr="00B17243">
      <w:rPr>
        <w:rFonts w:ascii="Segoe UI" w:hAnsi="Segoe UI" w:cs="Segoe UI"/>
        <w:b w:val="0"/>
        <w:color w:val="auto"/>
      </w:rPr>
      <w:instrText xml:space="preserve"> </w:instrText>
    </w:r>
    <w:r w:rsidR="00262C05" w:rsidRPr="00B17243">
      <w:rPr>
        <w:rFonts w:ascii="Segoe UI" w:hAnsi="Segoe UI" w:cs="Segoe UI"/>
        <w:b w:val="0"/>
        <w:color w:val="auto"/>
      </w:rPr>
      <w:instrText>NUMPAGES</w:instrText>
    </w:r>
    <w:r w:rsidR="00CF6F33" w:rsidRPr="00B17243">
      <w:rPr>
        <w:rFonts w:ascii="Segoe UI" w:hAnsi="Segoe UI" w:cs="Segoe UI"/>
        <w:b w:val="0"/>
        <w:color w:val="auto"/>
      </w:rPr>
      <w:instrText xml:space="preserve">  \* Arabic  \* MERGEFORMAT </w:instrText>
    </w:r>
    <w:r w:rsidR="00CF6F33" w:rsidRPr="00B17243">
      <w:rPr>
        <w:rFonts w:ascii="Segoe UI" w:hAnsi="Segoe UI" w:cs="Segoe UI"/>
        <w:b w:val="0"/>
        <w:color w:val="auto"/>
      </w:rPr>
      <w:fldChar w:fldCharType="separate"/>
    </w:r>
    <w:r w:rsidR="00BA51DB" w:rsidRPr="00B17243">
      <w:rPr>
        <w:rFonts w:ascii="Segoe UI" w:hAnsi="Segoe UI" w:cs="Segoe UI"/>
        <w:b w:val="0"/>
        <w:noProof/>
        <w:color w:val="auto"/>
      </w:rPr>
      <w:t>3</w:t>
    </w:r>
    <w:r w:rsidR="00CF6F33" w:rsidRPr="00B17243">
      <w:rPr>
        <w:rFonts w:ascii="Segoe UI" w:hAnsi="Segoe UI" w:cs="Segoe UI"/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CCC45" w14:textId="77777777" w:rsidR="000063D2" w:rsidRDefault="000063D2">
      <w:r>
        <w:separator/>
      </w:r>
    </w:p>
  </w:footnote>
  <w:footnote w:type="continuationSeparator" w:id="0">
    <w:p w14:paraId="00E162A4" w14:textId="77777777" w:rsidR="000063D2" w:rsidRDefault="00006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DACB6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738CC27" wp14:editId="08FCE99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1E10C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6999C4CE" wp14:editId="51A94A22">
          <wp:simplePos x="0" y="0"/>
          <wp:positionH relativeFrom="margin">
            <wp:posOffset>4915157</wp:posOffset>
          </wp:positionH>
          <wp:positionV relativeFrom="margin">
            <wp:posOffset>-1615931</wp:posOffset>
          </wp:positionV>
          <wp:extent cx="1166495" cy="789305"/>
          <wp:effectExtent l="0" t="0" r="0" b="0"/>
          <wp:wrapSquare wrapText="bothSides"/>
          <wp:docPr id="1157" name="Kép 115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344A1" w14:textId="77777777"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85CA1F8" w14:textId="77777777" w:rsidR="009767C7" w:rsidRPr="00336469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Segoe UI" w:hAnsi="Segoe UI" w:cs="Segoe UI"/>
        <w:b/>
        <w:bCs/>
        <w:sz w:val="40"/>
        <w:szCs w:val="40"/>
      </w:rPr>
    </w:pPr>
  </w:p>
  <w:p w14:paraId="64BE5386" w14:textId="77777777" w:rsidR="00CF6F33" w:rsidRPr="00336469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336469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5681C42" wp14:editId="2610E41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 w:rsidRPr="00336469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00E"/>
    <w:multiLevelType w:val="hybridMultilevel"/>
    <w:tmpl w:val="26DC0C76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4538A2"/>
    <w:multiLevelType w:val="hybridMultilevel"/>
    <w:tmpl w:val="C4D24CCA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71608"/>
    <w:multiLevelType w:val="hybridMultilevel"/>
    <w:tmpl w:val="D8B08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5B51A0"/>
    <w:multiLevelType w:val="hybridMultilevel"/>
    <w:tmpl w:val="093ED4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A37267"/>
    <w:multiLevelType w:val="hybridMultilevel"/>
    <w:tmpl w:val="594E961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35AD4"/>
    <w:multiLevelType w:val="hybridMultilevel"/>
    <w:tmpl w:val="783C01F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F0F34"/>
    <w:multiLevelType w:val="hybridMultilevel"/>
    <w:tmpl w:val="F68E2982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74652E"/>
    <w:multiLevelType w:val="hybridMultilevel"/>
    <w:tmpl w:val="A3628CC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2"/>
  </w:num>
  <w:num w:numId="7">
    <w:abstractNumId w:val="3"/>
  </w:num>
  <w:num w:numId="8">
    <w:abstractNumId w:val="3"/>
  </w:num>
  <w:num w:numId="9">
    <w:abstractNumId w:val="1"/>
  </w:num>
  <w:num w:numId="10">
    <w:abstractNumId w:val="15"/>
  </w:num>
  <w:num w:numId="11">
    <w:abstractNumId w:val="9"/>
  </w:num>
  <w:num w:numId="12">
    <w:abstractNumId w:val="10"/>
  </w:num>
  <w:num w:numId="13">
    <w:abstractNumId w:val="11"/>
  </w:num>
  <w:num w:numId="14">
    <w:abstractNumId w:val="6"/>
  </w:num>
  <w:num w:numId="15">
    <w:abstractNumId w:val="7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1A91"/>
    <w:rsid w:val="00002AA4"/>
    <w:rsid w:val="00005267"/>
    <w:rsid w:val="00006346"/>
    <w:rsid w:val="000063D2"/>
    <w:rsid w:val="00015BC1"/>
    <w:rsid w:val="00021C67"/>
    <w:rsid w:val="000244BF"/>
    <w:rsid w:val="00030557"/>
    <w:rsid w:val="00030F51"/>
    <w:rsid w:val="000360E3"/>
    <w:rsid w:val="00054EA1"/>
    <w:rsid w:val="000575F9"/>
    <w:rsid w:val="000618FC"/>
    <w:rsid w:val="000732FB"/>
    <w:rsid w:val="00077DAF"/>
    <w:rsid w:val="00080A02"/>
    <w:rsid w:val="00080D10"/>
    <w:rsid w:val="00081BA0"/>
    <w:rsid w:val="0008241F"/>
    <w:rsid w:val="00094C2C"/>
    <w:rsid w:val="000A7050"/>
    <w:rsid w:val="000C301B"/>
    <w:rsid w:val="000C3BE5"/>
    <w:rsid w:val="000C56DD"/>
    <w:rsid w:val="000C7402"/>
    <w:rsid w:val="000D1672"/>
    <w:rsid w:val="000E3034"/>
    <w:rsid w:val="000E6536"/>
    <w:rsid w:val="000E7F24"/>
    <w:rsid w:val="000F03BE"/>
    <w:rsid w:val="000F07E6"/>
    <w:rsid w:val="000F225B"/>
    <w:rsid w:val="000F7FAF"/>
    <w:rsid w:val="00111CAF"/>
    <w:rsid w:val="00111F4D"/>
    <w:rsid w:val="00115230"/>
    <w:rsid w:val="001162B4"/>
    <w:rsid w:val="00122CBC"/>
    <w:rsid w:val="00126D4A"/>
    <w:rsid w:val="00132DA9"/>
    <w:rsid w:val="0013305B"/>
    <w:rsid w:val="00133B99"/>
    <w:rsid w:val="00135DDA"/>
    <w:rsid w:val="00141D9E"/>
    <w:rsid w:val="001443BD"/>
    <w:rsid w:val="00146346"/>
    <w:rsid w:val="00151B0C"/>
    <w:rsid w:val="00151ED7"/>
    <w:rsid w:val="0018495C"/>
    <w:rsid w:val="00191F39"/>
    <w:rsid w:val="001A5DFF"/>
    <w:rsid w:val="001B0474"/>
    <w:rsid w:val="001B6914"/>
    <w:rsid w:val="001C0B32"/>
    <w:rsid w:val="001C4BE1"/>
    <w:rsid w:val="001D398E"/>
    <w:rsid w:val="001E0F71"/>
    <w:rsid w:val="001E6D05"/>
    <w:rsid w:val="001E7C28"/>
    <w:rsid w:val="001F1BDF"/>
    <w:rsid w:val="001F3EF2"/>
    <w:rsid w:val="001F7110"/>
    <w:rsid w:val="001F7E96"/>
    <w:rsid w:val="00212488"/>
    <w:rsid w:val="00220628"/>
    <w:rsid w:val="00225227"/>
    <w:rsid w:val="00226695"/>
    <w:rsid w:val="00237F62"/>
    <w:rsid w:val="00244CDB"/>
    <w:rsid w:val="0024586A"/>
    <w:rsid w:val="00253042"/>
    <w:rsid w:val="00262C05"/>
    <w:rsid w:val="00270F6D"/>
    <w:rsid w:val="00281723"/>
    <w:rsid w:val="00285B75"/>
    <w:rsid w:val="00287396"/>
    <w:rsid w:val="0029735B"/>
    <w:rsid w:val="002A0DF7"/>
    <w:rsid w:val="002A39A8"/>
    <w:rsid w:val="002A43C0"/>
    <w:rsid w:val="002A45C8"/>
    <w:rsid w:val="002A59B4"/>
    <w:rsid w:val="002A60E0"/>
    <w:rsid w:val="002A6AB9"/>
    <w:rsid w:val="002B6C10"/>
    <w:rsid w:val="002C2275"/>
    <w:rsid w:val="002C252E"/>
    <w:rsid w:val="002C28C1"/>
    <w:rsid w:val="002C2968"/>
    <w:rsid w:val="002C6773"/>
    <w:rsid w:val="002D37A9"/>
    <w:rsid w:val="002D7782"/>
    <w:rsid w:val="002E0B17"/>
    <w:rsid w:val="002E272F"/>
    <w:rsid w:val="002E7DED"/>
    <w:rsid w:val="002F019F"/>
    <w:rsid w:val="002F7E11"/>
    <w:rsid w:val="00304087"/>
    <w:rsid w:val="00310ACD"/>
    <w:rsid w:val="0031379F"/>
    <w:rsid w:val="00316C44"/>
    <w:rsid w:val="00320A26"/>
    <w:rsid w:val="00321344"/>
    <w:rsid w:val="003227DF"/>
    <w:rsid w:val="00326717"/>
    <w:rsid w:val="00336469"/>
    <w:rsid w:val="0034015C"/>
    <w:rsid w:val="00340508"/>
    <w:rsid w:val="00341FA4"/>
    <w:rsid w:val="00353705"/>
    <w:rsid w:val="00353C13"/>
    <w:rsid w:val="003562E8"/>
    <w:rsid w:val="00357719"/>
    <w:rsid w:val="0036051F"/>
    <w:rsid w:val="0036338D"/>
    <w:rsid w:val="0036357D"/>
    <w:rsid w:val="00364E9E"/>
    <w:rsid w:val="0036554D"/>
    <w:rsid w:val="00367AA1"/>
    <w:rsid w:val="00367F22"/>
    <w:rsid w:val="00372E36"/>
    <w:rsid w:val="00377CBB"/>
    <w:rsid w:val="003877B6"/>
    <w:rsid w:val="00393887"/>
    <w:rsid w:val="00394C6B"/>
    <w:rsid w:val="00397057"/>
    <w:rsid w:val="003A3559"/>
    <w:rsid w:val="003B1069"/>
    <w:rsid w:val="003B390A"/>
    <w:rsid w:val="003C15DE"/>
    <w:rsid w:val="003C38EC"/>
    <w:rsid w:val="003C4EB2"/>
    <w:rsid w:val="003C6A25"/>
    <w:rsid w:val="003E4234"/>
    <w:rsid w:val="003F1AF3"/>
    <w:rsid w:val="003F4D8D"/>
    <w:rsid w:val="0040489E"/>
    <w:rsid w:val="00406921"/>
    <w:rsid w:val="0040727E"/>
    <w:rsid w:val="00417A82"/>
    <w:rsid w:val="00422A87"/>
    <w:rsid w:val="004313E7"/>
    <w:rsid w:val="0044763B"/>
    <w:rsid w:val="00462102"/>
    <w:rsid w:val="004629B3"/>
    <w:rsid w:val="0046376E"/>
    <w:rsid w:val="0046690F"/>
    <w:rsid w:val="00477B58"/>
    <w:rsid w:val="00483BD6"/>
    <w:rsid w:val="00490A03"/>
    <w:rsid w:val="00494DBE"/>
    <w:rsid w:val="00495CE6"/>
    <w:rsid w:val="004A1F07"/>
    <w:rsid w:val="004A323C"/>
    <w:rsid w:val="004A3D35"/>
    <w:rsid w:val="004A7915"/>
    <w:rsid w:val="004B54E8"/>
    <w:rsid w:val="004C1803"/>
    <w:rsid w:val="004C4FEB"/>
    <w:rsid w:val="004D059B"/>
    <w:rsid w:val="004D4CB6"/>
    <w:rsid w:val="004E27B2"/>
    <w:rsid w:val="004F10C1"/>
    <w:rsid w:val="00501953"/>
    <w:rsid w:val="00502E62"/>
    <w:rsid w:val="0051106A"/>
    <w:rsid w:val="005150EB"/>
    <w:rsid w:val="0052212B"/>
    <w:rsid w:val="005234A3"/>
    <w:rsid w:val="0052553E"/>
    <w:rsid w:val="00534B46"/>
    <w:rsid w:val="005370CF"/>
    <w:rsid w:val="00540358"/>
    <w:rsid w:val="005446C0"/>
    <w:rsid w:val="00547E79"/>
    <w:rsid w:val="00553455"/>
    <w:rsid w:val="00555A2F"/>
    <w:rsid w:val="00556F67"/>
    <w:rsid w:val="0057267B"/>
    <w:rsid w:val="005751AA"/>
    <w:rsid w:val="005765B2"/>
    <w:rsid w:val="00585CDE"/>
    <w:rsid w:val="00586CAF"/>
    <w:rsid w:val="00591180"/>
    <w:rsid w:val="00597D07"/>
    <w:rsid w:val="005C2F36"/>
    <w:rsid w:val="005C7112"/>
    <w:rsid w:val="005D0561"/>
    <w:rsid w:val="005D0AD9"/>
    <w:rsid w:val="005D0BBC"/>
    <w:rsid w:val="005D1562"/>
    <w:rsid w:val="005D22F6"/>
    <w:rsid w:val="005E0C30"/>
    <w:rsid w:val="005E69D9"/>
    <w:rsid w:val="005F25AF"/>
    <w:rsid w:val="005F27F4"/>
    <w:rsid w:val="005F3239"/>
    <w:rsid w:val="005F58CE"/>
    <w:rsid w:val="00602C7F"/>
    <w:rsid w:val="00605A6F"/>
    <w:rsid w:val="00607256"/>
    <w:rsid w:val="006144B1"/>
    <w:rsid w:val="00617ECF"/>
    <w:rsid w:val="006332E0"/>
    <w:rsid w:val="006335F1"/>
    <w:rsid w:val="006345B6"/>
    <w:rsid w:val="00635712"/>
    <w:rsid w:val="00636D3E"/>
    <w:rsid w:val="00652229"/>
    <w:rsid w:val="00652793"/>
    <w:rsid w:val="006610A4"/>
    <w:rsid w:val="006626CA"/>
    <w:rsid w:val="00663487"/>
    <w:rsid w:val="00670210"/>
    <w:rsid w:val="00670A2E"/>
    <w:rsid w:val="00672382"/>
    <w:rsid w:val="006861DB"/>
    <w:rsid w:val="00690B19"/>
    <w:rsid w:val="00697656"/>
    <w:rsid w:val="006A3639"/>
    <w:rsid w:val="006A4D1B"/>
    <w:rsid w:val="006B499F"/>
    <w:rsid w:val="006C52CD"/>
    <w:rsid w:val="006D343E"/>
    <w:rsid w:val="006D4996"/>
    <w:rsid w:val="006D54AB"/>
    <w:rsid w:val="006E02A0"/>
    <w:rsid w:val="006E21FF"/>
    <w:rsid w:val="006E3ED2"/>
    <w:rsid w:val="006E5032"/>
    <w:rsid w:val="006F381F"/>
    <w:rsid w:val="006F5AA4"/>
    <w:rsid w:val="006F670F"/>
    <w:rsid w:val="00703272"/>
    <w:rsid w:val="007058BD"/>
    <w:rsid w:val="007065F8"/>
    <w:rsid w:val="0070733C"/>
    <w:rsid w:val="00710C5D"/>
    <w:rsid w:val="0071348C"/>
    <w:rsid w:val="00713807"/>
    <w:rsid w:val="00717273"/>
    <w:rsid w:val="00720FD4"/>
    <w:rsid w:val="0073096C"/>
    <w:rsid w:val="00742398"/>
    <w:rsid w:val="007507B5"/>
    <w:rsid w:val="00751576"/>
    <w:rsid w:val="00753A24"/>
    <w:rsid w:val="00763189"/>
    <w:rsid w:val="00772188"/>
    <w:rsid w:val="00774B6F"/>
    <w:rsid w:val="00775D8E"/>
    <w:rsid w:val="00780C94"/>
    <w:rsid w:val="00781D40"/>
    <w:rsid w:val="00782139"/>
    <w:rsid w:val="00786BA3"/>
    <w:rsid w:val="007965DD"/>
    <w:rsid w:val="007A1667"/>
    <w:rsid w:val="007A1BBD"/>
    <w:rsid w:val="007A4432"/>
    <w:rsid w:val="007A78C1"/>
    <w:rsid w:val="007A7CFF"/>
    <w:rsid w:val="007B499C"/>
    <w:rsid w:val="007B4D4B"/>
    <w:rsid w:val="007C3976"/>
    <w:rsid w:val="007C6C17"/>
    <w:rsid w:val="007D2A02"/>
    <w:rsid w:val="007E6EA1"/>
    <w:rsid w:val="007F15FB"/>
    <w:rsid w:val="007F1928"/>
    <w:rsid w:val="007F26BD"/>
    <w:rsid w:val="007F2B1E"/>
    <w:rsid w:val="007F62B4"/>
    <w:rsid w:val="007F7399"/>
    <w:rsid w:val="008010A9"/>
    <w:rsid w:val="00801517"/>
    <w:rsid w:val="008167D3"/>
    <w:rsid w:val="00817DE8"/>
    <w:rsid w:val="008229F5"/>
    <w:rsid w:val="00833090"/>
    <w:rsid w:val="00833CEB"/>
    <w:rsid w:val="00833D51"/>
    <w:rsid w:val="008356A6"/>
    <w:rsid w:val="008372D2"/>
    <w:rsid w:val="0084153E"/>
    <w:rsid w:val="008430B6"/>
    <w:rsid w:val="00844C17"/>
    <w:rsid w:val="00847726"/>
    <w:rsid w:val="00852511"/>
    <w:rsid w:val="008541D2"/>
    <w:rsid w:val="00855F28"/>
    <w:rsid w:val="008614F1"/>
    <w:rsid w:val="008639B3"/>
    <w:rsid w:val="00863C1A"/>
    <w:rsid w:val="0087142D"/>
    <w:rsid w:val="00873956"/>
    <w:rsid w:val="00874104"/>
    <w:rsid w:val="008825EE"/>
    <w:rsid w:val="00884E24"/>
    <w:rsid w:val="0088596E"/>
    <w:rsid w:val="00886A45"/>
    <w:rsid w:val="008959BE"/>
    <w:rsid w:val="008A2375"/>
    <w:rsid w:val="008B15C8"/>
    <w:rsid w:val="008B20C7"/>
    <w:rsid w:val="008B6262"/>
    <w:rsid w:val="008C0D32"/>
    <w:rsid w:val="008C445C"/>
    <w:rsid w:val="008C5796"/>
    <w:rsid w:val="008D294B"/>
    <w:rsid w:val="008D76C5"/>
    <w:rsid w:val="008E0AFA"/>
    <w:rsid w:val="008E75D3"/>
    <w:rsid w:val="008F125E"/>
    <w:rsid w:val="008F4D2F"/>
    <w:rsid w:val="009026EC"/>
    <w:rsid w:val="009042F7"/>
    <w:rsid w:val="00911B05"/>
    <w:rsid w:val="00917162"/>
    <w:rsid w:val="0092465B"/>
    <w:rsid w:val="009251CC"/>
    <w:rsid w:val="0092714E"/>
    <w:rsid w:val="009318D6"/>
    <w:rsid w:val="00933950"/>
    <w:rsid w:val="00935F6F"/>
    <w:rsid w:val="00942002"/>
    <w:rsid w:val="00947885"/>
    <w:rsid w:val="00950C9C"/>
    <w:rsid w:val="00952168"/>
    <w:rsid w:val="009527FE"/>
    <w:rsid w:val="009528EB"/>
    <w:rsid w:val="009739A0"/>
    <w:rsid w:val="009767C7"/>
    <w:rsid w:val="0098579A"/>
    <w:rsid w:val="00986EBE"/>
    <w:rsid w:val="0099195A"/>
    <w:rsid w:val="00994681"/>
    <w:rsid w:val="0099486A"/>
    <w:rsid w:val="009A0E26"/>
    <w:rsid w:val="009A16EC"/>
    <w:rsid w:val="009A2F59"/>
    <w:rsid w:val="009A3057"/>
    <w:rsid w:val="009B3B37"/>
    <w:rsid w:val="009C088E"/>
    <w:rsid w:val="009C4D35"/>
    <w:rsid w:val="009E0864"/>
    <w:rsid w:val="009E211D"/>
    <w:rsid w:val="009E5EB4"/>
    <w:rsid w:val="009F2064"/>
    <w:rsid w:val="009F36B2"/>
    <w:rsid w:val="009F6026"/>
    <w:rsid w:val="00A044D6"/>
    <w:rsid w:val="00A04ADB"/>
    <w:rsid w:val="00A114EB"/>
    <w:rsid w:val="00A11E0F"/>
    <w:rsid w:val="00A12330"/>
    <w:rsid w:val="00A17EB3"/>
    <w:rsid w:val="00A244C2"/>
    <w:rsid w:val="00A26CB6"/>
    <w:rsid w:val="00A305DE"/>
    <w:rsid w:val="00A309CD"/>
    <w:rsid w:val="00A32F82"/>
    <w:rsid w:val="00A32F8B"/>
    <w:rsid w:val="00A45A62"/>
    <w:rsid w:val="00A54AC5"/>
    <w:rsid w:val="00A561C8"/>
    <w:rsid w:val="00A56D41"/>
    <w:rsid w:val="00A57396"/>
    <w:rsid w:val="00A61353"/>
    <w:rsid w:val="00A66DB1"/>
    <w:rsid w:val="00A67A92"/>
    <w:rsid w:val="00A71656"/>
    <w:rsid w:val="00A721AE"/>
    <w:rsid w:val="00A86132"/>
    <w:rsid w:val="00A91A70"/>
    <w:rsid w:val="00A973C3"/>
    <w:rsid w:val="00AA1B85"/>
    <w:rsid w:val="00AA3BDF"/>
    <w:rsid w:val="00AB1CB6"/>
    <w:rsid w:val="00AB1D9A"/>
    <w:rsid w:val="00AB733B"/>
    <w:rsid w:val="00AC1852"/>
    <w:rsid w:val="00AC7550"/>
    <w:rsid w:val="00AD44FE"/>
    <w:rsid w:val="00AE49F1"/>
    <w:rsid w:val="00AE76BB"/>
    <w:rsid w:val="00B02FC0"/>
    <w:rsid w:val="00B0432A"/>
    <w:rsid w:val="00B04496"/>
    <w:rsid w:val="00B05CCA"/>
    <w:rsid w:val="00B14271"/>
    <w:rsid w:val="00B17243"/>
    <w:rsid w:val="00B2685D"/>
    <w:rsid w:val="00B30351"/>
    <w:rsid w:val="00B33C2A"/>
    <w:rsid w:val="00B422EC"/>
    <w:rsid w:val="00B47369"/>
    <w:rsid w:val="00B60007"/>
    <w:rsid w:val="00B80248"/>
    <w:rsid w:val="00B80304"/>
    <w:rsid w:val="00B85D91"/>
    <w:rsid w:val="00B86A03"/>
    <w:rsid w:val="00B86A4F"/>
    <w:rsid w:val="00B958E8"/>
    <w:rsid w:val="00BA09B2"/>
    <w:rsid w:val="00BA51DB"/>
    <w:rsid w:val="00BA63D1"/>
    <w:rsid w:val="00BC0995"/>
    <w:rsid w:val="00BC280F"/>
    <w:rsid w:val="00BE2F3F"/>
    <w:rsid w:val="00BE793A"/>
    <w:rsid w:val="00BF432A"/>
    <w:rsid w:val="00BF6E82"/>
    <w:rsid w:val="00C0159B"/>
    <w:rsid w:val="00C04A99"/>
    <w:rsid w:val="00C21D38"/>
    <w:rsid w:val="00C24C17"/>
    <w:rsid w:val="00C24C2F"/>
    <w:rsid w:val="00C31F37"/>
    <w:rsid w:val="00C40B88"/>
    <w:rsid w:val="00C47D87"/>
    <w:rsid w:val="00C5376E"/>
    <w:rsid w:val="00C60BCE"/>
    <w:rsid w:val="00C76F73"/>
    <w:rsid w:val="00C83A21"/>
    <w:rsid w:val="00C84EC6"/>
    <w:rsid w:val="00C97091"/>
    <w:rsid w:val="00CA2001"/>
    <w:rsid w:val="00CB13F9"/>
    <w:rsid w:val="00CB5B6C"/>
    <w:rsid w:val="00CC4922"/>
    <w:rsid w:val="00CC7B25"/>
    <w:rsid w:val="00CD21EB"/>
    <w:rsid w:val="00CD4616"/>
    <w:rsid w:val="00CD6FA4"/>
    <w:rsid w:val="00CE272F"/>
    <w:rsid w:val="00CE33D5"/>
    <w:rsid w:val="00CF5D37"/>
    <w:rsid w:val="00CF6F33"/>
    <w:rsid w:val="00D02248"/>
    <w:rsid w:val="00D063B8"/>
    <w:rsid w:val="00D06C1D"/>
    <w:rsid w:val="00D101B5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371A0"/>
    <w:rsid w:val="00D55442"/>
    <w:rsid w:val="00D62EF1"/>
    <w:rsid w:val="00D6309D"/>
    <w:rsid w:val="00D644CA"/>
    <w:rsid w:val="00D66FC2"/>
    <w:rsid w:val="00D76C7E"/>
    <w:rsid w:val="00D9293F"/>
    <w:rsid w:val="00D93598"/>
    <w:rsid w:val="00DA0A33"/>
    <w:rsid w:val="00DA1E18"/>
    <w:rsid w:val="00DA2ACE"/>
    <w:rsid w:val="00DB05B1"/>
    <w:rsid w:val="00DC014E"/>
    <w:rsid w:val="00DC1ED9"/>
    <w:rsid w:val="00DC366F"/>
    <w:rsid w:val="00DD512E"/>
    <w:rsid w:val="00DE1177"/>
    <w:rsid w:val="00DE2CEA"/>
    <w:rsid w:val="00DE6535"/>
    <w:rsid w:val="00DE6A3C"/>
    <w:rsid w:val="00DE7F97"/>
    <w:rsid w:val="00DF1010"/>
    <w:rsid w:val="00DF29E1"/>
    <w:rsid w:val="00DF49A7"/>
    <w:rsid w:val="00DF4FCB"/>
    <w:rsid w:val="00DF5AEA"/>
    <w:rsid w:val="00DF63F6"/>
    <w:rsid w:val="00E0140F"/>
    <w:rsid w:val="00E06658"/>
    <w:rsid w:val="00E13747"/>
    <w:rsid w:val="00E25AEA"/>
    <w:rsid w:val="00E30DEF"/>
    <w:rsid w:val="00E30ED2"/>
    <w:rsid w:val="00E329B5"/>
    <w:rsid w:val="00E3735E"/>
    <w:rsid w:val="00E37F70"/>
    <w:rsid w:val="00E446C1"/>
    <w:rsid w:val="00E56038"/>
    <w:rsid w:val="00E61CB9"/>
    <w:rsid w:val="00E758B9"/>
    <w:rsid w:val="00E85569"/>
    <w:rsid w:val="00E856AF"/>
    <w:rsid w:val="00E90E08"/>
    <w:rsid w:val="00E93A01"/>
    <w:rsid w:val="00E93FF8"/>
    <w:rsid w:val="00E94A4D"/>
    <w:rsid w:val="00E96EAF"/>
    <w:rsid w:val="00EA1752"/>
    <w:rsid w:val="00EA5BDB"/>
    <w:rsid w:val="00EB7D05"/>
    <w:rsid w:val="00EC142D"/>
    <w:rsid w:val="00ED2B5C"/>
    <w:rsid w:val="00EE2F8E"/>
    <w:rsid w:val="00EE3871"/>
    <w:rsid w:val="00EF15FF"/>
    <w:rsid w:val="00EF2D0D"/>
    <w:rsid w:val="00EF3CC1"/>
    <w:rsid w:val="00EF7111"/>
    <w:rsid w:val="00EF7AD1"/>
    <w:rsid w:val="00EF7D1A"/>
    <w:rsid w:val="00F0448F"/>
    <w:rsid w:val="00F142F3"/>
    <w:rsid w:val="00F223A3"/>
    <w:rsid w:val="00F238D4"/>
    <w:rsid w:val="00F275C0"/>
    <w:rsid w:val="00F36145"/>
    <w:rsid w:val="00F37BDD"/>
    <w:rsid w:val="00F41503"/>
    <w:rsid w:val="00F466C8"/>
    <w:rsid w:val="00F50B46"/>
    <w:rsid w:val="00F52372"/>
    <w:rsid w:val="00F6288A"/>
    <w:rsid w:val="00F629FF"/>
    <w:rsid w:val="00F63D03"/>
    <w:rsid w:val="00F65E2F"/>
    <w:rsid w:val="00F67DF1"/>
    <w:rsid w:val="00F76D8D"/>
    <w:rsid w:val="00F8309B"/>
    <w:rsid w:val="00F833C9"/>
    <w:rsid w:val="00F90064"/>
    <w:rsid w:val="00F96AFD"/>
    <w:rsid w:val="00FA2E19"/>
    <w:rsid w:val="00FB2D3D"/>
    <w:rsid w:val="00FB610D"/>
    <w:rsid w:val="00FD4CCA"/>
    <w:rsid w:val="00FE2A9E"/>
    <w:rsid w:val="00FE2F73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4394357B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  <w:style w:type="paragraph" w:customStyle="1" w:styleId="PRContact">
    <w:name w:val="_PR_Contact"/>
    <w:basedOn w:val="Norml"/>
    <w:rsid w:val="002D778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paragraph" w:customStyle="1" w:styleId="PRHeadline">
    <w:name w:val="_PR_Headline"/>
    <w:basedOn w:val="Norml"/>
    <w:next w:val="Norml"/>
    <w:rsid w:val="002D7782"/>
    <w:pPr>
      <w:spacing w:after="280" w:line="280" w:lineRule="exact"/>
    </w:pPr>
    <w:rPr>
      <w:b/>
      <w:sz w:val="28"/>
      <w:szCs w:val="20"/>
      <w:lang w:val="en-US" w:eastAsia="de-DE"/>
    </w:rPr>
  </w:style>
  <w:style w:type="paragraph" w:styleId="Listaszerbekezds">
    <w:name w:val="List Paragraph"/>
    <w:basedOn w:val="Norml"/>
    <w:uiPriority w:val="34"/>
    <w:qFormat/>
    <w:rsid w:val="00697656"/>
    <w:pPr>
      <w:spacing w:line="240" w:lineRule="auto"/>
      <w:ind w:left="720"/>
      <w:contextualSpacing/>
    </w:pPr>
    <w:rPr>
      <w:rFonts w:ascii="Calibri" w:hAnsi="Calibri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5D156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rsid w:val="006F381F"/>
    <w:rPr>
      <w:color w:val="954F72" w:themeColor="followedHyperlink"/>
      <w:u w:val="single"/>
    </w:rPr>
  </w:style>
  <w:style w:type="paragraph" w:customStyle="1" w:styleId="Style12ptJustifiedLinespacing15lines1">
    <w:name w:val="Style 12 pt Justified Line spacing:  1.5 lines1"/>
    <w:basedOn w:val="Norml"/>
    <w:rsid w:val="00336469"/>
    <w:pPr>
      <w:spacing w:before="120" w:line="276" w:lineRule="auto"/>
      <w:jc w:val="both"/>
    </w:pPr>
    <w:rPr>
      <w:rFonts w:ascii="Segoe UI" w:hAnsi="Segoe UI"/>
      <w:sz w:val="22"/>
      <w:szCs w:val="20"/>
      <w:lang w:val="en-US"/>
    </w:rPr>
  </w:style>
  <w:style w:type="character" w:customStyle="1" w:styleId="Headline">
    <w:name w:val="Headline"/>
    <w:basedOn w:val="Bekezdsalapbettpusa"/>
    <w:rsid w:val="00336469"/>
    <w:rPr>
      <w:rFonts w:cs="Times New Roman"/>
      <w:b/>
      <w:bCs/>
      <w:sz w:val="32"/>
    </w:rPr>
  </w:style>
  <w:style w:type="paragraph" w:customStyle="1" w:styleId="Topline">
    <w:name w:val="Topline"/>
    <w:basedOn w:val="Norml"/>
    <w:qFormat/>
    <w:rsid w:val="00336469"/>
    <w:pPr>
      <w:spacing w:before="560" w:after="560" w:line="276" w:lineRule="auto"/>
      <w:jc w:val="both"/>
    </w:pPr>
    <w:rPr>
      <w:rFonts w:ascii="Segoe UI" w:hAnsi="Segoe UI" w:cs="Segoe UI"/>
      <w:sz w:val="22"/>
      <w:szCs w:val="22"/>
      <w:lang w:val="en-US"/>
    </w:rPr>
  </w:style>
  <w:style w:type="character" w:customStyle="1" w:styleId="AboutandContactHeadline">
    <w:name w:val="About and Contact Headline"/>
    <w:basedOn w:val="Bekezdsalapbettpusa"/>
    <w:rsid w:val="00336469"/>
    <w:rPr>
      <w:rFonts w:ascii="Segoe UI" w:hAnsi="Segoe UI" w:cs="Times New Roman"/>
      <w:b/>
      <w:bCs/>
      <w:sz w:val="18"/>
    </w:rPr>
  </w:style>
  <w:style w:type="character" w:customStyle="1" w:styleId="AboutandContactBody">
    <w:name w:val="About and Contact Body"/>
    <w:basedOn w:val="Bekezdsalapbettpusa"/>
    <w:rsid w:val="00B17243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lalati.kommunikacio@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C9E30-622E-40DE-B00F-8A2C0107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3</Pages>
  <Words>1063</Words>
  <Characters>7336</Characters>
  <Application>Microsoft Office Word</Application>
  <DocSecurity>0</DocSecurity>
  <Lines>61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8383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6</cp:revision>
  <cp:lastPrinted>2016-11-16T08:11:00Z</cp:lastPrinted>
  <dcterms:created xsi:type="dcterms:W3CDTF">2021-04-09T15:42:00Z</dcterms:created>
  <dcterms:modified xsi:type="dcterms:W3CDTF">2021-04-12T10:39:00Z</dcterms:modified>
</cp:coreProperties>
</file>