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659C2" w14:textId="77777777" w:rsidR="008551C4" w:rsidRPr="0029249B" w:rsidRDefault="008551C4" w:rsidP="008551C4">
      <w:pPr>
        <w:pStyle w:val="infoline"/>
        <w:shd w:val="clear" w:color="auto" w:fill="FFFFFF"/>
        <w:spacing w:before="0" w:beforeAutospacing="0" w:after="144" w:afterAutospacing="0" w:line="312" w:lineRule="atLeast"/>
        <w:rPr>
          <w:rFonts w:ascii="Segoe UI" w:hAnsi="Segoe UI" w:cs="Segoe UI"/>
          <w:b/>
          <w:bCs/>
          <w:color w:val="222222"/>
          <w:sz w:val="20"/>
          <w:szCs w:val="20"/>
          <w:lang w:val="id-ID"/>
        </w:rPr>
      </w:pPr>
    </w:p>
    <w:p w14:paraId="002E19AF" w14:textId="2EF126B1" w:rsidR="00DE4087" w:rsidRPr="0029249B" w:rsidRDefault="00934076" w:rsidP="00DE4087">
      <w:pPr>
        <w:pStyle w:val="infoline"/>
        <w:shd w:val="clear" w:color="auto" w:fill="FFFFFF"/>
        <w:spacing w:before="0" w:beforeAutospacing="0" w:after="144" w:afterAutospacing="0" w:line="312" w:lineRule="atLeast"/>
        <w:jc w:val="right"/>
        <w:rPr>
          <w:rFonts w:ascii="Segoe UI" w:hAnsi="Segoe UI" w:cs="Segoe UI"/>
          <w:color w:val="222222"/>
          <w:sz w:val="22"/>
          <w:szCs w:val="22"/>
          <w:lang w:val="id-ID"/>
        </w:rPr>
      </w:pPr>
      <w:r w:rsidRPr="0029249B">
        <w:rPr>
          <w:rFonts w:ascii="Segoe UI" w:hAnsi="Segoe UI" w:cs="Segoe UI"/>
          <w:color w:val="222222"/>
          <w:sz w:val="22"/>
          <w:szCs w:val="22"/>
          <w:lang w:val="id-ID"/>
        </w:rPr>
        <w:t>27 Januari 2021</w:t>
      </w:r>
    </w:p>
    <w:p w14:paraId="039BF684" w14:textId="77777777" w:rsidR="00B32537" w:rsidRPr="0029249B" w:rsidRDefault="00B32537" w:rsidP="009E5E1A">
      <w:pPr>
        <w:pStyle w:val="infoline"/>
        <w:shd w:val="clear" w:color="auto" w:fill="FFFFFF"/>
        <w:spacing w:before="0" w:beforeAutospacing="0" w:after="144" w:afterAutospacing="0" w:line="312" w:lineRule="atLeast"/>
        <w:rPr>
          <w:rFonts w:ascii="Segoe UI" w:hAnsi="Segoe UI" w:cs="Segoe UI"/>
          <w:color w:val="222222"/>
          <w:sz w:val="22"/>
          <w:szCs w:val="22"/>
          <w:lang w:val="id-ID"/>
        </w:rPr>
      </w:pPr>
    </w:p>
    <w:p w14:paraId="114CD251" w14:textId="4CD0687C" w:rsidR="009E5E1A" w:rsidRPr="0029249B" w:rsidRDefault="00934076" w:rsidP="009E5E1A">
      <w:pPr>
        <w:pStyle w:val="infoline"/>
        <w:shd w:val="clear" w:color="auto" w:fill="FFFFFF"/>
        <w:spacing w:before="0" w:beforeAutospacing="0" w:after="144" w:afterAutospacing="0" w:line="312" w:lineRule="atLeast"/>
        <w:rPr>
          <w:rFonts w:ascii="Segoe UI" w:hAnsi="Segoe UI" w:cs="Segoe UI"/>
          <w:color w:val="222222"/>
          <w:sz w:val="22"/>
          <w:szCs w:val="22"/>
          <w:lang w:val="id-ID"/>
        </w:rPr>
      </w:pPr>
      <w:r w:rsidRPr="0029249B">
        <w:rPr>
          <w:rFonts w:ascii="Segoe UI" w:hAnsi="Segoe UI" w:cs="Segoe UI"/>
          <w:color w:val="222222"/>
          <w:sz w:val="22"/>
          <w:szCs w:val="22"/>
          <w:lang w:val="id-ID"/>
        </w:rPr>
        <w:t>Bahan Percetakan 3D tahan api Loctite 3955 dari Henkel sekarang divalidasi untuk printer Asiga</w:t>
      </w:r>
    </w:p>
    <w:p w14:paraId="4B2D1D4A" w14:textId="18826B69" w:rsidR="007A484C" w:rsidRPr="0029249B" w:rsidRDefault="00934076" w:rsidP="009E5E1A">
      <w:pPr>
        <w:pStyle w:val="Heading1"/>
        <w:shd w:val="clear" w:color="auto" w:fill="FFFFFF"/>
        <w:rPr>
          <w:rFonts w:cs="Segoe UI"/>
          <w:sz w:val="32"/>
          <w:lang w:val="id-ID"/>
        </w:rPr>
      </w:pPr>
      <w:r w:rsidRPr="0029249B">
        <w:rPr>
          <w:rFonts w:cs="Segoe UI"/>
          <w:sz w:val="32"/>
          <w:lang w:val="id-ID"/>
        </w:rPr>
        <w:t>Asiga dan Henkel mendorong solusi manufaktur aditif untuk produksi industri</w:t>
      </w:r>
    </w:p>
    <w:p w14:paraId="1CC98BD2" w14:textId="77777777" w:rsidR="009E5E1A" w:rsidRPr="0029249B" w:rsidRDefault="009E5E1A" w:rsidP="009E5E1A">
      <w:pPr>
        <w:rPr>
          <w:rFonts w:cs="Segoe UI"/>
          <w:sz w:val="20"/>
          <w:szCs w:val="20"/>
          <w:lang w:val="id-ID"/>
        </w:rPr>
      </w:pPr>
    </w:p>
    <w:p w14:paraId="7B05B0AE" w14:textId="28CB7C82" w:rsidR="008551C4" w:rsidRPr="0029249B" w:rsidRDefault="00934076" w:rsidP="00B32537">
      <w:pPr>
        <w:pStyle w:val="NormalWeb"/>
        <w:shd w:val="clear" w:color="auto" w:fill="FFFFFF"/>
        <w:spacing w:before="0" w:beforeAutospacing="0" w:after="360" w:afterAutospacing="0" w:line="276" w:lineRule="auto"/>
        <w:jc w:val="both"/>
        <w:rPr>
          <w:rFonts w:asciiTheme="minorHAnsi" w:hAnsiTheme="minorHAnsi" w:cs="Calibri"/>
          <w:color w:val="222222"/>
          <w:sz w:val="22"/>
          <w:szCs w:val="22"/>
          <w:lang w:val="id-ID"/>
        </w:rPr>
      </w:pPr>
      <w:r w:rsidRPr="0029249B">
        <w:rPr>
          <w:rFonts w:asciiTheme="minorHAnsi" w:hAnsiTheme="minorHAnsi" w:cs="Calibri"/>
          <w:color w:val="222222"/>
          <w:sz w:val="22"/>
          <w:szCs w:val="22"/>
          <w:lang w:val="id-ID"/>
        </w:rPr>
        <w:t xml:space="preserve">Düsseldorf, Jerman </w:t>
      </w:r>
      <w:r w:rsidR="00506D5A" w:rsidRPr="0029249B">
        <w:rPr>
          <w:rFonts w:asciiTheme="minorHAnsi" w:hAnsiTheme="minorHAnsi" w:cs="Calibri"/>
          <w:color w:val="222222"/>
          <w:sz w:val="22"/>
          <w:szCs w:val="22"/>
          <w:lang w:val="id-ID"/>
        </w:rPr>
        <w:t>–</w:t>
      </w:r>
      <w:r w:rsidRPr="0029249B">
        <w:rPr>
          <w:rFonts w:asciiTheme="minorHAnsi" w:hAnsiTheme="minorHAnsi" w:cs="Calibri"/>
          <w:color w:val="222222"/>
          <w:sz w:val="22"/>
          <w:szCs w:val="22"/>
          <w:lang w:val="id-ID"/>
        </w:rPr>
        <w:t xml:space="preserve"> Asiga</w:t>
      </w:r>
      <w:r w:rsidR="00506D5A" w:rsidRPr="0029249B">
        <w:rPr>
          <w:rFonts w:asciiTheme="minorHAnsi" w:hAnsiTheme="minorHAnsi" w:cs="Calibri"/>
          <w:color w:val="222222"/>
          <w:sz w:val="22"/>
          <w:szCs w:val="22"/>
          <w:lang w:val="id-ID"/>
        </w:rPr>
        <w:t xml:space="preserve"> merupakan </w:t>
      </w:r>
      <w:r w:rsidRPr="0029249B">
        <w:rPr>
          <w:rFonts w:asciiTheme="minorHAnsi" w:hAnsiTheme="minorHAnsi" w:cs="Calibri"/>
          <w:color w:val="222222"/>
          <w:sz w:val="22"/>
          <w:szCs w:val="22"/>
          <w:lang w:val="id-ID"/>
        </w:rPr>
        <w:t xml:space="preserve">produsen </w:t>
      </w:r>
      <w:r w:rsidR="00506D5A" w:rsidRPr="0029249B">
        <w:rPr>
          <w:rFonts w:asciiTheme="minorHAnsi" w:hAnsiTheme="minorHAnsi" w:cs="Calibri"/>
          <w:color w:val="222222"/>
          <w:sz w:val="22"/>
          <w:szCs w:val="22"/>
          <w:lang w:val="id-ID"/>
        </w:rPr>
        <w:t xml:space="preserve">terkemuka di industri </w:t>
      </w:r>
      <w:r w:rsidRPr="0029249B">
        <w:rPr>
          <w:rFonts w:asciiTheme="minorHAnsi" w:hAnsiTheme="minorHAnsi" w:cs="Calibri"/>
          <w:color w:val="222222"/>
          <w:sz w:val="22"/>
          <w:szCs w:val="22"/>
          <w:lang w:val="id-ID"/>
        </w:rPr>
        <w:t>peralatan pencetakan 3D</w:t>
      </w:r>
      <w:r w:rsidR="001112F3" w:rsidRPr="0029249B">
        <w:rPr>
          <w:rFonts w:asciiTheme="minorHAnsi" w:hAnsiTheme="minorHAnsi" w:cs="Calibri"/>
          <w:color w:val="222222"/>
          <w:sz w:val="22"/>
          <w:szCs w:val="22"/>
          <w:lang w:val="id-ID"/>
        </w:rPr>
        <w:t xml:space="preserve"> yang saat ini </w:t>
      </w:r>
      <w:r w:rsidRPr="0029249B">
        <w:rPr>
          <w:rFonts w:asciiTheme="minorHAnsi" w:hAnsiTheme="minorHAnsi" w:cs="Calibri"/>
          <w:color w:val="222222"/>
          <w:sz w:val="22"/>
          <w:szCs w:val="22"/>
          <w:lang w:val="id-ID"/>
        </w:rPr>
        <w:t xml:space="preserve">bermitra dalam Platform </w:t>
      </w:r>
      <w:r w:rsidR="00926D06" w:rsidRPr="0029249B">
        <w:rPr>
          <w:rFonts w:asciiTheme="minorHAnsi" w:hAnsiTheme="minorHAnsi" w:cs="Calibri"/>
          <w:i/>
          <w:iCs/>
          <w:color w:val="222222"/>
          <w:sz w:val="22"/>
          <w:szCs w:val="22"/>
          <w:lang w:val="id-ID"/>
        </w:rPr>
        <w:t xml:space="preserve">Open Materials </w:t>
      </w:r>
      <w:r w:rsidR="00926D06" w:rsidRPr="0029249B">
        <w:rPr>
          <w:rFonts w:asciiTheme="minorHAnsi" w:hAnsiTheme="minorHAnsi" w:cs="Calibri"/>
          <w:color w:val="222222"/>
          <w:sz w:val="22"/>
          <w:szCs w:val="22"/>
          <w:lang w:val="id-ID"/>
        </w:rPr>
        <w:t>dari</w:t>
      </w:r>
      <w:r w:rsidRPr="0029249B">
        <w:rPr>
          <w:rFonts w:asciiTheme="minorHAnsi" w:hAnsiTheme="minorHAnsi" w:cs="Calibri"/>
          <w:color w:val="222222"/>
          <w:sz w:val="22"/>
          <w:szCs w:val="22"/>
          <w:lang w:val="id-ID"/>
        </w:rPr>
        <w:t xml:space="preserve"> Henkel untuk mempercepat adopsi manufaktur aditif di berbagai industri dengan suku cadang cetak 3D </w:t>
      </w:r>
      <w:r w:rsidR="004334A4" w:rsidRPr="0029249B">
        <w:rPr>
          <w:rFonts w:asciiTheme="minorHAnsi" w:hAnsiTheme="minorHAnsi" w:cs="Calibri"/>
          <w:color w:val="222222"/>
          <w:sz w:val="22"/>
          <w:szCs w:val="22"/>
          <w:lang w:val="id-ID"/>
        </w:rPr>
        <w:t xml:space="preserve">dengan </w:t>
      </w:r>
      <w:r w:rsidRPr="0029249B">
        <w:rPr>
          <w:rFonts w:asciiTheme="minorHAnsi" w:hAnsiTheme="minorHAnsi" w:cs="Calibri"/>
          <w:color w:val="222222"/>
          <w:sz w:val="22"/>
          <w:szCs w:val="22"/>
          <w:lang w:val="id-ID"/>
        </w:rPr>
        <w:t>tingkat produksi yang akurat dan fungsional. Henkel menawarkan portofolio luas</w:t>
      </w:r>
      <w:r w:rsidR="001112F3" w:rsidRPr="0029249B">
        <w:rPr>
          <w:rFonts w:asciiTheme="minorHAnsi" w:hAnsiTheme="minorHAnsi" w:cs="Calibri"/>
          <w:color w:val="222222"/>
          <w:sz w:val="22"/>
          <w:szCs w:val="22"/>
          <w:lang w:val="id-ID"/>
        </w:rPr>
        <w:t xml:space="preserve"> mengenai</w:t>
      </w:r>
      <w:r w:rsidRPr="0029249B">
        <w:rPr>
          <w:rFonts w:asciiTheme="minorHAnsi" w:hAnsiTheme="minorHAnsi" w:cs="Calibri"/>
          <w:color w:val="222222"/>
          <w:sz w:val="22"/>
          <w:szCs w:val="22"/>
          <w:lang w:val="id-ID"/>
        </w:rPr>
        <w:t xml:space="preserve"> fotopolimer berkinerja tinggi untuk industri pencetakan 3D. Perusahaan ini mengembangkan dan menyediakan berbagai macam resin pengawetan foto yang memungkinkan pembuatan suku cadang produksi </w:t>
      </w:r>
      <w:r w:rsidR="006D4755" w:rsidRPr="0029249B">
        <w:rPr>
          <w:rFonts w:asciiTheme="minorHAnsi" w:hAnsiTheme="minorHAnsi" w:cs="Calibri"/>
          <w:color w:val="222222"/>
          <w:sz w:val="22"/>
          <w:szCs w:val="22"/>
          <w:lang w:val="id-ID"/>
        </w:rPr>
        <w:t xml:space="preserve">menjadi </w:t>
      </w:r>
      <w:r w:rsidRPr="0029249B">
        <w:rPr>
          <w:rFonts w:asciiTheme="minorHAnsi" w:hAnsiTheme="minorHAnsi" w:cs="Calibri"/>
          <w:color w:val="222222"/>
          <w:sz w:val="22"/>
          <w:szCs w:val="22"/>
          <w:lang w:val="id-ID"/>
        </w:rPr>
        <w:t xml:space="preserve">sangat cepat </w:t>
      </w:r>
      <w:r w:rsidR="0028052A" w:rsidRPr="0029249B">
        <w:rPr>
          <w:rFonts w:asciiTheme="minorHAnsi" w:hAnsiTheme="minorHAnsi" w:cs="Calibri"/>
          <w:color w:val="222222"/>
          <w:sz w:val="22"/>
          <w:szCs w:val="22"/>
          <w:lang w:val="id-ID"/>
        </w:rPr>
        <w:t xml:space="preserve">meskipun </w:t>
      </w:r>
      <w:r w:rsidRPr="0029249B">
        <w:rPr>
          <w:rFonts w:asciiTheme="minorHAnsi" w:hAnsiTheme="minorHAnsi" w:cs="Calibri"/>
          <w:color w:val="222222"/>
          <w:sz w:val="22"/>
          <w:szCs w:val="22"/>
          <w:lang w:val="id-ID"/>
        </w:rPr>
        <w:t>dengan banyak</w:t>
      </w:r>
      <w:r w:rsidR="0028052A" w:rsidRPr="0029249B">
        <w:rPr>
          <w:rFonts w:asciiTheme="minorHAnsi" w:hAnsiTheme="minorHAnsi" w:cs="Calibri"/>
          <w:color w:val="222222"/>
          <w:sz w:val="22"/>
          <w:szCs w:val="22"/>
          <w:lang w:val="id-ID"/>
        </w:rPr>
        <w:t xml:space="preserve">nya varian </w:t>
      </w:r>
      <w:r w:rsidR="00CC38F5" w:rsidRPr="0029249B">
        <w:rPr>
          <w:rFonts w:asciiTheme="minorHAnsi" w:hAnsiTheme="minorHAnsi" w:cs="Calibri"/>
          <w:color w:val="222222"/>
          <w:sz w:val="22"/>
          <w:szCs w:val="22"/>
          <w:lang w:val="id-ID"/>
        </w:rPr>
        <w:t>property yang digunakan</w:t>
      </w:r>
      <w:r w:rsidRPr="0029249B">
        <w:rPr>
          <w:rFonts w:asciiTheme="minorHAnsi" w:hAnsiTheme="minorHAnsi" w:cs="Calibri"/>
          <w:color w:val="222222"/>
          <w:sz w:val="22"/>
          <w:szCs w:val="22"/>
          <w:lang w:val="id-ID"/>
        </w:rPr>
        <w:t xml:space="preserve">, </w:t>
      </w:r>
      <w:r w:rsidR="009D5D78" w:rsidRPr="0029249B">
        <w:rPr>
          <w:rFonts w:asciiTheme="minorHAnsi" w:hAnsiTheme="minorHAnsi" w:cs="Calibri"/>
          <w:color w:val="222222"/>
          <w:sz w:val="22"/>
          <w:szCs w:val="22"/>
          <w:lang w:val="id-ID"/>
        </w:rPr>
        <w:t xml:space="preserve">mulai </w:t>
      </w:r>
      <w:r w:rsidRPr="0029249B">
        <w:rPr>
          <w:rFonts w:asciiTheme="minorHAnsi" w:hAnsiTheme="minorHAnsi" w:cs="Calibri"/>
          <w:color w:val="222222"/>
          <w:sz w:val="22"/>
          <w:szCs w:val="22"/>
          <w:lang w:val="id-ID"/>
        </w:rPr>
        <w:t xml:space="preserve">dari benturan tinggi </w:t>
      </w:r>
      <w:r w:rsidR="00630094" w:rsidRPr="0029249B">
        <w:rPr>
          <w:rFonts w:asciiTheme="minorHAnsi" w:hAnsiTheme="minorHAnsi" w:cs="Calibri"/>
          <w:color w:val="222222"/>
          <w:sz w:val="22"/>
          <w:szCs w:val="22"/>
          <w:lang w:val="id-ID"/>
        </w:rPr>
        <w:t xml:space="preserve">hingga </w:t>
      </w:r>
      <w:r w:rsidRPr="0029249B">
        <w:rPr>
          <w:rFonts w:asciiTheme="minorHAnsi" w:hAnsiTheme="minorHAnsi" w:cs="Calibri"/>
          <w:color w:val="222222"/>
          <w:sz w:val="22"/>
          <w:szCs w:val="22"/>
          <w:lang w:val="id-ID"/>
        </w:rPr>
        <w:t>sangat fleksibel, selain yang tahan panas tinggi dan lainnya untuk aplikasi khusus.</w:t>
      </w:r>
      <w:r w:rsidR="008551C4" w:rsidRPr="0029249B">
        <w:rPr>
          <w:rFonts w:asciiTheme="minorHAnsi" w:hAnsiTheme="minorHAnsi" w:cs="Calibri"/>
          <w:color w:val="222222"/>
          <w:sz w:val="22"/>
          <w:szCs w:val="22"/>
          <w:lang w:val="id-ID"/>
        </w:rPr>
        <w:t xml:space="preserve"> </w:t>
      </w:r>
    </w:p>
    <w:p w14:paraId="245808A9" w14:textId="698A4EBF" w:rsidR="008551C4" w:rsidRPr="0029249B" w:rsidRDefault="00934076" w:rsidP="00B32537">
      <w:pPr>
        <w:pStyle w:val="NormalWeb"/>
        <w:shd w:val="clear" w:color="auto" w:fill="FFFFFF"/>
        <w:spacing w:before="0" w:beforeAutospacing="0" w:after="360" w:afterAutospacing="0" w:line="276" w:lineRule="auto"/>
        <w:jc w:val="both"/>
        <w:rPr>
          <w:rFonts w:asciiTheme="minorHAnsi" w:hAnsiTheme="minorHAnsi" w:cs="Calibri"/>
          <w:color w:val="222222"/>
          <w:sz w:val="22"/>
          <w:szCs w:val="22"/>
          <w:lang w:val="id-ID"/>
        </w:rPr>
      </w:pPr>
      <w:r w:rsidRPr="0029249B">
        <w:rPr>
          <w:rFonts w:asciiTheme="minorHAnsi" w:hAnsiTheme="minorHAnsi" w:cs="Calibri"/>
          <w:color w:val="222222"/>
          <w:sz w:val="22"/>
          <w:szCs w:val="22"/>
          <w:lang w:val="id-ID"/>
        </w:rPr>
        <w:t>Asiga adalah inovator awal dalam stereolitografi desktop, meluncurkan printer 3D DLP berbasis LED pertama di dunia pada tahun 2011. Saat ini, perusahaan terus berfokus pada berbagai teknologi pemantauan proses yang mengontrol keakuratan komponen dan stabilitas produksi di banyak industri termasuk medis dan manufaktur umum. Lini produk Asiga terdiri dari printer 3D desktop yang kuat dengan seri MAX hingga format besar PRO 4K di lantai.</w:t>
      </w:r>
    </w:p>
    <w:p w14:paraId="60510233" w14:textId="00437CA4" w:rsidR="00D94873" w:rsidRPr="0029249B" w:rsidRDefault="00934076" w:rsidP="00B32537">
      <w:pPr>
        <w:pStyle w:val="NormalWeb"/>
        <w:shd w:val="clear" w:color="auto" w:fill="FFFFFF"/>
        <w:spacing w:before="0" w:beforeAutospacing="0" w:after="360" w:afterAutospacing="0" w:line="276" w:lineRule="auto"/>
        <w:jc w:val="both"/>
        <w:rPr>
          <w:rFonts w:asciiTheme="minorHAnsi" w:hAnsiTheme="minorHAnsi" w:cs="Calibri"/>
          <w:color w:val="222222"/>
          <w:sz w:val="22"/>
          <w:szCs w:val="22"/>
          <w:lang w:val="id-ID"/>
        </w:rPr>
      </w:pPr>
      <w:r w:rsidRPr="0029249B">
        <w:rPr>
          <w:rFonts w:asciiTheme="minorHAnsi" w:hAnsiTheme="minorHAnsi" w:cs="Calibri"/>
          <w:color w:val="222222"/>
          <w:sz w:val="22"/>
          <w:szCs w:val="22"/>
          <w:lang w:val="id-ID"/>
        </w:rPr>
        <w:t xml:space="preserve">Sejak </w:t>
      </w:r>
      <w:hyperlink r:id="rId12" w:history="1">
        <w:r w:rsidRPr="0029249B">
          <w:rPr>
            <w:rStyle w:val="Hyperlink"/>
            <w:rFonts w:asciiTheme="minorHAnsi" w:hAnsiTheme="minorHAnsi" w:cs="Calibri"/>
            <w:sz w:val="22"/>
            <w:szCs w:val="22"/>
            <w:lang w:val="id-ID"/>
          </w:rPr>
          <w:t>pengumuman</w:t>
        </w:r>
      </w:hyperlink>
      <w:r w:rsidRPr="0029249B">
        <w:rPr>
          <w:rFonts w:asciiTheme="minorHAnsi" w:hAnsiTheme="minorHAnsi" w:cs="Calibri"/>
          <w:color w:val="222222"/>
          <w:sz w:val="22"/>
          <w:szCs w:val="22"/>
          <w:lang w:val="id-ID"/>
        </w:rPr>
        <w:t xml:space="preserve"> kolaborasi mereka pada Juli 2020, Asiga dan Henkel telah berkolaborasi untuk memvalidasi bahan kelas industri dengan mengoptimalkan proses cetak yang mendorong</w:t>
      </w:r>
      <w:r w:rsidR="000F1B0A" w:rsidRPr="0029249B">
        <w:rPr>
          <w:rFonts w:asciiTheme="minorHAnsi" w:hAnsiTheme="minorHAnsi" w:cs="Calibri"/>
          <w:color w:val="222222"/>
          <w:sz w:val="22"/>
          <w:szCs w:val="22"/>
          <w:lang w:val="id-ID"/>
        </w:rPr>
        <w:t xml:space="preserve"> perluasan</w:t>
      </w:r>
      <w:r w:rsidRPr="0029249B">
        <w:rPr>
          <w:rFonts w:asciiTheme="minorHAnsi" w:hAnsiTheme="minorHAnsi" w:cs="Calibri"/>
          <w:color w:val="222222"/>
          <w:sz w:val="22"/>
          <w:szCs w:val="22"/>
          <w:lang w:val="id-ID"/>
        </w:rPr>
        <w:t xml:space="preserve"> k</w:t>
      </w:r>
      <w:r w:rsidR="000F1B0A" w:rsidRPr="0029249B">
        <w:rPr>
          <w:rFonts w:asciiTheme="minorHAnsi" w:hAnsiTheme="minorHAnsi" w:cs="Calibri"/>
          <w:color w:val="222222"/>
          <w:sz w:val="22"/>
          <w:szCs w:val="22"/>
          <w:lang w:val="id-ID"/>
        </w:rPr>
        <w:t>apabilitas</w:t>
      </w:r>
      <w:r w:rsidRPr="0029249B">
        <w:rPr>
          <w:rFonts w:asciiTheme="minorHAnsi" w:hAnsiTheme="minorHAnsi" w:cs="Calibri"/>
          <w:color w:val="222222"/>
          <w:sz w:val="22"/>
          <w:szCs w:val="22"/>
          <w:lang w:val="id-ID"/>
        </w:rPr>
        <w:t xml:space="preserve"> manufaktur aditif. </w:t>
      </w:r>
      <w:r w:rsidR="00504141" w:rsidRPr="0029249B">
        <w:rPr>
          <w:rFonts w:asciiTheme="minorHAnsi" w:hAnsiTheme="minorHAnsi" w:cs="Calibri"/>
          <w:color w:val="222222"/>
          <w:sz w:val="22"/>
          <w:szCs w:val="22"/>
          <w:lang w:val="id-ID"/>
        </w:rPr>
        <w:t>Dengan bek</w:t>
      </w:r>
      <w:r w:rsidR="004334A4" w:rsidRPr="0029249B">
        <w:rPr>
          <w:rFonts w:asciiTheme="minorHAnsi" w:hAnsiTheme="minorHAnsi" w:cs="Calibri"/>
          <w:color w:val="222222"/>
          <w:sz w:val="22"/>
          <w:szCs w:val="22"/>
          <w:lang w:val="id-ID"/>
        </w:rPr>
        <w:t>erjasama</w:t>
      </w:r>
      <w:r w:rsidRPr="0029249B">
        <w:rPr>
          <w:rFonts w:asciiTheme="minorHAnsi" w:hAnsiTheme="minorHAnsi" w:cs="Calibri"/>
          <w:color w:val="222222"/>
          <w:sz w:val="22"/>
          <w:szCs w:val="22"/>
          <w:lang w:val="id-ID"/>
        </w:rPr>
        <w:t xml:space="preserve">, kedua perusahaan telah memanfaatkan pengalaman mendalam mereka </w:t>
      </w:r>
      <w:r w:rsidR="00E7388D" w:rsidRPr="0029249B">
        <w:rPr>
          <w:rFonts w:asciiTheme="minorHAnsi" w:hAnsiTheme="minorHAnsi" w:cs="Calibri"/>
          <w:color w:val="222222"/>
          <w:sz w:val="22"/>
          <w:szCs w:val="22"/>
          <w:lang w:val="id-ID"/>
        </w:rPr>
        <w:t>pada</w:t>
      </w:r>
      <w:r w:rsidRPr="0029249B">
        <w:rPr>
          <w:rFonts w:asciiTheme="minorHAnsi" w:hAnsiTheme="minorHAnsi" w:cs="Calibri"/>
          <w:color w:val="222222"/>
          <w:sz w:val="22"/>
          <w:szCs w:val="22"/>
          <w:lang w:val="id-ID"/>
        </w:rPr>
        <w:t xml:space="preserve"> bidang kimia dan teknologi pencetakan 3D untuk mendorong level berikutnya dalam produksi manufaktur aditif. “Henkel terus membuka aplikasi dengan pendekatan inovatif untuk pengembangan material yang memberi pelanggan Asiga akses ke material pencetakan 3D generasi berikutnya,” kata Graham Turner, Manajer Operasi Global di Asiga.</w:t>
      </w:r>
      <w:r w:rsidR="00D94873" w:rsidRPr="0029249B">
        <w:rPr>
          <w:rFonts w:asciiTheme="minorHAnsi" w:hAnsiTheme="minorHAnsi" w:cs="Calibri"/>
          <w:color w:val="222222"/>
          <w:sz w:val="22"/>
          <w:szCs w:val="22"/>
          <w:lang w:val="id-ID"/>
        </w:rPr>
        <w:t xml:space="preserve"> </w:t>
      </w:r>
    </w:p>
    <w:p w14:paraId="3054C699" w14:textId="19B1137E" w:rsidR="002D7F10" w:rsidRPr="0029249B" w:rsidRDefault="002D7F10" w:rsidP="002D7F10">
      <w:pPr>
        <w:rPr>
          <w:rFonts w:asciiTheme="minorHAnsi" w:hAnsiTheme="minorHAnsi" w:cs="Calibri"/>
          <w:szCs w:val="22"/>
          <w:lang w:val="id-ID"/>
        </w:rPr>
      </w:pPr>
      <w:r w:rsidRPr="0029249B">
        <w:rPr>
          <w:rFonts w:asciiTheme="minorHAnsi" w:hAnsiTheme="minorHAnsi" w:cs="Calibri"/>
          <w:szCs w:val="22"/>
          <w:lang w:val="id-ID"/>
        </w:rPr>
        <w:lastRenderedPageBreak/>
        <w:t>“Setelah berbulan-bulan bekerja sama dengan tim teknis Asiga, kami dengan bangga mengumumkan tambahan lebih lanjut dari resin industri Loctite untuk platform Asiga. Asiga Pro4K baru adalah entri menarik ke dalam ruang industri 3D, dan kami senang Asiga telah bermitra dengan Henkel untuk menghadirkan banyak teknologi terbaru kami ke platform tersebut termasuk material 3955 FST kami,”</w:t>
      </w:r>
      <w:r w:rsidR="00CE7136" w:rsidRPr="0029249B">
        <w:rPr>
          <w:rFonts w:asciiTheme="minorHAnsi" w:hAnsiTheme="minorHAnsi" w:cs="Calibri"/>
          <w:szCs w:val="22"/>
          <w:lang w:val="id-ID"/>
        </w:rPr>
        <w:t xml:space="preserve"> </w:t>
      </w:r>
      <w:r w:rsidRPr="0029249B">
        <w:rPr>
          <w:rFonts w:asciiTheme="minorHAnsi" w:hAnsiTheme="minorHAnsi" w:cs="Calibri"/>
          <w:szCs w:val="22"/>
          <w:lang w:val="id-ID"/>
        </w:rPr>
        <w:t>jelas Sam Bail, Kepala Kemitraan OEM untuk Pencetakan 3D di Henkel.</w:t>
      </w:r>
    </w:p>
    <w:p w14:paraId="3F53AADB" w14:textId="77777777" w:rsidR="002D7F10" w:rsidRPr="0029249B" w:rsidRDefault="002D7F10" w:rsidP="002D7F10">
      <w:pPr>
        <w:rPr>
          <w:rFonts w:asciiTheme="minorHAnsi" w:hAnsiTheme="minorHAnsi" w:cs="Calibri"/>
          <w:szCs w:val="22"/>
          <w:lang w:val="id-ID"/>
        </w:rPr>
      </w:pPr>
      <w:r w:rsidRPr="0029249B">
        <w:rPr>
          <w:rFonts w:asciiTheme="minorHAnsi" w:hAnsiTheme="minorHAnsi" w:cs="Calibri"/>
          <w:szCs w:val="22"/>
          <w:lang w:val="id-ID"/>
        </w:rPr>
        <w:t xml:space="preserve"> </w:t>
      </w:r>
    </w:p>
    <w:p w14:paraId="07CE7425" w14:textId="21404EB9" w:rsidR="002D7F10" w:rsidRPr="0029249B" w:rsidRDefault="002D7F10" w:rsidP="002D7F10">
      <w:pPr>
        <w:rPr>
          <w:rFonts w:asciiTheme="minorHAnsi" w:hAnsiTheme="minorHAnsi" w:cs="Calibri"/>
          <w:szCs w:val="22"/>
          <w:lang w:val="id-ID"/>
        </w:rPr>
      </w:pPr>
      <w:r w:rsidRPr="0029249B">
        <w:rPr>
          <w:rFonts w:asciiTheme="minorHAnsi" w:hAnsiTheme="minorHAnsi" w:cs="Calibri"/>
          <w:szCs w:val="22"/>
          <w:lang w:val="id-ID"/>
        </w:rPr>
        <w:t xml:space="preserve">Untuk memastikan produksi suku cadang yang fungsional, berulang, dan andal, material </w:t>
      </w:r>
      <w:r w:rsidR="009D5E60" w:rsidRPr="0029249B">
        <w:rPr>
          <w:rFonts w:asciiTheme="minorHAnsi" w:hAnsiTheme="minorHAnsi" w:cs="Calibri"/>
          <w:szCs w:val="22"/>
          <w:lang w:val="id-ID"/>
        </w:rPr>
        <w:t xml:space="preserve">dari </w:t>
      </w:r>
      <w:r w:rsidRPr="0029249B">
        <w:rPr>
          <w:rFonts w:asciiTheme="minorHAnsi" w:hAnsiTheme="minorHAnsi" w:cs="Calibri"/>
          <w:szCs w:val="22"/>
          <w:lang w:val="id-ID"/>
        </w:rPr>
        <w:t>Loctite</w:t>
      </w:r>
      <w:r w:rsidR="009D5E60" w:rsidRPr="0029249B">
        <w:rPr>
          <w:rFonts w:asciiTheme="minorHAnsi" w:hAnsiTheme="minorHAnsi" w:cs="Calibri"/>
          <w:szCs w:val="22"/>
          <w:lang w:val="id-ID"/>
        </w:rPr>
        <w:t xml:space="preserve"> tentunya sudah</w:t>
      </w:r>
      <w:r w:rsidRPr="0029249B">
        <w:rPr>
          <w:rFonts w:asciiTheme="minorHAnsi" w:hAnsiTheme="minorHAnsi" w:cs="Calibri"/>
          <w:szCs w:val="22"/>
          <w:lang w:val="id-ID"/>
        </w:rPr>
        <w:t xml:space="preserve"> memenuhi syarat alur kerja industri. Loctite 3D 3955, bahan photopolymer yang dapat dicetak 3D dengan sifat tahan api, asap</w:t>
      </w:r>
      <w:r w:rsidR="008D4E9B" w:rsidRPr="0029249B">
        <w:rPr>
          <w:rFonts w:asciiTheme="minorHAnsi" w:hAnsiTheme="minorHAnsi" w:cs="Calibri"/>
          <w:szCs w:val="22"/>
          <w:lang w:val="id-ID"/>
        </w:rPr>
        <w:t>,</w:t>
      </w:r>
      <w:r w:rsidRPr="0029249B">
        <w:rPr>
          <w:rFonts w:asciiTheme="minorHAnsi" w:hAnsiTheme="minorHAnsi" w:cs="Calibri"/>
          <w:szCs w:val="22"/>
          <w:lang w:val="id-ID"/>
        </w:rPr>
        <w:t xml:space="preserve"> dan toksisitas dengan suhu defleksi panas lebih dari 300 derajat celcius telah divalidasi untuk printer Asiga Max dan Asiga Pro4K. Bahan tersebut memenuhi standar keselamatan kebakaran, asap</w:t>
      </w:r>
      <w:r w:rsidR="00FA22D2" w:rsidRPr="0029249B">
        <w:rPr>
          <w:rFonts w:asciiTheme="minorHAnsi" w:hAnsiTheme="minorHAnsi" w:cs="Calibri"/>
          <w:szCs w:val="22"/>
          <w:lang w:val="id-ID"/>
        </w:rPr>
        <w:t>,</w:t>
      </w:r>
      <w:r w:rsidRPr="0029249B">
        <w:rPr>
          <w:rFonts w:asciiTheme="minorHAnsi" w:hAnsiTheme="minorHAnsi" w:cs="Calibri"/>
          <w:szCs w:val="22"/>
          <w:lang w:val="id-ID"/>
        </w:rPr>
        <w:t xml:space="preserve"> dan toksisitas UL 94V-0 dan uji pembakaran vertikal kedirgantaraan 12 dan 60 detik yang terkemuka di industri dan berlaku untuk banyak industri, termasuk dirgantara, otomotif</w:t>
      </w:r>
      <w:r w:rsidR="007308FA" w:rsidRPr="0029249B">
        <w:rPr>
          <w:rFonts w:asciiTheme="minorHAnsi" w:hAnsiTheme="minorHAnsi" w:cs="Calibri"/>
          <w:szCs w:val="22"/>
          <w:lang w:val="id-ID"/>
        </w:rPr>
        <w:t>,</w:t>
      </w:r>
      <w:r w:rsidRPr="0029249B">
        <w:rPr>
          <w:rFonts w:asciiTheme="minorHAnsi" w:hAnsiTheme="minorHAnsi" w:cs="Calibri"/>
          <w:szCs w:val="22"/>
          <w:lang w:val="id-ID"/>
        </w:rPr>
        <w:t xml:space="preserve"> dan transportasi.</w:t>
      </w:r>
    </w:p>
    <w:p w14:paraId="78EB9C30" w14:textId="77777777" w:rsidR="007559EC" w:rsidRPr="0029249B" w:rsidRDefault="007559EC" w:rsidP="002D7F10">
      <w:pPr>
        <w:rPr>
          <w:rFonts w:asciiTheme="minorHAnsi" w:hAnsiTheme="minorHAnsi" w:cs="Calibri"/>
          <w:szCs w:val="22"/>
          <w:lang w:val="id-ID"/>
        </w:rPr>
      </w:pPr>
    </w:p>
    <w:p w14:paraId="164A6817" w14:textId="5BF014EB" w:rsidR="002D7F10" w:rsidRPr="0029249B" w:rsidRDefault="008D6264" w:rsidP="002D7F10">
      <w:pPr>
        <w:rPr>
          <w:rFonts w:asciiTheme="minorHAnsi" w:hAnsiTheme="minorHAnsi" w:cs="Calibri"/>
          <w:szCs w:val="22"/>
          <w:lang w:val="id-ID"/>
        </w:rPr>
      </w:pPr>
      <w:r w:rsidRPr="0029249B">
        <w:rPr>
          <w:rFonts w:asciiTheme="minorHAnsi" w:hAnsiTheme="minorHAnsi" w:cs="Calibri"/>
          <w:i/>
          <w:iCs/>
          <w:szCs w:val="22"/>
          <w:lang w:val="id-ID"/>
        </w:rPr>
        <w:t>Reseller</w:t>
      </w:r>
      <w:r w:rsidR="002D7F10" w:rsidRPr="0029249B">
        <w:rPr>
          <w:rFonts w:asciiTheme="minorHAnsi" w:hAnsiTheme="minorHAnsi" w:cs="Calibri"/>
          <w:szCs w:val="22"/>
          <w:lang w:val="id-ID"/>
        </w:rPr>
        <w:t xml:space="preserve"> Asiga yang berbasis di Jerman </w:t>
      </w:r>
      <w:r w:rsidR="00BD617E" w:rsidRPr="0029249B">
        <w:rPr>
          <w:rFonts w:asciiTheme="minorHAnsi" w:hAnsiTheme="minorHAnsi" w:cs="Calibri"/>
          <w:szCs w:val="22"/>
          <w:lang w:val="id-ID"/>
        </w:rPr>
        <w:t xml:space="preserve">yaitu </w:t>
      </w:r>
      <w:r w:rsidR="002D7F10" w:rsidRPr="0029249B">
        <w:rPr>
          <w:rFonts w:asciiTheme="minorHAnsi" w:hAnsiTheme="minorHAnsi" w:cs="Calibri"/>
          <w:szCs w:val="22"/>
          <w:lang w:val="id-ID"/>
        </w:rPr>
        <w:t xml:space="preserve">di Litholabs telah bekerja dengan ERNI, produsen konektor elektronik yang berbasis di Swiss dalam pembuatan prototipe konektor yang berfungsi dengan kulit belakang cetak 3D untuk papan sirkuit cetak dengan bahan Henkel Loctite 3955 FST. Pencetakan akurasi tinggi pada perangkat Asiga dengan Loctite 3955 memungkinkan desain yang </w:t>
      </w:r>
      <w:r w:rsidR="00774897" w:rsidRPr="0029249B">
        <w:rPr>
          <w:rFonts w:asciiTheme="minorHAnsi" w:hAnsiTheme="minorHAnsi" w:cs="Calibri"/>
          <w:szCs w:val="22"/>
          <w:lang w:val="id-ID"/>
        </w:rPr>
        <w:t>mencakup detail bagian dengan lebih baik</w:t>
      </w:r>
      <w:r w:rsidR="002D7F10" w:rsidRPr="0029249B">
        <w:rPr>
          <w:rFonts w:asciiTheme="minorHAnsi" w:hAnsiTheme="minorHAnsi" w:cs="Calibri"/>
          <w:szCs w:val="22"/>
          <w:lang w:val="id-ID"/>
        </w:rPr>
        <w:t xml:space="preserve">. Mencetak konektor dengan bahan 3D juga memungkinkan pembuatan prototipe rakitan PCB bersama dengan komponen elektronik. Konektor cetak Loctite 3955 dapat menahan suhu tinggi yang terkait dengan sistem penyolderan gelombang berbasis teknologi pemasangan permukaan. ERNI sekarang dapat dengan cepat menguji sistem PCB rakitan untuk mendapatkan desain yang optimal dan </w:t>
      </w:r>
      <w:r w:rsidR="003156B7" w:rsidRPr="0029249B">
        <w:rPr>
          <w:rFonts w:asciiTheme="minorHAnsi" w:hAnsiTheme="minorHAnsi" w:cs="Calibri"/>
          <w:szCs w:val="22"/>
          <w:lang w:val="id-ID"/>
        </w:rPr>
        <w:t xml:space="preserve">juga lebih cepat dalam mendapatkan </w:t>
      </w:r>
      <w:r w:rsidR="002D7F10" w:rsidRPr="0029249B">
        <w:rPr>
          <w:rFonts w:asciiTheme="minorHAnsi" w:hAnsiTheme="minorHAnsi" w:cs="Calibri"/>
          <w:szCs w:val="22"/>
          <w:lang w:val="id-ID"/>
        </w:rPr>
        <w:t>persetujuan pelanggan</w:t>
      </w:r>
      <w:r w:rsidR="003156B7" w:rsidRPr="0029249B">
        <w:rPr>
          <w:rFonts w:asciiTheme="minorHAnsi" w:hAnsiTheme="minorHAnsi" w:cs="Calibri"/>
          <w:szCs w:val="22"/>
          <w:lang w:val="id-ID"/>
        </w:rPr>
        <w:t xml:space="preserve"> </w:t>
      </w:r>
      <w:r w:rsidR="002D7F10" w:rsidRPr="0029249B">
        <w:rPr>
          <w:rFonts w:asciiTheme="minorHAnsi" w:hAnsiTheme="minorHAnsi" w:cs="Calibri"/>
          <w:szCs w:val="22"/>
          <w:lang w:val="id-ID"/>
        </w:rPr>
        <w:t>dibandingkan dengan cara tradisional dalam mengembangkan alat logam cetakan injeksi.</w:t>
      </w:r>
    </w:p>
    <w:p w14:paraId="01D3DAB9" w14:textId="77777777" w:rsidR="007559EC" w:rsidRPr="0029249B" w:rsidRDefault="007559EC" w:rsidP="002D7F10">
      <w:pPr>
        <w:rPr>
          <w:rFonts w:asciiTheme="minorHAnsi" w:hAnsiTheme="minorHAnsi" w:cs="Calibri"/>
          <w:szCs w:val="22"/>
          <w:lang w:val="id-ID"/>
        </w:rPr>
      </w:pPr>
    </w:p>
    <w:p w14:paraId="3F87FA1F" w14:textId="74E842E8" w:rsidR="002D7F10" w:rsidRPr="0029249B" w:rsidRDefault="002D7F10" w:rsidP="002D7F10">
      <w:pPr>
        <w:rPr>
          <w:rFonts w:asciiTheme="minorHAnsi" w:hAnsiTheme="minorHAnsi" w:cs="Calibri"/>
          <w:szCs w:val="22"/>
          <w:lang w:val="id-ID"/>
        </w:rPr>
      </w:pPr>
      <w:r w:rsidRPr="0029249B">
        <w:rPr>
          <w:rFonts w:asciiTheme="minorHAnsi" w:hAnsiTheme="minorHAnsi" w:cs="Calibri"/>
          <w:szCs w:val="22"/>
          <w:lang w:val="id-ID"/>
        </w:rPr>
        <w:t xml:space="preserve">“Sebagai </w:t>
      </w:r>
      <w:r w:rsidR="00555079" w:rsidRPr="0029249B">
        <w:rPr>
          <w:rFonts w:asciiTheme="minorHAnsi" w:hAnsiTheme="minorHAnsi" w:cs="Calibri"/>
          <w:i/>
          <w:iCs/>
          <w:szCs w:val="22"/>
          <w:lang w:val="id-ID"/>
        </w:rPr>
        <w:t>reseller</w:t>
      </w:r>
      <w:r w:rsidRPr="0029249B">
        <w:rPr>
          <w:rFonts w:asciiTheme="minorHAnsi" w:hAnsiTheme="minorHAnsi" w:cs="Calibri"/>
          <w:szCs w:val="22"/>
          <w:lang w:val="id-ID"/>
        </w:rPr>
        <w:t xml:space="preserve"> printer Asiga 3D, kami memperoleh banyak pengalaman bekerja dengan pelanggan dari berbagai latar belakang industri,” kata Axel Schwan, Pendiri Litholabs. “Resin Loctite 3955 yang inovatif dari Henkel tiba tepat waktu untuk memenuhi permintaan solusi 3D Printing yang sangat fungsional dan teknis. Bersama dengan platform material yang sepenuhnya terbuka dari Asiga, mereka membentuk ekosistem yang kondusif untu</w:t>
      </w:r>
      <w:r w:rsidR="007559EC" w:rsidRPr="0029249B">
        <w:rPr>
          <w:rFonts w:asciiTheme="minorHAnsi" w:hAnsiTheme="minorHAnsi" w:cs="Calibri"/>
          <w:szCs w:val="22"/>
          <w:lang w:val="id-ID"/>
        </w:rPr>
        <w:t>k manufaktur yang efisien, cepat</w:t>
      </w:r>
      <w:r w:rsidRPr="0029249B">
        <w:rPr>
          <w:rFonts w:asciiTheme="minorHAnsi" w:hAnsiTheme="minorHAnsi" w:cs="Calibri"/>
          <w:szCs w:val="22"/>
          <w:lang w:val="id-ID"/>
        </w:rPr>
        <w:t>, dan andal di sektor industri.”</w:t>
      </w:r>
    </w:p>
    <w:p w14:paraId="5E9340D7" w14:textId="77777777" w:rsidR="002D7F10" w:rsidRPr="0029249B" w:rsidRDefault="002D7F10" w:rsidP="002D7F10">
      <w:pPr>
        <w:rPr>
          <w:rFonts w:asciiTheme="minorHAnsi" w:hAnsiTheme="minorHAnsi" w:cs="Calibri"/>
          <w:szCs w:val="22"/>
          <w:lang w:val="id-ID"/>
        </w:rPr>
      </w:pPr>
    </w:p>
    <w:p w14:paraId="0D2F7D45" w14:textId="2FBDA98D" w:rsidR="00A55C8F" w:rsidRPr="0029249B" w:rsidRDefault="002D7F10" w:rsidP="002D7F10">
      <w:pPr>
        <w:rPr>
          <w:rFonts w:asciiTheme="minorHAnsi" w:hAnsiTheme="minorHAnsi" w:cs="Calibri"/>
          <w:szCs w:val="22"/>
          <w:lang w:val="id-ID"/>
        </w:rPr>
      </w:pPr>
      <w:r w:rsidRPr="0029249B">
        <w:rPr>
          <w:rFonts w:asciiTheme="minorHAnsi" w:hAnsiTheme="minorHAnsi" w:cs="Calibri"/>
          <w:szCs w:val="22"/>
          <w:lang w:val="id-ID"/>
        </w:rPr>
        <w:t>''</w:t>
      </w:r>
      <w:r w:rsidR="00447707" w:rsidRPr="0029249B">
        <w:rPr>
          <w:rFonts w:asciiTheme="minorHAnsi" w:hAnsiTheme="minorHAnsi" w:cs="Calibri"/>
          <w:szCs w:val="22"/>
          <w:lang w:val="id-ID"/>
        </w:rPr>
        <w:t xml:space="preserve">Material dari </w:t>
      </w:r>
      <w:r w:rsidRPr="0029249B">
        <w:rPr>
          <w:rFonts w:asciiTheme="minorHAnsi" w:hAnsiTheme="minorHAnsi" w:cs="Calibri"/>
          <w:szCs w:val="22"/>
          <w:lang w:val="id-ID"/>
        </w:rPr>
        <w:t xml:space="preserve">Henkel 3955 </w:t>
      </w:r>
      <w:r w:rsidR="006B7716" w:rsidRPr="0029249B">
        <w:rPr>
          <w:rFonts w:asciiTheme="minorHAnsi" w:hAnsiTheme="minorHAnsi" w:cs="Calibri"/>
          <w:szCs w:val="22"/>
          <w:lang w:val="id-ID"/>
        </w:rPr>
        <w:t xml:space="preserve">membantu kami </w:t>
      </w:r>
      <w:r w:rsidRPr="0029249B">
        <w:rPr>
          <w:rFonts w:asciiTheme="minorHAnsi" w:hAnsiTheme="minorHAnsi" w:cs="Calibri"/>
          <w:szCs w:val="22"/>
          <w:lang w:val="id-ID"/>
        </w:rPr>
        <w:t>menghemat waktu dan biaya investasi</w:t>
      </w:r>
      <w:r w:rsidR="006B7716" w:rsidRPr="0029249B">
        <w:rPr>
          <w:rFonts w:asciiTheme="minorHAnsi" w:hAnsiTheme="minorHAnsi" w:cs="Calibri"/>
          <w:szCs w:val="22"/>
          <w:lang w:val="id-ID"/>
        </w:rPr>
        <w:t xml:space="preserve"> secara</w:t>
      </w:r>
      <w:r w:rsidRPr="0029249B">
        <w:rPr>
          <w:rFonts w:asciiTheme="minorHAnsi" w:hAnsiTheme="minorHAnsi" w:cs="Calibri"/>
          <w:szCs w:val="22"/>
          <w:lang w:val="id-ID"/>
        </w:rPr>
        <w:t xml:space="preserve"> signifikan </w:t>
      </w:r>
      <w:r w:rsidR="00226920" w:rsidRPr="0029249B">
        <w:rPr>
          <w:rFonts w:asciiTheme="minorHAnsi" w:hAnsiTheme="minorHAnsi" w:cs="Calibri"/>
          <w:szCs w:val="22"/>
          <w:lang w:val="id-ID"/>
        </w:rPr>
        <w:t>dibandingkan dengan</w:t>
      </w:r>
      <w:r w:rsidR="006B7716" w:rsidRPr="0029249B">
        <w:rPr>
          <w:rFonts w:asciiTheme="minorHAnsi" w:hAnsiTheme="minorHAnsi" w:cs="Calibri"/>
          <w:szCs w:val="22"/>
          <w:lang w:val="id-ID"/>
        </w:rPr>
        <w:t xml:space="preserve"> </w:t>
      </w:r>
      <w:r w:rsidRPr="0029249B">
        <w:rPr>
          <w:rFonts w:asciiTheme="minorHAnsi" w:hAnsiTheme="minorHAnsi" w:cs="Calibri"/>
          <w:szCs w:val="22"/>
          <w:lang w:val="id-ID"/>
        </w:rPr>
        <w:t>yang biasanya harus dilakukan pada proses cetakan injeksi,"</w:t>
      </w:r>
      <w:r w:rsidR="001E6509" w:rsidRPr="0029249B">
        <w:rPr>
          <w:rFonts w:asciiTheme="minorHAnsi" w:hAnsiTheme="minorHAnsi" w:cs="Calibri"/>
          <w:szCs w:val="22"/>
          <w:lang w:val="id-ID"/>
        </w:rPr>
        <w:t xml:space="preserve"> </w:t>
      </w:r>
      <w:r w:rsidRPr="0029249B">
        <w:rPr>
          <w:rFonts w:asciiTheme="minorHAnsi" w:hAnsiTheme="minorHAnsi" w:cs="Calibri"/>
          <w:szCs w:val="22"/>
          <w:lang w:val="id-ID"/>
        </w:rPr>
        <w:t>tambah Stefan Molitor, Insinyur Desain di ERNI. “Kami adalah pintu gerbang untuk menemukan peluang baru dengan materi</w:t>
      </w:r>
      <w:r w:rsidR="00C32445" w:rsidRPr="0029249B">
        <w:rPr>
          <w:rFonts w:asciiTheme="minorHAnsi" w:hAnsiTheme="minorHAnsi" w:cs="Calibri"/>
          <w:szCs w:val="22"/>
          <w:lang w:val="id-ID"/>
        </w:rPr>
        <w:t>al</w:t>
      </w:r>
      <w:r w:rsidRPr="0029249B">
        <w:rPr>
          <w:rFonts w:asciiTheme="minorHAnsi" w:hAnsiTheme="minorHAnsi" w:cs="Calibri"/>
          <w:szCs w:val="22"/>
          <w:lang w:val="id-ID"/>
        </w:rPr>
        <w:t xml:space="preserve"> dan proses ini. Bagi kami, ini dimulai dengan </w:t>
      </w:r>
      <w:r w:rsidR="00231902" w:rsidRPr="0029249B">
        <w:rPr>
          <w:rFonts w:asciiTheme="minorHAnsi" w:hAnsiTheme="minorHAnsi" w:cs="Calibri"/>
          <w:szCs w:val="22"/>
          <w:lang w:val="id-ID"/>
        </w:rPr>
        <w:t xml:space="preserve">berbagai </w:t>
      </w:r>
      <w:r w:rsidRPr="0029249B">
        <w:rPr>
          <w:rFonts w:asciiTheme="minorHAnsi" w:hAnsiTheme="minorHAnsi" w:cs="Calibri"/>
          <w:szCs w:val="22"/>
          <w:lang w:val="id-ID"/>
        </w:rPr>
        <w:lastRenderedPageBreak/>
        <w:t xml:space="preserve">kemungkinan terbuka pembuatan aditif dari pembuatan prototipe </w:t>
      </w:r>
      <w:r w:rsidR="00954312" w:rsidRPr="0029249B">
        <w:rPr>
          <w:rFonts w:asciiTheme="minorHAnsi" w:hAnsiTheme="minorHAnsi" w:cs="Calibri"/>
          <w:szCs w:val="22"/>
          <w:lang w:val="id-ID"/>
        </w:rPr>
        <w:t xml:space="preserve">secara </w:t>
      </w:r>
      <w:r w:rsidRPr="0029249B">
        <w:rPr>
          <w:rFonts w:asciiTheme="minorHAnsi" w:hAnsiTheme="minorHAnsi" w:cs="Calibri"/>
          <w:szCs w:val="22"/>
          <w:lang w:val="id-ID"/>
        </w:rPr>
        <w:t xml:space="preserve">cepat hingga </w:t>
      </w:r>
      <w:r w:rsidR="008A3A67" w:rsidRPr="0029249B">
        <w:rPr>
          <w:rFonts w:asciiTheme="minorHAnsi" w:hAnsiTheme="minorHAnsi" w:cs="Calibri"/>
          <w:szCs w:val="22"/>
          <w:lang w:val="id-ID"/>
        </w:rPr>
        <w:t>proses pembuatan yang</w:t>
      </w:r>
      <w:r w:rsidRPr="0029249B">
        <w:rPr>
          <w:rFonts w:asciiTheme="minorHAnsi" w:hAnsiTheme="minorHAnsi" w:cs="Calibri"/>
          <w:szCs w:val="22"/>
          <w:lang w:val="id-ID"/>
        </w:rPr>
        <w:t xml:space="preserve"> cepat di masa depan."</w:t>
      </w:r>
    </w:p>
    <w:p w14:paraId="71E56D3F" w14:textId="77777777" w:rsidR="00A55C8F" w:rsidRPr="0029249B" w:rsidRDefault="00A55C8F" w:rsidP="00B32537">
      <w:pPr>
        <w:pStyle w:val="NormalWeb"/>
        <w:shd w:val="clear" w:color="auto" w:fill="FFFFFF"/>
        <w:spacing w:before="0" w:beforeAutospacing="0" w:after="0" w:afterAutospacing="0" w:line="276" w:lineRule="auto"/>
        <w:jc w:val="both"/>
        <w:rPr>
          <w:rFonts w:asciiTheme="minorHAnsi" w:hAnsiTheme="minorHAnsi" w:cs="Calibri"/>
          <w:color w:val="222222"/>
          <w:sz w:val="22"/>
          <w:szCs w:val="22"/>
          <w:lang w:val="id-ID"/>
        </w:rPr>
      </w:pPr>
    </w:p>
    <w:p w14:paraId="099CF809" w14:textId="76804E9D" w:rsidR="00AE1003" w:rsidRPr="0029249B" w:rsidRDefault="002D7F10" w:rsidP="00B32537">
      <w:pPr>
        <w:pStyle w:val="NormalWeb"/>
        <w:shd w:val="clear" w:color="auto" w:fill="FFFFFF"/>
        <w:spacing w:before="0" w:beforeAutospacing="0" w:after="0" w:afterAutospacing="0" w:line="276" w:lineRule="auto"/>
        <w:jc w:val="both"/>
        <w:rPr>
          <w:rStyle w:val="AboutandContactBody"/>
          <w:rFonts w:asciiTheme="minorHAnsi" w:hAnsiTheme="minorHAnsi" w:cs="Calibri"/>
          <w:sz w:val="22"/>
          <w:szCs w:val="22"/>
          <w:lang w:val="id-ID" w:eastAsia="en-US"/>
        </w:rPr>
      </w:pPr>
      <w:r w:rsidRPr="0029249B">
        <w:rPr>
          <w:rStyle w:val="AboutandContactBody"/>
          <w:rFonts w:asciiTheme="minorHAnsi" w:hAnsiTheme="minorHAnsi" w:cs="Calibri"/>
          <w:sz w:val="22"/>
          <w:szCs w:val="22"/>
          <w:lang w:val="id-ID" w:eastAsia="en-US"/>
        </w:rPr>
        <w:t xml:space="preserve">Karena setiap aplikasi memiliki kebutuhannya sendiri, Asiga dan Henkel </w:t>
      </w:r>
      <w:r w:rsidR="00AE0203" w:rsidRPr="0029249B">
        <w:rPr>
          <w:rStyle w:val="AboutandContactBody"/>
          <w:rFonts w:asciiTheme="minorHAnsi" w:hAnsiTheme="minorHAnsi" w:cs="Calibri"/>
          <w:sz w:val="22"/>
          <w:szCs w:val="22"/>
          <w:lang w:val="id-ID" w:eastAsia="en-US"/>
        </w:rPr>
        <w:t>memiliki tujuan</w:t>
      </w:r>
      <w:r w:rsidRPr="0029249B">
        <w:rPr>
          <w:rStyle w:val="AboutandContactBody"/>
          <w:rFonts w:asciiTheme="minorHAnsi" w:hAnsiTheme="minorHAnsi" w:cs="Calibri"/>
          <w:sz w:val="22"/>
          <w:szCs w:val="22"/>
          <w:lang w:val="id-ID" w:eastAsia="en-US"/>
        </w:rPr>
        <w:t xml:space="preserve"> untuk mendukung perjalanan individu menuju manufaktur aditif pada skala industri. Bersama-sama, </w:t>
      </w:r>
      <w:r w:rsidR="00934F2B" w:rsidRPr="0029249B">
        <w:rPr>
          <w:rStyle w:val="AboutandContactBody"/>
          <w:rFonts w:asciiTheme="minorHAnsi" w:hAnsiTheme="minorHAnsi" w:cs="Calibri"/>
          <w:sz w:val="22"/>
          <w:szCs w:val="22"/>
          <w:lang w:val="id-ID" w:eastAsia="en-US"/>
        </w:rPr>
        <w:t>keduanya</w:t>
      </w:r>
      <w:r w:rsidRPr="0029249B">
        <w:rPr>
          <w:rStyle w:val="AboutandContactBody"/>
          <w:rFonts w:asciiTheme="minorHAnsi" w:hAnsiTheme="minorHAnsi" w:cs="Calibri"/>
          <w:sz w:val="22"/>
          <w:szCs w:val="22"/>
          <w:lang w:val="id-ID" w:eastAsia="en-US"/>
        </w:rPr>
        <w:t xml:space="preserve"> dapat mendukung pelanggan untuk beroperasi dalam berbagai aplikasi mulai dari pembuatan prototipe hingga produksi skala besar dan memenuhi persyaratan aplikasi khusus mereka. Untuk membantu pelanggan </w:t>
      </w:r>
      <w:r w:rsidR="00792052" w:rsidRPr="0029249B">
        <w:rPr>
          <w:rStyle w:val="AboutandContactBody"/>
          <w:rFonts w:asciiTheme="minorHAnsi" w:hAnsiTheme="minorHAnsi" w:cs="Calibri"/>
          <w:sz w:val="22"/>
          <w:szCs w:val="22"/>
          <w:lang w:val="id-ID" w:eastAsia="en-US"/>
        </w:rPr>
        <w:t>berinovasi pada</w:t>
      </w:r>
      <w:r w:rsidRPr="0029249B">
        <w:rPr>
          <w:rStyle w:val="AboutandContactBody"/>
          <w:rFonts w:asciiTheme="minorHAnsi" w:hAnsiTheme="minorHAnsi" w:cs="Calibri"/>
          <w:sz w:val="22"/>
          <w:szCs w:val="22"/>
          <w:lang w:val="id-ID" w:eastAsia="en-US"/>
        </w:rPr>
        <w:t xml:space="preserve"> manufaktur digital mereka berikutnya, kunjungi www.Asiga.com atau salah satu </w:t>
      </w:r>
      <w:r w:rsidR="00792052" w:rsidRPr="0029249B">
        <w:rPr>
          <w:rStyle w:val="AboutandContactBody"/>
          <w:rFonts w:asciiTheme="minorHAnsi" w:hAnsiTheme="minorHAnsi" w:cs="Calibri"/>
          <w:i/>
          <w:iCs/>
          <w:sz w:val="22"/>
          <w:szCs w:val="22"/>
          <w:lang w:val="id-ID" w:eastAsia="en-US"/>
        </w:rPr>
        <w:t>reseller</w:t>
      </w:r>
      <w:r w:rsidRPr="0029249B">
        <w:rPr>
          <w:rStyle w:val="AboutandContactBody"/>
          <w:rFonts w:asciiTheme="minorHAnsi" w:hAnsiTheme="minorHAnsi" w:cs="Calibri"/>
          <w:sz w:val="22"/>
          <w:szCs w:val="22"/>
          <w:lang w:val="id-ID" w:eastAsia="en-US"/>
        </w:rPr>
        <w:t xml:space="preserve"> resminya, termasuk </w:t>
      </w:r>
      <w:hyperlink r:id="rId13" w:history="1">
        <w:r w:rsidRPr="0029249B">
          <w:rPr>
            <w:rStyle w:val="Hyperlink"/>
            <w:rFonts w:asciiTheme="minorHAnsi" w:hAnsiTheme="minorHAnsi" w:cs="Calibri"/>
            <w:sz w:val="22"/>
            <w:szCs w:val="22"/>
            <w:lang w:val="id-ID" w:eastAsia="en-US"/>
          </w:rPr>
          <w:t>Litholabs</w:t>
        </w:r>
      </w:hyperlink>
      <w:r w:rsidRPr="0029249B">
        <w:rPr>
          <w:rStyle w:val="AboutandContactBody"/>
          <w:rFonts w:asciiTheme="minorHAnsi" w:hAnsiTheme="minorHAnsi" w:cs="Calibri"/>
          <w:sz w:val="22"/>
          <w:szCs w:val="22"/>
          <w:lang w:val="id-ID" w:eastAsia="en-US"/>
        </w:rPr>
        <w:t xml:space="preserve"> yang berbasis di Jerman. Untuk mempelajari lebih lanjut tentang inovasi Henkel dalam pencetakan 3D, kunjungi </w:t>
      </w:r>
      <w:hyperlink r:id="rId14" w:history="1">
        <w:r w:rsidRPr="0029249B">
          <w:rPr>
            <w:rStyle w:val="Hyperlink"/>
            <w:rFonts w:asciiTheme="minorHAnsi" w:hAnsiTheme="minorHAnsi" w:cs="Calibri"/>
            <w:sz w:val="22"/>
            <w:szCs w:val="22"/>
            <w:lang w:val="id-ID" w:eastAsia="en-US"/>
          </w:rPr>
          <w:t>LoctiteAM.com</w:t>
        </w:r>
      </w:hyperlink>
      <w:r w:rsidRPr="0029249B">
        <w:rPr>
          <w:rStyle w:val="AboutandContactBody"/>
          <w:rFonts w:asciiTheme="minorHAnsi" w:hAnsiTheme="minorHAnsi" w:cs="Calibri"/>
          <w:sz w:val="22"/>
          <w:szCs w:val="22"/>
          <w:lang w:val="id-ID" w:eastAsia="en-US"/>
        </w:rPr>
        <w:t xml:space="preserve">. Untuk melihat bagaimana organisasi Anda dapat berkolaborasi dengan Henkel, silakan kirim email ke </w:t>
      </w:r>
      <w:hyperlink r:id="rId15" w:history="1">
        <w:r w:rsidR="007559EC" w:rsidRPr="0029249B">
          <w:rPr>
            <w:rStyle w:val="Hyperlink"/>
            <w:rFonts w:asciiTheme="minorHAnsi" w:hAnsiTheme="minorHAnsi" w:cs="Calibri"/>
            <w:sz w:val="22"/>
            <w:szCs w:val="22"/>
            <w:lang w:val="id-ID" w:eastAsia="en-US"/>
          </w:rPr>
          <w:t>Loctite3DP@henkel.com</w:t>
        </w:r>
      </w:hyperlink>
      <w:r w:rsidRPr="0029249B">
        <w:rPr>
          <w:rStyle w:val="AboutandContactBody"/>
          <w:rFonts w:asciiTheme="minorHAnsi" w:hAnsiTheme="minorHAnsi" w:cs="Calibri"/>
          <w:sz w:val="22"/>
          <w:szCs w:val="22"/>
          <w:lang w:val="id-ID" w:eastAsia="en-US"/>
        </w:rPr>
        <w:t>.</w:t>
      </w:r>
    </w:p>
    <w:p w14:paraId="65E42558" w14:textId="77777777" w:rsidR="00DE4087" w:rsidRPr="0029249B" w:rsidRDefault="00DE4087">
      <w:pPr>
        <w:rPr>
          <w:rStyle w:val="AboutandContactHeadline"/>
          <w:rFonts w:cs="Segoe UI"/>
          <w:sz w:val="20"/>
          <w:szCs w:val="20"/>
          <w:lang w:val="id-ID"/>
        </w:rPr>
      </w:pPr>
    </w:p>
    <w:p w14:paraId="377A934B" w14:textId="77777777" w:rsidR="007559EC" w:rsidRPr="0029249B" w:rsidRDefault="007559EC">
      <w:pPr>
        <w:rPr>
          <w:rStyle w:val="AboutandContactHeadline"/>
          <w:rFonts w:cs="Segoe UI"/>
          <w:sz w:val="20"/>
          <w:szCs w:val="20"/>
          <w:lang w:val="id-ID"/>
        </w:rPr>
      </w:pPr>
    </w:p>
    <w:p w14:paraId="7C798405" w14:textId="42E25666" w:rsidR="00B02990" w:rsidRPr="0029249B" w:rsidRDefault="007559EC">
      <w:pPr>
        <w:rPr>
          <w:rStyle w:val="AboutandContactHeadline"/>
          <w:rFonts w:asciiTheme="majorHAnsi" w:hAnsiTheme="majorHAnsi" w:cs="Cambria"/>
          <w:szCs w:val="18"/>
          <w:lang w:val="id-ID"/>
        </w:rPr>
      </w:pPr>
      <w:r w:rsidRPr="0029249B">
        <w:rPr>
          <w:rStyle w:val="AboutandContactHeadline"/>
          <w:rFonts w:asciiTheme="majorHAnsi" w:hAnsiTheme="majorHAnsi" w:cs="Cambria"/>
          <w:szCs w:val="18"/>
          <w:lang w:val="id-ID"/>
        </w:rPr>
        <w:t>Tentang</w:t>
      </w:r>
      <w:r w:rsidR="00B02990" w:rsidRPr="0029249B">
        <w:rPr>
          <w:rStyle w:val="AboutandContactHeadline"/>
          <w:rFonts w:asciiTheme="majorHAnsi" w:hAnsiTheme="majorHAnsi" w:cs="Cambria"/>
          <w:szCs w:val="18"/>
          <w:lang w:val="id-ID"/>
        </w:rPr>
        <w:t xml:space="preserve"> Henkel</w:t>
      </w:r>
    </w:p>
    <w:p w14:paraId="5CCAB8F6" w14:textId="6BBF4AA1" w:rsidR="00B02990" w:rsidRPr="0029249B" w:rsidRDefault="007559EC">
      <w:pPr>
        <w:rPr>
          <w:rStyle w:val="AboutandContactBody"/>
          <w:rFonts w:asciiTheme="majorHAnsi" w:hAnsiTheme="majorHAnsi" w:cs="Cambria"/>
          <w:szCs w:val="18"/>
          <w:lang w:val="id-ID"/>
        </w:rPr>
      </w:pPr>
      <w:r w:rsidRPr="0029249B">
        <w:rPr>
          <w:rStyle w:val="AboutandContactBody"/>
          <w:rFonts w:asciiTheme="majorHAnsi" w:hAnsiTheme="majorHAnsi" w:cs="Cambria"/>
          <w:szCs w:val="18"/>
          <w:lang w:val="id-ID"/>
        </w:rPr>
        <w:t>Henkel beroperasi secara global dengan portofolio yang seimbang dan beragam. Perusahaan memegang posisi terdepan dengan tiga unit bisnisnya di bisnis industri dan konsumen berkat merek, inovasi, dan teknologi yang kuat. Henkel Adhesive Technologies adalah pemimpin global dalam pasar perekat - di semua segmen industri di seluruh dunia. Dalam bisnis Binatu &amp; Perawatan Rumah dan Perawatan Kecantikan, Henkel memegang posisi terdepan di banyak pasar dan kategori di seluruh dunia. Didirikan pada tahun 1876, Henkel melihat kembali kesuksesan lebih dari 140 tahun. Pada 2019, Henkel melaporkan penjualan lebih dari 20 miliar euro dan menyesuaikan laba operasi lebih dari 3,2 miliar euro. Henkel mempekerjakan lebih dari 52.000 orang secara global - tim yang bersemangat dan sangat beragam, disatukan oleh budaya perusahaan yang kuat, tujuan bersama untuk menciptakan nilai yang berkelanjutan, dan nilai-nilai bersama. Sebagai pemimpin yang diakui dalam keberlanjutan, Henkel memegang posisi teratas di banyak indeks dan peringkat internasional. Saham preferen Henkel terdaftar di indeks saham Jerman DAX. Untuk informasi lebih lanjut, silahkan kunjungi</w:t>
      </w:r>
      <w:r w:rsidR="00B02990" w:rsidRPr="0029249B">
        <w:rPr>
          <w:rStyle w:val="AboutandContactBody"/>
          <w:rFonts w:asciiTheme="majorHAnsi" w:hAnsiTheme="majorHAnsi" w:cs="Cambria"/>
          <w:szCs w:val="18"/>
          <w:lang w:val="id-ID"/>
        </w:rPr>
        <w:t xml:space="preserve"> </w:t>
      </w:r>
      <w:hyperlink r:id="rId16" w:history="1">
        <w:r w:rsidR="00B02990" w:rsidRPr="0029249B">
          <w:rPr>
            <w:rStyle w:val="Hyperlink"/>
            <w:rFonts w:asciiTheme="majorHAnsi" w:hAnsiTheme="majorHAnsi" w:cs="Cambria"/>
            <w:szCs w:val="18"/>
            <w:lang w:val="id-ID"/>
          </w:rPr>
          <w:t>www.henkel.com</w:t>
        </w:r>
      </w:hyperlink>
      <w:r w:rsidR="00B02990" w:rsidRPr="0029249B">
        <w:rPr>
          <w:rStyle w:val="AboutandContactBody"/>
          <w:rFonts w:asciiTheme="majorHAnsi" w:hAnsiTheme="majorHAnsi" w:cs="Cambria"/>
          <w:szCs w:val="18"/>
          <w:lang w:val="id-ID"/>
        </w:rPr>
        <w:t>.</w:t>
      </w:r>
    </w:p>
    <w:p w14:paraId="6826AD07" w14:textId="77777777" w:rsidR="008551C4" w:rsidRPr="0029249B" w:rsidRDefault="008551C4">
      <w:pPr>
        <w:rPr>
          <w:rStyle w:val="AboutandContactBody"/>
          <w:rFonts w:asciiTheme="majorHAnsi" w:hAnsiTheme="majorHAnsi" w:cs="Cambria"/>
          <w:szCs w:val="18"/>
          <w:lang w:val="id-ID"/>
        </w:rPr>
      </w:pPr>
    </w:p>
    <w:p w14:paraId="2EC8C275" w14:textId="68B84216" w:rsidR="00BB51A8" w:rsidRPr="0029249B" w:rsidRDefault="007559EC" w:rsidP="00BB51A8">
      <w:pPr>
        <w:rPr>
          <w:rStyle w:val="AboutandContactHeadline"/>
          <w:rFonts w:asciiTheme="majorHAnsi" w:hAnsiTheme="majorHAnsi" w:cs="Cambria"/>
          <w:szCs w:val="18"/>
          <w:lang w:val="id-ID"/>
        </w:rPr>
      </w:pPr>
      <w:r w:rsidRPr="0029249B">
        <w:rPr>
          <w:rStyle w:val="AboutandContactHeadline"/>
          <w:rFonts w:asciiTheme="majorHAnsi" w:hAnsiTheme="majorHAnsi" w:cs="Cambria"/>
          <w:szCs w:val="18"/>
          <w:lang w:val="id-ID"/>
        </w:rPr>
        <w:t>Tentang</w:t>
      </w:r>
      <w:r w:rsidR="00BB51A8" w:rsidRPr="0029249B">
        <w:rPr>
          <w:rStyle w:val="AboutandContactHeadline"/>
          <w:rFonts w:asciiTheme="majorHAnsi" w:hAnsiTheme="majorHAnsi" w:cs="Cambria"/>
          <w:szCs w:val="18"/>
          <w:lang w:val="id-ID"/>
        </w:rPr>
        <w:t xml:space="preserve"> Asiga</w:t>
      </w:r>
    </w:p>
    <w:p w14:paraId="66D8BEF8" w14:textId="529532EF" w:rsidR="008551C4" w:rsidRPr="0029249B" w:rsidRDefault="007559EC" w:rsidP="00B32537">
      <w:pPr>
        <w:pStyle w:val="Heading3"/>
        <w:shd w:val="clear" w:color="auto" w:fill="FFFFFF"/>
        <w:spacing w:after="120"/>
        <w:rPr>
          <w:rStyle w:val="AboutandContactBody"/>
          <w:rFonts w:asciiTheme="majorHAnsi" w:hAnsiTheme="majorHAnsi" w:cs="Cambria"/>
          <w:szCs w:val="18"/>
          <w:lang w:val="id-ID"/>
        </w:rPr>
      </w:pPr>
      <w:r w:rsidRPr="0029249B">
        <w:rPr>
          <w:rStyle w:val="AboutandContactBody"/>
          <w:rFonts w:asciiTheme="majorHAnsi" w:hAnsiTheme="majorHAnsi" w:cs="Cambria"/>
          <w:bCs w:val="0"/>
          <w:iCs w:val="0"/>
          <w:szCs w:val="18"/>
          <w:lang w:val="id-ID"/>
        </w:rPr>
        <w:t>Pada tahun 2011, Asiga meluncurkan printer 3D DLP berbasis LED pertama di dunia dan memulai revolusi stereolitografi desktop terjangkau yang mengubah manufaktur digital selamanya. Asiga memperoleh pengakuan internasional atas inovasi yang terkandung dalam printer 3D mereka yang presisi dan berulang. Teknologi tersebut terus memimpin kategorinya masing-masing hingga hari ini. Asiga mendesain dan memproduksi semua produk di kantor pusat mereka di Sydney, Australia. Untuk informasi lebih lanjut dan daftar reseller Asiga, silakan kunjungi</w:t>
      </w:r>
      <w:r w:rsidR="00BB51A8" w:rsidRPr="0029249B">
        <w:rPr>
          <w:rStyle w:val="AboutandContactBody"/>
          <w:rFonts w:asciiTheme="majorHAnsi" w:hAnsiTheme="majorHAnsi" w:cs="Cambria"/>
          <w:bCs w:val="0"/>
          <w:iCs w:val="0"/>
          <w:szCs w:val="18"/>
          <w:lang w:val="id-ID"/>
        </w:rPr>
        <w:t xml:space="preserve"> </w:t>
      </w:r>
      <w:hyperlink r:id="rId17" w:history="1">
        <w:r w:rsidR="00BB51A8" w:rsidRPr="0029249B">
          <w:rPr>
            <w:rStyle w:val="Hyperlink"/>
            <w:rFonts w:asciiTheme="majorHAnsi" w:hAnsiTheme="majorHAnsi" w:cs="Cambria"/>
            <w:bCs w:val="0"/>
            <w:iCs w:val="0"/>
            <w:szCs w:val="18"/>
            <w:lang w:val="id-ID"/>
          </w:rPr>
          <w:t>asiga.com</w:t>
        </w:r>
      </w:hyperlink>
      <w:r w:rsidR="00BB51A8" w:rsidRPr="0029249B">
        <w:rPr>
          <w:rStyle w:val="AboutandContactHeadline"/>
          <w:rFonts w:asciiTheme="majorHAnsi" w:hAnsiTheme="majorHAnsi" w:cs="Cambria"/>
          <w:szCs w:val="18"/>
          <w:lang w:val="id-ID"/>
        </w:rPr>
        <w:t>.</w:t>
      </w:r>
    </w:p>
    <w:p w14:paraId="24232057" w14:textId="77777777" w:rsidR="00BB51A8" w:rsidRPr="0029249B" w:rsidRDefault="00BB51A8" w:rsidP="00BB51A8">
      <w:pPr>
        <w:rPr>
          <w:rStyle w:val="AboutandContactHeadline"/>
          <w:rFonts w:asciiTheme="majorHAnsi" w:hAnsiTheme="majorHAnsi" w:cs="Cambria"/>
          <w:szCs w:val="18"/>
          <w:lang w:val="id-ID"/>
        </w:rPr>
      </w:pPr>
    </w:p>
    <w:p w14:paraId="729C60D3" w14:textId="01909087" w:rsidR="00BB51A8" w:rsidRPr="0029249B" w:rsidRDefault="007559EC" w:rsidP="00B32537">
      <w:pPr>
        <w:rPr>
          <w:rStyle w:val="AboutandContactHeadline"/>
          <w:rFonts w:asciiTheme="majorHAnsi" w:hAnsiTheme="majorHAnsi" w:cs="Cambria"/>
          <w:szCs w:val="18"/>
          <w:lang w:val="id-ID"/>
        </w:rPr>
      </w:pPr>
      <w:r w:rsidRPr="0029249B">
        <w:rPr>
          <w:rStyle w:val="AboutandContactHeadline"/>
          <w:rFonts w:asciiTheme="majorHAnsi" w:hAnsiTheme="majorHAnsi" w:cs="Cambria"/>
          <w:szCs w:val="18"/>
          <w:lang w:val="id-ID"/>
        </w:rPr>
        <w:t>Tentang</w:t>
      </w:r>
      <w:r w:rsidR="00BB51A8" w:rsidRPr="0029249B">
        <w:rPr>
          <w:rStyle w:val="AboutandContactHeadline"/>
          <w:rFonts w:asciiTheme="majorHAnsi" w:hAnsiTheme="majorHAnsi" w:cs="Cambria"/>
          <w:szCs w:val="18"/>
          <w:lang w:val="id-ID"/>
        </w:rPr>
        <w:t xml:space="preserve"> Litholabs</w:t>
      </w:r>
    </w:p>
    <w:p w14:paraId="0BE6450D" w14:textId="5EEE58BC" w:rsidR="007559EC" w:rsidRPr="0029249B" w:rsidRDefault="007559EC" w:rsidP="00B32537">
      <w:pPr>
        <w:pStyle w:val="NormalWeb"/>
        <w:shd w:val="clear" w:color="auto" w:fill="FFFFFF"/>
        <w:spacing w:before="0" w:beforeAutospacing="0" w:after="0" w:afterAutospacing="0" w:line="276" w:lineRule="auto"/>
        <w:jc w:val="both"/>
        <w:rPr>
          <w:rStyle w:val="AboutandContactBody"/>
          <w:rFonts w:asciiTheme="minorHAnsi" w:hAnsiTheme="minorHAnsi" w:cs="Calibri"/>
          <w:szCs w:val="18"/>
          <w:lang w:val="id-ID"/>
        </w:rPr>
      </w:pPr>
      <w:bookmarkStart w:id="1" w:name="_Hlk62049062"/>
      <w:r w:rsidRPr="0029249B">
        <w:rPr>
          <w:rStyle w:val="AboutandContactBody"/>
          <w:rFonts w:asciiTheme="minorHAnsi" w:hAnsiTheme="minorHAnsi" w:cs="Calibri"/>
          <w:szCs w:val="18"/>
          <w:lang w:val="id-ID"/>
        </w:rPr>
        <w:t>Sejak 2017, LithoLabs menawarkan keahlian dalam manufaktur aditif dengan pencetakan 3D Digital Light Processing (DLP) untuk pelanggan dari berbagai sektor dan ukuran. Prinsip kami adalah memberi saran dan mendukung pelanggan kami dalam pendekatan holistik; mulai dari konsultasi pra-penjualan, menemukan bahan dan alat yang tepat, seluruh alur kerja digital, hingga kualitas dan keamanan alur kerja Anda. Untuk semua tugas produksi digital Anda, LithoLabs adalah mitra yang dapat Anda andalkan untuk mengatasi tantangan. Tujuan kami adalah misi Anda tercapai! Untuk informasi lebih lanjut, silahkan kunjungi:</w:t>
      </w:r>
      <w:r w:rsidR="00FC6D27" w:rsidRPr="0029249B">
        <w:rPr>
          <w:rStyle w:val="AboutandContactBody"/>
          <w:rFonts w:asciiTheme="minorHAnsi" w:hAnsiTheme="minorHAnsi" w:cs="Calibri"/>
          <w:szCs w:val="18"/>
          <w:lang w:val="id-ID"/>
        </w:rPr>
        <w:t xml:space="preserve">  </w:t>
      </w:r>
      <w:hyperlink r:id="rId18" w:history="1">
        <w:r w:rsidR="00FC6D27" w:rsidRPr="0029249B">
          <w:rPr>
            <w:rStyle w:val="Hyperlink"/>
            <w:rFonts w:asciiTheme="minorHAnsi" w:hAnsiTheme="minorHAnsi" w:cs="Calibri"/>
            <w:szCs w:val="18"/>
            <w:lang w:val="id-ID"/>
          </w:rPr>
          <w:t>litholabs.com</w:t>
        </w:r>
      </w:hyperlink>
      <w:r w:rsidR="00FC6D27" w:rsidRPr="0029249B">
        <w:rPr>
          <w:rStyle w:val="AboutandContactBody"/>
          <w:rFonts w:asciiTheme="minorHAnsi" w:hAnsiTheme="minorHAnsi" w:cs="Calibri"/>
          <w:szCs w:val="18"/>
          <w:lang w:val="id-ID"/>
        </w:rPr>
        <w:t>.</w:t>
      </w:r>
      <w:bookmarkEnd w:id="1"/>
    </w:p>
    <w:p w14:paraId="78CF03C1" w14:textId="77777777" w:rsidR="004334A4" w:rsidRPr="0029249B" w:rsidRDefault="004334A4" w:rsidP="00B32537">
      <w:pPr>
        <w:pStyle w:val="NormalWeb"/>
        <w:shd w:val="clear" w:color="auto" w:fill="FFFFFF"/>
        <w:spacing w:before="0" w:beforeAutospacing="0" w:after="0" w:afterAutospacing="0" w:line="276" w:lineRule="auto"/>
        <w:jc w:val="both"/>
        <w:rPr>
          <w:rStyle w:val="AboutandContactBody"/>
          <w:rFonts w:asciiTheme="minorHAnsi" w:hAnsiTheme="minorHAnsi" w:cs="Calibri"/>
          <w:szCs w:val="18"/>
          <w:lang w:val="id-ID"/>
        </w:rPr>
      </w:pPr>
    </w:p>
    <w:p w14:paraId="152A1F3A" w14:textId="3CCF366A" w:rsidR="00DE4087" w:rsidRPr="0029249B" w:rsidRDefault="007559EC" w:rsidP="00B32537">
      <w:pPr>
        <w:pStyle w:val="NormalWeb"/>
        <w:shd w:val="clear" w:color="auto" w:fill="FFFFFF"/>
        <w:spacing w:before="0" w:beforeAutospacing="0" w:after="0" w:afterAutospacing="0" w:line="276" w:lineRule="auto"/>
        <w:jc w:val="both"/>
        <w:rPr>
          <w:rStyle w:val="AboutandContactBody"/>
          <w:rFonts w:asciiTheme="majorHAnsi" w:hAnsiTheme="majorHAnsi" w:cs="Cambria"/>
          <w:szCs w:val="18"/>
          <w:lang w:val="id-ID" w:eastAsia="en-US"/>
        </w:rPr>
      </w:pPr>
      <w:r w:rsidRPr="0029249B">
        <w:rPr>
          <w:rStyle w:val="AboutandContactBody"/>
          <w:rFonts w:asciiTheme="majorHAnsi" w:hAnsiTheme="majorHAnsi" w:cs="Cambria"/>
          <w:b/>
          <w:bCs/>
          <w:szCs w:val="18"/>
          <w:lang w:val="id-ID" w:eastAsia="en-US"/>
        </w:rPr>
        <w:lastRenderedPageBreak/>
        <w:t>Tentang</w:t>
      </w:r>
      <w:r w:rsidR="00DE4087" w:rsidRPr="0029249B">
        <w:rPr>
          <w:rStyle w:val="AboutandContactBody"/>
          <w:rFonts w:asciiTheme="majorHAnsi" w:hAnsiTheme="majorHAnsi" w:cs="Cambria"/>
          <w:b/>
          <w:bCs/>
          <w:szCs w:val="18"/>
          <w:lang w:val="id-ID" w:eastAsia="en-US"/>
        </w:rPr>
        <w:t xml:space="preserve"> ERNI</w:t>
      </w:r>
      <w:r w:rsidR="00DE4087" w:rsidRPr="0029249B">
        <w:rPr>
          <w:rStyle w:val="AboutandContactBody"/>
          <w:rFonts w:asciiTheme="majorHAnsi" w:hAnsiTheme="majorHAnsi" w:cs="Cambria"/>
          <w:szCs w:val="18"/>
          <w:lang w:val="id-ID" w:eastAsia="en-US"/>
        </w:rPr>
        <w:t xml:space="preserve"> </w:t>
      </w:r>
    </w:p>
    <w:p w14:paraId="719D195C" w14:textId="7AF847A0" w:rsidR="007559EC" w:rsidRPr="0029249B" w:rsidRDefault="007559EC" w:rsidP="00F72F6A">
      <w:pPr>
        <w:rPr>
          <w:rStyle w:val="AboutandContactHeadline"/>
          <w:lang w:val="id-ID"/>
        </w:rPr>
      </w:pPr>
      <w:r w:rsidRPr="0029249B">
        <w:rPr>
          <w:rStyle w:val="AboutandContactBody"/>
          <w:rFonts w:asciiTheme="majorHAnsi" w:hAnsiTheme="majorHAnsi" w:cs="Cambria"/>
          <w:szCs w:val="18"/>
          <w:lang w:val="id-ID"/>
        </w:rPr>
        <w:t>ERNI adalah perusahaan internasional milik keluarga yang berasal dari Swiss, dengan pengalaman lebih dari 70 tahun sebagai produsen dan penyedia layanan global terkemuka. Saat ini, ERNI International AG, yang berkantor pusat di Swiss, memiliki lebih dari 1.300 karyawan di seluruh dunia. ERNI mengembangkan dan memproduksi berbagai macam solusi konektivitas elektronik untuk berbagai bidang aplikasi. Penekanannya adalah pada konektor untuk area otomotif dan otomasi industri yang berfungsi dengan andal dalam kondisi ekstrem. Selain itu, ERNI memasok industri lain dengan solusi konektor berkualitas tinggi, rakitan kabel, penutup kabel, dan banyak lagi.</w:t>
      </w:r>
      <w:r w:rsidR="00C57FE0" w:rsidRPr="0029249B">
        <w:rPr>
          <w:rStyle w:val="AboutandContactBody"/>
          <w:rFonts w:asciiTheme="majorHAnsi" w:hAnsiTheme="majorHAnsi" w:cs="Cambria"/>
          <w:szCs w:val="18"/>
          <w:lang w:val="id-ID"/>
        </w:rPr>
        <w:t xml:space="preserve"> </w:t>
      </w:r>
      <w:bookmarkStart w:id="2" w:name="_Hlk62045503"/>
      <w:r w:rsidR="00C57FE0" w:rsidRPr="0029249B">
        <w:rPr>
          <w:rStyle w:val="AboutandContactBody"/>
          <w:rFonts w:asciiTheme="majorHAnsi" w:hAnsiTheme="majorHAnsi" w:cs="Cambria"/>
          <w:szCs w:val="18"/>
          <w:lang w:val="id-ID"/>
        </w:rPr>
        <w:fldChar w:fldCharType="begin"/>
      </w:r>
      <w:r w:rsidR="00C57FE0" w:rsidRPr="0029249B">
        <w:rPr>
          <w:rStyle w:val="AboutandContactBody"/>
          <w:rFonts w:asciiTheme="majorHAnsi" w:hAnsiTheme="majorHAnsi" w:cs="Cambria"/>
          <w:szCs w:val="18"/>
          <w:lang w:val="id-ID"/>
        </w:rPr>
        <w:instrText xml:space="preserve"> HYPERLINK "https://www.erni.com/en/" </w:instrText>
      </w:r>
      <w:r w:rsidR="00C57FE0" w:rsidRPr="0029249B">
        <w:rPr>
          <w:rStyle w:val="AboutandContactBody"/>
          <w:rFonts w:asciiTheme="majorHAnsi" w:hAnsiTheme="majorHAnsi" w:cs="Cambria"/>
          <w:szCs w:val="18"/>
          <w:lang w:val="id-ID"/>
        </w:rPr>
        <w:fldChar w:fldCharType="separate"/>
      </w:r>
      <w:r w:rsidR="00C57FE0" w:rsidRPr="0029249B">
        <w:rPr>
          <w:rStyle w:val="Hyperlink"/>
          <w:rFonts w:asciiTheme="majorHAnsi" w:hAnsiTheme="majorHAnsi" w:cs="Cambria"/>
          <w:szCs w:val="18"/>
          <w:lang w:val="id-ID"/>
        </w:rPr>
        <w:t>https://www.erni.com/en/</w:t>
      </w:r>
      <w:r w:rsidR="00C57FE0" w:rsidRPr="0029249B">
        <w:rPr>
          <w:rStyle w:val="AboutandContactBody"/>
          <w:rFonts w:asciiTheme="majorHAnsi" w:hAnsiTheme="majorHAnsi" w:cs="Cambria"/>
          <w:szCs w:val="18"/>
          <w:lang w:val="id-ID"/>
        </w:rPr>
        <w:fldChar w:fldCharType="end"/>
      </w:r>
      <w:bookmarkEnd w:id="2"/>
      <w:r w:rsidR="00C57FE0" w:rsidRPr="0029249B">
        <w:rPr>
          <w:rStyle w:val="AboutandContactBody"/>
          <w:rFonts w:asciiTheme="majorHAnsi" w:hAnsiTheme="majorHAnsi" w:cs="Cambria"/>
          <w:szCs w:val="18"/>
          <w:lang w:val="id-ID"/>
        </w:rPr>
        <w:t xml:space="preserve"> </w:t>
      </w:r>
    </w:p>
    <w:p w14:paraId="4E8D9736" w14:textId="77777777" w:rsidR="007559EC" w:rsidRPr="0029249B" w:rsidRDefault="007559EC" w:rsidP="00F72F6A">
      <w:pPr>
        <w:rPr>
          <w:rStyle w:val="AboutandContactHeadline"/>
          <w:lang w:val="id-ID"/>
        </w:rPr>
      </w:pPr>
    </w:p>
    <w:p w14:paraId="0DFC073A" w14:textId="71196E05" w:rsidR="00F72F6A" w:rsidRPr="0029249B" w:rsidRDefault="007559EC" w:rsidP="00F72F6A">
      <w:pPr>
        <w:rPr>
          <w:rStyle w:val="AboutandContactHeadline"/>
          <w:rFonts w:asciiTheme="majorHAnsi" w:hAnsiTheme="majorHAnsi" w:cs="Cambria"/>
          <w:b w:val="0"/>
          <w:bCs w:val="0"/>
          <w:szCs w:val="18"/>
          <w:lang w:val="id-ID"/>
        </w:rPr>
      </w:pPr>
      <w:r w:rsidRPr="0029249B">
        <w:rPr>
          <w:rStyle w:val="AboutandContactHeadline"/>
          <w:lang w:val="id-ID"/>
        </w:rPr>
        <w:t>Bahan foto tersedia di</w:t>
      </w:r>
      <w:r w:rsidR="00F72F6A" w:rsidRPr="0029249B">
        <w:rPr>
          <w:rStyle w:val="AboutandContactHeadline"/>
          <w:lang w:val="id-ID"/>
        </w:rPr>
        <w:t xml:space="preserve"> </w:t>
      </w:r>
      <w:hyperlink r:id="rId19" w:history="1">
        <w:r w:rsidR="00F72F6A" w:rsidRPr="0029249B">
          <w:rPr>
            <w:rStyle w:val="Hyperlink"/>
            <w:b/>
            <w:bCs/>
            <w:lang w:val="id-ID"/>
          </w:rPr>
          <w:t>www.henkel.com/press</w:t>
        </w:r>
      </w:hyperlink>
    </w:p>
    <w:p w14:paraId="18ADE8A8" w14:textId="4B08B815" w:rsidR="00F72F6A" w:rsidRPr="0029249B" w:rsidRDefault="00F72F6A" w:rsidP="00F72F6A">
      <w:pPr>
        <w:rPr>
          <w:rStyle w:val="AboutandContactBody"/>
          <w:lang w:val="id-ID"/>
        </w:rPr>
      </w:pPr>
    </w:p>
    <w:p w14:paraId="288AD7B2" w14:textId="77777777" w:rsidR="00647455" w:rsidRPr="0029249B" w:rsidRDefault="00647455" w:rsidP="00F72F6A">
      <w:pPr>
        <w:rPr>
          <w:rStyle w:val="AboutandContactBody"/>
          <w:lang w:val="id-ID"/>
        </w:rPr>
      </w:pPr>
    </w:p>
    <w:p w14:paraId="123B58B6" w14:textId="10ED6C59" w:rsidR="005D6B60" w:rsidRPr="0029249B" w:rsidRDefault="007559EC" w:rsidP="005D6B60">
      <w:pPr>
        <w:rPr>
          <w:b/>
          <w:bCs/>
          <w:sz w:val="18"/>
          <w:szCs w:val="18"/>
          <w:lang w:val="id-ID"/>
        </w:rPr>
      </w:pPr>
      <w:r w:rsidRPr="0029249B">
        <w:rPr>
          <w:b/>
          <w:bCs/>
          <w:sz w:val="18"/>
          <w:szCs w:val="18"/>
          <w:lang w:val="id-ID"/>
        </w:rPr>
        <w:t>Kontak</w:t>
      </w:r>
    </w:p>
    <w:p w14:paraId="09C707A0" w14:textId="063E6A71" w:rsidR="005D6B60" w:rsidRPr="0029249B" w:rsidRDefault="005D6B60" w:rsidP="005D6B60">
      <w:pPr>
        <w:autoSpaceDE w:val="0"/>
        <w:autoSpaceDN w:val="0"/>
        <w:rPr>
          <w:rFonts w:cs="Segoe UI"/>
          <w:sz w:val="18"/>
          <w:szCs w:val="18"/>
          <w:lang w:val="id-ID"/>
        </w:rPr>
      </w:pPr>
      <w:r w:rsidRPr="0029249B">
        <w:rPr>
          <w:rFonts w:cs="Segoe UI"/>
          <w:sz w:val="18"/>
          <w:szCs w:val="18"/>
          <w:lang w:val="id-ID"/>
        </w:rPr>
        <w:t xml:space="preserve">Maggie Tan </w:t>
      </w:r>
      <w:r w:rsidRPr="0029249B">
        <w:rPr>
          <w:rFonts w:cs="Segoe UI"/>
          <w:sz w:val="18"/>
          <w:szCs w:val="18"/>
          <w:lang w:val="id-ID"/>
        </w:rPr>
        <w:tab/>
      </w:r>
      <w:r w:rsidRPr="0029249B">
        <w:rPr>
          <w:rFonts w:cs="Segoe UI"/>
          <w:sz w:val="18"/>
          <w:szCs w:val="18"/>
          <w:lang w:val="id-ID"/>
        </w:rPr>
        <w:tab/>
      </w:r>
      <w:r w:rsidRPr="0029249B">
        <w:rPr>
          <w:rFonts w:cs="Segoe UI"/>
          <w:sz w:val="18"/>
          <w:szCs w:val="18"/>
          <w:lang w:val="id-ID"/>
        </w:rPr>
        <w:tab/>
      </w:r>
      <w:r w:rsidRPr="0029249B">
        <w:rPr>
          <w:rFonts w:cs="Segoe UI"/>
          <w:sz w:val="18"/>
          <w:szCs w:val="18"/>
          <w:lang w:val="id-ID"/>
        </w:rPr>
        <w:tab/>
        <w:t xml:space="preserve"> </w:t>
      </w:r>
    </w:p>
    <w:p w14:paraId="337C3FDF" w14:textId="2588A569" w:rsidR="005D6B60" w:rsidRPr="0029249B" w:rsidRDefault="005D6B60" w:rsidP="005D6B60">
      <w:pPr>
        <w:autoSpaceDE w:val="0"/>
        <w:autoSpaceDN w:val="0"/>
        <w:rPr>
          <w:rFonts w:cs="Segoe UI"/>
          <w:sz w:val="18"/>
          <w:szCs w:val="18"/>
          <w:lang w:val="id-ID"/>
        </w:rPr>
      </w:pPr>
      <w:r w:rsidRPr="0029249B">
        <w:rPr>
          <w:rFonts w:cs="Segoe UI"/>
          <w:sz w:val="18"/>
          <w:szCs w:val="18"/>
          <w:lang w:val="id-ID"/>
        </w:rPr>
        <w:t>Henkel</w:t>
      </w:r>
      <w:r w:rsidRPr="0029249B">
        <w:rPr>
          <w:rFonts w:cs="Segoe UI"/>
          <w:sz w:val="18"/>
          <w:szCs w:val="18"/>
          <w:lang w:val="id-ID"/>
        </w:rPr>
        <w:tab/>
      </w:r>
      <w:r w:rsidRPr="0029249B">
        <w:rPr>
          <w:rFonts w:cs="Segoe UI"/>
          <w:sz w:val="18"/>
          <w:szCs w:val="18"/>
          <w:lang w:val="id-ID"/>
        </w:rPr>
        <w:tab/>
      </w:r>
      <w:r w:rsidRPr="0029249B">
        <w:rPr>
          <w:rFonts w:cs="Segoe UI"/>
          <w:sz w:val="18"/>
          <w:szCs w:val="18"/>
          <w:lang w:val="id-ID"/>
        </w:rPr>
        <w:tab/>
      </w:r>
      <w:r w:rsidRPr="0029249B">
        <w:rPr>
          <w:rFonts w:cs="Segoe UI"/>
          <w:sz w:val="18"/>
          <w:szCs w:val="18"/>
          <w:lang w:val="id-ID"/>
        </w:rPr>
        <w:tab/>
        <w:t xml:space="preserve"> </w:t>
      </w:r>
    </w:p>
    <w:p w14:paraId="40AB1113" w14:textId="4BF8DED0" w:rsidR="005D6B60" w:rsidRPr="0029249B" w:rsidRDefault="005D6B60" w:rsidP="005D6B60">
      <w:pPr>
        <w:autoSpaceDE w:val="0"/>
        <w:autoSpaceDN w:val="0"/>
        <w:rPr>
          <w:rFonts w:cs="Segoe UI"/>
          <w:sz w:val="18"/>
          <w:szCs w:val="18"/>
          <w:lang w:val="id-ID"/>
        </w:rPr>
      </w:pPr>
      <w:r w:rsidRPr="0029249B">
        <w:rPr>
          <w:rFonts w:cs="Segoe UI"/>
          <w:sz w:val="18"/>
          <w:szCs w:val="18"/>
          <w:lang w:val="id-ID"/>
        </w:rPr>
        <w:t xml:space="preserve">+65 6424 7045                                    </w:t>
      </w:r>
      <w:r w:rsidRPr="0029249B">
        <w:rPr>
          <w:rFonts w:cs="Segoe UI"/>
          <w:sz w:val="18"/>
          <w:szCs w:val="18"/>
          <w:lang w:val="id-ID"/>
        </w:rPr>
        <w:tab/>
      </w:r>
    </w:p>
    <w:p w14:paraId="7DBACF2E" w14:textId="27C50260" w:rsidR="005D6B60" w:rsidRPr="0029249B" w:rsidRDefault="00490825" w:rsidP="005D6B60">
      <w:pPr>
        <w:autoSpaceDE w:val="0"/>
        <w:autoSpaceDN w:val="0"/>
        <w:rPr>
          <w:sz w:val="18"/>
          <w:szCs w:val="18"/>
          <w:lang w:val="id-ID"/>
        </w:rPr>
      </w:pPr>
      <w:hyperlink r:id="rId20" w:history="1">
        <w:r w:rsidR="005D6B60" w:rsidRPr="0029249B">
          <w:rPr>
            <w:rFonts w:cs="Segoe UI"/>
            <w:color w:val="0000FF"/>
            <w:sz w:val="18"/>
            <w:szCs w:val="18"/>
            <w:u w:val="single"/>
            <w:lang w:val="id-ID"/>
          </w:rPr>
          <w:t>maggie.tan@henkel.com</w:t>
        </w:r>
      </w:hyperlink>
      <w:r w:rsidR="005D6B60" w:rsidRPr="0029249B">
        <w:rPr>
          <w:rFonts w:cs="Segoe UI"/>
          <w:sz w:val="18"/>
          <w:szCs w:val="18"/>
          <w:lang w:val="id-ID"/>
        </w:rPr>
        <w:t xml:space="preserve">                   </w:t>
      </w:r>
      <w:r w:rsidR="005D6B60" w:rsidRPr="0029249B">
        <w:rPr>
          <w:rFonts w:cs="Segoe UI"/>
          <w:sz w:val="18"/>
          <w:szCs w:val="18"/>
          <w:lang w:val="id-ID"/>
        </w:rPr>
        <w:tab/>
        <w:t xml:space="preserve"> </w:t>
      </w:r>
    </w:p>
    <w:p w14:paraId="3768CE0C" w14:textId="718187E0" w:rsidR="00F72F6A" w:rsidRPr="0029249B" w:rsidRDefault="00F72F6A" w:rsidP="00647455">
      <w:pPr>
        <w:tabs>
          <w:tab w:val="left" w:pos="1080"/>
          <w:tab w:val="left" w:pos="4500"/>
        </w:tabs>
        <w:rPr>
          <w:rStyle w:val="AboutandContactBody"/>
          <w:lang w:val="id-ID"/>
        </w:rPr>
      </w:pPr>
      <w:r w:rsidRPr="0029249B">
        <w:rPr>
          <w:rStyle w:val="AboutandContactBody"/>
          <w:lang w:val="id-ID"/>
        </w:rPr>
        <w:tab/>
      </w:r>
    </w:p>
    <w:p w14:paraId="4AB57E39" w14:textId="77777777" w:rsidR="00F72F6A" w:rsidRPr="0029249B" w:rsidRDefault="00F72F6A" w:rsidP="00F72F6A">
      <w:pPr>
        <w:rPr>
          <w:rStyle w:val="AboutandContactBody"/>
          <w:lang w:val="id-ID"/>
        </w:rPr>
      </w:pPr>
    </w:p>
    <w:p w14:paraId="2FB81EB5" w14:textId="77777777" w:rsidR="00F72F6A" w:rsidRPr="0029249B" w:rsidRDefault="00F72F6A" w:rsidP="00F72F6A">
      <w:pPr>
        <w:rPr>
          <w:rStyle w:val="AboutandContactBody"/>
          <w:lang w:val="id-ID"/>
        </w:rPr>
      </w:pPr>
      <w:r w:rsidRPr="0029249B">
        <w:rPr>
          <w:rStyle w:val="AboutandContactBody"/>
          <w:lang w:val="id-ID"/>
        </w:rPr>
        <w:t>Henkel AG &amp; Co. KGaA</w:t>
      </w:r>
    </w:p>
    <w:p w14:paraId="457EE2F7" w14:textId="77777777" w:rsidR="00112A28" w:rsidRPr="0029249B" w:rsidRDefault="00112A28">
      <w:pPr>
        <w:rPr>
          <w:rStyle w:val="AboutandContactBody"/>
          <w:rFonts w:cs="Segoe UI"/>
          <w:sz w:val="20"/>
          <w:szCs w:val="20"/>
          <w:lang w:val="id-ID"/>
        </w:rPr>
      </w:pPr>
    </w:p>
    <w:p w14:paraId="2FD5F612" w14:textId="77777777" w:rsidR="00B32537" w:rsidRPr="0029249B" w:rsidRDefault="00B32537" w:rsidP="00B32537">
      <w:pPr>
        <w:rPr>
          <w:rStyle w:val="AboutandContactBody"/>
          <w:lang w:val="id-ID"/>
        </w:rPr>
      </w:pPr>
    </w:p>
    <w:p w14:paraId="3E4DF04C" w14:textId="77777777" w:rsidR="00B32537" w:rsidRPr="0029249B" w:rsidRDefault="00B32537" w:rsidP="00B32537">
      <w:pPr>
        <w:rPr>
          <w:rStyle w:val="AboutandContactBody"/>
          <w:rFonts w:cs="Segoe UI"/>
          <w:sz w:val="20"/>
          <w:szCs w:val="20"/>
          <w:lang w:val="id-ID"/>
        </w:rPr>
      </w:pPr>
    </w:p>
    <w:p w14:paraId="77802509" w14:textId="77777777" w:rsidR="00B32537" w:rsidRPr="0029249B" w:rsidRDefault="00B32537">
      <w:pPr>
        <w:rPr>
          <w:rStyle w:val="AboutandContactBody"/>
          <w:rFonts w:cs="Segoe UI"/>
          <w:sz w:val="20"/>
          <w:szCs w:val="20"/>
          <w:lang w:val="id-ID"/>
        </w:rPr>
      </w:pPr>
    </w:p>
    <w:sectPr w:rsidR="00B32537" w:rsidRPr="0029249B" w:rsidSect="00DC2465">
      <w:head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80F93" w14:textId="77777777" w:rsidR="00490825" w:rsidRDefault="00490825">
      <w:r>
        <w:separator/>
      </w:r>
    </w:p>
  </w:endnote>
  <w:endnote w:type="continuationSeparator" w:id="0">
    <w:p w14:paraId="4E600AEE" w14:textId="77777777" w:rsidR="00490825" w:rsidRDefault="0049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3D5A"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4334A4">
      <w:t>4</w:t>
    </w:r>
    <w:r w:rsidRPr="00BF6E82">
      <w:fldChar w:fldCharType="end"/>
    </w:r>
    <w:r w:rsidRPr="00BF6E82">
      <w:t>/</w:t>
    </w:r>
    <w:fldSimple w:instr=" NUMPAGES  \* Arabic  \* MERGEFORMAT ">
      <w:r w:rsidR="004334A4">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0D67" w14:textId="77777777" w:rsidR="00DB5D40" w:rsidRDefault="00DB5D40" w:rsidP="00DB5D40">
    <w:pPr>
      <w:pStyle w:val="Footer"/>
      <w:jc w:val="distribute"/>
      <w:rPr>
        <w:b/>
      </w:rPr>
    </w:pPr>
    <w:r>
      <w:rPr>
        <w:b/>
      </w:rPr>
      <w:t xml:space="preserve">      </w:t>
    </w:r>
  </w:p>
  <w:p w14:paraId="32B61A89"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4334A4">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4334A4">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532A" w14:textId="77777777" w:rsidR="00490825" w:rsidRDefault="00490825">
      <w:bookmarkStart w:id="0" w:name="_Hlk47541104"/>
      <w:bookmarkEnd w:id="0"/>
      <w:r>
        <w:separator/>
      </w:r>
    </w:p>
  </w:footnote>
  <w:footnote w:type="continuationSeparator" w:id="0">
    <w:p w14:paraId="7799A2EC" w14:textId="77777777" w:rsidR="00490825" w:rsidRDefault="0049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B60FD"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C91E" w14:textId="20560EEE" w:rsidR="00CF6F33" w:rsidRPr="00EB46D9" w:rsidRDefault="005D6B60" w:rsidP="00EB46D9">
    <w:pPr>
      <w:pStyle w:val="Header"/>
    </w:pPr>
    <w:r w:rsidRPr="002C04F8">
      <w:rPr>
        <w:lang w:val="id-ID"/>
      </w:rPr>
      <mc:AlternateContent>
        <mc:Choice Requires="wps">
          <w:drawing>
            <wp:anchor distT="0" distB="0" distL="114300" distR="114300" simplePos="0" relativeHeight="251659264" behindDoc="0" locked="1" layoutInCell="1" allowOverlap="1" wp14:anchorId="74CC3218" wp14:editId="01CF5ED9">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4F8F9"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934076" w:rsidRPr="002C04F8">
      <w:rPr>
        <w:lang w:val="id-ID"/>
      </w:rPr>
      <w:t>Jumpa</w:t>
    </w:r>
    <w:r w:rsidR="00934076" w:rsidRPr="00934076">
      <w:t xml:space="preserve">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2296DD9"/>
    <w:multiLevelType w:val="hybridMultilevel"/>
    <w:tmpl w:val="E196E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79F3"/>
    <w:multiLevelType w:val="multilevel"/>
    <w:tmpl w:val="80D2A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89750F"/>
    <w:multiLevelType w:val="hybridMultilevel"/>
    <w:tmpl w:val="01440D8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
  </w:num>
  <w:num w:numId="2">
    <w:abstractNumId w:val="0"/>
  </w:num>
  <w:num w:numId="3">
    <w:abstractNumId w:val="7"/>
  </w:num>
  <w:num w:numId="4">
    <w:abstractNumId w:val="3"/>
  </w:num>
  <w:num w:numId="5">
    <w:abstractNumId w:val="2"/>
  </w:num>
  <w:num w:numId="6">
    <w:abstractNumId w:val="5"/>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494C"/>
    <w:rsid w:val="000465C9"/>
    <w:rsid w:val="00051E86"/>
    <w:rsid w:val="000575F9"/>
    <w:rsid w:val="000618FC"/>
    <w:rsid w:val="00066AF3"/>
    <w:rsid w:val="00067071"/>
    <w:rsid w:val="000751F6"/>
    <w:rsid w:val="00080D10"/>
    <w:rsid w:val="00081A49"/>
    <w:rsid w:val="0008357F"/>
    <w:rsid w:val="000847F0"/>
    <w:rsid w:val="00084B53"/>
    <w:rsid w:val="00085B00"/>
    <w:rsid w:val="00087F25"/>
    <w:rsid w:val="000B695A"/>
    <w:rsid w:val="000C210A"/>
    <w:rsid w:val="000C56DD"/>
    <w:rsid w:val="000D1672"/>
    <w:rsid w:val="000D58BF"/>
    <w:rsid w:val="000E2F62"/>
    <w:rsid w:val="000E38ED"/>
    <w:rsid w:val="000E4960"/>
    <w:rsid w:val="000E7F24"/>
    <w:rsid w:val="000F03BE"/>
    <w:rsid w:val="000F1757"/>
    <w:rsid w:val="000F1B0A"/>
    <w:rsid w:val="000F225B"/>
    <w:rsid w:val="000F7FAF"/>
    <w:rsid w:val="00105975"/>
    <w:rsid w:val="001112F3"/>
    <w:rsid w:val="00111F4D"/>
    <w:rsid w:val="00112A28"/>
    <w:rsid w:val="00115230"/>
    <w:rsid w:val="00115B5F"/>
    <w:rsid w:val="001162B4"/>
    <w:rsid w:val="00122CBC"/>
    <w:rsid w:val="00126D4A"/>
    <w:rsid w:val="00132DA9"/>
    <w:rsid w:val="0013305B"/>
    <w:rsid w:val="00133B99"/>
    <w:rsid w:val="001346BE"/>
    <w:rsid w:val="00134736"/>
    <w:rsid w:val="001443BD"/>
    <w:rsid w:val="001577E9"/>
    <w:rsid w:val="00160A6F"/>
    <w:rsid w:val="0016138C"/>
    <w:rsid w:val="001731CE"/>
    <w:rsid w:val="001B49C8"/>
    <w:rsid w:val="001B7C20"/>
    <w:rsid w:val="001C0B32"/>
    <w:rsid w:val="001C4BE1"/>
    <w:rsid w:val="001D7ADF"/>
    <w:rsid w:val="001E02E3"/>
    <w:rsid w:val="001E0F71"/>
    <w:rsid w:val="001E25A8"/>
    <w:rsid w:val="001E6509"/>
    <w:rsid w:val="001E6D05"/>
    <w:rsid w:val="001E7C28"/>
    <w:rsid w:val="001F1BDF"/>
    <w:rsid w:val="001F7110"/>
    <w:rsid w:val="001F7E96"/>
    <w:rsid w:val="00202284"/>
    <w:rsid w:val="00204732"/>
    <w:rsid w:val="00206859"/>
    <w:rsid w:val="00206C15"/>
    <w:rsid w:val="00212488"/>
    <w:rsid w:val="00220628"/>
    <w:rsid w:val="00226920"/>
    <w:rsid w:val="002304D2"/>
    <w:rsid w:val="00231902"/>
    <w:rsid w:val="00234ABD"/>
    <w:rsid w:val="00236E2A"/>
    <w:rsid w:val="00237F62"/>
    <w:rsid w:val="0024586A"/>
    <w:rsid w:val="00252016"/>
    <w:rsid w:val="00256F0C"/>
    <w:rsid w:val="00262C05"/>
    <w:rsid w:val="00273E98"/>
    <w:rsid w:val="00276CD1"/>
    <w:rsid w:val="0028052A"/>
    <w:rsid w:val="00281D14"/>
    <w:rsid w:val="00282C13"/>
    <w:rsid w:val="0029249B"/>
    <w:rsid w:val="002A0DF7"/>
    <w:rsid w:val="002A2975"/>
    <w:rsid w:val="002A60E0"/>
    <w:rsid w:val="002B3050"/>
    <w:rsid w:val="002C04F8"/>
    <w:rsid w:val="002C252E"/>
    <w:rsid w:val="002C6773"/>
    <w:rsid w:val="002D2A3D"/>
    <w:rsid w:val="002D7F10"/>
    <w:rsid w:val="002E0B17"/>
    <w:rsid w:val="002E1A77"/>
    <w:rsid w:val="002E4FFB"/>
    <w:rsid w:val="002E744F"/>
    <w:rsid w:val="002E7DED"/>
    <w:rsid w:val="002F7E11"/>
    <w:rsid w:val="0030216C"/>
    <w:rsid w:val="00304087"/>
    <w:rsid w:val="003045F9"/>
    <w:rsid w:val="00310ACD"/>
    <w:rsid w:val="0031379F"/>
    <w:rsid w:val="003156B7"/>
    <w:rsid w:val="00320A26"/>
    <w:rsid w:val="00321344"/>
    <w:rsid w:val="00323AB5"/>
    <w:rsid w:val="0033451C"/>
    <w:rsid w:val="00336854"/>
    <w:rsid w:val="0034015C"/>
    <w:rsid w:val="00342A36"/>
    <w:rsid w:val="003442F4"/>
    <w:rsid w:val="00346E7F"/>
    <w:rsid w:val="00347526"/>
    <w:rsid w:val="00351159"/>
    <w:rsid w:val="00353705"/>
    <w:rsid w:val="003562E8"/>
    <w:rsid w:val="0036357D"/>
    <w:rsid w:val="003649BC"/>
    <w:rsid w:val="00365E44"/>
    <w:rsid w:val="00367AA1"/>
    <w:rsid w:val="00372E36"/>
    <w:rsid w:val="00376EE9"/>
    <w:rsid w:val="00377CBB"/>
    <w:rsid w:val="003877B6"/>
    <w:rsid w:val="00393887"/>
    <w:rsid w:val="00394C6B"/>
    <w:rsid w:val="00394C9A"/>
    <w:rsid w:val="003A4E62"/>
    <w:rsid w:val="003A5CC4"/>
    <w:rsid w:val="003B1069"/>
    <w:rsid w:val="003B390A"/>
    <w:rsid w:val="003C15DE"/>
    <w:rsid w:val="003C4EB2"/>
    <w:rsid w:val="003F1AF3"/>
    <w:rsid w:val="003F4D8D"/>
    <w:rsid w:val="00404600"/>
    <w:rsid w:val="00417420"/>
    <w:rsid w:val="004313E7"/>
    <w:rsid w:val="0043179F"/>
    <w:rsid w:val="004334A4"/>
    <w:rsid w:val="0044016B"/>
    <w:rsid w:val="00441AA8"/>
    <w:rsid w:val="0044763B"/>
    <w:rsid w:val="00447707"/>
    <w:rsid w:val="004629B3"/>
    <w:rsid w:val="0046376E"/>
    <w:rsid w:val="0046690F"/>
    <w:rsid w:val="00472640"/>
    <w:rsid w:val="00472FEC"/>
    <w:rsid w:val="00487376"/>
    <w:rsid w:val="00490825"/>
    <w:rsid w:val="00490A03"/>
    <w:rsid w:val="00493327"/>
    <w:rsid w:val="00494DBE"/>
    <w:rsid w:val="00495CE6"/>
    <w:rsid w:val="004A009F"/>
    <w:rsid w:val="004A1770"/>
    <w:rsid w:val="004A323C"/>
    <w:rsid w:val="004A7E7E"/>
    <w:rsid w:val="004B54E8"/>
    <w:rsid w:val="004C4FEB"/>
    <w:rsid w:val="004C6B79"/>
    <w:rsid w:val="004D059B"/>
    <w:rsid w:val="004D0D3E"/>
    <w:rsid w:val="004D4CB6"/>
    <w:rsid w:val="004D5E9F"/>
    <w:rsid w:val="004E3341"/>
    <w:rsid w:val="004F10C1"/>
    <w:rsid w:val="00502E62"/>
    <w:rsid w:val="00504141"/>
    <w:rsid w:val="00506B8A"/>
    <w:rsid w:val="00506D5A"/>
    <w:rsid w:val="0052212B"/>
    <w:rsid w:val="00534B46"/>
    <w:rsid w:val="00540358"/>
    <w:rsid w:val="00540D47"/>
    <w:rsid w:val="00546659"/>
    <w:rsid w:val="00550864"/>
    <w:rsid w:val="00555079"/>
    <w:rsid w:val="0055571E"/>
    <w:rsid w:val="00556F67"/>
    <w:rsid w:val="0056357E"/>
    <w:rsid w:val="00567215"/>
    <w:rsid w:val="00580B4E"/>
    <w:rsid w:val="005833F0"/>
    <w:rsid w:val="0058669D"/>
    <w:rsid w:val="00586CAF"/>
    <w:rsid w:val="005873E9"/>
    <w:rsid w:val="00591180"/>
    <w:rsid w:val="0059722C"/>
    <w:rsid w:val="00597D07"/>
    <w:rsid w:val="005A3846"/>
    <w:rsid w:val="005B6A58"/>
    <w:rsid w:val="005C0410"/>
    <w:rsid w:val="005C7112"/>
    <w:rsid w:val="005D0561"/>
    <w:rsid w:val="005D0AD9"/>
    <w:rsid w:val="005D0D3F"/>
    <w:rsid w:val="005D22F6"/>
    <w:rsid w:val="005D4B63"/>
    <w:rsid w:val="005D6B60"/>
    <w:rsid w:val="005E0C30"/>
    <w:rsid w:val="005E69D9"/>
    <w:rsid w:val="005E773A"/>
    <w:rsid w:val="005F27F4"/>
    <w:rsid w:val="005F3239"/>
    <w:rsid w:val="005F6567"/>
    <w:rsid w:val="00600659"/>
    <w:rsid w:val="00602D03"/>
    <w:rsid w:val="00607256"/>
    <w:rsid w:val="006144B1"/>
    <w:rsid w:val="00630094"/>
    <w:rsid w:val="006335F1"/>
    <w:rsid w:val="006345B6"/>
    <w:rsid w:val="00635712"/>
    <w:rsid w:val="00643D8A"/>
    <w:rsid w:val="00644B1F"/>
    <w:rsid w:val="00647455"/>
    <w:rsid w:val="00652229"/>
    <w:rsid w:val="006524EE"/>
    <w:rsid w:val="00652793"/>
    <w:rsid w:val="00660891"/>
    <w:rsid w:val="006626CA"/>
    <w:rsid w:val="00663487"/>
    <w:rsid w:val="00672192"/>
    <w:rsid w:val="00672382"/>
    <w:rsid w:val="0068037D"/>
    <w:rsid w:val="00682EB9"/>
    <w:rsid w:val="0068441A"/>
    <w:rsid w:val="00690B19"/>
    <w:rsid w:val="006A0A3C"/>
    <w:rsid w:val="006A79F0"/>
    <w:rsid w:val="006B47EE"/>
    <w:rsid w:val="006B499F"/>
    <w:rsid w:val="006B75CE"/>
    <w:rsid w:val="006B7716"/>
    <w:rsid w:val="006D2D71"/>
    <w:rsid w:val="006D4755"/>
    <w:rsid w:val="006D4996"/>
    <w:rsid w:val="006D54AB"/>
    <w:rsid w:val="006E3006"/>
    <w:rsid w:val="006E34F6"/>
    <w:rsid w:val="006E5032"/>
    <w:rsid w:val="006E5BDA"/>
    <w:rsid w:val="006F0FC7"/>
    <w:rsid w:val="006F39A9"/>
    <w:rsid w:val="006F670F"/>
    <w:rsid w:val="00703272"/>
    <w:rsid w:val="0070733C"/>
    <w:rsid w:val="00710C5D"/>
    <w:rsid w:val="0071348C"/>
    <w:rsid w:val="00717273"/>
    <w:rsid w:val="00720FD4"/>
    <w:rsid w:val="00724AF2"/>
    <w:rsid w:val="007308FA"/>
    <w:rsid w:val="0073096C"/>
    <w:rsid w:val="00742398"/>
    <w:rsid w:val="007507B5"/>
    <w:rsid w:val="0075091D"/>
    <w:rsid w:val="00753A24"/>
    <w:rsid w:val="007559EC"/>
    <w:rsid w:val="007622C9"/>
    <w:rsid w:val="00772188"/>
    <w:rsid w:val="00774897"/>
    <w:rsid w:val="007813D0"/>
    <w:rsid w:val="00785993"/>
    <w:rsid w:val="007866B5"/>
    <w:rsid w:val="007866E2"/>
    <w:rsid w:val="00786BA3"/>
    <w:rsid w:val="0079202F"/>
    <w:rsid w:val="00792052"/>
    <w:rsid w:val="00795AF2"/>
    <w:rsid w:val="007A2AAD"/>
    <w:rsid w:val="007A4432"/>
    <w:rsid w:val="007A484C"/>
    <w:rsid w:val="007A784E"/>
    <w:rsid w:val="007B499C"/>
    <w:rsid w:val="007B4D4B"/>
    <w:rsid w:val="007C5DE1"/>
    <w:rsid w:val="007D2A02"/>
    <w:rsid w:val="007E5958"/>
    <w:rsid w:val="007E6EA1"/>
    <w:rsid w:val="007E7807"/>
    <w:rsid w:val="007F0F63"/>
    <w:rsid w:val="007F2B01"/>
    <w:rsid w:val="007F2B1E"/>
    <w:rsid w:val="007F62B4"/>
    <w:rsid w:val="00801517"/>
    <w:rsid w:val="00805616"/>
    <w:rsid w:val="00817AE8"/>
    <w:rsid w:val="00817DE8"/>
    <w:rsid w:val="008229F5"/>
    <w:rsid w:val="008255B0"/>
    <w:rsid w:val="0082699A"/>
    <w:rsid w:val="00833CEB"/>
    <w:rsid w:val="008372D2"/>
    <w:rsid w:val="008377BC"/>
    <w:rsid w:val="00842C27"/>
    <w:rsid w:val="00844C17"/>
    <w:rsid w:val="00847726"/>
    <w:rsid w:val="00852511"/>
    <w:rsid w:val="008551C4"/>
    <w:rsid w:val="008614F1"/>
    <w:rsid w:val="008639B3"/>
    <w:rsid w:val="00863C1A"/>
    <w:rsid w:val="0087142D"/>
    <w:rsid w:val="00873956"/>
    <w:rsid w:val="00880E72"/>
    <w:rsid w:val="008825EE"/>
    <w:rsid w:val="0088596E"/>
    <w:rsid w:val="00887FC4"/>
    <w:rsid w:val="0089796A"/>
    <w:rsid w:val="008A2375"/>
    <w:rsid w:val="008A3A67"/>
    <w:rsid w:val="008B2B16"/>
    <w:rsid w:val="008B6E70"/>
    <w:rsid w:val="008D4E9B"/>
    <w:rsid w:val="008D6264"/>
    <w:rsid w:val="008D76C5"/>
    <w:rsid w:val="008E0AFA"/>
    <w:rsid w:val="008E75D3"/>
    <w:rsid w:val="008F125E"/>
    <w:rsid w:val="008F4D2F"/>
    <w:rsid w:val="00906292"/>
    <w:rsid w:val="009168A6"/>
    <w:rsid w:val="00917162"/>
    <w:rsid w:val="009251CC"/>
    <w:rsid w:val="00926D06"/>
    <w:rsid w:val="0092714E"/>
    <w:rsid w:val="00934076"/>
    <w:rsid w:val="00934F2B"/>
    <w:rsid w:val="00942002"/>
    <w:rsid w:val="00943FE0"/>
    <w:rsid w:val="0094412C"/>
    <w:rsid w:val="00947885"/>
    <w:rsid w:val="00952168"/>
    <w:rsid w:val="009527FE"/>
    <w:rsid w:val="00954312"/>
    <w:rsid w:val="009739A0"/>
    <w:rsid w:val="00974F84"/>
    <w:rsid w:val="009767C7"/>
    <w:rsid w:val="009804B6"/>
    <w:rsid w:val="00983908"/>
    <w:rsid w:val="0098579A"/>
    <w:rsid w:val="0099195A"/>
    <w:rsid w:val="00992A11"/>
    <w:rsid w:val="00994681"/>
    <w:rsid w:val="0099486A"/>
    <w:rsid w:val="009A0E26"/>
    <w:rsid w:val="009A16EC"/>
    <w:rsid w:val="009A4286"/>
    <w:rsid w:val="009B29B7"/>
    <w:rsid w:val="009B3B37"/>
    <w:rsid w:val="009B7D1F"/>
    <w:rsid w:val="009C088E"/>
    <w:rsid w:val="009C19A2"/>
    <w:rsid w:val="009C4BBF"/>
    <w:rsid w:val="009C4D35"/>
    <w:rsid w:val="009D1522"/>
    <w:rsid w:val="009D28EC"/>
    <w:rsid w:val="009D5D78"/>
    <w:rsid w:val="009D5E60"/>
    <w:rsid w:val="009D7252"/>
    <w:rsid w:val="009E5E1A"/>
    <w:rsid w:val="009E5EB4"/>
    <w:rsid w:val="00A044D6"/>
    <w:rsid w:val="00A04ADB"/>
    <w:rsid w:val="00A11E0F"/>
    <w:rsid w:val="00A26CB6"/>
    <w:rsid w:val="00A316B4"/>
    <w:rsid w:val="00A32F82"/>
    <w:rsid w:val="00A32F8B"/>
    <w:rsid w:val="00A3756F"/>
    <w:rsid w:val="00A42D6F"/>
    <w:rsid w:val="00A45A62"/>
    <w:rsid w:val="00A54AC5"/>
    <w:rsid w:val="00A55C8F"/>
    <w:rsid w:val="00A55DC3"/>
    <w:rsid w:val="00A56D41"/>
    <w:rsid w:val="00A61353"/>
    <w:rsid w:val="00A66DB1"/>
    <w:rsid w:val="00A67A92"/>
    <w:rsid w:val="00A87870"/>
    <w:rsid w:val="00A91A70"/>
    <w:rsid w:val="00AA1B85"/>
    <w:rsid w:val="00AA286C"/>
    <w:rsid w:val="00AB1CB6"/>
    <w:rsid w:val="00AB1D9A"/>
    <w:rsid w:val="00AD39B8"/>
    <w:rsid w:val="00AD44FE"/>
    <w:rsid w:val="00AE0203"/>
    <w:rsid w:val="00AE1003"/>
    <w:rsid w:val="00AE49F1"/>
    <w:rsid w:val="00B02990"/>
    <w:rsid w:val="00B05CCA"/>
    <w:rsid w:val="00B14271"/>
    <w:rsid w:val="00B16270"/>
    <w:rsid w:val="00B2685D"/>
    <w:rsid w:val="00B30351"/>
    <w:rsid w:val="00B32537"/>
    <w:rsid w:val="00B33C2A"/>
    <w:rsid w:val="00B36DD0"/>
    <w:rsid w:val="00B422EC"/>
    <w:rsid w:val="00B63BE0"/>
    <w:rsid w:val="00B726D4"/>
    <w:rsid w:val="00B8214F"/>
    <w:rsid w:val="00B86A4F"/>
    <w:rsid w:val="00B93035"/>
    <w:rsid w:val="00B938D0"/>
    <w:rsid w:val="00B958E8"/>
    <w:rsid w:val="00B97E4A"/>
    <w:rsid w:val="00B97F92"/>
    <w:rsid w:val="00BA09B2"/>
    <w:rsid w:val="00BA5B46"/>
    <w:rsid w:val="00BA7B8A"/>
    <w:rsid w:val="00BB0B15"/>
    <w:rsid w:val="00BB29F6"/>
    <w:rsid w:val="00BB51A8"/>
    <w:rsid w:val="00BC0995"/>
    <w:rsid w:val="00BD064D"/>
    <w:rsid w:val="00BD617E"/>
    <w:rsid w:val="00BE278A"/>
    <w:rsid w:val="00BE793A"/>
    <w:rsid w:val="00BF2B82"/>
    <w:rsid w:val="00BF432A"/>
    <w:rsid w:val="00BF6E82"/>
    <w:rsid w:val="00C060C7"/>
    <w:rsid w:val="00C24C17"/>
    <w:rsid w:val="00C32445"/>
    <w:rsid w:val="00C3258A"/>
    <w:rsid w:val="00C3758F"/>
    <w:rsid w:val="00C40B88"/>
    <w:rsid w:val="00C463A4"/>
    <w:rsid w:val="00C47D87"/>
    <w:rsid w:val="00C5376E"/>
    <w:rsid w:val="00C57FE0"/>
    <w:rsid w:val="00C75833"/>
    <w:rsid w:val="00C75D30"/>
    <w:rsid w:val="00C808A6"/>
    <w:rsid w:val="00C97091"/>
    <w:rsid w:val="00C97260"/>
    <w:rsid w:val="00CA2001"/>
    <w:rsid w:val="00CB5B6C"/>
    <w:rsid w:val="00CC052E"/>
    <w:rsid w:val="00CC38F5"/>
    <w:rsid w:val="00CD16BE"/>
    <w:rsid w:val="00CD4616"/>
    <w:rsid w:val="00CD56AF"/>
    <w:rsid w:val="00CE33D5"/>
    <w:rsid w:val="00CE7136"/>
    <w:rsid w:val="00CF5D37"/>
    <w:rsid w:val="00CF6F33"/>
    <w:rsid w:val="00D000C2"/>
    <w:rsid w:val="00D02248"/>
    <w:rsid w:val="00D063B8"/>
    <w:rsid w:val="00D06825"/>
    <w:rsid w:val="00D17E3B"/>
    <w:rsid w:val="00D23C09"/>
    <w:rsid w:val="00D23CED"/>
    <w:rsid w:val="00D24BD2"/>
    <w:rsid w:val="00D2573D"/>
    <w:rsid w:val="00D260A2"/>
    <w:rsid w:val="00D30CC6"/>
    <w:rsid w:val="00D3260C"/>
    <w:rsid w:val="00D35790"/>
    <w:rsid w:val="00D376CD"/>
    <w:rsid w:val="00D4321B"/>
    <w:rsid w:val="00D5653B"/>
    <w:rsid w:val="00D62EF1"/>
    <w:rsid w:val="00D6309D"/>
    <w:rsid w:val="00D644CA"/>
    <w:rsid w:val="00D66FC2"/>
    <w:rsid w:val="00D76C7E"/>
    <w:rsid w:val="00D771DE"/>
    <w:rsid w:val="00D7776D"/>
    <w:rsid w:val="00D9293F"/>
    <w:rsid w:val="00D93598"/>
    <w:rsid w:val="00D94873"/>
    <w:rsid w:val="00DA1E18"/>
    <w:rsid w:val="00DA2009"/>
    <w:rsid w:val="00DB05B1"/>
    <w:rsid w:val="00DB5A79"/>
    <w:rsid w:val="00DB5D40"/>
    <w:rsid w:val="00DB7152"/>
    <w:rsid w:val="00DB7BE5"/>
    <w:rsid w:val="00DC0129"/>
    <w:rsid w:val="00DC2465"/>
    <w:rsid w:val="00DC42B9"/>
    <w:rsid w:val="00DD512E"/>
    <w:rsid w:val="00DE1177"/>
    <w:rsid w:val="00DE2CEA"/>
    <w:rsid w:val="00DE4087"/>
    <w:rsid w:val="00DE6A3C"/>
    <w:rsid w:val="00DE74F4"/>
    <w:rsid w:val="00DE7F97"/>
    <w:rsid w:val="00DF0FED"/>
    <w:rsid w:val="00DF1010"/>
    <w:rsid w:val="00DF5AEA"/>
    <w:rsid w:val="00DF63F6"/>
    <w:rsid w:val="00E13747"/>
    <w:rsid w:val="00E25AEA"/>
    <w:rsid w:val="00E30DEF"/>
    <w:rsid w:val="00E30ED2"/>
    <w:rsid w:val="00E31276"/>
    <w:rsid w:val="00E37F70"/>
    <w:rsid w:val="00E446C1"/>
    <w:rsid w:val="00E4721B"/>
    <w:rsid w:val="00E7388D"/>
    <w:rsid w:val="00E748E8"/>
    <w:rsid w:val="00E758B9"/>
    <w:rsid w:val="00E85569"/>
    <w:rsid w:val="00E856AF"/>
    <w:rsid w:val="00E86B83"/>
    <w:rsid w:val="00E87C64"/>
    <w:rsid w:val="00E927B1"/>
    <w:rsid w:val="00E93A01"/>
    <w:rsid w:val="00E93FF8"/>
    <w:rsid w:val="00E96EAF"/>
    <w:rsid w:val="00EA1752"/>
    <w:rsid w:val="00EA5A89"/>
    <w:rsid w:val="00EA5BDB"/>
    <w:rsid w:val="00EA6340"/>
    <w:rsid w:val="00EB46D9"/>
    <w:rsid w:val="00EC142D"/>
    <w:rsid w:val="00EC1E16"/>
    <w:rsid w:val="00EC254A"/>
    <w:rsid w:val="00EC398F"/>
    <w:rsid w:val="00ED0024"/>
    <w:rsid w:val="00ED0F85"/>
    <w:rsid w:val="00ED2B5C"/>
    <w:rsid w:val="00ED3269"/>
    <w:rsid w:val="00ED4899"/>
    <w:rsid w:val="00ED6EE5"/>
    <w:rsid w:val="00EE1A8C"/>
    <w:rsid w:val="00EE4643"/>
    <w:rsid w:val="00EF1330"/>
    <w:rsid w:val="00EF15FF"/>
    <w:rsid w:val="00EF7111"/>
    <w:rsid w:val="00EF7D1A"/>
    <w:rsid w:val="00F0448F"/>
    <w:rsid w:val="00F0716C"/>
    <w:rsid w:val="00F26BF1"/>
    <w:rsid w:val="00F270E9"/>
    <w:rsid w:val="00F275C0"/>
    <w:rsid w:val="00F346B6"/>
    <w:rsid w:val="00F3494A"/>
    <w:rsid w:val="00F36145"/>
    <w:rsid w:val="00F37BDD"/>
    <w:rsid w:val="00F41503"/>
    <w:rsid w:val="00F44D56"/>
    <w:rsid w:val="00F45BEA"/>
    <w:rsid w:val="00F466C8"/>
    <w:rsid w:val="00F469A9"/>
    <w:rsid w:val="00F50B46"/>
    <w:rsid w:val="00F50D1F"/>
    <w:rsid w:val="00F635FC"/>
    <w:rsid w:val="00F63D03"/>
    <w:rsid w:val="00F65E2F"/>
    <w:rsid w:val="00F67DF1"/>
    <w:rsid w:val="00F72F6A"/>
    <w:rsid w:val="00F8309B"/>
    <w:rsid w:val="00F833C9"/>
    <w:rsid w:val="00F90064"/>
    <w:rsid w:val="00F96AFD"/>
    <w:rsid w:val="00FA1398"/>
    <w:rsid w:val="00FA22D2"/>
    <w:rsid w:val="00FA2E19"/>
    <w:rsid w:val="00FA697F"/>
    <w:rsid w:val="00FB5521"/>
    <w:rsid w:val="00FB610D"/>
    <w:rsid w:val="00FC4477"/>
    <w:rsid w:val="00FC46FB"/>
    <w:rsid w:val="00FC6D27"/>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54823"/>
  <w14:defaultImageDpi w14:val="0"/>
  <w15:docId w15:val="{BCC3DD75-76F0-451C-A0BC-5C54A54E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551C4"/>
    <w:rPr>
      <w:rFonts w:cs="Arial"/>
      <w:bCs/>
      <w:iCs/>
      <w:sz w:val="28"/>
      <w:szCs w:val="28"/>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NormalWeb">
    <w:name w:val="Normal (Web)"/>
    <w:basedOn w:val="Normal"/>
    <w:uiPriority w:val="99"/>
    <w:unhideWhenUsed/>
    <w:rsid w:val="006B75CE"/>
    <w:pPr>
      <w:spacing w:before="100" w:beforeAutospacing="1" w:after="100" w:afterAutospacing="1" w:line="240" w:lineRule="auto"/>
      <w:jc w:val="left"/>
    </w:pPr>
    <w:rPr>
      <w:rFonts w:ascii="Times New Roman" w:hAnsi="Times New Roman"/>
      <w:sz w:val="24"/>
      <w:lang w:val="de-DE" w:eastAsia="de-DE"/>
    </w:rPr>
  </w:style>
  <w:style w:type="character" w:styleId="FollowedHyperlink">
    <w:name w:val="FollowedHyperlink"/>
    <w:basedOn w:val="DefaultParagraphFont"/>
    <w:uiPriority w:val="99"/>
    <w:rsid w:val="00B02990"/>
    <w:rPr>
      <w:rFonts w:cs="Times New Roman"/>
      <w:color w:val="954F72" w:themeColor="followedHyperlink"/>
      <w:u w:val="single"/>
    </w:rPr>
  </w:style>
  <w:style w:type="paragraph" w:customStyle="1" w:styleId="infoline">
    <w:name w:val="infoline"/>
    <w:basedOn w:val="Normal"/>
    <w:rsid w:val="008551C4"/>
    <w:pPr>
      <w:spacing w:before="100" w:beforeAutospacing="1" w:after="100" w:afterAutospacing="1" w:line="240" w:lineRule="auto"/>
      <w:jc w:val="left"/>
    </w:pPr>
    <w:rPr>
      <w:rFonts w:ascii="Times New Roman" w:hAnsi="Times New Roman"/>
      <w:sz w:val="24"/>
      <w:lang w:val="de-DE" w:eastAsia="de-DE"/>
    </w:rPr>
  </w:style>
  <w:style w:type="character" w:customStyle="1" w:styleId="UnresolvedMention2">
    <w:name w:val="Unresolved Mention2"/>
    <w:basedOn w:val="DefaultParagraphFont"/>
    <w:uiPriority w:val="99"/>
    <w:semiHidden/>
    <w:unhideWhenUsed/>
    <w:rsid w:val="00BD064D"/>
    <w:rPr>
      <w:rFonts w:cs="Times New Roman"/>
      <w:color w:val="605E5C"/>
      <w:shd w:val="clear" w:color="auto" w:fill="E1DFDD"/>
    </w:rPr>
  </w:style>
  <w:style w:type="character" w:styleId="CommentReference">
    <w:name w:val="annotation reference"/>
    <w:basedOn w:val="DefaultParagraphFont"/>
    <w:uiPriority w:val="99"/>
    <w:rsid w:val="00DB7BE5"/>
    <w:rPr>
      <w:rFonts w:cs="Times New Roman"/>
      <w:sz w:val="16"/>
      <w:szCs w:val="16"/>
    </w:rPr>
  </w:style>
  <w:style w:type="paragraph" w:styleId="CommentText">
    <w:name w:val="annotation text"/>
    <w:basedOn w:val="Normal"/>
    <w:link w:val="CommentTextChar"/>
    <w:uiPriority w:val="99"/>
    <w:rsid w:val="00DB7BE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DB7BE5"/>
    <w:rPr>
      <w:b/>
      <w:bCs/>
    </w:rPr>
  </w:style>
  <w:style w:type="character" w:customStyle="1" w:styleId="CommentTextChar">
    <w:name w:val="Comment Text Char"/>
    <w:basedOn w:val="DefaultParagraphFont"/>
    <w:link w:val="CommentText"/>
    <w:uiPriority w:val="99"/>
    <w:locked/>
    <w:rsid w:val="00DB7BE5"/>
    <w:rPr>
      <w:rFonts w:cs="Times New Roman"/>
      <w:sz w:val="20"/>
      <w:szCs w:val="20"/>
    </w:rPr>
  </w:style>
  <w:style w:type="paragraph" w:styleId="ListParagraph">
    <w:name w:val="List Paragraph"/>
    <w:basedOn w:val="Normal"/>
    <w:uiPriority w:val="34"/>
    <w:qFormat/>
    <w:rsid w:val="00BE278A"/>
    <w:pPr>
      <w:spacing w:line="240" w:lineRule="auto"/>
      <w:ind w:left="720"/>
      <w:jc w:val="left"/>
    </w:pPr>
    <w:rPr>
      <w:rFonts w:ascii="Calibri" w:hAnsi="Calibri" w:cs="Calibri"/>
      <w:szCs w:val="22"/>
      <w:lang w:val="de-DE"/>
    </w:rPr>
  </w:style>
  <w:style w:type="character" w:customStyle="1" w:styleId="CommentSubjectChar">
    <w:name w:val="Comment Subject Char"/>
    <w:basedOn w:val="CommentTextChar"/>
    <w:link w:val="CommentSubject"/>
    <w:uiPriority w:val="99"/>
    <w:semiHidden/>
    <w:locked/>
    <w:rsid w:val="00DB7BE5"/>
    <w:rPr>
      <w:rFonts w:cs="Times New Roman"/>
      <w:b/>
      <w:bCs/>
      <w:sz w:val="20"/>
      <w:szCs w:val="20"/>
    </w:rPr>
  </w:style>
  <w:style w:type="paragraph" w:styleId="Revision">
    <w:name w:val="Revision"/>
    <w:hidden/>
    <w:uiPriority w:val="62"/>
    <w:unhideWhenUsed/>
    <w:rsid w:val="00B32537"/>
    <w:rPr>
      <w:rFont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9662">
      <w:marLeft w:val="0"/>
      <w:marRight w:val="0"/>
      <w:marTop w:val="0"/>
      <w:marBottom w:val="0"/>
      <w:divBdr>
        <w:top w:val="none" w:sz="0" w:space="0" w:color="auto"/>
        <w:left w:val="none" w:sz="0" w:space="0" w:color="auto"/>
        <w:bottom w:val="none" w:sz="0" w:space="0" w:color="auto"/>
        <w:right w:val="none" w:sz="0" w:space="0" w:color="auto"/>
      </w:divBdr>
    </w:div>
    <w:div w:id="70929666">
      <w:marLeft w:val="0"/>
      <w:marRight w:val="0"/>
      <w:marTop w:val="0"/>
      <w:marBottom w:val="0"/>
      <w:divBdr>
        <w:top w:val="none" w:sz="0" w:space="0" w:color="auto"/>
        <w:left w:val="none" w:sz="0" w:space="0" w:color="auto"/>
        <w:bottom w:val="none" w:sz="0" w:space="0" w:color="auto"/>
        <w:right w:val="none" w:sz="0" w:space="0" w:color="auto"/>
      </w:divBdr>
      <w:divsChild>
        <w:div w:id="70929671">
          <w:marLeft w:val="0"/>
          <w:marRight w:val="0"/>
          <w:marTop w:val="0"/>
          <w:marBottom w:val="0"/>
          <w:divBdr>
            <w:top w:val="none" w:sz="0" w:space="0" w:color="auto"/>
            <w:left w:val="none" w:sz="0" w:space="0" w:color="auto"/>
            <w:bottom w:val="none" w:sz="0" w:space="0" w:color="auto"/>
            <w:right w:val="none" w:sz="0" w:space="0" w:color="auto"/>
          </w:divBdr>
        </w:div>
        <w:div w:id="70929681">
          <w:marLeft w:val="0"/>
          <w:marRight w:val="0"/>
          <w:marTop w:val="0"/>
          <w:marBottom w:val="0"/>
          <w:divBdr>
            <w:top w:val="none" w:sz="0" w:space="0" w:color="auto"/>
            <w:left w:val="none" w:sz="0" w:space="0" w:color="auto"/>
            <w:bottom w:val="none" w:sz="0" w:space="0" w:color="auto"/>
            <w:right w:val="none" w:sz="0" w:space="0" w:color="auto"/>
          </w:divBdr>
        </w:div>
      </w:divsChild>
    </w:div>
    <w:div w:id="70929667">
      <w:marLeft w:val="0"/>
      <w:marRight w:val="0"/>
      <w:marTop w:val="0"/>
      <w:marBottom w:val="0"/>
      <w:divBdr>
        <w:top w:val="none" w:sz="0" w:space="0" w:color="auto"/>
        <w:left w:val="none" w:sz="0" w:space="0" w:color="auto"/>
        <w:bottom w:val="none" w:sz="0" w:space="0" w:color="auto"/>
        <w:right w:val="none" w:sz="0" w:space="0" w:color="auto"/>
      </w:divBdr>
    </w:div>
    <w:div w:id="70929668">
      <w:marLeft w:val="0"/>
      <w:marRight w:val="0"/>
      <w:marTop w:val="0"/>
      <w:marBottom w:val="0"/>
      <w:divBdr>
        <w:top w:val="none" w:sz="0" w:space="0" w:color="auto"/>
        <w:left w:val="none" w:sz="0" w:space="0" w:color="auto"/>
        <w:bottom w:val="none" w:sz="0" w:space="0" w:color="auto"/>
        <w:right w:val="none" w:sz="0" w:space="0" w:color="auto"/>
      </w:divBdr>
    </w:div>
    <w:div w:id="70929670">
      <w:marLeft w:val="0"/>
      <w:marRight w:val="0"/>
      <w:marTop w:val="0"/>
      <w:marBottom w:val="0"/>
      <w:divBdr>
        <w:top w:val="none" w:sz="0" w:space="0" w:color="auto"/>
        <w:left w:val="none" w:sz="0" w:space="0" w:color="auto"/>
        <w:bottom w:val="none" w:sz="0" w:space="0" w:color="auto"/>
        <w:right w:val="none" w:sz="0" w:space="0" w:color="auto"/>
      </w:divBdr>
    </w:div>
    <w:div w:id="70929672">
      <w:marLeft w:val="0"/>
      <w:marRight w:val="0"/>
      <w:marTop w:val="0"/>
      <w:marBottom w:val="0"/>
      <w:divBdr>
        <w:top w:val="none" w:sz="0" w:space="0" w:color="auto"/>
        <w:left w:val="none" w:sz="0" w:space="0" w:color="auto"/>
        <w:bottom w:val="none" w:sz="0" w:space="0" w:color="auto"/>
        <w:right w:val="none" w:sz="0" w:space="0" w:color="auto"/>
      </w:divBdr>
    </w:div>
    <w:div w:id="70929674">
      <w:marLeft w:val="0"/>
      <w:marRight w:val="0"/>
      <w:marTop w:val="0"/>
      <w:marBottom w:val="0"/>
      <w:divBdr>
        <w:top w:val="none" w:sz="0" w:space="0" w:color="auto"/>
        <w:left w:val="none" w:sz="0" w:space="0" w:color="auto"/>
        <w:bottom w:val="none" w:sz="0" w:space="0" w:color="auto"/>
        <w:right w:val="none" w:sz="0" w:space="0" w:color="auto"/>
      </w:divBdr>
    </w:div>
    <w:div w:id="70929677">
      <w:marLeft w:val="0"/>
      <w:marRight w:val="0"/>
      <w:marTop w:val="0"/>
      <w:marBottom w:val="0"/>
      <w:divBdr>
        <w:top w:val="none" w:sz="0" w:space="0" w:color="auto"/>
        <w:left w:val="none" w:sz="0" w:space="0" w:color="auto"/>
        <w:bottom w:val="none" w:sz="0" w:space="0" w:color="auto"/>
        <w:right w:val="none" w:sz="0" w:space="0" w:color="auto"/>
      </w:divBdr>
    </w:div>
    <w:div w:id="70929678">
      <w:marLeft w:val="0"/>
      <w:marRight w:val="0"/>
      <w:marTop w:val="0"/>
      <w:marBottom w:val="0"/>
      <w:divBdr>
        <w:top w:val="none" w:sz="0" w:space="0" w:color="auto"/>
        <w:left w:val="none" w:sz="0" w:space="0" w:color="auto"/>
        <w:bottom w:val="none" w:sz="0" w:space="0" w:color="auto"/>
        <w:right w:val="none" w:sz="0" w:space="0" w:color="auto"/>
      </w:divBdr>
      <w:divsChild>
        <w:div w:id="70929663">
          <w:marLeft w:val="0"/>
          <w:marRight w:val="0"/>
          <w:marTop w:val="0"/>
          <w:marBottom w:val="360"/>
          <w:divBdr>
            <w:top w:val="none" w:sz="0" w:space="0" w:color="auto"/>
            <w:left w:val="none" w:sz="0" w:space="0" w:color="auto"/>
            <w:bottom w:val="none" w:sz="0" w:space="0" w:color="auto"/>
            <w:right w:val="none" w:sz="0" w:space="0" w:color="auto"/>
          </w:divBdr>
        </w:div>
        <w:div w:id="70929680">
          <w:marLeft w:val="0"/>
          <w:marRight w:val="0"/>
          <w:marTop w:val="0"/>
          <w:marBottom w:val="0"/>
          <w:divBdr>
            <w:top w:val="none" w:sz="0" w:space="0" w:color="auto"/>
            <w:left w:val="none" w:sz="0" w:space="0" w:color="auto"/>
            <w:bottom w:val="none" w:sz="0" w:space="0" w:color="auto"/>
            <w:right w:val="none" w:sz="0" w:space="0" w:color="auto"/>
          </w:divBdr>
          <w:divsChild>
            <w:div w:id="70929664">
              <w:marLeft w:val="0"/>
              <w:marRight w:val="0"/>
              <w:marTop w:val="0"/>
              <w:marBottom w:val="0"/>
              <w:divBdr>
                <w:top w:val="none" w:sz="0" w:space="0" w:color="auto"/>
                <w:left w:val="none" w:sz="0" w:space="0" w:color="auto"/>
                <w:bottom w:val="none" w:sz="0" w:space="0" w:color="auto"/>
                <w:right w:val="none" w:sz="0" w:space="0" w:color="auto"/>
              </w:divBdr>
            </w:div>
            <w:div w:id="70929669">
              <w:marLeft w:val="0"/>
              <w:marRight w:val="0"/>
              <w:marTop w:val="0"/>
              <w:marBottom w:val="0"/>
              <w:divBdr>
                <w:top w:val="none" w:sz="0" w:space="0" w:color="auto"/>
                <w:left w:val="none" w:sz="0" w:space="0" w:color="auto"/>
                <w:bottom w:val="none" w:sz="0" w:space="0" w:color="auto"/>
                <w:right w:val="none" w:sz="0" w:space="0" w:color="auto"/>
              </w:divBdr>
            </w:div>
            <w:div w:id="70929673">
              <w:marLeft w:val="0"/>
              <w:marRight w:val="0"/>
              <w:marTop w:val="0"/>
              <w:marBottom w:val="0"/>
              <w:divBdr>
                <w:top w:val="none" w:sz="0" w:space="0" w:color="auto"/>
                <w:left w:val="none" w:sz="0" w:space="0" w:color="auto"/>
                <w:bottom w:val="none" w:sz="0" w:space="0" w:color="auto"/>
                <w:right w:val="none" w:sz="0" w:space="0" w:color="auto"/>
              </w:divBdr>
            </w:div>
            <w:div w:id="70929675">
              <w:marLeft w:val="0"/>
              <w:marRight w:val="0"/>
              <w:marTop w:val="0"/>
              <w:marBottom w:val="0"/>
              <w:divBdr>
                <w:top w:val="none" w:sz="0" w:space="0" w:color="auto"/>
                <w:left w:val="none" w:sz="0" w:space="0" w:color="auto"/>
                <w:bottom w:val="none" w:sz="0" w:space="0" w:color="auto"/>
                <w:right w:val="none" w:sz="0" w:space="0" w:color="auto"/>
              </w:divBdr>
            </w:div>
            <w:div w:id="70929676">
              <w:marLeft w:val="0"/>
              <w:marRight w:val="0"/>
              <w:marTop w:val="0"/>
              <w:marBottom w:val="0"/>
              <w:divBdr>
                <w:top w:val="none" w:sz="0" w:space="0" w:color="auto"/>
                <w:left w:val="none" w:sz="0" w:space="0" w:color="auto"/>
                <w:bottom w:val="none" w:sz="0" w:space="0" w:color="auto"/>
                <w:right w:val="none" w:sz="0" w:space="0" w:color="auto"/>
              </w:divBdr>
            </w:div>
            <w:div w:id="70929684">
              <w:marLeft w:val="0"/>
              <w:marRight w:val="0"/>
              <w:marTop w:val="0"/>
              <w:marBottom w:val="0"/>
              <w:divBdr>
                <w:top w:val="none" w:sz="0" w:space="0" w:color="auto"/>
                <w:left w:val="none" w:sz="0" w:space="0" w:color="auto"/>
                <w:bottom w:val="none" w:sz="0" w:space="0" w:color="auto"/>
                <w:right w:val="none" w:sz="0" w:space="0" w:color="auto"/>
              </w:divBdr>
            </w:div>
            <w:div w:id="70929685">
              <w:marLeft w:val="0"/>
              <w:marRight w:val="0"/>
              <w:marTop w:val="0"/>
              <w:marBottom w:val="0"/>
              <w:divBdr>
                <w:top w:val="none" w:sz="0" w:space="0" w:color="auto"/>
                <w:left w:val="none" w:sz="0" w:space="0" w:color="auto"/>
                <w:bottom w:val="none" w:sz="0" w:space="0" w:color="auto"/>
                <w:right w:val="none" w:sz="0" w:space="0" w:color="auto"/>
              </w:divBdr>
            </w:div>
            <w:div w:id="709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679">
      <w:marLeft w:val="0"/>
      <w:marRight w:val="0"/>
      <w:marTop w:val="0"/>
      <w:marBottom w:val="0"/>
      <w:divBdr>
        <w:top w:val="none" w:sz="0" w:space="0" w:color="auto"/>
        <w:left w:val="none" w:sz="0" w:space="0" w:color="auto"/>
        <w:bottom w:val="none" w:sz="0" w:space="0" w:color="auto"/>
        <w:right w:val="none" w:sz="0" w:space="0" w:color="auto"/>
      </w:divBdr>
    </w:div>
    <w:div w:id="70929682">
      <w:marLeft w:val="0"/>
      <w:marRight w:val="0"/>
      <w:marTop w:val="0"/>
      <w:marBottom w:val="0"/>
      <w:divBdr>
        <w:top w:val="none" w:sz="0" w:space="0" w:color="auto"/>
        <w:left w:val="none" w:sz="0" w:space="0" w:color="auto"/>
        <w:bottom w:val="none" w:sz="0" w:space="0" w:color="auto"/>
        <w:right w:val="none" w:sz="0" w:space="0" w:color="auto"/>
      </w:divBdr>
      <w:divsChild>
        <w:div w:id="70929665">
          <w:marLeft w:val="0"/>
          <w:marRight w:val="0"/>
          <w:marTop w:val="0"/>
          <w:marBottom w:val="0"/>
          <w:divBdr>
            <w:top w:val="none" w:sz="0" w:space="0" w:color="auto"/>
            <w:left w:val="none" w:sz="0" w:space="0" w:color="auto"/>
            <w:bottom w:val="none" w:sz="0" w:space="0" w:color="auto"/>
            <w:right w:val="none" w:sz="0" w:space="0" w:color="auto"/>
          </w:divBdr>
        </w:div>
      </w:divsChild>
    </w:div>
    <w:div w:id="70929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tholabs.one/" TargetMode="External"/><Relationship Id="rId18" Type="http://schemas.openxmlformats.org/officeDocument/2006/relationships/hyperlink" Target="https://litholabs.com/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henkel.com/press-and-media/press-releases-and-kits/2020-07-03-asiga-leverages-henkel-s-open-materials-platform-to-focus-on-3d-printed-production-parts-1099676" TargetMode="External"/><Relationship Id="rId17" Type="http://schemas.openxmlformats.org/officeDocument/2006/relationships/hyperlink" Target="https://www.asig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fischerl\AppData\Local\Microsoft\Windows\INetCache\Content.Outlook\2MGCYH4Y\www.henkel.com" TargetMode="External"/><Relationship Id="rId20" Type="http://schemas.openxmlformats.org/officeDocument/2006/relationships/hyperlink" Target="mailto:maggie.tan@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octite3DP@henkel.co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enkel.co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ctiteam.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2ED74-7BFE-4459-8FFC-815B825E8AA0}">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36495E5-9F5F-4DC0-B503-33FB5FFBE3C7}">
  <ds:schemaRefs>
    <ds:schemaRef ds:uri="http://schemas.microsoft.com/office/2006/metadata/properties"/>
    <ds:schemaRef ds:uri="http://schemas.microsoft.com/office/infopath/2007/PartnerControls"/>
    <ds:schemaRef ds:uri="f9a9efa5-4ee8-4378-a507-553374a78e30"/>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Asiga and Henkel drive additive manufacturing solutions for industrial production</vt:lpstr>
    </vt:vector>
  </TitlesOfParts>
  <Company>Henkel AG &amp; Co. KGaA</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Asiga and Henkel drive additive manufacturing solutions for industrial production</dc:title>
  <dc:subject>Flame retardant 3D Printing material Loctite 3955 from Henkel now validated for Asiga printers</dc:subject>
  <dc:creator>Henkel AG &amp; Co. KGaA</dc:creator>
  <cp:lastModifiedBy>Jiexi Tan</cp:lastModifiedBy>
  <cp:revision>6</cp:revision>
  <cp:lastPrinted>2016-11-15T18:11:00Z</cp:lastPrinted>
  <dcterms:created xsi:type="dcterms:W3CDTF">2021-02-18T08:01:00Z</dcterms:created>
  <dcterms:modified xsi:type="dcterms:W3CDTF">2021-04-08T08:54:00Z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