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35BFA" w14:textId="79AE084E" w:rsidR="00777DAA" w:rsidRPr="00777DAA" w:rsidRDefault="00B11217" w:rsidP="000135E3">
      <w:pPr>
        <w:pStyle w:val="MonthDayYear"/>
        <w:spacing w:line="240" w:lineRule="auto"/>
        <w:rPr>
          <w:rFonts w:ascii="Cordia New" w:hAnsi="Cordia New" w:cs="Cordia New"/>
          <w:sz w:val="28"/>
          <w:szCs w:val="28"/>
          <w:lang w:bidi="th-TH"/>
        </w:rPr>
      </w:pPr>
      <w:r>
        <w:rPr>
          <w:rFonts w:ascii="Cordia New" w:hAnsi="Cordia New" w:cs="Cordia New"/>
          <w:sz w:val="28"/>
          <w:szCs w:val="28"/>
        </w:rPr>
        <w:t>2</w:t>
      </w:r>
      <w:r w:rsidR="00494959" w:rsidRPr="00777DAA">
        <w:rPr>
          <w:rFonts w:ascii="Cordia New" w:hAnsi="Cordia New" w:cs="Cordia New"/>
          <w:sz w:val="28"/>
          <w:szCs w:val="28"/>
        </w:rPr>
        <w:t xml:space="preserve">3 </w:t>
      </w:r>
      <w:r w:rsidR="00B46EF5">
        <w:rPr>
          <w:rFonts w:ascii="Cordia New" w:hAnsi="Cordia New" w:cs="Cordia New" w:hint="cs"/>
          <w:sz w:val="28"/>
          <w:szCs w:val="28"/>
          <w:cs/>
          <w:lang w:bidi="th-TH"/>
        </w:rPr>
        <w:t>พฤษภา</w:t>
      </w:r>
      <w:r w:rsidR="00494959" w:rsidRPr="00777DAA">
        <w:rPr>
          <w:rFonts w:ascii="Cordia New" w:hAnsi="Cordia New" w:cs="Cordia New"/>
          <w:sz w:val="28"/>
          <w:szCs w:val="28"/>
          <w:cs/>
          <w:lang w:bidi="th-TH"/>
        </w:rPr>
        <w:t xml:space="preserve">คม </w:t>
      </w:r>
      <w:r w:rsidR="00494959" w:rsidRPr="00777DAA">
        <w:rPr>
          <w:rFonts w:ascii="Cordia New" w:hAnsi="Cordia New" w:cs="Cordia New"/>
          <w:sz w:val="28"/>
          <w:szCs w:val="28"/>
          <w:lang w:bidi="th-TH"/>
        </w:rPr>
        <w:t>2564</w:t>
      </w:r>
      <w:r w:rsidR="00777DAA">
        <w:rPr>
          <w:rFonts w:ascii="Cordia New" w:hAnsi="Cordia New" w:cs="Cordia New"/>
          <w:sz w:val="28"/>
          <w:szCs w:val="28"/>
          <w:lang w:bidi="th-TH"/>
        </w:rPr>
        <w:t xml:space="preserve"> </w:t>
      </w:r>
    </w:p>
    <w:p w14:paraId="332E76B6" w14:textId="77777777" w:rsidR="006D07ED" w:rsidRDefault="006D07ED" w:rsidP="000135E3">
      <w:pPr>
        <w:pStyle w:val="MonthDayYear"/>
        <w:spacing w:line="240" w:lineRule="auto"/>
        <w:jc w:val="left"/>
        <w:rPr>
          <w:rFonts w:ascii="Cordia New" w:hAnsi="Cordia New" w:cs="Cordia New"/>
          <w:sz w:val="28"/>
          <w:szCs w:val="28"/>
          <w:lang w:bidi="th-TH"/>
        </w:rPr>
      </w:pPr>
    </w:p>
    <w:p w14:paraId="6D685B64" w14:textId="630ABA09" w:rsidR="00777DAA" w:rsidRPr="00777DAA" w:rsidRDefault="00FD4527" w:rsidP="000135E3">
      <w:pPr>
        <w:pStyle w:val="MonthDayYear"/>
        <w:spacing w:line="240" w:lineRule="auto"/>
        <w:jc w:val="left"/>
        <w:rPr>
          <w:rFonts w:ascii="Cordia New" w:hAnsi="Cordia New" w:cs="Cordia New"/>
          <w:sz w:val="28"/>
          <w:szCs w:val="28"/>
          <w:lang w:bidi="th-TH"/>
        </w:rPr>
      </w:pPr>
      <w:r w:rsidRPr="002873E1">
        <w:rPr>
          <w:rFonts w:ascii="Cordia New" w:hAnsi="Cordia New" w:cs="Cordia New" w:hint="cs"/>
          <w:sz w:val="28"/>
          <w:szCs w:val="28"/>
          <w:cs/>
          <w:lang w:bidi="th-TH"/>
        </w:rPr>
        <w:t>ความ</w:t>
      </w:r>
      <w:r w:rsidR="00777DAA" w:rsidRPr="002873E1">
        <w:rPr>
          <w:rFonts w:ascii="Cordia New" w:hAnsi="Cordia New" w:cs="Cordia New" w:hint="cs"/>
          <w:sz w:val="28"/>
          <w:szCs w:val="28"/>
          <w:cs/>
          <w:lang w:bidi="th-TH"/>
        </w:rPr>
        <w:t>ร่วมมือเพื่อเสริมสร้าง</w:t>
      </w:r>
      <w:r w:rsidRPr="002873E1">
        <w:rPr>
          <w:rFonts w:ascii="Cordia New" w:hAnsi="Cordia New" w:cs="Cordia New" w:hint="cs"/>
          <w:sz w:val="28"/>
          <w:szCs w:val="28"/>
          <w:cs/>
          <w:lang w:bidi="th-TH"/>
        </w:rPr>
        <w:t>รูปลักษณ์</w:t>
      </w:r>
      <w:r w:rsidR="00777DAA" w:rsidRPr="002873E1">
        <w:rPr>
          <w:rFonts w:ascii="Cordia New" w:hAnsi="Cordia New" w:cs="Cordia New" w:hint="cs"/>
          <w:sz w:val="28"/>
          <w:szCs w:val="28"/>
          <w:cs/>
          <w:lang w:bidi="th-TH"/>
        </w:rPr>
        <w:t xml:space="preserve"> เครือข่าย และการมุ่งเน้นไปที่ลูกค้า</w:t>
      </w:r>
      <w:r w:rsidR="00777DAA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</w:p>
    <w:p w14:paraId="6B76BCE1" w14:textId="16493695" w:rsidR="00CA3A9E" w:rsidRPr="00777DAA" w:rsidRDefault="00777DAA" w:rsidP="000135E3">
      <w:pPr>
        <w:pStyle w:val="MonthDayYear"/>
        <w:spacing w:line="240" w:lineRule="auto"/>
        <w:jc w:val="left"/>
        <w:rPr>
          <w:rStyle w:val="Headline"/>
          <w:rFonts w:ascii="Cordia New" w:hAnsi="Cordia New" w:cs="Cordia New"/>
          <w:b w:val="0"/>
          <w:bCs w:val="0"/>
          <w:sz w:val="44"/>
          <w:szCs w:val="44"/>
          <w:lang w:bidi="th-TH"/>
        </w:rPr>
      </w:pPr>
      <w:r w:rsidRPr="00777DAA">
        <w:rPr>
          <w:rFonts w:ascii="Cordia New" w:hAnsi="Cordia New" w:cs="Cordia New"/>
          <w:b/>
          <w:bCs/>
          <w:sz w:val="44"/>
          <w:szCs w:val="44"/>
          <w:lang w:bidi="th-TH"/>
        </w:rPr>
        <w:t xml:space="preserve">iMakr </w:t>
      </w:r>
      <w:r w:rsidRPr="00777DAA">
        <w:rPr>
          <w:rFonts w:ascii="Cordia New" w:hAnsi="Cordia New" w:cs="Cordia New" w:hint="cs"/>
          <w:b/>
          <w:bCs/>
          <w:sz w:val="44"/>
          <w:szCs w:val="44"/>
          <w:cs/>
          <w:lang w:bidi="th-TH"/>
        </w:rPr>
        <w:t>จัดหาโซลูชันการพิมพ์</w:t>
      </w:r>
      <w:r w:rsidRPr="00777DAA">
        <w:rPr>
          <w:rFonts w:ascii="Cordia New" w:hAnsi="Cordia New" w:cs="Cordia New"/>
          <w:b/>
          <w:bCs/>
          <w:sz w:val="44"/>
          <w:szCs w:val="44"/>
          <w:cs/>
          <w:lang w:bidi="th-TH"/>
        </w:rPr>
        <w:t xml:space="preserve"> </w:t>
      </w:r>
      <w:r w:rsidRPr="00777DAA">
        <w:rPr>
          <w:rFonts w:ascii="Cordia New" w:hAnsi="Cordia New" w:cs="Cordia New"/>
          <w:b/>
          <w:bCs/>
          <w:sz w:val="44"/>
          <w:szCs w:val="44"/>
          <w:lang w:bidi="th-TH"/>
        </w:rPr>
        <w:t>3</w:t>
      </w:r>
      <w:r w:rsidR="00472270">
        <w:rPr>
          <w:rFonts w:ascii="Cordia New" w:hAnsi="Cordia New" w:cs="Cordia New"/>
          <w:b/>
          <w:bCs/>
          <w:sz w:val="44"/>
          <w:szCs w:val="44"/>
          <w:lang w:bidi="th-TH"/>
        </w:rPr>
        <w:t xml:space="preserve"> </w:t>
      </w:r>
      <w:r w:rsidR="00472270">
        <w:rPr>
          <w:rFonts w:ascii="Cordia New" w:hAnsi="Cordia New" w:cs="Cordia New" w:hint="cs"/>
          <w:b/>
          <w:bCs/>
          <w:sz w:val="44"/>
          <w:szCs w:val="44"/>
          <w:cs/>
          <w:lang w:bidi="th-TH"/>
        </w:rPr>
        <w:t>มิติ</w:t>
      </w:r>
      <w:r w:rsidRPr="00777DAA">
        <w:rPr>
          <w:rFonts w:ascii="Cordia New" w:hAnsi="Cordia New" w:cs="Cordia New"/>
          <w:b/>
          <w:bCs/>
          <w:sz w:val="44"/>
          <w:szCs w:val="44"/>
          <w:lang w:bidi="th-TH"/>
        </w:rPr>
        <w:t xml:space="preserve"> Loctite </w:t>
      </w:r>
      <w:r w:rsidRPr="00777DAA">
        <w:rPr>
          <w:rFonts w:ascii="Cordia New" w:hAnsi="Cordia New" w:cs="Cordia New" w:hint="cs"/>
          <w:b/>
          <w:bCs/>
          <w:sz w:val="44"/>
          <w:szCs w:val="44"/>
          <w:cs/>
          <w:lang w:bidi="th-TH"/>
        </w:rPr>
        <w:t>จากเฮงเค็ล</w:t>
      </w:r>
    </w:p>
    <w:p w14:paraId="1EBEE86F" w14:textId="77777777" w:rsidR="00777DAA" w:rsidRPr="000135E3" w:rsidRDefault="00777DAA" w:rsidP="000135E3">
      <w:pPr>
        <w:pStyle w:val="MonthDayYear"/>
        <w:spacing w:line="240" w:lineRule="auto"/>
        <w:jc w:val="left"/>
        <w:rPr>
          <w:rFonts w:ascii="Cordia New" w:hAnsi="Cordia New" w:cs="Cordia New"/>
          <w:sz w:val="12"/>
          <w:szCs w:val="12"/>
          <w:lang w:bidi="th-TH"/>
        </w:rPr>
      </w:pPr>
    </w:p>
    <w:p w14:paraId="781FB6A2" w14:textId="6A0B2969" w:rsidR="006D07ED" w:rsidRPr="00411BB2" w:rsidRDefault="00777DAA" w:rsidP="00411BB2">
      <w:pPr>
        <w:pStyle w:val="MonthDayYear"/>
        <w:spacing w:line="240" w:lineRule="auto"/>
        <w:jc w:val="thaiDistribute"/>
        <w:rPr>
          <w:rFonts w:ascii="Cordia New" w:hAnsi="Cordia New" w:cs="Cordia New"/>
          <w:sz w:val="28"/>
          <w:szCs w:val="28"/>
          <w:lang w:bidi="th-TH"/>
        </w:rPr>
      </w:pPr>
      <w:r w:rsidRPr="00411BB2">
        <w:rPr>
          <w:rFonts w:ascii="Cordia New" w:hAnsi="Cordia New" w:cs="Cordia New" w:hint="cs"/>
          <w:sz w:val="28"/>
          <w:szCs w:val="28"/>
          <w:cs/>
          <w:lang w:bidi="th-TH"/>
        </w:rPr>
        <w:t xml:space="preserve">ดุสเซลดอร์ฟ ประเทศเยอรมนี - </w:t>
      </w:r>
      <w:r w:rsidRPr="00411BB2">
        <w:rPr>
          <w:rFonts w:ascii="Cordia New" w:hAnsi="Cordia New" w:cs="Cordia New" w:hint="cs"/>
          <w:sz w:val="28"/>
          <w:szCs w:val="28"/>
        </w:rPr>
        <w:t xml:space="preserve">iMakr </w:t>
      </w:r>
      <w:r w:rsidRPr="00411BB2">
        <w:rPr>
          <w:rFonts w:ascii="Cordia New" w:hAnsi="Cordia New" w:cs="Cordia New" w:hint="cs"/>
          <w:sz w:val="28"/>
          <w:szCs w:val="28"/>
          <w:cs/>
          <w:lang w:bidi="th-TH"/>
        </w:rPr>
        <w:t>ร่วมมือกับเฮงเค็ลในฐานะพันธมิตร</w:t>
      </w:r>
      <w:r w:rsidR="007C3D75" w:rsidRPr="00411BB2">
        <w:rPr>
          <w:rFonts w:ascii="Cordia New" w:hAnsi="Cordia New" w:cs="Cordia New" w:hint="cs"/>
          <w:sz w:val="28"/>
          <w:szCs w:val="28"/>
          <w:cs/>
          <w:lang w:bidi="th-TH"/>
        </w:rPr>
        <w:t>ลำดับที่</w:t>
      </w:r>
      <w:r w:rsidRPr="00411BB2">
        <w:rPr>
          <w:rFonts w:ascii="Cordia New" w:hAnsi="Cordia New" w:cs="Cordia New" w:hint="cs"/>
          <w:sz w:val="28"/>
          <w:szCs w:val="28"/>
        </w:rPr>
        <w:t xml:space="preserve"> 1 </w:t>
      </w:r>
      <w:r w:rsidRPr="00411BB2">
        <w:rPr>
          <w:rFonts w:ascii="Cordia New" w:hAnsi="Cordia New" w:cs="Cordia New" w:hint="cs"/>
          <w:sz w:val="28"/>
          <w:szCs w:val="28"/>
          <w:cs/>
          <w:lang w:bidi="th-TH"/>
        </w:rPr>
        <w:t>สำหรับสหราชอาณาจักรและไอร์แลนด์ นอกจากนี้บริษัท</w:t>
      </w:r>
      <w:r w:rsidR="007C3D75" w:rsidRPr="00411BB2">
        <w:rPr>
          <w:rFonts w:ascii="Cordia New" w:hAnsi="Cordia New" w:cs="Cordia New" w:hint="cs"/>
          <w:sz w:val="28"/>
          <w:szCs w:val="28"/>
          <w:cs/>
          <w:lang w:bidi="th-TH"/>
        </w:rPr>
        <w:t>ฯ</w:t>
      </w:r>
      <w:r w:rsidRPr="00411BB2">
        <w:rPr>
          <w:rFonts w:ascii="Cordia New" w:hAnsi="Cordia New" w:cs="Cordia New" w:hint="cs"/>
          <w:sz w:val="28"/>
          <w:szCs w:val="28"/>
          <w:cs/>
          <w:lang w:bidi="th-TH"/>
        </w:rPr>
        <w:t xml:space="preserve"> ยังจัดหาวัสดุการพิมพ์ </w:t>
      </w:r>
      <w:r w:rsidR="007C3D75" w:rsidRPr="00411BB2">
        <w:rPr>
          <w:rFonts w:ascii="Cordia New" w:hAnsi="Cordia New" w:cs="Cordia New" w:hint="cs"/>
          <w:sz w:val="28"/>
          <w:szCs w:val="28"/>
        </w:rPr>
        <w:t>3</w:t>
      </w:r>
      <w:r w:rsidR="00472270" w:rsidRPr="00411BB2">
        <w:rPr>
          <w:rFonts w:ascii="Cordia New" w:hAnsi="Cordia New" w:cs="Cordia New" w:hint="cs"/>
          <w:sz w:val="28"/>
          <w:szCs w:val="28"/>
        </w:rPr>
        <w:t xml:space="preserve"> </w:t>
      </w:r>
      <w:r w:rsidR="00472270" w:rsidRPr="00411BB2">
        <w:rPr>
          <w:rFonts w:ascii="Cordia New" w:hAnsi="Cordia New" w:cs="Cordia New" w:hint="cs"/>
          <w:sz w:val="28"/>
          <w:szCs w:val="28"/>
          <w:cs/>
          <w:lang w:bidi="th-TH"/>
        </w:rPr>
        <w:t>มิติ</w:t>
      </w:r>
      <w:r w:rsidR="007C3D75" w:rsidRPr="00411BB2">
        <w:rPr>
          <w:rFonts w:ascii="Cordia New" w:hAnsi="Cordia New" w:cs="Cordia New" w:hint="cs"/>
          <w:sz w:val="28"/>
          <w:szCs w:val="28"/>
        </w:rPr>
        <w:t xml:space="preserve"> </w:t>
      </w:r>
      <w:r w:rsidRPr="00411BB2">
        <w:rPr>
          <w:rFonts w:ascii="Cordia New" w:hAnsi="Cordia New" w:cs="Cordia New" w:hint="cs"/>
          <w:sz w:val="28"/>
          <w:szCs w:val="28"/>
        </w:rPr>
        <w:t xml:space="preserve">Loctite  </w:t>
      </w:r>
      <w:r w:rsidRPr="00411BB2">
        <w:rPr>
          <w:rFonts w:ascii="Cordia New" w:hAnsi="Cordia New" w:cs="Cordia New" w:hint="cs"/>
          <w:sz w:val="28"/>
          <w:szCs w:val="28"/>
          <w:cs/>
          <w:lang w:bidi="th-TH"/>
        </w:rPr>
        <w:t>ในสหรัฐอเมริกา</w:t>
      </w:r>
      <w:r w:rsidR="007C3D75" w:rsidRPr="00411BB2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Pr="00411BB2">
        <w:rPr>
          <w:rFonts w:ascii="Cordia New" w:hAnsi="Cordia New" w:cs="Cordia New" w:hint="cs"/>
          <w:sz w:val="28"/>
          <w:szCs w:val="28"/>
          <w:cs/>
          <w:lang w:bidi="th-TH"/>
        </w:rPr>
        <w:t>เยอรมนี</w:t>
      </w:r>
      <w:r w:rsidR="007C3D75" w:rsidRPr="00411BB2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Pr="00411BB2">
        <w:rPr>
          <w:rFonts w:ascii="Cordia New" w:hAnsi="Cordia New" w:cs="Cordia New" w:hint="cs"/>
          <w:sz w:val="28"/>
          <w:szCs w:val="28"/>
          <w:cs/>
          <w:lang w:bidi="th-TH"/>
        </w:rPr>
        <w:t>เดนมาร์ก</w:t>
      </w:r>
      <w:r w:rsidR="007C3D75" w:rsidRPr="00411BB2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Pr="00411BB2">
        <w:rPr>
          <w:rFonts w:ascii="Cordia New" w:hAnsi="Cordia New" w:cs="Cordia New" w:hint="cs"/>
          <w:sz w:val="28"/>
          <w:szCs w:val="28"/>
          <w:cs/>
          <w:lang w:bidi="th-TH"/>
        </w:rPr>
        <w:t>และฝรั่งเศ</w:t>
      </w:r>
      <w:r w:rsidR="007C3D75" w:rsidRPr="00411BB2">
        <w:rPr>
          <w:rFonts w:ascii="Cordia New" w:hAnsi="Cordia New" w:cs="Cordia New" w:hint="cs"/>
          <w:sz w:val="28"/>
          <w:szCs w:val="28"/>
          <w:cs/>
          <w:lang w:bidi="th-TH"/>
        </w:rPr>
        <w:t xml:space="preserve">ส </w:t>
      </w:r>
    </w:p>
    <w:p w14:paraId="03146B19" w14:textId="77777777" w:rsidR="006D07ED" w:rsidRPr="00411BB2" w:rsidRDefault="006D07ED" w:rsidP="00411BB2">
      <w:pPr>
        <w:pStyle w:val="MonthDayYear"/>
        <w:spacing w:line="240" w:lineRule="auto"/>
        <w:jc w:val="thaiDistribute"/>
        <w:rPr>
          <w:rFonts w:ascii="Cordia New" w:hAnsi="Cordia New" w:cs="Cordia New"/>
          <w:sz w:val="2"/>
          <w:szCs w:val="2"/>
          <w:lang w:bidi="th-TH"/>
        </w:rPr>
      </w:pPr>
    </w:p>
    <w:p w14:paraId="3939595A" w14:textId="4691B90D" w:rsidR="006D07ED" w:rsidRPr="00411BB2" w:rsidRDefault="007C3D75" w:rsidP="00411BB2">
      <w:pPr>
        <w:pStyle w:val="MonthDayYear"/>
        <w:spacing w:line="240" w:lineRule="auto"/>
        <w:jc w:val="thaiDistribute"/>
        <w:rPr>
          <w:rFonts w:ascii="Cordia New" w:hAnsi="Cordia New" w:cs="Cordia New"/>
          <w:sz w:val="28"/>
          <w:szCs w:val="28"/>
          <w:lang w:bidi="th-TH"/>
        </w:rPr>
      </w:pPr>
      <w:r w:rsidRPr="00411BB2">
        <w:rPr>
          <w:rFonts w:ascii="Cordia New" w:hAnsi="Cordia New" w:cs="Cordia New" w:hint="cs"/>
          <w:sz w:val="28"/>
          <w:szCs w:val="28"/>
          <w:lang w:bidi="th-TH"/>
        </w:rPr>
        <w:t xml:space="preserve">iMakr </w:t>
      </w:r>
      <w:r w:rsidRPr="00411BB2">
        <w:rPr>
          <w:rFonts w:ascii="Cordia New" w:hAnsi="Cordia New" w:cs="Cordia New" w:hint="cs"/>
          <w:sz w:val="28"/>
          <w:szCs w:val="28"/>
          <w:cs/>
          <w:lang w:bidi="th-TH"/>
        </w:rPr>
        <w:t xml:space="preserve">เป็นผู้ให้บริการเครื่องพิมพ์ </w:t>
      </w:r>
      <w:r w:rsidRPr="00411BB2">
        <w:rPr>
          <w:rFonts w:ascii="Cordia New" w:hAnsi="Cordia New" w:cs="Cordia New" w:hint="cs"/>
          <w:sz w:val="28"/>
          <w:szCs w:val="28"/>
          <w:lang w:bidi="th-TH"/>
        </w:rPr>
        <w:t xml:space="preserve">3 </w:t>
      </w:r>
      <w:r w:rsidRPr="00411BB2">
        <w:rPr>
          <w:rFonts w:ascii="Cordia New" w:hAnsi="Cordia New" w:cs="Cordia New" w:hint="cs"/>
          <w:sz w:val="28"/>
          <w:szCs w:val="28"/>
          <w:cs/>
          <w:lang w:bidi="th-TH"/>
        </w:rPr>
        <w:t>มิติ วัสดุ สแกนเนอร์ และโซลูชันการผลิตแบบเพิ่ม</w:t>
      </w:r>
      <w:r w:rsidR="00FD4527" w:rsidRPr="00411BB2">
        <w:rPr>
          <w:rFonts w:ascii="Cordia New" w:hAnsi="Cordia New" w:cs="Cordia New" w:hint="cs"/>
          <w:sz w:val="28"/>
          <w:szCs w:val="28"/>
          <w:cs/>
          <w:lang w:bidi="th-TH"/>
        </w:rPr>
        <w:t>ชิ้นงาน</w:t>
      </w:r>
      <w:r w:rsidR="00193D92" w:rsidRPr="00411BB2">
        <w:rPr>
          <w:rFonts w:ascii="Cordia New" w:hAnsi="Cordia New" w:cs="Cordia New" w:hint="cs"/>
          <w:sz w:val="28"/>
          <w:szCs w:val="28"/>
          <w:cs/>
          <w:lang w:bidi="th-TH"/>
        </w:rPr>
        <w:t>วัสดุ</w:t>
      </w:r>
      <w:r w:rsidRPr="00411BB2">
        <w:rPr>
          <w:rFonts w:ascii="Cordia New" w:hAnsi="Cordia New" w:cs="Cordia New" w:hint="cs"/>
          <w:sz w:val="28"/>
          <w:szCs w:val="28"/>
          <w:cs/>
          <w:lang w:bidi="th-TH"/>
        </w:rPr>
        <w:t xml:space="preserve">คุณภาพชั้นนำของโลก ในฐานะพันธมิตร บริษัทฯ จะเพิ่มมูลค่าให้กับผลงานการพิมพ์ </w:t>
      </w:r>
      <w:r w:rsidRPr="00411BB2">
        <w:rPr>
          <w:rFonts w:ascii="Cordia New" w:hAnsi="Cordia New" w:cs="Cordia New" w:hint="cs"/>
          <w:sz w:val="28"/>
          <w:szCs w:val="28"/>
          <w:lang w:bidi="th-TH"/>
        </w:rPr>
        <w:t>3</w:t>
      </w:r>
      <w:r w:rsidR="00472270" w:rsidRPr="00411BB2">
        <w:rPr>
          <w:rFonts w:ascii="Cordia New" w:hAnsi="Cordia New" w:cs="Cordia New" w:hint="cs"/>
          <w:sz w:val="28"/>
          <w:szCs w:val="28"/>
          <w:lang w:bidi="th-TH"/>
        </w:rPr>
        <w:t xml:space="preserve"> </w:t>
      </w:r>
      <w:r w:rsidR="00472270" w:rsidRPr="00411BB2">
        <w:rPr>
          <w:rFonts w:ascii="Cordia New" w:hAnsi="Cordia New" w:cs="Cordia New" w:hint="cs"/>
          <w:sz w:val="28"/>
          <w:szCs w:val="28"/>
          <w:cs/>
          <w:lang w:bidi="th-TH"/>
        </w:rPr>
        <w:t>มิติ</w:t>
      </w:r>
      <w:r w:rsidRPr="00411BB2">
        <w:rPr>
          <w:rFonts w:ascii="Cordia New" w:hAnsi="Cordia New" w:cs="Cordia New" w:hint="cs"/>
          <w:sz w:val="28"/>
          <w:szCs w:val="28"/>
          <w:lang w:bidi="th-TH"/>
        </w:rPr>
        <w:t xml:space="preserve"> Loctite </w:t>
      </w:r>
      <w:r w:rsidRPr="00411BB2">
        <w:rPr>
          <w:rFonts w:ascii="Cordia New" w:hAnsi="Cordia New" w:cs="Cordia New" w:hint="cs"/>
          <w:sz w:val="28"/>
          <w:szCs w:val="28"/>
          <w:cs/>
          <w:lang w:bidi="th-TH"/>
        </w:rPr>
        <w:t>โดยให้</w:t>
      </w:r>
      <w:bookmarkStart w:id="1" w:name="_Hlk70524921"/>
      <w:r w:rsidR="00FD4527" w:rsidRPr="00411BB2">
        <w:rPr>
          <w:rFonts w:ascii="Cordia New" w:hAnsi="Cordia New" w:cs="Cordia New" w:hint="cs"/>
          <w:sz w:val="28"/>
          <w:szCs w:val="28"/>
          <w:cs/>
          <w:lang w:bidi="th-TH"/>
        </w:rPr>
        <w:t>รูปลักษณ์</w:t>
      </w:r>
      <w:bookmarkEnd w:id="1"/>
      <w:r w:rsidR="00FD4527" w:rsidRPr="00411BB2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Pr="00411BB2">
        <w:rPr>
          <w:rFonts w:ascii="Cordia New" w:hAnsi="Cordia New" w:cs="Cordia New" w:hint="cs"/>
          <w:sz w:val="28"/>
          <w:szCs w:val="28"/>
          <w:cs/>
          <w:lang w:bidi="th-TH"/>
        </w:rPr>
        <w:t xml:space="preserve">เครือข่าย และความเชี่ยวชาญที่แข็งแกร่งยิ่งขึ้น ความสามารถของ </w:t>
      </w:r>
      <w:r w:rsidRPr="00411BB2">
        <w:rPr>
          <w:rFonts w:ascii="Cordia New" w:hAnsi="Cordia New" w:cs="Cordia New" w:hint="cs"/>
          <w:sz w:val="28"/>
          <w:szCs w:val="28"/>
          <w:lang w:bidi="th-TH"/>
        </w:rPr>
        <w:t xml:space="preserve">iMakr </w:t>
      </w:r>
      <w:r w:rsidRPr="00411BB2">
        <w:rPr>
          <w:rFonts w:ascii="Cordia New" w:hAnsi="Cordia New" w:cs="Cordia New" w:hint="cs"/>
          <w:sz w:val="28"/>
          <w:szCs w:val="28"/>
          <w:cs/>
          <w:lang w:bidi="th-TH"/>
        </w:rPr>
        <w:t xml:space="preserve">ในการรวมข้อเสนอของเครื่องพิมพ์ เรซิน </w:t>
      </w:r>
      <w:r w:rsidRPr="00411BB2">
        <w:rPr>
          <w:rFonts w:ascii="Cordia New" w:hAnsi="Cordia New" w:cs="Cordia New" w:hint="cs"/>
          <w:sz w:val="28"/>
          <w:szCs w:val="28"/>
          <w:lang w:bidi="th-TH"/>
        </w:rPr>
        <w:t xml:space="preserve">DFAM </w:t>
      </w:r>
      <w:r w:rsidRPr="00411BB2">
        <w:rPr>
          <w:rFonts w:ascii="Cordia New" w:hAnsi="Cordia New" w:cs="Cordia New" w:hint="cs"/>
          <w:sz w:val="28"/>
          <w:szCs w:val="28"/>
          <w:cs/>
          <w:lang w:bidi="th-TH"/>
        </w:rPr>
        <w:t>การให้คำปรึกษา และบริการต่างๆ เข้าด้วยกัน ทำให้สามารถนำเสนอข้อเสนอพิเศษเฉพาะ</w:t>
      </w:r>
      <w:r w:rsidR="00970E76" w:rsidRPr="00411BB2">
        <w:rPr>
          <w:rFonts w:ascii="Cordia New" w:hAnsi="Cordia New" w:cs="Cordia New" w:hint="cs"/>
          <w:sz w:val="28"/>
          <w:szCs w:val="28"/>
          <w:cs/>
          <w:lang w:bidi="th-TH"/>
        </w:rPr>
        <w:t>สำหรับ</w:t>
      </w:r>
      <w:r w:rsidRPr="00411BB2">
        <w:rPr>
          <w:rFonts w:ascii="Cordia New" w:hAnsi="Cordia New" w:cs="Cordia New" w:hint="cs"/>
          <w:sz w:val="28"/>
          <w:szCs w:val="28"/>
          <w:cs/>
          <w:lang w:bidi="th-TH"/>
        </w:rPr>
        <w:t>โฟโตโพลิเมอร์ในหลากหลายอุตสาหกรรมได้ จากประสบการณ์</w:t>
      </w:r>
      <w:r w:rsidR="00970E76" w:rsidRPr="00411BB2">
        <w:rPr>
          <w:rFonts w:ascii="Cordia New" w:hAnsi="Cordia New" w:cs="Cordia New" w:hint="cs"/>
          <w:sz w:val="28"/>
          <w:szCs w:val="28"/>
          <w:cs/>
          <w:lang w:bidi="th-TH"/>
        </w:rPr>
        <w:t>กว่า</w:t>
      </w:r>
      <w:r w:rsidRPr="00411BB2">
        <w:rPr>
          <w:rFonts w:ascii="Cordia New" w:hAnsi="Cordia New" w:cs="Cordia New" w:hint="cs"/>
          <w:sz w:val="28"/>
          <w:szCs w:val="28"/>
          <w:cs/>
          <w:lang w:bidi="th-TH"/>
        </w:rPr>
        <w:t>หลายทศวรรษในด้านเคมีวัสดุ</w:t>
      </w:r>
      <w:r w:rsidR="00970E76" w:rsidRPr="00411BB2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Pr="00411BB2">
        <w:rPr>
          <w:rFonts w:ascii="Cordia New" w:hAnsi="Cordia New" w:cs="Cordia New" w:hint="cs"/>
          <w:sz w:val="28"/>
          <w:szCs w:val="28"/>
          <w:cs/>
          <w:lang w:bidi="th-TH"/>
        </w:rPr>
        <w:t>ประสบการณ์ในอุตสาหกรรมและการแก้ปัญหาความท้าทายในการผลิตในตลาดต่างๆ</w:t>
      </w:r>
      <w:r w:rsidR="00970E76" w:rsidRPr="00411BB2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Pr="00411BB2">
        <w:rPr>
          <w:rFonts w:ascii="Cordia New" w:hAnsi="Cordia New" w:cs="Cordia New" w:hint="cs"/>
          <w:sz w:val="28"/>
          <w:szCs w:val="28"/>
          <w:cs/>
          <w:lang w:bidi="th-TH"/>
        </w:rPr>
        <w:t>เฮงเค็ลได้เริ่มต้นกลไกแห่งการเปลี่ยนแปลงในการจัดหาวัสดุการใช้งานระดับมืออาชีพที่มีคุณภาพสำหรับตลาดมืออาชีพ</w:t>
      </w:r>
      <w:r w:rsidR="00970E76" w:rsidRPr="00411BB2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Pr="00411BB2">
        <w:rPr>
          <w:rFonts w:ascii="Cordia New" w:hAnsi="Cordia New" w:cs="Cordia New" w:hint="cs"/>
          <w:sz w:val="28"/>
          <w:szCs w:val="28"/>
          <w:cs/>
          <w:lang w:bidi="th-TH"/>
        </w:rPr>
        <w:t>นอกเหนือจากโฟโตโพลิเมอร์ที่หลากหลายสำหรับการผลิตในภาคอุตสาหกรรมภายใต้</w:t>
      </w:r>
      <w:r w:rsidR="006D07ED" w:rsidRPr="00411BB2">
        <w:rPr>
          <w:rFonts w:ascii="Cordia New" w:hAnsi="Cordia New" w:cs="Cordia New" w:hint="cs"/>
          <w:sz w:val="28"/>
          <w:szCs w:val="28"/>
          <w:cs/>
          <w:lang w:bidi="th-TH"/>
        </w:rPr>
        <w:t>แบรนด์</w:t>
      </w:r>
      <w:r w:rsidRPr="00411BB2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Pr="00411BB2">
        <w:rPr>
          <w:rFonts w:ascii="Cordia New" w:hAnsi="Cordia New" w:cs="Cordia New" w:hint="cs"/>
          <w:sz w:val="28"/>
          <w:szCs w:val="28"/>
          <w:lang w:bidi="th-TH"/>
        </w:rPr>
        <w:t xml:space="preserve">Loctite </w:t>
      </w:r>
      <w:r w:rsidR="006D07ED" w:rsidRPr="00411BB2">
        <w:rPr>
          <w:rFonts w:ascii="Cordia New" w:hAnsi="Cordia New" w:cs="Cordia New" w:hint="cs"/>
          <w:sz w:val="28"/>
          <w:szCs w:val="28"/>
          <w:lang w:bidi="th-TH"/>
        </w:rPr>
        <w:t xml:space="preserve"> </w:t>
      </w:r>
    </w:p>
    <w:p w14:paraId="0580977C" w14:textId="77777777" w:rsidR="006D07ED" w:rsidRPr="00411BB2" w:rsidRDefault="006D07ED" w:rsidP="00411BB2">
      <w:pPr>
        <w:pStyle w:val="MonthDayYear"/>
        <w:spacing w:line="240" w:lineRule="auto"/>
        <w:jc w:val="thaiDistribute"/>
        <w:rPr>
          <w:rFonts w:ascii="Cordia New" w:hAnsi="Cordia New" w:cs="Cordia New"/>
          <w:sz w:val="10"/>
          <w:szCs w:val="10"/>
          <w:lang w:bidi="th-TH"/>
        </w:rPr>
      </w:pPr>
    </w:p>
    <w:p w14:paraId="5C722519" w14:textId="0B489A92" w:rsidR="001C7379" w:rsidRPr="00411BB2" w:rsidRDefault="006D07ED" w:rsidP="00411BB2">
      <w:pPr>
        <w:spacing w:line="240" w:lineRule="auto"/>
        <w:jc w:val="thaiDistribute"/>
        <w:rPr>
          <w:rFonts w:ascii="Cordia New" w:hAnsi="Cordia New" w:cs="Cordia New"/>
          <w:sz w:val="28"/>
          <w:szCs w:val="28"/>
          <w:lang w:bidi="th-TH"/>
        </w:rPr>
      </w:pPr>
      <w:r w:rsidRPr="00411BB2">
        <w:rPr>
          <w:rFonts w:ascii="Cordia New" w:hAnsi="Cordia New" w:cs="Cordia New" w:hint="cs"/>
          <w:sz w:val="28"/>
          <w:szCs w:val="28"/>
          <w:lang w:bidi="th-TH"/>
        </w:rPr>
        <w:t>“</w:t>
      </w:r>
      <w:r w:rsidRPr="00411BB2">
        <w:rPr>
          <w:rFonts w:ascii="Cordia New" w:hAnsi="Cordia New" w:cs="Cordia New" w:hint="cs"/>
          <w:sz w:val="28"/>
          <w:szCs w:val="28"/>
          <w:cs/>
          <w:lang w:bidi="th-TH"/>
        </w:rPr>
        <w:t xml:space="preserve">เรายินดีที่ได้ร่วมงานกับ </w:t>
      </w:r>
      <w:r w:rsidRPr="00411BB2">
        <w:rPr>
          <w:rFonts w:ascii="Cordia New" w:hAnsi="Cordia New" w:cs="Cordia New" w:hint="cs"/>
          <w:sz w:val="28"/>
          <w:szCs w:val="28"/>
          <w:lang w:bidi="th-TH"/>
        </w:rPr>
        <w:t xml:space="preserve">iMakr </w:t>
      </w:r>
      <w:r w:rsidRPr="00411BB2">
        <w:rPr>
          <w:rFonts w:ascii="Cordia New" w:hAnsi="Cordia New" w:cs="Cordia New" w:hint="cs"/>
          <w:sz w:val="28"/>
          <w:szCs w:val="28"/>
          <w:cs/>
          <w:lang w:bidi="th-TH"/>
        </w:rPr>
        <w:t>เนื่องจากพวกเขามุ่งเน้นไปที่การศึกษาของลูกค้าและจับคู่โซลูชันที่เหมาะสมตามความต้องการและวัตถุประสงค์ของลูกค้า” แซม เบล</w:t>
      </w:r>
      <w:r w:rsidRPr="00411BB2">
        <w:rPr>
          <w:rFonts w:ascii="Cordia New" w:hAnsi="Cordia New" w:cs="Cordia New" w:hint="cs"/>
          <w:sz w:val="28"/>
          <w:szCs w:val="28"/>
          <w:lang w:bidi="th-TH"/>
        </w:rPr>
        <w:t xml:space="preserve"> </w:t>
      </w:r>
      <w:r w:rsidRPr="00411BB2">
        <w:rPr>
          <w:rFonts w:ascii="Cordia New" w:hAnsi="Cordia New" w:cs="Cordia New" w:hint="cs"/>
          <w:sz w:val="28"/>
          <w:szCs w:val="28"/>
          <w:cs/>
          <w:lang w:bidi="th-TH"/>
        </w:rPr>
        <w:t xml:space="preserve">ผู้อำนวยการฝ่ายพันธมิตรของเฮงเค็ล กล่าว “ที่เฮงเค็ลเราต้องการให้ลูกค้าตระหนักถึงศักยภาพทั้งหมดของวัสดุของเรา ด้วยการมุ่งเน้นไปที่การสนับสนุนลูกค้าและการจับคู่ผลิตภัณฑ์กับแอปพลิเคชัน </w:t>
      </w:r>
      <w:r w:rsidRPr="00411BB2">
        <w:rPr>
          <w:rFonts w:ascii="Cordia New" w:hAnsi="Cordia New" w:cs="Cordia New" w:hint="cs"/>
          <w:sz w:val="28"/>
          <w:szCs w:val="28"/>
          <w:lang w:bidi="th-TH"/>
        </w:rPr>
        <w:t xml:space="preserve">iMakr </w:t>
      </w:r>
      <w:r w:rsidRPr="00411BB2">
        <w:rPr>
          <w:rFonts w:ascii="Cordia New" w:hAnsi="Cordia New" w:cs="Cordia New" w:hint="cs"/>
          <w:sz w:val="28"/>
          <w:szCs w:val="28"/>
          <w:cs/>
          <w:lang w:bidi="th-TH"/>
        </w:rPr>
        <w:t>จึงเป็นพันธมิตรที่ดีที่สุดสำหรับเรา”</w:t>
      </w:r>
      <w:r w:rsidRPr="00411BB2">
        <w:rPr>
          <w:rFonts w:ascii="Cordia New" w:hAnsi="Cordia New" w:cs="Cordia New" w:hint="cs"/>
          <w:sz w:val="28"/>
          <w:szCs w:val="28"/>
          <w:lang w:bidi="th-TH"/>
        </w:rPr>
        <w:t xml:space="preserve"> </w:t>
      </w:r>
    </w:p>
    <w:p w14:paraId="7B5E7E0B" w14:textId="77777777" w:rsidR="002873E1" w:rsidRPr="00411BB2" w:rsidRDefault="002873E1" w:rsidP="00411BB2">
      <w:pPr>
        <w:spacing w:line="240" w:lineRule="auto"/>
        <w:jc w:val="thaiDistribute"/>
        <w:rPr>
          <w:rFonts w:ascii="Cordia New" w:hAnsi="Cordia New" w:cs="Cordia New"/>
          <w:sz w:val="20"/>
          <w:szCs w:val="20"/>
          <w:lang w:bidi="th-TH"/>
        </w:rPr>
      </w:pPr>
    </w:p>
    <w:p w14:paraId="63A1248C" w14:textId="31A68612" w:rsidR="00472270" w:rsidRPr="00411BB2" w:rsidRDefault="006D07ED" w:rsidP="00411BB2">
      <w:pPr>
        <w:spacing w:line="240" w:lineRule="auto"/>
        <w:jc w:val="thaiDistribute"/>
        <w:rPr>
          <w:rFonts w:ascii="Cordia New" w:hAnsi="Cordia New" w:cs="Cordia New"/>
          <w:sz w:val="28"/>
          <w:szCs w:val="28"/>
          <w:lang w:bidi="th-TH"/>
        </w:rPr>
      </w:pPr>
      <w:r w:rsidRPr="00411BB2">
        <w:rPr>
          <w:rFonts w:ascii="Cordia New" w:hAnsi="Cordia New" w:cs="Cordia New" w:hint="cs"/>
          <w:sz w:val="28"/>
          <w:szCs w:val="28"/>
          <w:lang w:bidi="th-TH"/>
        </w:rPr>
        <w:t xml:space="preserve">“iMakr </w:t>
      </w:r>
      <w:r w:rsidRPr="00411BB2">
        <w:rPr>
          <w:rFonts w:ascii="Cordia New" w:hAnsi="Cordia New" w:cs="Cordia New" w:hint="cs"/>
          <w:sz w:val="28"/>
          <w:szCs w:val="28"/>
          <w:cs/>
          <w:lang w:bidi="th-TH"/>
        </w:rPr>
        <w:t>รู้สึกตื่นเต้นที่ได้ประกาศความร่วมมือกับเฮงเค็ลและกลุ่มผลิตภัณฑ์เรซินล็อคไทท์ที่น่าทึ่งของพวกเขา” เหวย</w:t>
      </w:r>
      <w:r w:rsidRPr="00411BB2">
        <w:rPr>
          <w:rFonts w:ascii="Cordia New" w:hAnsi="Cordia New" w:cs="Cordia New" w:hint="cs"/>
          <w:sz w:val="28"/>
          <w:szCs w:val="28"/>
          <w:lang w:bidi="th-TH"/>
        </w:rPr>
        <w:t xml:space="preserve"> </w:t>
      </w:r>
      <w:r w:rsidRPr="00411BB2">
        <w:rPr>
          <w:rFonts w:ascii="Cordia New" w:hAnsi="Cordia New" w:cs="Cordia New" w:hint="cs"/>
          <w:sz w:val="28"/>
          <w:szCs w:val="28"/>
          <w:cs/>
          <w:lang w:bidi="th-TH"/>
        </w:rPr>
        <w:t>ลู</w:t>
      </w:r>
      <w:r w:rsidRPr="00411BB2">
        <w:rPr>
          <w:rFonts w:ascii="Cordia New" w:hAnsi="Cordia New" w:cs="Cordia New" w:hint="cs"/>
          <w:sz w:val="28"/>
          <w:szCs w:val="28"/>
          <w:lang w:bidi="th-TH"/>
        </w:rPr>
        <w:t xml:space="preserve"> </w:t>
      </w:r>
      <w:r w:rsidRPr="00411BB2">
        <w:rPr>
          <w:rFonts w:ascii="Cordia New" w:hAnsi="Cordia New" w:cs="Cordia New" w:hint="cs"/>
          <w:sz w:val="28"/>
          <w:szCs w:val="28"/>
          <w:cs/>
          <w:lang w:bidi="th-TH"/>
        </w:rPr>
        <w:t xml:space="preserve">กรรมการผู้อํานวยการฝ่ายปฏิบัติการของ </w:t>
      </w:r>
      <w:r w:rsidRPr="00411BB2">
        <w:rPr>
          <w:rFonts w:ascii="Cordia New" w:hAnsi="Cordia New" w:cs="Cordia New" w:hint="cs"/>
          <w:sz w:val="28"/>
          <w:szCs w:val="28"/>
          <w:lang w:bidi="th-TH"/>
        </w:rPr>
        <w:t xml:space="preserve">iMakr </w:t>
      </w:r>
      <w:r w:rsidRPr="00411BB2">
        <w:rPr>
          <w:rFonts w:ascii="Cordia New" w:hAnsi="Cordia New" w:cs="Cordia New" w:hint="cs"/>
          <w:sz w:val="28"/>
          <w:szCs w:val="28"/>
          <w:cs/>
          <w:lang w:bidi="th-TH"/>
        </w:rPr>
        <w:t xml:space="preserve">อธิบาย “การทำงานร่วมกับนักสร้างสรรค์นวัตกรรมอย่างเฮงเค็ลถือเป็นโอกาสที่เหลือเชื่อเพราะที่ </w:t>
      </w:r>
      <w:r w:rsidRPr="00411BB2">
        <w:rPr>
          <w:rFonts w:ascii="Cordia New" w:hAnsi="Cordia New" w:cs="Cordia New" w:hint="cs"/>
          <w:sz w:val="28"/>
          <w:szCs w:val="28"/>
          <w:lang w:bidi="th-TH"/>
        </w:rPr>
        <w:t xml:space="preserve">iMakr </w:t>
      </w:r>
      <w:r w:rsidRPr="00411BB2">
        <w:rPr>
          <w:rFonts w:ascii="Cordia New" w:hAnsi="Cordia New" w:cs="Cordia New" w:hint="cs"/>
          <w:sz w:val="28"/>
          <w:szCs w:val="28"/>
          <w:cs/>
          <w:lang w:bidi="th-TH"/>
        </w:rPr>
        <w:t xml:space="preserve">เรามุ่งมั่นที่จะสร้างแรงบันดาลใจในการสร้างสรรค์และผลักดัน ขอบเขตของการผลิตแบบเติมแต่งด้วยโซลูชันการพิมพ์ </w:t>
      </w:r>
      <w:r w:rsidRPr="00411BB2">
        <w:rPr>
          <w:rFonts w:ascii="Cordia New" w:hAnsi="Cordia New" w:cs="Cordia New" w:hint="cs"/>
          <w:sz w:val="28"/>
          <w:szCs w:val="28"/>
          <w:lang w:bidi="th-TH"/>
        </w:rPr>
        <w:t xml:space="preserve">3 </w:t>
      </w:r>
      <w:r w:rsidRPr="00411BB2">
        <w:rPr>
          <w:rFonts w:ascii="Cordia New" w:hAnsi="Cordia New" w:cs="Cordia New" w:hint="cs"/>
          <w:sz w:val="28"/>
          <w:szCs w:val="28"/>
          <w:cs/>
          <w:lang w:bidi="th-TH"/>
        </w:rPr>
        <w:t>มิติที่หลากหลายของเรา</w:t>
      </w:r>
      <w:r w:rsidR="007202A2" w:rsidRPr="00411BB2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Pr="00411BB2">
        <w:rPr>
          <w:rFonts w:ascii="Cordia New" w:hAnsi="Cordia New" w:cs="Cordia New" w:hint="cs"/>
          <w:sz w:val="28"/>
          <w:szCs w:val="28"/>
          <w:cs/>
          <w:lang w:bidi="th-TH"/>
        </w:rPr>
        <w:t xml:space="preserve">เราหวังว่าจะช่วยให้โลกตระหนักถึงศักยภาพการพิมพ์ </w:t>
      </w:r>
      <w:r w:rsidRPr="00411BB2">
        <w:rPr>
          <w:rFonts w:ascii="Cordia New" w:hAnsi="Cordia New" w:cs="Cordia New" w:hint="cs"/>
          <w:sz w:val="28"/>
          <w:szCs w:val="28"/>
          <w:lang w:bidi="th-TH"/>
        </w:rPr>
        <w:t xml:space="preserve">3 </w:t>
      </w:r>
      <w:r w:rsidRPr="00411BB2">
        <w:rPr>
          <w:rFonts w:ascii="Cordia New" w:hAnsi="Cordia New" w:cs="Cordia New" w:hint="cs"/>
          <w:sz w:val="28"/>
          <w:szCs w:val="28"/>
          <w:cs/>
          <w:lang w:bidi="th-TH"/>
        </w:rPr>
        <w:t xml:space="preserve">มิติของพวกเขาด้วยเทคโนโลยีเรซินที่ล้ำสมัยของ </w:t>
      </w:r>
      <w:r w:rsidRPr="00411BB2">
        <w:rPr>
          <w:rFonts w:ascii="Cordia New" w:hAnsi="Cordia New" w:cs="Cordia New" w:hint="cs"/>
          <w:sz w:val="28"/>
          <w:szCs w:val="28"/>
          <w:lang w:bidi="th-TH"/>
        </w:rPr>
        <w:t xml:space="preserve">iMakr </w:t>
      </w:r>
      <w:r w:rsidRPr="00411BB2">
        <w:rPr>
          <w:rFonts w:ascii="Cordia New" w:hAnsi="Cordia New" w:cs="Cordia New" w:hint="cs"/>
          <w:sz w:val="28"/>
          <w:szCs w:val="28"/>
          <w:cs/>
          <w:lang w:bidi="th-TH"/>
        </w:rPr>
        <w:t>และเฮงเค็ล”</w:t>
      </w:r>
      <w:r w:rsidR="00472270" w:rsidRPr="00411BB2">
        <w:rPr>
          <w:rFonts w:ascii="Cordia New" w:hAnsi="Cordia New" w:cs="Cordia New" w:hint="cs"/>
          <w:sz w:val="28"/>
          <w:szCs w:val="28"/>
          <w:lang w:bidi="th-TH"/>
        </w:rPr>
        <w:t xml:space="preserve"> </w:t>
      </w:r>
    </w:p>
    <w:p w14:paraId="4E8A9BDC" w14:textId="77777777" w:rsidR="00472270" w:rsidRPr="00411BB2" w:rsidRDefault="00472270" w:rsidP="00411BB2">
      <w:pPr>
        <w:spacing w:line="240" w:lineRule="auto"/>
        <w:jc w:val="thaiDistribute"/>
        <w:rPr>
          <w:rFonts w:ascii="Cordia New" w:hAnsi="Cordia New" w:cs="Cordia New"/>
          <w:sz w:val="28"/>
          <w:szCs w:val="28"/>
          <w:lang w:bidi="th-TH"/>
        </w:rPr>
      </w:pPr>
      <w:r w:rsidRPr="00411BB2">
        <w:rPr>
          <w:rFonts w:ascii="Cordia New" w:hAnsi="Cordia New" w:cs="Cordia New" w:hint="cs"/>
          <w:sz w:val="28"/>
          <w:szCs w:val="28"/>
          <w:cs/>
          <w:lang w:bidi="th-TH"/>
        </w:rPr>
        <w:t xml:space="preserve">เรซินการพิมพ์ </w:t>
      </w:r>
      <w:r w:rsidRPr="00411BB2">
        <w:rPr>
          <w:rFonts w:ascii="Cordia New" w:hAnsi="Cordia New" w:cs="Cordia New" w:hint="cs"/>
          <w:sz w:val="28"/>
          <w:szCs w:val="28"/>
        </w:rPr>
        <w:t xml:space="preserve">3 </w:t>
      </w:r>
      <w:r w:rsidRPr="00411BB2">
        <w:rPr>
          <w:rFonts w:ascii="Cordia New" w:hAnsi="Cordia New" w:cs="Cordia New" w:hint="cs"/>
          <w:sz w:val="28"/>
          <w:szCs w:val="28"/>
          <w:cs/>
          <w:lang w:bidi="th-TH"/>
        </w:rPr>
        <w:t>มิติ</w:t>
      </w:r>
      <w:r w:rsidRPr="00411BB2">
        <w:rPr>
          <w:rFonts w:ascii="Cordia New" w:hAnsi="Cordia New" w:cs="Cordia New" w:hint="cs"/>
          <w:sz w:val="28"/>
          <w:szCs w:val="28"/>
        </w:rPr>
        <w:t xml:space="preserve"> Loctite </w:t>
      </w:r>
      <w:r w:rsidRPr="00411BB2">
        <w:rPr>
          <w:rFonts w:ascii="Cordia New" w:hAnsi="Cordia New" w:cs="Cordia New" w:hint="cs"/>
          <w:sz w:val="28"/>
          <w:szCs w:val="28"/>
          <w:cs/>
          <w:lang w:bidi="th-TH"/>
        </w:rPr>
        <w:t xml:space="preserve">รวมถึงผลิตภัณฑ์ระดับมืออาชีพที่เพิ่งเปิดตัวใหม่มีจำหน่ายแล้วที่ </w:t>
      </w:r>
      <w:r w:rsidRPr="00411BB2">
        <w:rPr>
          <w:rFonts w:ascii="Cordia New" w:hAnsi="Cordia New" w:cs="Cordia New" w:hint="cs"/>
          <w:sz w:val="28"/>
          <w:szCs w:val="28"/>
        </w:rPr>
        <w:t xml:space="preserve">iMakr </w:t>
      </w:r>
      <w:r w:rsidRPr="00411BB2">
        <w:rPr>
          <w:rFonts w:ascii="Cordia New" w:hAnsi="Cordia New" w:cs="Cordia New" w:hint="cs"/>
          <w:sz w:val="28"/>
          <w:szCs w:val="28"/>
          <w:cs/>
          <w:lang w:bidi="th-TH"/>
        </w:rPr>
        <w:t xml:space="preserve">โดยสามารถสั่งซื้อเรซิน </w:t>
      </w:r>
      <w:r w:rsidRPr="00411BB2">
        <w:rPr>
          <w:rFonts w:ascii="Cordia New" w:hAnsi="Cordia New" w:cs="Cordia New" w:hint="cs"/>
          <w:sz w:val="28"/>
          <w:szCs w:val="28"/>
        </w:rPr>
        <w:t xml:space="preserve">PRO410 </w:t>
      </w:r>
      <w:r w:rsidRPr="00411BB2">
        <w:rPr>
          <w:rFonts w:ascii="Cordia New" w:hAnsi="Cordia New" w:cs="Cordia New" w:hint="cs"/>
          <w:sz w:val="28"/>
          <w:szCs w:val="28"/>
          <w:cs/>
          <w:lang w:bidi="th-TH"/>
        </w:rPr>
        <w:t xml:space="preserve">ล่วงหน้าและเรียนรู้ข้อมูลเพิ่มเติมได้บนเว็บไซต์ของ </w:t>
      </w:r>
      <w:hyperlink r:id="rId12" w:history="1">
        <w:r w:rsidRPr="00411BB2">
          <w:rPr>
            <w:rStyle w:val="Hyperlink"/>
            <w:rFonts w:ascii="Cordia New" w:hAnsi="Cordia New" w:cs="Cordia New" w:hint="cs"/>
            <w:sz w:val="28"/>
            <w:szCs w:val="28"/>
          </w:rPr>
          <w:t>iMakr</w:t>
        </w:r>
      </w:hyperlink>
      <w:r w:rsidRPr="00411BB2">
        <w:rPr>
          <w:rFonts w:ascii="Cordia New" w:hAnsi="Cordia New" w:cs="Cordia New" w:hint="cs"/>
          <w:sz w:val="28"/>
          <w:szCs w:val="28"/>
        </w:rPr>
        <w:t xml:space="preserve"> </w:t>
      </w:r>
      <w:r w:rsidRPr="00411BB2">
        <w:rPr>
          <w:rFonts w:ascii="Cordia New" w:hAnsi="Cordia New" w:cs="Cordia New" w:hint="cs"/>
          <w:sz w:val="28"/>
          <w:szCs w:val="28"/>
          <w:lang w:bidi="th-TH"/>
        </w:rPr>
        <w:t xml:space="preserve"> </w:t>
      </w:r>
    </w:p>
    <w:p w14:paraId="632810E4" w14:textId="7EC01198" w:rsidR="007C3D75" w:rsidRPr="00411BB2" w:rsidRDefault="00472270" w:rsidP="00411BB2">
      <w:pPr>
        <w:spacing w:line="240" w:lineRule="auto"/>
        <w:jc w:val="thaiDistribute"/>
        <w:rPr>
          <w:rFonts w:ascii="Cordia New" w:hAnsi="Cordia New" w:cs="Cordia New"/>
          <w:sz w:val="28"/>
          <w:szCs w:val="28"/>
          <w:lang w:bidi="th-TH"/>
        </w:rPr>
      </w:pPr>
      <w:r w:rsidRPr="00411BB2">
        <w:rPr>
          <w:rFonts w:ascii="Cordia New" w:hAnsi="Cordia New" w:cs="Cordia New" w:hint="cs"/>
          <w:sz w:val="28"/>
          <w:szCs w:val="28"/>
          <w:cs/>
          <w:lang w:bidi="th-TH"/>
        </w:rPr>
        <w:lastRenderedPageBreak/>
        <w:t xml:space="preserve">เรียนรู้เพิ่มเติมเกี่ยวกับนวัตกรรมของเฮงเค็ลด้านการพิมพ์ </w:t>
      </w:r>
      <w:r w:rsidRPr="00411BB2">
        <w:rPr>
          <w:rFonts w:ascii="Cordia New" w:hAnsi="Cordia New" w:cs="Cordia New" w:hint="cs"/>
          <w:sz w:val="28"/>
          <w:szCs w:val="28"/>
        </w:rPr>
        <w:t xml:space="preserve">3 </w:t>
      </w:r>
      <w:r w:rsidRPr="00411BB2">
        <w:rPr>
          <w:rFonts w:ascii="Cordia New" w:hAnsi="Cordia New" w:cs="Cordia New" w:hint="cs"/>
          <w:sz w:val="28"/>
          <w:szCs w:val="28"/>
          <w:cs/>
          <w:lang w:bidi="th-TH"/>
        </w:rPr>
        <w:t xml:space="preserve">มิติได้ที่ </w:t>
      </w:r>
      <w:r w:rsidRPr="00411BB2">
        <w:rPr>
          <w:rFonts w:ascii="Cordia New" w:hAnsi="Cordia New" w:cs="Cordia New" w:hint="cs"/>
          <w:sz w:val="28"/>
          <w:szCs w:val="28"/>
        </w:rPr>
        <w:t xml:space="preserve">LoctiteAM.com </w:t>
      </w:r>
      <w:r w:rsidRPr="00411BB2">
        <w:rPr>
          <w:rFonts w:ascii="Cordia New" w:hAnsi="Cordia New" w:cs="Cordia New" w:hint="cs"/>
          <w:sz w:val="28"/>
          <w:szCs w:val="28"/>
          <w:cs/>
          <w:lang w:bidi="th-TH"/>
        </w:rPr>
        <w:t xml:space="preserve">หากต้องการดูว่าองค์กรของคุณสามารถทำงานร่วมกับเฮงเค็ลได้อย่างไร โปรดส่งอีเมลไปที่ </w:t>
      </w:r>
      <w:hyperlink r:id="rId13" w:history="1">
        <w:r w:rsidR="000135E3" w:rsidRPr="00411BB2">
          <w:rPr>
            <w:rStyle w:val="Hyperlink"/>
            <w:rFonts w:ascii="Cordia New" w:hAnsi="Cordia New" w:cs="Cordia New" w:hint="cs"/>
            <w:sz w:val="28"/>
            <w:szCs w:val="28"/>
          </w:rPr>
          <w:t>Loctite3DP@henkel.com</w:t>
        </w:r>
      </w:hyperlink>
    </w:p>
    <w:p w14:paraId="06A1E84E" w14:textId="24E024A9" w:rsidR="000135E3" w:rsidRDefault="000135E3" w:rsidP="000135E3">
      <w:pPr>
        <w:spacing w:line="240" w:lineRule="auto"/>
        <w:jc w:val="left"/>
        <w:rPr>
          <w:rFonts w:ascii="Cordia New" w:hAnsi="Cordia New" w:cs="Cordia New"/>
          <w:sz w:val="30"/>
          <w:szCs w:val="30"/>
          <w:lang w:bidi="th-TH"/>
        </w:rPr>
      </w:pPr>
    </w:p>
    <w:p w14:paraId="45EB2283" w14:textId="73A8B6B0" w:rsidR="000135E3" w:rsidRDefault="000135E3" w:rsidP="000135E3">
      <w:pPr>
        <w:spacing w:line="240" w:lineRule="auto"/>
        <w:jc w:val="center"/>
        <w:rPr>
          <w:rFonts w:ascii="Cordia New" w:hAnsi="Cordia New" w:cs="Cordia New"/>
          <w:sz w:val="30"/>
          <w:szCs w:val="30"/>
          <w:lang w:bidi="th-TH"/>
        </w:rPr>
      </w:pPr>
      <w:r>
        <w:rPr>
          <w:rFonts w:ascii="Cordia New" w:hAnsi="Cordia New" w:cs="Cordia New"/>
          <w:sz w:val="30"/>
          <w:szCs w:val="30"/>
          <w:lang w:bidi="th-TH"/>
        </w:rPr>
        <w:t># # # #</w:t>
      </w:r>
    </w:p>
    <w:p w14:paraId="2A7584BC" w14:textId="77777777" w:rsidR="000135E3" w:rsidRDefault="000135E3" w:rsidP="000135E3">
      <w:pPr>
        <w:spacing w:line="240" w:lineRule="auto"/>
        <w:jc w:val="center"/>
        <w:rPr>
          <w:rFonts w:ascii="Cordia New" w:hAnsi="Cordia New" w:cs="Cordia New"/>
          <w:sz w:val="30"/>
          <w:szCs w:val="30"/>
          <w:lang w:bidi="th-TH"/>
        </w:rPr>
      </w:pPr>
    </w:p>
    <w:p w14:paraId="3308F9B7" w14:textId="77777777" w:rsidR="002A07B2" w:rsidRPr="00D86060" w:rsidRDefault="002A07B2" w:rsidP="000135E3">
      <w:pPr>
        <w:spacing w:line="240" w:lineRule="auto"/>
        <w:rPr>
          <w:rFonts w:ascii="Cordia New" w:hAnsi="Cordia New" w:cs="Cordia New"/>
          <w:b/>
          <w:bCs/>
          <w:color w:val="000000" w:themeColor="text1"/>
          <w:sz w:val="24"/>
          <w:shd w:val="clear" w:color="auto" w:fill="FFFFFF"/>
          <w:lang w:bidi="th-TH"/>
        </w:rPr>
      </w:pPr>
      <w:r w:rsidRPr="00D86060">
        <w:rPr>
          <w:rFonts w:ascii="Cordia New" w:hAnsi="Cordia New" w:cs="Cordia New"/>
          <w:b/>
          <w:bCs/>
          <w:color w:val="000000" w:themeColor="text1"/>
          <w:sz w:val="24"/>
          <w:shd w:val="clear" w:color="auto" w:fill="FFFFFF"/>
          <w:cs/>
          <w:lang w:bidi="th-TH"/>
        </w:rPr>
        <w:t>เกี่ยวกับเฮงเค็ล</w:t>
      </w:r>
    </w:p>
    <w:p w14:paraId="6D222EB1" w14:textId="77777777" w:rsidR="00472270" w:rsidRDefault="002A07B2" w:rsidP="000135E3">
      <w:pPr>
        <w:spacing w:line="240" w:lineRule="auto"/>
        <w:rPr>
          <w:rFonts w:ascii="Cordia New" w:hAnsi="Cordia New" w:cs="Cordia New"/>
          <w:b/>
          <w:bCs/>
          <w:sz w:val="24"/>
        </w:rPr>
      </w:pPr>
      <w:r w:rsidRPr="002A07B2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cs/>
          <w:lang w:bidi="th-TH"/>
        </w:rPr>
        <w:t>เฮงเค็ล ดำเนินธุรกิจทั่วโลกด้วยพอร์ตโฟลิโอผลิตภัณฑ์ที่สมดุลและหลากหลาย บริษัทฯ</w:t>
      </w:r>
      <w:r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 xml:space="preserve"> </w:t>
      </w:r>
      <w:r w:rsidRPr="002A07B2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cs/>
          <w:lang w:bidi="th-TH"/>
        </w:rPr>
        <w:t>เป็นผู้นำในสามกลุ่มธุรกิจทั้งในธุรกิจเพื่ออุตสาหกรรมและธุรกิจสินค้าอุปโภคบริโภค อันเป็นผลมาจากแบรนด์ นวัตกรรม และเทคโนโลยีที่แข็งแกร่ง ธุรกิจเทคโนโลยีกาวของเฮงเค็ล (</w:t>
      </w:r>
      <w:r w:rsidRPr="002A07B2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>Adhesive Technologies</w:t>
      </w:r>
      <w:r w:rsidRPr="002A07B2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cs/>
          <w:lang w:bidi="th-TH"/>
        </w:rPr>
        <w:t>) เป็นผู้นำในตลาดกาวในทุกอุตสาหกรรมทั่วโลก ในธุรกิจผลิตภัณฑ์ซักล้างและผลิตภัณฑ์ในครัวเรือน และผลิตภัณฑ์บิวตี้แคร์ (</w:t>
      </w:r>
      <w:r w:rsidRPr="002A07B2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>Laundry &amp; Home Care and Beauty Care businesses</w:t>
      </w:r>
      <w:r w:rsidRPr="002A07B2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cs/>
          <w:lang w:bidi="th-TH"/>
        </w:rPr>
        <w:t>) เฮงเค็ลเป็นผู้นำในหลายตลาดและประเภทผลิตภัณฑ์ทั่วโลก เฮงเค็ลก่อตั้งขึ้นในปี พ.ศ.</w:t>
      </w:r>
      <w:r w:rsidRPr="002A07B2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 2419 </w:t>
      </w:r>
      <w:r w:rsidRPr="002A07B2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cs/>
          <w:lang w:bidi="th-TH"/>
        </w:rPr>
        <w:t>และมีประวัติความสำเร็จอันยาวนานกว่า</w:t>
      </w:r>
      <w:r w:rsidRPr="002A07B2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 140 </w:t>
      </w:r>
      <w:r w:rsidRPr="002A07B2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cs/>
          <w:lang w:bidi="th-TH"/>
        </w:rPr>
        <w:t>ปี ในปี พ.ศ.</w:t>
      </w:r>
      <w:r w:rsidRPr="002A07B2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 2563 </w:t>
      </w:r>
      <w:r w:rsidRPr="002A07B2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cs/>
          <w:lang w:bidi="th-TH"/>
        </w:rPr>
        <w:t xml:space="preserve">เฮงเค็ลมียอดขายมากกว่า </w:t>
      </w:r>
      <w:r w:rsidRPr="002A07B2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19,300 </w:t>
      </w:r>
      <w:r w:rsidRPr="002A07B2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cs/>
          <w:lang w:bidi="th-TH"/>
        </w:rPr>
        <w:t>ล้านยูโร และมีผลกำไ</w:t>
      </w:r>
      <w:r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ร</w:t>
      </w:r>
      <w:r w:rsidRPr="002A07B2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cs/>
          <w:lang w:bidi="th-TH"/>
        </w:rPr>
        <w:t>ดำเนินงานที่ปรับปรุงแล้ว</w:t>
      </w:r>
      <w:r w:rsidRPr="002A07B2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 2,600 </w:t>
      </w:r>
      <w:r w:rsidRPr="002A07B2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cs/>
          <w:lang w:bidi="th-TH"/>
        </w:rPr>
        <w:t>ล้านยูโร เฮงเค็ลมีพนักงานมากกว่า</w:t>
      </w:r>
      <w:r w:rsidRPr="002A07B2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 53,000 </w:t>
      </w:r>
      <w:r w:rsidRPr="002A07B2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cs/>
          <w:lang w:bidi="th-TH"/>
        </w:rPr>
        <w:t>คนทั่วโลก ซึ่งมีความหลากหลายมีความมุ่งมั่น รวมกันเป็นหนึ่งเดียวด้วยวัฒนธรรมขององค์กรที่แข็งแกร่ง มีจุดมุ่งหมายร่วมกันในการสร้างคุณค่าที่ยั่งยืน และมีคุณค่าร่วมกัน ในฐานะผู้นำด้านความยั่งยืนซึ่งเป็นที่ยอมรับ เฮงเค็ลได้รับการยกย่องจากดัชนีและการจัดอันดับระหว่างประเทศต่างๆ หุ้นบุริมสิทธิของเฮงเค็ลจดทะเบียนอยู่ในดัชนีหลักทรัพย์</w:t>
      </w:r>
      <w:r w:rsidRPr="002A07B2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 DAX </w:t>
      </w:r>
      <w:r w:rsidRPr="002A07B2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cs/>
          <w:lang w:bidi="th-TH"/>
        </w:rPr>
        <w:t>ของเยอรมนี ข้อมูลเพิ่มเติมกรุณาเข้าชมที่</w:t>
      </w:r>
      <w:r w:rsidRPr="002A07B2">
        <w:rPr>
          <w:rFonts w:ascii="Cordia New" w:hAnsi="Cordia New" w:cs="Cordia New"/>
          <w:sz w:val="24"/>
          <w:cs/>
          <w:lang w:bidi="th-TH"/>
        </w:rPr>
        <w:t xml:space="preserve"> </w:t>
      </w:r>
      <w:hyperlink r:id="rId14" w:history="1">
        <w:r w:rsidRPr="002A07B2">
          <w:rPr>
            <w:rStyle w:val="Hyperlink"/>
            <w:rFonts w:ascii="Cordia New" w:eastAsiaTheme="majorEastAsia" w:hAnsi="Cordia New" w:cs="Cordia New"/>
            <w:sz w:val="24"/>
            <w:lang w:bidi="th-TH"/>
          </w:rPr>
          <w:t>www</w:t>
        </w:r>
        <w:r w:rsidRPr="002A07B2">
          <w:rPr>
            <w:rStyle w:val="Hyperlink"/>
            <w:rFonts w:ascii="Cordia New" w:hAnsi="Cordia New" w:cs="Cordia New"/>
            <w:sz w:val="24"/>
            <w:cs/>
            <w:lang w:bidi="th-TH"/>
          </w:rPr>
          <w:t>.</w:t>
        </w:r>
        <w:proofErr w:type="spellStart"/>
        <w:r w:rsidRPr="002A07B2">
          <w:rPr>
            <w:rStyle w:val="Hyperlink"/>
            <w:rFonts w:ascii="Cordia New" w:eastAsiaTheme="majorEastAsia" w:hAnsi="Cordia New" w:cs="Cordia New"/>
            <w:sz w:val="24"/>
            <w:lang w:bidi="th-TH"/>
          </w:rPr>
          <w:t>henkel</w:t>
        </w:r>
        <w:proofErr w:type="spellEnd"/>
        <w:r w:rsidRPr="002A07B2">
          <w:rPr>
            <w:rStyle w:val="Hyperlink"/>
            <w:rFonts w:ascii="Cordia New" w:hAnsi="Cordia New" w:cs="Cordia New"/>
            <w:sz w:val="24"/>
            <w:cs/>
            <w:lang w:bidi="th-TH"/>
          </w:rPr>
          <w:t>.</w:t>
        </w:r>
        <w:r w:rsidRPr="002A07B2">
          <w:rPr>
            <w:rStyle w:val="Hyperlink"/>
            <w:rFonts w:ascii="Cordia New" w:eastAsiaTheme="majorEastAsia" w:hAnsi="Cordia New" w:cs="Cordia New"/>
            <w:sz w:val="24"/>
            <w:lang w:bidi="th-TH"/>
          </w:rPr>
          <w:t>com</w:t>
        </w:r>
      </w:hyperlink>
      <w:r w:rsidR="00472270">
        <w:rPr>
          <w:rFonts w:ascii="Cordia New" w:hAnsi="Cordia New" w:cs="Cordia New"/>
          <w:b/>
          <w:bCs/>
          <w:sz w:val="24"/>
        </w:rPr>
        <w:t xml:space="preserve"> </w:t>
      </w:r>
    </w:p>
    <w:p w14:paraId="110716D3" w14:textId="77777777" w:rsidR="00472270" w:rsidRDefault="00472270" w:rsidP="000135E3">
      <w:pPr>
        <w:spacing w:line="240" w:lineRule="auto"/>
        <w:rPr>
          <w:rFonts w:ascii="Cordia New" w:hAnsi="Cordia New" w:cs="Cordia New"/>
          <w:b/>
          <w:bCs/>
          <w:sz w:val="24"/>
        </w:rPr>
      </w:pPr>
    </w:p>
    <w:p w14:paraId="207B8109" w14:textId="53662786" w:rsidR="00472270" w:rsidRPr="00472270" w:rsidRDefault="00472270" w:rsidP="000135E3">
      <w:pPr>
        <w:spacing w:line="240" w:lineRule="auto"/>
        <w:rPr>
          <w:rFonts w:ascii="Cordia New" w:hAnsi="Cordia New" w:cs="Cordia New"/>
          <w:b/>
          <w:bCs/>
          <w:sz w:val="24"/>
        </w:rPr>
      </w:pPr>
      <w:r w:rsidRPr="00472270">
        <w:rPr>
          <w:rFonts w:ascii="Cordia New" w:hAnsi="Cordia New" w:cs="Cordia New" w:hint="cs"/>
          <w:b/>
          <w:bCs/>
          <w:sz w:val="24"/>
          <w:cs/>
          <w:lang w:bidi="th-TH"/>
        </w:rPr>
        <w:t>เกี่ยวกับ</w:t>
      </w:r>
      <w:r w:rsidRPr="00472270">
        <w:rPr>
          <w:rFonts w:ascii="Cordia New" w:hAnsi="Cordia New" w:cs="Cordia New"/>
          <w:b/>
          <w:bCs/>
          <w:sz w:val="24"/>
          <w:cs/>
          <w:lang w:bidi="th-TH"/>
        </w:rPr>
        <w:t xml:space="preserve"> </w:t>
      </w:r>
      <w:r w:rsidRPr="00472270">
        <w:rPr>
          <w:rFonts w:ascii="Cordia New" w:hAnsi="Cordia New" w:cs="Cordia New"/>
          <w:b/>
          <w:bCs/>
          <w:sz w:val="24"/>
        </w:rPr>
        <w:t>iMakr</w:t>
      </w:r>
    </w:p>
    <w:p w14:paraId="7A60B3E6" w14:textId="2D32CE30" w:rsidR="002A07B2" w:rsidRDefault="00EC3279" w:rsidP="000135E3">
      <w:pPr>
        <w:spacing w:line="240" w:lineRule="auto"/>
        <w:rPr>
          <w:rFonts w:ascii="Cordia New" w:hAnsi="Cordia New" w:cs="Cordia New"/>
          <w:sz w:val="24"/>
          <w:lang w:bidi="th-TH"/>
        </w:rPr>
      </w:pPr>
      <w:hyperlink r:id="rId15">
        <w:r w:rsidR="00472270" w:rsidRPr="00472270">
          <w:rPr>
            <w:rFonts w:ascii="Cordia New" w:hAnsi="Cordia New" w:cs="Cordia New"/>
            <w:color w:val="1155CC"/>
            <w:sz w:val="24"/>
            <w:u w:val="single"/>
          </w:rPr>
          <w:t>iMakr</w:t>
        </w:r>
      </w:hyperlink>
      <w:r w:rsidR="00472270" w:rsidRPr="00472270">
        <w:rPr>
          <w:rFonts w:ascii="Cordia New" w:hAnsi="Cordia New" w:cs="Cordia New"/>
          <w:sz w:val="24"/>
        </w:rPr>
        <w:t xml:space="preserve"> </w:t>
      </w:r>
      <w:r w:rsidR="00472270" w:rsidRPr="00472270">
        <w:rPr>
          <w:rFonts w:ascii="Cordia New" w:hAnsi="Cordia New" w:cs="Cordia New" w:hint="cs"/>
          <w:sz w:val="24"/>
          <w:cs/>
          <w:lang w:bidi="th-TH"/>
        </w:rPr>
        <w:t>ก่อตั้งขึ้นในปี</w:t>
      </w:r>
      <w:r w:rsidR="00472270">
        <w:rPr>
          <w:rFonts w:ascii="Cordia New" w:hAnsi="Cordia New" w:cs="Cordia New" w:hint="cs"/>
          <w:sz w:val="24"/>
          <w:cs/>
          <w:lang w:bidi="th-TH"/>
        </w:rPr>
        <w:t xml:space="preserve"> พ.ศ.</w:t>
      </w:r>
      <w:r w:rsidR="00472270" w:rsidRPr="00472270">
        <w:rPr>
          <w:rFonts w:ascii="Cordia New" w:hAnsi="Cordia New" w:cs="Cordia New"/>
          <w:sz w:val="24"/>
          <w:cs/>
          <w:lang w:bidi="th-TH"/>
        </w:rPr>
        <w:t xml:space="preserve"> </w:t>
      </w:r>
      <w:r w:rsidR="00472270" w:rsidRPr="00472270">
        <w:rPr>
          <w:rFonts w:ascii="Cordia New" w:hAnsi="Cordia New" w:cs="Cordia New"/>
          <w:sz w:val="24"/>
        </w:rPr>
        <w:t xml:space="preserve">2555 </w:t>
      </w:r>
      <w:r w:rsidR="00472270" w:rsidRPr="00472270">
        <w:rPr>
          <w:rFonts w:ascii="Cordia New" w:hAnsi="Cordia New" w:cs="Cordia New" w:hint="cs"/>
          <w:sz w:val="24"/>
          <w:cs/>
          <w:lang w:bidi="th-TH"/>
        </w:rPr>
        <w:t>และดำเนินธุรกิจร้านค้าการพิมพ์</w:t>
      </w:r>
      <w:r w:rsidR="00472270" w:rsidRPr="00472270">
        <w:rPr>
          <w:rFonts w:ascii="Cordia New" w:hAnsi="Cordia New" w:cs="Cordia New"/>
          <w:sz w:val="24"/>
          <w:cs/>
          <w:lang w:bidi="th-TH"/>
        </w:rPr>
        <w:t xml:space="preserve"> </w:t>
      </w:r>
      <w:r w:rsidR="00472270" w:rsidRPr="00472270">
        <w:rPr>
          <w:rFonts w:ascii="Cordia New" w:hAnsi="Cordia New" w:cs="Cordia New"/>
          <w:sz w:val="24"/>
        </w:rPr>
        <w:t xml:space="preserve">3 </w:t>
      </w:r>
      <w:r w:rsidR="00472270" w:rsidRPr="00472270">
        <w:rPr>
          <w:rFonts w:ascii="Cordia New" w:hAnsi="Cordia New" w:cs="Cordia New" w:hint="cs"/>
          <w:sz w:val="24"/>
          <w:cs/>
          <w:lang w:bidi="th-TH"/>
        </w:rPr>
        <w:t>มิติและการสแกน</w:t>
      </w:r>
      <w:r w:rsidR="00472270" w:rsidRPr="00472270">
        <w:rPr>
          <w:rFonts w:ascii="Cordia New" w:hAnsi="Cordia New" w:cs="Cordia New"/>
          <w:sz w:val="24"/>
          <w:cs/>
          <w:lang w:bidi="th-TH"/>
        </w:rPr>
        <w:t xml:space="preserve"> </w:t>
      </w:r>
      <w:r w:rsidR="00472270" w:rsidRPr="00472270">
        <w:rPr>
          <w:rFonts w:ascii="Cordia New" w:hAnsi="Cordia New" w:cs="Cordia New"/>
          <w:sz w:val="24"/>
        </w:rPr>
        <w:t xml:space="preserve">3 </w:t>
      </w:r>
      <w:r w:rsidR="00472270" w:rsidRPr="00472270">
        <w:rPr>
          <w:rFonts w:ascii="Cordia New" w:hAnsi="Cordia New" w:cs="Cordia New" w:hint="cs"/>
          <w:sz w:val="24"/>
          <w:cs/>
          <w:lang w:bidi="th-TH"/>
        </w:rPr>
        <w:t>มิติที่ใหญ่ที่สุดแห่งหนึ่ง</w:t>
      </w:r>
      <w:r w:rsidR="00472270">
        <w:rPr>
          <w:rFonts w:ascii="Cordia New" w:hAnsi="Cordia New" w:cs="Cordia New" w:hint="cs"/>
          <w:sz w:val="24"/>
          <w:cs/>
          <w:lang w:bidi="th-TH"/>
        </w:rPr>
        <w:t>ของ</w:t>
      </w:r>
      <w:r w:rsidR="00472270" w:rsidRPr="00472270">
        <w:rPr>
          <w:rFonts w:ascii="Cordia New" w:hAnsi="Cordia New" w:cs="Cordia New" w:hint="cs"/>
          <w:sz w:val="24"/>
          <w:cs/>
          <w:lang w:bidi="th-TH"/>
        </w:rPr>
        <w:t>โลก</w:t>
      </w:r>
      <w:r w:rsidR="00472270" w:rsidRPr="00472270">
        <w:rPr>
          <w:rFonts w:ascii="Cordia New" w:hAnsi="Cordia New" w:cs="Cordia New"/>
          <w:sz w:val="24"/>
          <w:cs/>
          <w:lang w:bidi="th-TH"/>
        </w:rPr>
        <w:t xml:space="preserve"> </w:t>
      </w:r>
      <w:r w:rsidR="00472270" w:rsidRPr="00472270">
        <w:rPr>
          <w:rFonts w:ascii="Cordia New" w:hAnsi="Cordia New" w:cs="Cordia New" w:hint="cs"/>
          <w:sz w:val="24"/>
          <w:cs/>
          <w:lang w:bidi="th-TH"/>
        </w:rPr>
        <w:t>ในปี</w:t>
      </w:r>
      <w:r w:rsidR="00472270" w:rsidRPr="00472270">
        <w:rPr>
          <w:rFonts w:ascii="Cordia New" w:hAnsi="Cordia New" w:cs="Cordia New"/>
          <w:sz w:val="24"/>
          <w:cs/>
          <w:lang w:bidi="th-TH"/>
        </w:rPr>
        <w:t xml:space="preserve"> </w:t>
      </w:r>
      <w:r w:rsidR="00472270">
        <w:rPr>
          <w:rFonts w:ascii="Cordia New" w:hAnsi="Cordia New" w:cs="Cordia New" w:hint="cs"/>
          <w:sz w:val="24"/>
          <w:cs/>
          <w:lang w:bidi="th-TH"/>
        </w:rPr>
        <w:t>พ.ศ.</w:t>
      </w:r>
      <w:r w:rsidR="00472270" w:rsidRPr="00472270">
        <w:rPr>
          <w:rFonts w:ascii="Cordia New" w:hAnsi="Cordia New" w:cs="Cordia New"/>
          <w:sz w:val="24"/>
          <w:cs/>
          <w:lang w:bidi="th-TH"/>
        </w:rPr>
        <w:t xml:space="preserve"> </w:t>
      </w:r>
      <w:r w:rsidR="00472270" w:rsidRPr="00472270">
        <w:rPr>
          <w:rFonts w:ascii="Cordia New" w:hAnsi="Cordia New" w:cs="Cordia New"/>
          <w:sz w:val="24"/>
        </w:rPr>
        <w:t>255</w:t>
      </w:r>
      <w:r w:rsidR="00472270">
        <w:rPr>
          <w:rFonts w:ascii="Cordia New" w:hAnsi="Cordia New" w:cs="Cordia New"/>
          <w:sz w:val="24"/>
        </w:rPr>
        <w:t>6</w:t>
      </w:r>
      <w:r w:rsidR="00472270" w:rsidRPr="00472270">
        <w:rPr>
          <w:rFonts w:ascii="Cordia New" w:hAnsi="Cordia New" w:cs="Cordia New"/>
          <w:sz w:val="24"/>
        </w:rPr>
        <w:t xml:space="preserve"> </w:t>
      </w:r>
      <w:r w:rsidR="00472270">
        <w:rPr>
          <w:rFonts w:ascii="Cordia New" w:hAnsi="Cordia New" w:cs="Cordia New" w:hint="cs"/>
          <w:sz w:val="24"/>
          <w:cs/>
          <w:lang w:bidi="th-TH"/>
        </w:rPr>
        <w:t>ได้เปิดให้บริการ</w:t>
      </w:r>
      <w:r w:rsidR="00472270" w:rsidRPr="00472270">
        <w:rPr>
          <w:rFonts w:ascii="Cordia New" w:hAnsi="Cordia New" w:cs="Cordia New" w:hint="cs"/>
          <w:sz w:val="24"/>
          <w:cs/>
          <w:lang w:bidi="th-TH"/>
        </w:rPr>
        <w:t>ร้านค้าแห่งแรกใน</w:t>
      </w:r>
      <w:r w:rsidR="00472270">
        <w:rPr>
          <w:rFonts w:ascii="Cordia New" w:hAnsi="Cordia New" w:cs="Cordia New" w:hint="cs"/>
          <w:sz w:val="24"/>
          <w:cs/>
          <w:lang w:bidi="th-TH"/>
        </w:rPr>
        <w:t>กรุง</w:t>
      </w:r>
      <w:r w:rsidR="00472270" w:rsidRPr="00472270">
        <w:rPr>
          <w:rFonts w:ascii="Cordia New" w:hAnsi="Cordia New" w:cs="Cordia New" w:hint="cs"/>
          <w:sz w:val="24"/>
          <w:cs/>
          <w:lang w:bidi="th-TH"/>
        </w:rPr>
        <w:t>ลอนดอนและหลังจากนั้น</w:t>
      </w:r>
      <w:r w:rsidR="00472270">
        <w:rPr>
          <w:rFonts w:ascii="Cordia New" w:hAnsi="Cordia New" w:cs="Cordia New" w:hint="cs"/>
          <w:sz w:val="24"/>
          <w:cs/>
          <w:lang w:bidi="th-TH"/>
        </w:rPr>
        <w:t>ไม่นาน</w:t>
      </w:r>
      <w:r w:rsidR="00472270" w:rsidRPr="00472270">
        <w:rPr>
          <w:rFonts w:ascii="Cordia New" w:hAnsi="Cordia New" w:cs="Cordia New" w:hint="cs"/>
          <w:sz w:val="24"/>
          <w:cs/>
          <w:lang w:bidi="th-TH"/>
        </w:rPr>
        <w:t>ก็ขยายไป</w:t>
      </w:r>
      <w:r w:rsidR="000135E3">
        <w:rPr>
          <w:rFonts w:ascii="Cordia New" w:hAnsi="Cordia New" w:cs="Cordia New" w:hint="cs"/>
          <w:sz w:val="24"/>
          <w:cs/>
          <w:lang w:bidi="th-TH"/>
        </w:rPr>
        <w:t>ยังกรุง</w:t>
      </w:r>
      <w:r w:rsidR="00472270" w:rsidRPr="00472270">
        <w:rPr>
          <w:rFonts w:ascii="Cordia New" w:hAnsi="Cordia New" w:cs="Cordia New" w:hint="cs"/>
          <w:sz w:val="24"/>
          <w:cs/>
          <w:lang w:bidi="th-TH"/>
        </w:rPr>
        <w:t>ปารีสและนิวยอร์กในปี</w:t>
      </w:r>
      <w:r w:rsidR="00472270" w:rsidRPr="00472270">
        <w:rPr>
          <w:rFonts w:ascii="Cordia New" w:hAnsi="Cordia New" w:cs="Cordia New"/>
          <w:sz w:val="24"/>
          <w:cs/>
          <w:lang w:bidi="th-TH"/>
        </w:rPr>
        <w:t xml:space="preserve"> </w:t>
      </w:r>
      <w:r w:rsidR="000135E3">
        <w:rPr>
          <w:rFonts w:ascii="Cordia New" w:hAnsi="Cordia New" w:cs="Cordia New" w:hint="cs"/>
          <w:sz w:val="24"/>
          <w:cs/>
          <w:lang w:bidi="th-TH"/>
        </w:rPr>
        <w:t>พ.ศ.</w:t>
      </w:r>
      <w:r w:rsidR="000135E3" w:rsidRPr="00472270">
        <w:rPr>
          <w:rFonts w:ascii="Cordia New" w:hAnsi="Cordia New" w:cs="Cordia New"/>
          <w:sz w:val="24"/>
          <w:cs/>
          <w:lang w:bidi="th-TH"/>
        </w:rPr>
        <w:t xml:space="preserve"> </w:t>
      </w:r>
      <w:r w:rsidR="000135E3" w:rsidRPr="00472270">
        <w:rPr>
          <w:rFonts w:ascii="Cordia New" w:hAnsi="Cordia New" w:cs="Cordia New"/>
          <w:sz w:val="24"/>
        </w:rPr>
        <w:t>255</w:t>
      </w:r>
      <w:r w:rsidR="000135E3">
        <w:rPr>
          <w:rFonts w:ascii="Cordia New" w:hAnsi="Cordia New" w:cs="Cordia New"/>
          <w:sz w:val="24"/>
        </w:rPr>
        <w:t>6</w:t>
      </w:r>
      <w:r w:rsidR="000135E3" w:rsidRPr="00472270">
        <w:rPr>
          <w:rFonts w:ascii="Cordia New" w:hAnsi="Cordia New" w:cs="Cordia New"/>
          <w:sz w:val="24"/>
        </w:rPr>
        <w:t xml:space="preserve"> </w:t>
      </w:r>
      <w:r w:rsidR="00472270" w:rsidRPr="00472270">
        <w:rPr>
          <w:rFonts w:ascii="Cordia New" w:hAnsi="Cordia New" w:cs="Cordia New"/>
          <w:sz w:val="24"/>
        </w:rPr>
        <w:t xml:space="preserve">iMakr </w:t>
      </w:r>
      <w:r w:rsidR="00472270" w:rsidRPr="00472270">
        <w:rPr>
          <w:rFonts w:ascii="Cordia New" w:hAnsi="Cordia New" w:cs="Cordia New" w:hint="cs"/>
          <w:sz w:val="24"/>
          <w:cs/>
          <w:lang w:bidi="th-TH"/>
        </w:rPr>
        <w:t>ทำงานร่วมกับ</w:t>
      </w:r>
      <w:r w:rsidR="00472270" w:rsidRPr="00472270">
        <w:rPr>
          <w:rFonts w:ascii="Cordia New" w:hAnsi="Cordia New" w:cs="Cordia New"/>
          <w:sz w:val="24"/>
          <w:cs/>
          <w:lang w:bidi="th-TH"/>
        </w:rPr>
        <w:t xml:space="preserve"> </w:t>
      </w:r>
      <w:r w:rsidR="00472270" w:rsidRPr="00472270">
        <w:rPr>
          <w:rFonts w:ascii="Cordia New" w:hAnsi="Cordia New" w:cs="Cordia New" w:hint="cs"/>
          <w:sz w:val="24"/>
          <w:cs/>
          <w:lang w:bidi="th-TH"/>
        </w:rPr>
        <w:t>บริษัท</w:t>
      </w:r>
      <w:r w:rsidR="00472270" w:rsidRPr="00472270">
        <w:rPr>
          <w:rFonts w:ascii="Cordia New" w:hAnsi="Cordia New" w:cs="Cordia New"/>
          <w:sz w:val="24"/>
          <w:cs/>
          <w:lang w:bidi="th-TH"/>
        </w:rPr>
        <w:t xml:space="preserve"> </w:t>
      </w:r>
      <w:r w:rsidR="00472270" w:rsidRPr="00472270">
        <w:rPr>
          <w:rFonts w:ascii="Cordia New" w:hAnsi="Cordia New" w:cs="Cordia New" w:hint="cs"/>
          <w:sz w:val="24"/>
          <w:cs/>
          <w:lang w:bidi="th-TH"/>
        </w:rPr>
        <w:t>สถาบันการศึกษา</w:t>
      </w:r>
      <w:r w:rsidR="000135E3">
        <w:rPr>
          <w:rFonts w:ascii="Cordia New" w:hAnsi="Cordia New" w:cs="Cordia New" w:hint="cs"/>
          <w:sz w:val="24"/>
          <w:cs/>
          <w:lang w:bidi="th-TH"/>
        </w:rPr>
        <w:t xml:space="preserve"> </w:t>
      </w:r>
      <w:r w:rsidR="00472270" w:rsidRPr="00472270">
        <w:rPr>
          <w:rFonts w:ascii="Cordia New" w:hAnsi="Cordia New" w:cs="Cordia New" w:hint="cs"/>
          <w:sz w:val="24"/>
          <w:cs/>
          <w:lang w:bidi="th-TH"/>
        </w:rPr>
        <w:t>และบุคคลต่างๆ</w:t>
      </w:r>
      <w:r w:rsidR="000135E3">
        <w:rPr>
          <w:rFonts w:ascii="Cordia New" w:hAnsi="Cordia New" w:cs="Cordia New" w:hint="cs"/>
          <w:sz w:val="24"/>
          <w:cs/>
          <w:lang w:bidi="th-TH"/>
        </w:rPr>
        <w:t xml:space="preserve"> </w:t>
      </w:r>
      <w:r w:rsidR="00472270" w:rsidRPr="00472270">
        <w:rPr>
          <w:rFonts w:ascii="Cordia New" w:hAnsi="Cordia New" w:cs="Cordia New" w:hint="cs"/>
          <w:sz w:val="24"/>
          <w:cs/>
          <w:lang w:bidi="th-TH"/>
        </w:rPr>
        <w:t>ทั่วโลก</w:t>
      </w:r>
      <w:r w:rsidR="000135E3">
        <w:rPr>
          <w:rFonts w:ascii="Cordia New" w:hAnsi="Cordia New" w:cs="Cordia New" w:hint="cs"/>
          <w:sz w:val="24"/>
          <w:cs/>
          <w:lang w:bidi="th-TH"/>
        </w:rPr>
        <w:t xml:space="preserve"> </w:t>
      </w:r>
      <w:r w:rsidR="00472270" w:rsidRPr="00472270">
        <w:rPr>
          <w:rFonts w:ascii="Cordia New" w:hAnsi="Cordia New" w:cs="Cordia New" w:hint="cs"/>
          <w:sz w:val="24"/>
          <w:cs/>
          <w:lang w:bidi="th-TH"/>
        </w:rPr>
        <w:t>โดยเข้าถึงกว่า</w:t>
      </w:r>
      <w:r w:rsidR="00472270" w:rsidRPr="00472270">
        <w:rPr>
          <w:rFonts w:ascii="Cordia New" w:hAnsi="Cordia New" w:cs="Cordia New"/>
          <w:sz w:val="24"/>
          <w:cs/>
          <w:lang w:bidi="th-TH"/>
        </w:rPr>
        <w:t xml:space="preserve"> </w:t>
      </w:r>
      <w:r w:rsidR="00472270" w:rsidRPr="00472270">
        <w:rPr>
          <w:rFonts w:ascii="Cordia New" w:hAnsi="Cordia New" w:cs="Cordia New"/>
          <w:sz w:val="24"/>
        </w:rPr>
        <w:t xml:space="preserve">70 </w:t>
      </w:r>
      <w:r w:rsidR="00472270" w:rsidRPr="00472270">
        <w:rPr>
          <w:rFonts w:ascii="Cordia New" w:hAnsi="Cordia New" w:cs="Cordia New" w:hint="cs"/>
          <w:sz w:val="24"/>
          <w:cs/>
          <w:lang w:bidi="th-TH"/>
        </w:rPr>
        <w:t>ประเทศ</w:t>
      </w:r>
      <w:r w:rsidR="00472270" w:rsidRPr="00472270">
        <w:rPr>
          <w:rFonts w:ascii="Cordia New" w:hAnsi="Cordia New" w:cs="Cordia New"/>
          <w:sz w:val="24"/>
          <w:cs/>
          <w:lang w:bidi="th-TH"/>
        </w:rPr>
        <w:t xml:space="preserve"> </w:t>
      </w:r>
      <w:r w:rsidR="00472270" w:rsidRPr="00472270">
        <w:rPr>
          <w:rFonts w:ascii="Cordia New" w:hAnsi="Cordia New" w:cs="Cordia New"/>
          <w:sz w:val="24"/>
        </w:rPr>
        <w:t xml:space="preserve">iMakr </w:t>
      </w:r>
      <w:r w:rsidR="00472270" w:rsidRPr="00472270">
        <w:rPr>
          <w:rFonts w:ascii="Cordia New" w:hAnsi="Cordia New" w:cs="Cordia New" w:hint="cs"/>
          <w:sz w:val="24"/>
          <w:cs/>
          <w:lang w:bidi="th-TH"/>
        </w:rPr>
        <w:t>นำเสนอเทคโนโลยี</w:t>
      </w:r>
      <w:r w:rsidR="00472270" w:rsidRPr="00472270">
        <w:rPr>
          <w:rFonts w:ascii="Cordia New" w:hAnsi="Cordia New" w:cs="Cordia New"/>
          <w:sz w:val="24"/>
          <w:cs/>
          <w:lang w:bidi="th-TH"/>
        </w:rPr>
        <w:t xml:space="preserve"> </w:t>
      </w:r>
      <w:r w:rsidR="00472270" w:rsidRPr="00472270">
        <w:rPr>
          <w:rFonts w:ascii="Cordia New" w:hAnsi="Cordia New" w:cs="Cordia New"/>
          <w:sz w:val="24"/>
        </w:rPr>
        <w:t xml:space="preserve">3 </w:t>
      </w:r>
      <w:r w:rsidR="00472270" w:rsidRPr="00472270">
        <w:rPr>
          <w:rFonts w:ascii="Cordia New" w:hAnsi="Cordia New" w:cs="Cordia New" w:hint="cs"/>
          <w:sz w:val="24"/>
          <w:cs/>
          <w:lang w:bidi="th-TH"/>
        </w:rPr>
        <w:t>มิติที่ดีที่สุดและวัสดุสิ้นเปลืองที่ทันสมัยที่สุดด้วยทีมวิศวกรผู้เชี่ยวชาญที่ทดสอบและอนุมัติผลิตภัณฑ์แต่ละชิ้นที่</w:t>
      </w:r>
      <w:r w:rsidR="000135E3">
        <w:rPr>
          <w:rFonts w:ascii="Cordia New" w:hAnsi="Cordia New" w:cs="Cordia New" w:hint="cs"/>
          <w:sz w:val="24"/>
          <w:cs/>
          <w:lang w:bidi="th-TH"/>
        </w:rPr>
        <w:t>เป็นที่นิยมเป็นอย่างมาก</w:t>
      </w:r>
    </w:p>
    <w:p w14:paraId="111CDE82" w14:textId="1B90D741" w:rsidR="000135E3" w:rsidRDefault="000135E3" w:rsidP="000135E3">
      <w:pPr>
        <w:spacing w:line="240" w:lineRule="auto"/>
        <w:rPr>
          <w:rFonts w:ascii="Cordia New" w:hAnsi="Cordia New" w:cs="Cordia New"/>
          <w:sz w:val="24"/>
          <w:lang w:bidi="th-TH"/>
        </w:rPr>
      </w:pPr>
    </w:p>
    <w:p w14:paraId="1E9E8AAB" w14:textId="36ACAA03" w:rsidR="000135E3" w:rsidRPr="000135E3" w:rsidRDefault="000135E3" w:rsidP="000135E3">
      <w:pPr>
        <w:spacing w:line="240" w:lineRule="auto"/>
        <w:jc w:val="center"/>
        <w:rPr>
          <w:rFonts w:ascii="Cordia New" w:hAnsi="Cordia New" w:cs="Cordia New"/>
          <w:sz w:val="24"/>
          <w:lang w:bidi="th-TH"/>
        </w:rPr>
      </w:pPr>
      <w:r w:rsidRPr="000135E3">
        <w:rPr>
          <w:rFonts w:ascii="Cordia New" w:hAnsi="Cordia New" w:cs="Cordia New"/>
          <w:sz w:val="24"/>
          <w:lang w:bidi="th-TH"/>
        </w:rPr>
        <w:t># # # #</w:t>
      </w:r>
    </w:p>
    <w:p w14:paraId="44E5B2EF" w14:textId="77777777" w:rsidR="00CA3A9E" w:rsidRPr="004C6B79" w:rsidRDefault="00CA3A9E" w:rsidP="000135E3">
      <w:pPr>
        <w:spacing w:line="240" w:lineRule="auto"/>
        <w:rPr>
          <w:rStyle w:val="AboutandContactBody"/>
        </w:rPr>
      </w:pPr>
    </w:p>
    <w:p w14:paraId="3B0E52CA" w14:textId="77777777" w:rsidR="0041339E" w:rsidRDefault="0041339E" w:rsidP="000135E3">
      <w:pPr>
        <w:spacing w:line="240" w:lineRule="auto"/>
        <w:rPr>
          <w:rStyle w:val="AboutandContactHeadline"/>
        </w:rPr>
      </w:pPr>
    </w:p>
    <w:p w14:paraId="6D37660E" w14:textId="77777777" w:rsidR="00F709FE" w:rsidRPr="00F709FE" w:rsidRDefault="00F709FE" w:rsidP="000135E3">
      <w:pPr>
        <w:spacing w:line="240" w:lineRule="auto"/>
        <w:rPr>
          <w:rStyle w:val="AboutandContactBody"/>
          <w:rFonts w:ascii="Cordia New" w:hAnsi="Cordia New" w:cs="Cordia New"/>
          <w:b/>
          <w:bCs/>
          <w:sz w:val="24"/>
          <w:lang w:bidi="th-TH"/>
        </w:rPr>
      </w:pPr>
      <w:r w:rsidRPr="00F709FE">
        <w:rPr>
          <w:rStyle w:val="AboutandContactBody"/>
          <w:rFonts w:ascii="Cordia New" w:hAnsi="Cordia New" w:cs="Cordia New"/>
          <w:b/>
          <w:bCs/>
          <w:sz w:val="24"/>
          <w:cs/>
          <w:lang w:bidi="th-TH"/>
        </w:rPr>
        <w:t>ข้อมูลสำหรับสื่อมวลชน กรุณาติดต่อ</w:t>
      </w:r>
    </w:p>
    <w:p w14:paraId="01531CCE" w14:textId="47A853C7" w:rsidR="00F709FE" w:rsidRPr="00F709FE" w:rsidRDefault="00F709FE" w:rsidP="000135E3">
      <w:pPr>
        <w:spacing w:line="240" w:lineRule="auto"/>
        <w:rPr>
          <w:rStyle w:val="AboutandContactBody"/>
          <w:rFonts w:ascii="Cordia New" w:hAnsi="Cordia New" w:cs="Cordia New"/>
          <w:sz w:val="24"/>
          <w:lang w:bidi="th-TH"/>
        </w:rPr>
      </w:pPr>
      <w:r w:rsidRPr="00F709FE">
        <w:rPr>
          <w:rStyle w:val="AboutandContactBody"/>
          <w:rFonts w:ascii="Cordia New" w:hAnsi="Cordia New" w:cs="Cordia New"/>
          <w:sz w:val="24"/>
          <w:cs/>
          <w:lang w:bidi="th-TH"/>
        </w:rPr>
        <w:t xml:space="preserve">แม็กกี้ แทน </w:t>
      </w:r>
      <w:r w:rsidRPr="00F709FE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Pr="00F709FE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Pr="00F709FE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Pr="00F709FE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Pr="00F709FE">
        <w:rPr>
          <w:rStyle w:val="AboutandContactBody"/>
          <w:rFonts w:ascii="Cordia New" w:hAnsi="Cordia New" w:cs="Cordia New"/>
          <w:sz w:val="24"/>
          <w:cs/>
          <w:lang w:bidi="th-TH"/>
        </w:rPr>
        <w:tab/>
        <w:t xml:space="preserve"> </w:t>
      </w:r>
    </w:p>
    <w:p w14:paraId="6C84B146" w14:textId="1FA2DD53" w:rsidR="00F709FE" w:rsidRPr="00F709FE" w:rsidRDefault="00F709FE" w:rsidP="000135E3">
      <w:pPr>
        <w:spacing w:line="240" w:lineRule="auto"/>
        <w:rPr>
          <w:rStyle w:val="AboutandContactBody"/>
          <w:rFonts w:ascii="Cordia New" w:hAnsi="Cordia New" w:cs="Cordia New"/>
          <w:sz w:val="24"/>
          <w:lang w:bidi="th-TH"/>
        </w:rPr>
      </w:pPr>
      <w:r w:rsidRPr="00F709FE">
        <w:rPr>
          <w:rStyle w:val="AboutandContactBody"/>
          <w:rFonts w:ascii="Cordia New" w:hAnsi="Cordia New" w:cs="Cordia New"/>
          <w:sz w:val="24"/>
          <w:cs/>
          <w:lang w:bidi="th-TH"/>
        </w:rPr>
        <w:t>เฮงเค็ล</w:t>
      </w:r>
      <w:r w:rsidRPr="00F709FE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Pr="00F709FE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Pr="00F709FE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Pr="00F709FE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Pr="00F709FE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Pr="00F709FE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</w:p>
    <w:p w14:paraId="3991AB3D" w14:textId="46117F6F" w:rsidR="00F709FE" w:rsidRPr="00F709FE" w:rsidRDefault="00F709FE" w:rsidP="000135E3">
      <w:pPr>
        <w:spacing w:line="240" w:lineRule="auto"/>
        <w:rPr>
          <w:rStyle w:val="AboutandContactBody"/>
          <w:rFonts w:ascii="Cordia New" w:hAnsi="Cordia New" w:cs="Cordia New"/>
          <w:sz w:val="24"/>
          <w:lang w:bidi="th-TH"/>
        </w:rPr>
      </w:pPr>
      <w:r w:rsidRPr="00F709FE">
        <w:rPr>
          <w:rStyle w:val="AboutandContactBody"/>
          <w:rFonts w:ascii="Cordia New" w:hAnsi="Cordia New" w:cs="Cordia New"/>
          <w:sz w:val="24"/>
          <w:cs/>
          <w:lang w:bidi="th-TH"/>
        </w:rPr>
        <w:t>โทรศัพท์ +</w:t>
      </w:r>
      <w:r w:rsidRPr="00F709FE">
        <w:rPr>
          <w:rStyle w:val="AboutandContactBody"/>
          <w:rFonts w:ascii="Cordia New" w:hAnsi="Cordia New" w:cs="Cordia New"/>
          <w:sz w:val="24"/>
          <w:lang w:bidi="th-TH"/>
        </w:rPr>
        <w:t>65 6424 7045</w:t>
      </w:r>
      <w:r w:rsidRPr="00F709FE">
        <w:rPr>
          <w:rStyle w:val="AboutandContactBody"/>
          <w:rFonts w:ascii="Cordia New" w:hAnsi="Cordia New" w:cs="Cordia New"/>
          <w:sz w:val="24"/>
          <w:lang w:bidi="th-TH"/>
        </w:rPr>
        <w:tab/>
      </w:r>
      <w:r w:rsidRPr="00F709FE">
        <w:rPr>
          <w:rStyle w:val="AboutandContactBody"/>
          <w:rFonts w:ascii="Cordia New" w:hAnsi="Cordia New" w:cs="Cordia New"/>
          <w:sz w:val="24"/>
          <w:lang w:bidi="th-TH"/>
        </w:rPr>
        <w:tab/>
      </w:r>
      <w:r w:rsidRPr="00F709FE">
        <w:rPr>
          <w:rStyle w:val="AboutandContactBody"/>
          <w:rFonts w:ascii="Cordia New" w:hAnsi="Cordia New" w:cs="Cordia New"/>
          <w:sz w:val="24"/>
          <w:lang w:bidi="th-TH"/>
        </w:rPr>
        <w:tab/>
      </w:r>
      <w:r w:rsidRPr="00F709FE">
        <w:rPr>
          <w:rStyle w:val="AboutandContactBody"/>
          <w:rFonts w:ascii="Cordia New" w:hAnsi="Cordia New" w:cs="Cordia New"/>
          <w:sz w:val="24"/>
          <w:lang w:bidi="th-TH"/>
        </w:rPr>
        <w:tab/>
      </w:r>
    </w:p>
    <w:p w14:paraId="28998092" w14:textId="2852ADB3" w:rsidR="009C65D9" w:rsidRPr="00F709FE" w:rsidRDefault="00F709FE" w:rsidP="000135E3">
      <w:pPr>
        <w:spacing w:line="240" w:lineRule="auto"/>
        <w:rPr>
          <w:rStyle w:val="AboutandContactBody"/>
          <w:rFonts w:ascii="Cordia New" w:hAnsi="Cordia New" w:cs="Cordia New"/>
          <w:sz w:val="24"/>
          <w:lang w:bidi="th-TH"/>
        </w:rPr>
      </w:pPr>
      <w:r w:rsidRPr="00F709FE">
        <w:rPr>
          <w:rStyle w:val="AboutandContactBody"/>
          <w:rFonts w:ascii="Cordia New" w:hAnsi="Cordia New" w:cs="Cordia New"/>
          <w:sz w:val="24"/>
          <w:cs/>
          <w:lang w:bidi="th-TH"/>
        </w:rPr>
        <w:t xml:space="preserve">อีเมล </w:t>
      </w:r>
      <w:hyperlink r:id="rId16" w:history="1">
        <w:r w:rsidRPr="00F709FE">
          <w:rPr>
            <w:rStyle w:val="Hyperlink"/>
            <w:rFonts w:ascii="Cordia New" w:eastAsiaTheme="majorEastAsia" w:hAnsi="Cordia New" w:cs="Cordia New"/>
            <w:sz w:val="24"/>
            <w:lang w:bidi="th-TH"/>
          </w:rPr>
          <w:t>maggie</w:t>
        </w:r>
        <w:r w:rsidRPr="00F709FE">
          <w:rPr>
            <w:rStyle w:val="Hyperlink"/>
            <w:rFonts w:ascii="Cordia New" w:hAnsi="Cordia New" w:cs="Cordia New"/>
            <w:sz w:val="24"/>
            <w:cs/>
            <w:lang w:bidi="th-TH"/>
          </w:rPr>
          <w:t>.</w:t>
        </w:r>
        <w:r w:rsidRPr="00F709FE">
          <w:rPr>
            <w:rStyle w:val="Hyperlink"/>
            <w:rFonts w:ascii="Cordia New" w:eastAsiaTheme="majorEastAsia" w:hAnsi="Cordia New" w:cs="Cordia New"/>
            <w:sz w:val="24"/>
            <w:lang w:bidi="th-TH"/>
          </w:rPr>
          <w:t>tan@henkel</w:t>
        </w:r>
        <w:r w:rsidRPr="00F709FE">
          <w:rPr>
            <w:rStyle w:val="Hyperlink"/>
            <w:rFonts w:ascii="Cordia New" w:hAnsi="Cordia New" w:cs="Cordia New"/>
            <w:sz w:val="24"/>
            <w:cs/>
            <w:lang w:bidi="th-TH"/>
          </w:rPr>
          <w:t>.</w:t>
        </w:r>
        <w:r w:rsidRPr="00F709FE">
          <w:rPr>
            <w:rStyle w:val="Hyperlink"/>
            <w:rFonts w:ascii="Cordia New" w:eastAsiaTheme="majorEastAsia" w:hAnsi="Cordia New" w:cs="Cordia New"/>
            <w:sz w:val="24"/>
            <w:lang w:bidi="th-TH"/>
          </w:rPr>
          <w:t>com</w:t>
        </w:r>
      </w:hyperlink>
      <w:r w:rsidRPr="00F709FE">
        <w:rPr>
          <w:rStyle w:val="AboutandContactBody"/>
          <w:rFonts w:ascii="Cordia New" w:hAnsi="Cordia New" w:cs="Cordia New"/>
          <w:sz w:val="24"/>
          <w:lang w:bidi="th-TH"/>
        </w:rPr>
        <w:tab/>
      </w:r>
      <w:r w:rsidRPr="00F709FE">
        <w:rPr>
          <w:rStyle w:val="AboutandContactBody"/>
          <w:rFonts w:ascii="Cordia New" w:hAnsi="Cordia New" w:cs="Cordia New"/>
          <w:sz w:val="24"/>
          <w:lang w:bidi="th-TH"/>
        </w:rPr>
        <w:tab/>
      </w:r>
      <w:r w:rsidRPr="00F709FE">
        <w:rPr>
          <w:rStyle w:val="AboutandContactBody"/>
          <w:rFonts w:ascii="Cordia New" w:hAnsi="Cordia New" w:cs="Cordia New"/>
          <w:sz w:val="24"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lang w:bidi="th-TH"/>
        </w:rPr>
        <w:tab/>
      </w:r>
    </w:p>
    <w:p w14:paraId="774FF6F8" w14:textId="77777777" w:rsidR="00F709FE" w:rsidRPr="00F709FE" w:rsidRDefault="00F709FE">
      <w:pPr>
        <w:rPr>
          <w:rStyle w:val="AboutandContactBody"/>
          <w:rFonts w:ascii="Cordia New" w:hAnsi="Cordia New" w:cs="Cordia New"/>
          <w:sz w:val="24"/>
          <w:lang w:bidi="th-TH"/>
        </w:rPr>
      </w:pPr>
    </w:p>
    <w:sectPr w:rsidR="00F709FE" w:rsidRPr="00F709FE" w:rsidSect="00C953D4">
      <w:head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944" w:right="1411" w:bottom="1890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0A9B9" w14:textId="77777777" w:rsidR="00EC3279" w:rsidRDefault="00EC3279">
      <w:r>
        <w:separator/>
      </w:r>
    </w:p>
  </w:endnote>
  <w:endnote w:type="continuationSeparator" w:id="0">
    <w:p w14:paraId="1970CBE0" w14:textId="77777777" w:rsidR="00EC3279" w:rsidRDefault="00EC3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7FD4F" w14:textId="77777777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 w:rsidR="00B37859">
      <w:t>3</w:t>
    </w:r>
    <w:r w:rsidRPr="00BF6E82">
      <w:fldChar w:fldCharType="end"/>
    </w:r>
    <w:r w:rsidRPr="00BF6E82">
      <w:t>/</w:t>
    </w:r>
    <w:fldSimple w:instr=" NUMPAGES  \* Arabic  \* MERGEFORMAT ">
      <w:r w:rsidR="00B37859"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EABDB" w14:textId="77777777" w:rsidR="00DB5D40" w:rsidRDefault="00DB5D40" w:rsidP="00DB5D40">
    <w:pPr>
      <w:pStyle w:val="Footer"/>
      <w:jc w:val="distribute"/>
      <w:rPr>
        <w:b/>
      </w:rPr>
    </w:pPr>
    <w:r>
      <w:rPr>
        <w:b/>
      </w:rPr>
      <w:t xml:space="preserve">      </w:t>
    </w:r>
  </w:p>
  <w:p w14:paraId="1EA395A7" w14:textId="77777777" w:rsidR="00CF6F33" w:rsidRPr="00992A11" w:rsidRDefault="00B422EC" w:rsidP="00992A11">
    <w:pPr>
      <w:pStyle w:val="Footer"/>
    </w:pPr>
    <w:r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B37859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B37859">
      <w:t>3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EA006" w14:textId="77777777" w:rsidR="00EC3279" w:rsidRDefault="00EC3279">
      <w:bookmarkStart w:id="0" w:name="_Hlk47541104"/>
      <w:bookmarkEnd w:id="0"/>
      <w:r>
        <w:separator/>
      </w:r>
    </w:p>
  </w:footnote>
  <w:footnote w:type="continuationSeparator" w:id="0">
    <w:p w14:paraId="5E04EC42" w14:textId="77777777" w:rsidR="00EC3279" w:rsidRDefault="00EC3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CD7ED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A2BAD" w14:textId="69A58445" w:rsidR="00CF6F33" w:rsidRPr="00EB46D9" w:rsidRDefault="00BF6E82" w:rsidP="00EB46D9">
    <w:pPr>
      <w:pStyle w:val="Header"/>
    </w:pPr>
    <w:r w:rsidRPr="00EB46D9">
      <w:t>Press</w:t>
    </w:r>
    <w:r w:rsidR="00B422EC" w:rsidRPr="00EB46D9">
      <w:t xml:space="preserve"> Re</w:t>
    </w:r>
    <w:r w:rsidR="00FD4527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DB550D8" wp14:editId="41DA2AB7">
              <wp:simplePos x="0" y="0"/>
              <wp:positionH relativeFrom="page">
                <wp:posOffset>5922645</wp:posOffset>
              </wp:positionH>
              <wp:positionV relativeFrom="page">
                <wp:posOffset>540385</wp:posOffset>
              </wp:positionV>
              <wp:extent cx="1097915" cy="611505"/>
              <wp:effectExtent l="0" t="0" r="0" b="0"/>
              <wp:wrapNone/>
              <wp:docPr id="1" name="Freeform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097915" cy="611505"/>
                      </a:xfrm>
                      <a:custGeom>
                        <a:avLst/>
                        <a:gdLst>
                          <a:gd name="T0" fmla="*/ 347 w 347"/>
                          <a:gd name="T1" fmla="*/ 96 h 193"/>
                          <a:gd name="T2" fmla="*/ 0 w 347"/>
                          <a:gd name="T3" fmla="*/ 96 h 193"/>
                          <a:gd name="T4" fmla="*/ 174 w 347"/>
                          <a:gd name="T5" fmla="*/ 8 h 193"/>
                          <a:gd name="T6" fmla="*/ 174 w 347"/>
                          <a:gd name="T7" fmla="*/ 184 h 193"/>
                          <a:gd name="T8" fmla="*/ 174 w 347"/>
                          <a:gd name="T9" fmla="*/ 8 h 193"/>
                          <a:gd name="T10" fmla="*/ 109 w 347"/>
                          <a:gd name="T11" fmla="*/ 106 h 193"/>
                          <a:gd name="T12" fmla="*/ 131 w 347"/>
                          <a:gd name="T13" fmla="*/ 112 h 193"/>
                          <a:gd name="T14" fmla="*/ 121 w 347"/>
                          <a:gd name="T15" fmla="*/ 127 h 193"/>
                          <a:gd name="T16" fmla="*/ 121 w 347"/>
                          <a:gd name="T17" fmla="*/ 78 h 193"/>
                          <a:gd name="T18" fmla="*/ 120 w 347"/>
                          <a:gd name="T19" fmla="*/ 87 h 193"/>
                          <a:gd name="T20" fmla="*/ 131 w 347"/>
                          <a:gd name="T21" fmla="*/ 98 h 193"/>
                          <a:gd name="T22" fmla="*/ 291 w 347"/>
                          <a:gd name="T23" fmla="*/ 106 h 193"/>
                          <a:gd name="T24" fmla="*/ 269 w 347"/>
                          <a:gd name="T25" fmla="*/ 118 h 193"/>
                          <a:gd name="T26" fmla="*/ 290 w 347"/>
                          <a:gd name="T27" fmla="*/ 112 h 193"/>
                          <a:gd name="T28" fmla="*/ 245 w 347"/>
                          <a:gd name="T29" fmla="*/ 103 h 193"/>
                          <a:gd name="T30" fmla="*/ 291 w 347"/>
                          <a:gd name="T31" fmla="*/ 106 h 193"/>
                          <a:gd name="T32" fmla="*/ 257 w 347"/>
                          <a:gd name="T33" fmla="*/ 98 h 193"/>
                          <a:gd name="T34" fmla="*/ 268 w 347"/>
                          <a:gd name="T35" fmla="*/ 87 h 193"/>
                          <a:gd name="T36" fmla="*/ 50 w 347"/>
                          <a:gd name="T37" fmla="*/ 126 h 193"/>
                          <a:gd name="T38" fmla="*/ 77 w 347"/>
                          <a:gd name="T39" fmla="*/ 98 h 193"/>
                          <a:gd name="T40" fmla="*/ 90 w 347"/>
                          <a:gd name="T41" fmla="*/ 126 h 193"/>
                          <a:gd name="T42" fmla="*/ 77 w 347"/>
                          <a:gd name="T43" fmla="*/ 62 h 193"/>
                          <a:gd name="T44" fmla="*/ 50 w 347"/>
                          <a:gd name="T45" fmla="*/ 88 h 193"/>
                          <a:gd name="T46" fmla="*/ 37 w 347"/>
                          <a:gd name="T47" fmla="*/ 62 h 193"/>
                          <a:gd name="T48" fmla="*/ 150 w 347"/>
                          <a:gd name="T49" fmla="*/ 126 h 193"/>
                          <a:gd name="T50" fmla="*/ 162 w 347"/>
                          <a:gd name="T51" fmla="*/ 101 h 193"/>
                          <a:gd name="T52" fmla="*/ 181 w 347"/>
                          <a:gd name="T53" fmla="*/ 99 h 193"/>
                          <a:gd name="T54" fmla="*/ 193 w 347"/>
                          <a:gd name="T55" fmla="*/ 126 h 193"/>
                          <a:gd name="T56" fmla="*/ 176 w 347"/>
                          <a:gd name="T57" fmla="*/ 78 h 193"/>
                          <a:gd name="T58" fmla="*/ 161 w 347"/>
                          <a:gd name="T59" fmla="*/ 86 h 193"/>
                          <a:gd name="T60" fmla="*/ 150 w 347"/>
                          <a:gd name="T61" fmla="*/ 79 h 193"/>
                          <a:gd name="T62" fmla="*/ 203 w 347"/>
                          <a:gd name="T63" fmla="*/ 126 h 193"/>
                          <a:gd name="T64" fmla="*/ 215 w 347"/>
                          <a:gd name="T65" fmla="*/ 101 h 193"/>
                          <a:gd name="T66" fmla="*/ 247 w 347"/>
                          <a:gd name="T67" fmla="*/ 126 h 193"/>
                          <a:gd name="T68" fmla="*/ 245 w 347"/>
                          <a:gd name="T69" fmla="*/ 79 h 193"/>
                          <a:gd name="T70" fmla="*/ 215 w 347"/>
                          <a:gd name="T71" fmla="*/ 99 h 193"/>
                          <a:gd name="T72" fmla="*/ 203 w 347"/>
                          <a:gd name="T73" fmla="*/ 62 h 193"/>
                          <a:gd name="T74" fmla="*/ 298 w 347"/>
                          <a:gd name="T75" fmla="*/ 126 h 193"/>
                          <a:gd name="T76" fmla="*/ 310 w 347"/>
                          <a:gd name="T77" fmla="*/ 62 h 193"/>
                          <a:gd name="T78" fmla="*/ 298 w 347"/>
                          <a:gd name="T79" fmla="*/ 126 h 19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</a:cxnLst>
                        <a:rect l="0" t="0" r="r" b="b"/>
                        <a:pathLst>
                          <a:path w="347" h="193">
                            <a:moveTo>
                              <a:pt x="174" y="0"/>
                            </a:moveTo>
                            <a:cubicBezTo>
                              <a:pt x="269" y="0"/>
                              <a:pt x="347" y="43"/>
                              <a:pt x="347" y="96"/>
                            </a:cubicBezTo>
                            <a:cubicBezTo>
                              <a:pt x="347" y="150"/>
                              <a:pt x="269" y="193"/>
                              <a:pt x="174" y="193"/>
                            </a:cubicBezTo>
                            <a:cubicBezTo>
                              <a:pt x="78" y="193"/>
                              <a:pt x="0" y="150"/>
                              <a:pt x="0" y="96"/>
                            </a:cubicBezTo>
                            <a:cubicBezTo>
                              <a:pt x="0" y="43"/>
                              <a:pt x="78" y="0"/>
                              <a:pt x="174" y="0"/>
                            </a:cubicBezTo>
                            <a:close/>
                            <a:moveTo>
                              <a:pt x="174" y="8"/>
                            </a:moveTo>
                            <a:cubicBezTo>
                              <a:pt x="83" y="8"/>
                              <a:pt x="9" y="48"/>
                              <a:pt x="9" y="96"/>
                            </a:cubicBezTo>
                            <a:cubicBezTo>
                              <a:pt x="9" y="145"/>
                              <a:pt x="83" y="184"/>
                              <a:pt x="174" y="184"/>
                            </a:cubicBezTo>
                            <a:cubicBezTo>
                              <a:pt x="265" y="184"/>
                              <a:pt x="338" y="145"/>
                              <a:pt x="338" y="96"/>
                            </a:cubicBezTo>
                            <a:cubicBezTo>
                              <a:pt x="338" y="48"/>
                              <a:pt x="264" y="8"/>
                              <a:pt x="174" y="8"/>
                            </a:cubicBezTo>
                            <a:close/>
                            <a:moveTo>
                              <a:pt x="143" y="106"/>
                            </a:moveTo>
                            <a:cubicBezTo>
                              <a:pt x="109" y="106"/>
                              <a:pt x="109" y="106"/>
                              <a:pt x="109" y="106"/>
                            </a:cubicBezTo>
                            <a:cubicBezTo>
                              <a:pt x="109" y="114"/>
                              <a:pt x="114" y="118"/>
                              <a:pt x="121" y="118"/>
                            </a:cubicBezTo>
                            <a:cubicBezTo>
                              <a:pt x="126" y="118"/>
                              <a:pt x="130" y="115"/>
                              <a:pt x="131" y="112"/>
                            </a:cubicBezTo>
                            <a:cubicBezTo>
                              <a:pt x="142" y="112"/>
                              <a:pt x="142" y="112"/>
                              <a:pt x="142" y="112"/>
                            </a:cubicBezTo>
                            <a:cubicBezTo>
                              <a:pt x="139" y="122"/>
                              <a:pt x="131" y="127"/>
                              <a:pt x="121" y="127"/>
                            </a:cubicBezTo>
                            <a:cubicBezTo>
                              <a:pt x="106" y="127"/>
                              <a:pt x="97" y="117"/>
                              <a:pt x="97" y="103"/>
                            </a:cubicBezTo>
                            <a:cubicBezTo>
                              <a:pt x="97" y="89"/>
                              <a:pt x="107" y="78"/>
                              <a:pt x="121" y="78"/>
                            </a:cubicBezTo>
                            <a:cubicBezTo>
                              <a:pt x="136" y="78"/>
                              <a:pt x="144" y="91"/>
                              <a:pt x="143" y="106"/>
                            </a:cubicBezTo>
                            <a:close/>
                            <a:moveTo>
                              <a:pt x="120" y="87"/>
                            </a:moveTo>
                            <a:cubicBezTo>
                              <a:pt x="113" y="87"/>
                              <a:pt x="109" y="92"/>
                              <a:pt x="109" y="98"/>
                            </a:cubicBezTo>
                            <a:cubicBezTo>
                              <a:pt x="131" y="98"/>
                              <a:pt x="131" y="98"/>
                              <a:pt x="131" y="98"/>
                            </a:cubicBezTo>
                            <a:cubicBezTo>
                              <a:pt x="130" y="91"/>
                              <a:pt x="128" y="87"/>
                              <a:pt x="120" y="87"/>
                            </a:cubicBezTo>
                            <a:close/>
                            <a:moveTo>
                              <a:pt x="291" y="106"/>
                            </a:moveTo>
                            <a:cubicBezTo>
                              <a:pt x="257" y="106"/>
                              <a:pt x="257" y="106"/>
                              <a:pt x="257" y="106"/>
                            </a:cubicBezTo>
                            <a:cubicBezTo>
                              <a:pt x="257" y="114"/>
                              <a:pt x="262" y="118"/>
                              <a:pt x="269" y="118"/>
                            </a:cubicBezTo>
                            <a:cubicBezTo>
                              <a:pt x="274" y="118"/>
                              <a:pt x="278" y="115"/>
                              <a:pt x="279" y="112"/>
                            </a:cubicBezTo>
                            <a:cubicBezTo>
                              <a:pt x="290" y="112"/>
                              <a:pt x="290" y="112"/>
                              <a:pt x="290" y="112"/>
                            </a:cubicBezTo>
                            <a:cubicBezTo>
                              <a:pt x="287" y="122"/>
                              <a:pt x="279" y="127"/>
                              <a:pt x="269" y="127"/>
                            </a:cubicBezTo>
                            <a:cubicBezTo>
                              <a:pt x="254" y="127"/>
                              <a:pt x="245" y="117"/>
                              <a:pt x="245" y="103"/>
                            </a:cubicBezTo>
                            <a:cubicBezTo>
                              <a:pt x="245" y="89"/>
                              <a:pt x="255" y="78"/>
                              <a:pt x="269" y="78"/>
                            </a:cubicBezTo>
                            <a:cubicBezTo>
                              <a:pt x="284" y="78"/>
                              <a:pt x="292" y="91"/>
                              <a:pt x="291" y="106"/>
                            </a:cubicBezTo>
                            <a:close/>
                            <a:moveTo>
                              <a:pt x="268" y="87"/>
                            </a:moveTo>
                            <a:cubicBezTo>
                              <a:pt x="261" y="87"/>
                              <a:pt x="257" y="92"/>
                              <a:pt x="257" y="98"/>
                            </a:cubicBezTo>
                            <a:cubicBezTo>
                              <a:pt x="279" y="98"/>
                              <a:pt x="279" y="98"/>
                              <a:pt x="279" y="98"/>
                            </a:cubicBezTo>
                            <a:cubicBezTo>
                              <a:pt x="278" y="91"/>
                              <a:pt x="275" y="87"/>
                              <a:pt x="268" y="87"/>
                            </a:cubicBezTo>
                            <a:close/>
                            <a:moveTo>
                              <a:pt x="37" y="126"/>
                            </a:moveTo>
                            <a:cubicBezTo>
                              <a:pt x="50" y="126"/>
                              <a:pt x="50" y="126"/>
                              <a:pt x="50" y="126"/>
                            </a:cubicBezTo>
                            <a:cubicBezTo>
                              <a:pt x="50" y="98"/>
                              <a:pt x="50" y="98"/>
                              <a:pt x="50" y="98"/>
                            </a:cubicBezTo>
                            <a:cubicBezTo>
                              <a:pt x="77" y="98"/>
                              <a:pt x="77" y="98"/>
                              <a:pt x="77" y="98"/>
                            </a:cubicBezTo>
                            <a:cubicBezTo>
                              <a:pt x="77" y="126"/>
                              <a:pt x="77" y="126"/>
                              <a:pt x="77" y="126"/>
                            </a:cubicBezTo>
                            <a:cubicBezTo>
                              <a:pt x="90" y="126"/>
                              <a:pt x="90" y="126"/>
                              <a:pt x="90" y="126"/>
                            </a:cubicBezTo>
                            <a:cubicBezTo>
                              <a:pt x="90" y="62"/>
                              <a:pt x="90" y="62"/>
                              <a:pt x="90" y="62"/>
                            </a:cubicBezTo>
                            <a:cubicBezTo>
                              <a:pt x="77" y="62"/>
                              <a:pt x="77" y="62"/>
                              <a:pt x="77" y="62"/>
                            </a:cubicBezTo>
                            <a:cubicBezTo>
                              <a:pt x="77" y="88"/>
                              <a:pt x="77" y="88"/>
                              <a:pt x="77" y="88"/>
                            </a:cubicBezTo>
                            <a:cubicBezTo>
                              <a:pt x="50" y="88"/>
                              <a:pt x="50" y="88"/>
                              <a:pt x="50" y="88"/>
                            </a:cubicBezTo>
                            <a:cubicBezTo>
                              <a:pt x="50" y="62"/>
                              <a:pt x="50" y="62"/>
                              <a:pt x="50" y="62"/>
                            </a:cubicBezTo>
                            <a:cubicBezTo>
                              <a:pt x="37" y="62"/>
                              <a:pt x="37" y="62"/>
                              <a:pt x="37" y="62"/>
                            </a:cubicBezTo>
                            <a:lnTo>
                              <a:pt x="37" y="126"/>
                            </a:lnTo>
                            <a:close/>
                            <a:moveTo>
                              <a:pt x="150" y="126"/>
                            </a:moveTo>
                            <a:cubicBezTo>
                              <a:pt x="162" y="126"/>
                              <a:pt x="162" y="126"/>
                              <a:pt x="162" y="126"/>
                            </a:cubicBezTo>
                            <a:cubicBezTo>
                              <a:pt x="162" y="101"/>
                              <a:pt x="162" y="101"/>
                              <a:pt x="162" y="101"/>
                            </a:cubicBezTo>
                            <a:cubicBezTo>
                              <a:pt x="162" y="91"/>
                              <a:pt x="165" y="87"/>
                              <a:pt x="172" y="87"/>
                            </a:cubicBezTo>
                            <a:cubicBezTo>
                              <a:pt x="178" y="87"/>
                              <a:pt x="181" y="91"/>
                              <a:pt x="181" y="99"/>
                            </a:cubicBezTo>
                            <a:cubicBezTo>
                              <a:pt x="181" y="126"/>
                              <a:pt x="181" y="126"/>
                              <a:pt x="181" y="126"/>
                            </a:cubicBezTo>
                            <a:cubicBezTo>
                              <a:pt x="193" y="126"/>
                              <a:pt x="193" y="126"/>
                              <a:pt x="193" y="126"/>
                            </a:cubicBezTo>
                            <a:cubicBezTo>
                              <a:pt x="193" y="97"/>
                              <a:pt x="193" y="97"/>
                              <a:pt x="193" y="97"/>
                            </a:cubicBezTo>
                            <a:cubicBezTo>
                              <a:pt x="193" y="86"/>
                              <a:pt x="189" y="78"/>
                              <a:pt x="176" y="78"/>
                            </a:cubicBezTo>
                            <a:cubicBezTo>
                              <a:pt x="170" y="78"/>
                              <a:pt x="165" y="81"/>
                              <a:pt x="162" y="86"/>
                            </a:cubicBezTo>
                            <a:cubicBezTo>
                              <a:pt x="161" y="86"/>
                              <a:pt x="161" y="86"/>
                              <a:pt x="161" y="86"/>
                            </a:cubicBezTo>
                            <a:cubicBezTo>
                              <a:pt x="161" y="79"/>
                              <a:pt x="161" y="79"/>
                              <a:pt x="161" y="79"/>
                            </a:cubicBezTo>
                            <a:cubicBezTo>
                              <a:pt x="150" y="79"/>
                              <a:pt x="150" y="79"/>
                              <a:pt x="150" y="79"/>
                            </a:cubicBezTo>
                            <a:lnTo>
                              <a:pt x="150" y="126"/>
                            </a:lnTo>
                            <a:close/>
                            <a:moveTo>
                              <a:pt x="203" y="126"/>
                            </a:moveTo>
                            <a:cubicBezTo>
                              <a:pt x="215" y="126"/>
                              <a:pt x="215" y="126"/>
                              <a:pt x="215" y="126"/>
                            </a:cubicBezTo>
                            <a:cubicBezTo>
                              <a:pt x="215" y="101"/>
                              <a:pt x="215" y="101"/>
                              <a:pt x="215" y="101"/>
                            </a:cubicBezTo>
                            <a:cubicBezTo>
                              <a:pt x="232" y="126"/>
                              <a:pt x="232" y="126"/>
                              <a:pt x="232" y="126"/>
                            </a:cubicBezTo>
                            <a:cubicBezTo>
                              <a:pt x="247" y="126"/>
                              <a:pt x="247" y="126"/>
                              <a:pt x="247" y="126"/>
                            </a:cubicBezTo>
                            <a:cubicBezTo>
                              <a:pt x="228" y="100"/>
                              <a:pt x="228" y="100"/>
                              <a:pt x="228" y="100"/>
                            </a:cubicBezTo>
                            <a:cubicBezTo>
                              <a:pt x="245" y="79"/>
                              <a:pt x="245" y="79"/>
                              <a:pt x="245" y="79"/>
                            </a:cubicBezTo>
                            <a:cubicBezTo>
                              <a:pt x="231" y="79"/>
                              <a:pt x="231" y="79"/>
                              <a:pt x="231" y="79"/>
                            </a:cubicBezTo>
                            <a:cubicBezTo>
                              <a:pt x="215" y="99"/>
                              <a:pt x="215" y="99"/>
                              <a:pt x="215" y="99"/>
                            </a:cubicBezTo>
                            <a:cubicBezTo>
                              <a:pt x="215" y="62"/>
                              <a:pt x="215" y="62"/>
                              <a:pt x="215" y="62"/>
                            </a:cubicBezTo>
                            <a:cubicBezTo>
                              <a:pt x="203" y="62"/>
                              <a:pt x="203" y="62"/>
                              <a:pt x="203" y="62"/>
                            </a:cubicBezTo>
                            <a:lnTo>
                              <a:pt x="203" y="126"/>
                            </a:lnTo>
                            <a:close/>
                            <a:moveTo>
                              <a:pt x="298" y="126"/>
                            </a:moveTo>
                            <a:cubicBezTo>
                              <a:pt x="310" y="126"/>
                              <a:pt x="310" y="126"/>
                              <a:pt x="310" y="126"/>
                            </a:cubicBezTo>
                            <a:cubicBezTo>
                              <a:pt x="310" y="62"/>
                              <a:pt x="310" y="62"/>
                              <a:pt x="310" y="62"/>
                            </a:cubicBezTo>
                            <a:cubicBezTo>
                              <a:pt x="298" y="62"/>
                              <a:pt x="298" y="62"/>
                              <a:pt x="298" y="62"/>
                            </a:cubicBezTo>
                            <a:lnTo>
                              <a:pt x="298" y="126"/>
                            </a:lnTo>
                            <a:close/>
                          </a:path>
                        </a:pathLst>
                      </a:custGeom>
                      <a:solidFill>
                        <a:srgbClr val="ED1C24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DE8B80" id="Freeform 13" o:spid="_x0000_s1026" style="position:absolute;margin-left:466.35pt;margin-top:42.55pt;width:86.45pt;height:48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347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" path="m174,v95,,173,43,173,96c347,150,269,193,174,193,78,193,,150,,96,,43,78,,174,xm174,8c83,8,9,48,9,96v,49,74,88,165,88c265,184,338,145,338,96,338,48,264,8,174,8xm143,106v-34,,-34,,-34,c109,114,114,118,121,118v5,,9,-3,10,-6c142,112,142,112,142,112v-3,10,-11,15,-21,15c106,127,97,117,97,103v,-14,10,-25,24,-25c136,78,144,91,143,106xm120,87v-7,,-11,5,-11,11c131,98,131,98,131,98,130,91,128,87,120,87xm291,106v-34,,-34,,-34,c257,114,262,118,269,118v5,,9,-3,10,-6c290,112,290,112,290,112v-3,10,-11,15,-21,15c254,127,245,117,245,103v,-14,10,-25,24,-25c284,78,292,91,291,106xm268,87v-7,,-11,5,-11,11c279,98,279,98,279,98,278,91,275,87,268,87xm37,126v13,,13,,13,c50,98,50,98,50,98v27,,27,,27,c77,126,77,126,77,126v13,,13,,13,c90,62,90,62,90,62v-13,,-13,,-13,c77,88,77,88,77,88v-27,,-27,,-27,c50,62,50,62,50,62v-13,,-13,,-13,l37,126xm150,126v12,,12,,12,c162,101,162,101,162,101v,-10,3,-14,10,-14c178,87,181,91,181,99v,27,,27,,27c193,126,193,126,193,126v,-29,,-29,,-29c193,86,189,78,176,78v-6,,-11,3,-14,8c161,86,161,86,161,86v,-7,,-7,,-7c150,79,150,79,150,79r,47xm203,126v12,,12,,12,c215,101,215,101,215,101v17,25,17,25,17,25c247,126,247,126,247,126,228,100,228,100,228,100,245,79,245,79,245,79v-14,,-14,,-14,c215,99,215,99,215,99v,-37,,-37,,-37c203,62,203,62,203,62r,64xm298,126v12,,12,,12,c310,62,310,62,310,62v-12,,-12,,-12,l298,126xe" fillcolor="#ed1c24" stroked="f">
              <v:path arrowok="t" o:connecttype="custom" o:connectlocs="1097915,304168;0,304168;550540,25347;550540,582989;550540,25347;344878,335852;414487,354863;382846,402389;382846,247137;379682,275653;414487,310505;920730,335852;851121,373874;917566,354863;775185,326347;920730,335852;813153,310505;847957,275653;158201,399221;243630,310505;284762,399221;243630,196442;158201,278821;117069,196442;474603,399221;512571,320010;572688,313674;610656,399221;556868,247137;509407,272484;474603,250305;642296,399221;680264,320010;781513,399221;775185,250305;680264,313674;642296,196442;942878,399221;980846,196442;942878,399221" o:connectangles="0,0,0,0,0,0,0,0,0,0,0,0,0,0,0,0,0,0,0,0,0,0,0,0,0,0,0,0,0,0,0,0,0,0,0,0,0,0,0,0"/>
              <o:lock v:ext="edit" verticies="t"/>
              <w10:wrap anchorx="page" anchory="page"/>
              <w10:anchorlock/>
            </v:shape>
          </w:pict>
        </mc:Fallback>
      </mc:AlternateContent>
    </w:r>
    <w:r w:rsidR="00B422EC" w:rsidRPr="00EB46D9">
      <w:t>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6620E"/>
    <w:multiLevelType w:val="hybridMultilevel"/>
    <w:tmpl w:val="C2B4089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135E3"/>
    <w:rsid w:val="00021C67"/>
    <w:rsid w:val="00030557"/>
    <w:rsid w:val="00030F51"/>
    <w:rsid w:val="00035A84"/>
    <w:rsid w:val="00040CC9"/>
    <w:rsid w:val="00051E86"/>
    <w:rsid w:val="00055097"/>
    <w:rsid w:val="000575F9"/>
    <w:rsid w:val="000618FC"/>
    <w:rsid w:val="00067071"/>
    <w:rsid w:val="00080D10"/>
    <w:rsid w:val="0008357F"/>
    <w:rsid w:val="00084B53"/>
    <w:rsid w:val="000B695A"/>
    <w:rsid w:val="000C210A"/>
    <w:rsid w:val="000C56DD"/>
    <w:rsid w:val="000D1672"/>
    <w:rsid w:val="000E068B"/>
    <w:rsid w:val="000E2F62"/>
    <w:rsid w:val="000E38ED"/>
    <w:rsid w:val="000E577B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345E0"/>
    <w:rsid w:val="001443BD"/>
    <w:rsid w:val="001577E9"/>
    <w:rsid w:val="0016138C"/>
    <w:rsid w:val="001731CE"/>
    <w:rsid w:val="00193D92"/>
    <w:rsid w:val="001A04D8"/>
    <w:rsid w:val="001B7C20"/>
    <w:rsid w:val="001C0B32"/>
    <w:rsid w:val="001C4BE1"/>
    <w:rsid w:val="001C7379"/>
    <w:rsid w:val="001D7ADF"/>
    <w:rsid w:val="001E0F71"/>
    <w:rsid w:val="001E6D05"/>
    <w:rsid w:val="001E7C28"/>
    <w:rsid w:val="001F1BDF"/>
    <w:rsid w:val="001F7110"/>
    <w:rsid w:val="001F7E96"/>
    <w:rsid w:val="00202284"/>
    <w:rsid w:val="00206C15"/>
    <w:rsid w:val="00212488"/>
    <w:rsid w:val="00220628"/>
    <w:rsid w:val="00222799"/>
    <w:rsid w:val="002304D2"/>
    <w:rsid w:val="00234ABD"/>
    <w:rsid w:val="00236E2A"/>
    <w:rsid w:val="00237F62"/>
    <w:rsid w:val="0024586A"/>
    <w:rsid w:val="00256F0C"/>
    <w:rsid w:val="00262C05"/>
    <w:rsid w:val="00281D14"/>
    <w:rsid w:val="00282C13"/>
    <w:rsid w:val="00286DD5"/>
    <w:rsid w:val="002873E1"/>
    <w:rsid w:val="002A07B2"/>
    <w:rsid w:val="002A0DF7"/>
    <w:rsid w:val="002A2975"/>
    <w:rsid w:val="002A60E0"/>
    <w:rsid w:val="002C252E"/>
    <w:rsid w:val="002C4464"/>
    <w:rsid w:val="002C6773"/>
    <w:rsid w:val="002D2A3D"/>
    <w:rsid w:val="002D3765"/>
    <w:rsid w:val="002D3C2A"/>
    <w:rsid w:val="002E0B17"/>
    <w:rsid w:val="002E1A77"/>
    <w:rsid w:val="002E4FFB"/>
    <w:rsid w:val="002E7DED"/>
    <w:rsid w:val="002F4B57"/>
    <w:rsid w:val="002F7E11"/>
    <w:rsid w:val="00304087"/>
    <w:rsid w:val="00310ACD"/>
    <w:rsid w:val="0031379F"/>
    <w:rsid w:val="00320A26"/>
    <w:rsid w:val="00321344"/>
    <w:rsid w:val="00323AB5"/>
    <w:rsid w:val="003325A5"/>
    <w:rsid w:val="0033451C"/>
    <w:rsid w:val="00336854"/>
    <w:rsid w:val="0034015C"/>
    <w:rsid w:val="00342FF4"/>
    <w:rsid w:val="003442F4"/>
    <w:rsid w:val="00353705"/>
    <w:rsid w:val="003562E8"/>
    <w:rsid w:val="0036357D"/>
    <w:rsid w:val="003649BC"/>
    <w:rsid w:val="00365E44"/>
    <w:rsid w:val="003667A8"/>
    <w:rsid w:val="00367AA1"/>
    <w:rsid w:val="00372E36"/>
    <w:rsid w:val="00376EE9"/>
    <w:rsid w:val="00377CBB"/>
    <w:rsid w:val="003877B6"/>
    <w:rsid w:val="00393887"/>
    <w:rsid w:val="00394C6B"/>
    <w:rsid w:val="003A4E62"/>
    <w:rsid w:val="003B1069"/>
    <w:rsid w:val="003B390A"/>
    <w:rsid w:val="003C15DE"/>
    <w:rsid w:val="003C4EB2"/>
    <w:rsid w:val="003F1AF3"/>
    <w:rsid w:val="003F4D8D"/>
    <w:rsid w:val="00411BB2"/>
    <w:rsid w:val="0041339E"/>
    <w:rsid w:val="004313E7"/>
    <w:rsid w:val="00432712"/>
    <w:rsid w:val="00444B05"/>
    <w:rsid w:val="0044763B"/>
    <w:rsid w:val="004629B3"/>
    <w:rsid w:val="0046376E"/>
    <w:rsid w:val="0046690F"/>
    <w:rsid w:val="00472270"/>
    <w:rsid w:val="00472640"/>
    <w:rsid w:val="00472FEC"/>
    <w:rsid w:val="00490A03"/>
    <w:rsid w:val="00493327"/>
    <w:rsid w:val="00494959"/>
    <w:rsid w:val="00494DBE"/>
    <w:rsid w:val="00495CE6"/>
    <w:rsid w:val="004A323C"/>
    <w:rsid w:val="004B54E8"/>
    <w:rsid w:val="004C4FEB"/>
    <w:rsid w:val="004C6B79"/>
    <w:rsid w:val="004D059B"/>
    <w:rsid w:val="004D4CB6"/>
    <w:rsid w:val="004E22F4"/>
    <w:rsid w:val="004E3341"/>
    <w:rsid w:val="004F10C1"/>
    <w:rsid w:val="00502E62"/>
    <w:rsid w:val="00506B8A"/>
    <w:rsid w:val="0052212B"/>
    <w:rsid w:val="00534B46"/>
    <w:rsid w:val="00540358"/>
    <w:rsid w:val="00540D47"/>
    <w:rsid w:val="00550864"/>
    <w:rsid w:val="0055571E"/>
    <w:rsid w:val="00556F67"/>
    <w:rsid w:val="005638F3"/>
    <w:rsid w:val="005833F0"/>
    <w:rsid w:val="00586CAF"/>
    <w:rsid w:val="005873E9"/>
    <w:rsid w:val="00591180"/>
    <w:rsid w:val="00592426"/>
    <w:rsid w:val="0059722C"/>
    <w:rsid w:val="00597D07"/>
    <w:rsid w:val="005A3846"/>
    <w:rsid w:val="005B6A58"/>
    <w:rsid w:val="005C1BDD"/>
    <w:rsid w:val="005C532F"/>
    <w:rsid w:val="005C7112"/>
    <w:rsid w:val="005D0561"/>
    <w:rsid w:val="005D0AD9"/>
    <w:rsid w:val="005D22F6"/>
    <w:rsid w:val="005E0C30"/>
    <w:rsid w:val="005E69D9"/>
    <w:rsid w:val="005F27F4"/>
    <w:rsid w:val="005F3239"/>
    <w:rsid w:val="005F6567"/>
    <w:rsid w:val="00607256"/>
    <w:rsid w:val="00613915"/>
    <w:rsid w:val="006144B1"/>
    <w:rsid w:val="00630328"/>
    <w:rsid w:val="006335F1"/>
    <w:rsid w:val="006345B6"/>
    <w:rsid w:val="00635712"/>
    <w:rsid w:val="00643D8A"/>
    <w:rsid w:val="00652229"/>
    <w:rsid w:val="00652793"/>
    <w:rsid w:val="006626CA"/>
    <w:rsid w:val="00663487"/>
    <w:rsid w:val="00672382"/>
    <w:rsid w:val="00682643"/>
    <w:rsid w:val="00682EB9"/>
    <w:rsid w:val="0068441A"/>
    <w:rsid w:val="00690B19"/>
    <w:rsid w:val="006A0A3C"/>
    <w:rsid w:val="006A79F0"/>
    <w:rsid w:val="006B47C9"/>
    <w:rsid w:val="006B47EE"/>
    <w:rsid w:val="006B499F"/>
    <w:rsid w:val="006D07ED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48C"/>
    <w:rsid w:val="00717273"/>
    <w:rsid w:val="007202A2"/>
    <w:rsid w:val="00720FD4"/>
    <w:rsid w:val="00724AF2"/>
    <w:rsid w:val="00730908"/>
    <w:rsid w:val="0073096C"/>
    <w:rsid w:val="00742398"/>
    <w:rsid w:val="007507B5"/>
    <w:rsid w:val="0075091D"/>
    <w:rsid w:val="00753A24"/>
    <w:rsid w:val="00772188"/>
    <w:rsid w:val="00777DAA"/>
    <w:rsid w:val="007813D0"/>
    <w:rsid w:val="00785993"/>
    <w:rsid w:val="007866E2"/>
    <w:rsid w:val="00786BA3"/>
    <w:rsid w:val="0079202F"/>
    <w:rsid w:val="00795AF2"/>
    <w:rsid w:val="007A2AAD"/>
    <w:rsid w:val="007A4432"/>
    <w:rsid w:val="007A5A63"/>
    <w:rsid w:val="007A784E"/>
    <w:rsid w:val="007B499C"/>
    <w:rsid w:val="007B4D4B"/>
    <w:rsid w:val="007C3D75"/>
    <w:rsid w:val="007D2A02"/>
    <w:rsid w:val="007D4B6A"/>
    <w:rsid w:val="007E6EA1"/>
    <w:rsid w:val="007F0F63"/>
    <w:rsid w:val="007F2B1E"/>
    <w:rsid w:val="007F62B4"/>
    <w:rsid w:val="00801517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3956"/>
    <w:rsid w:val="00880E72"/>
    <w:rsid w:val="008825EE"/>
    <w:rsid w:val="0088596E"/>
    <w:rsid w:val="0089796A"/>
    <w:rsid w:val="008A2375"/>
    <w:rsid w:val="008A55A8"/>
    <w:rsid w:val="008D76C5"/>
    <w:rsid w:val="008E0AFA"/>
    <w:rsid w:val="008E75D3"/>
    <w:rsid w:val="008F125E"/>
    <w:rsid w:val="008F4D2F"/>
    <w:rsid w:val="00906292"/>
    <w:rsid w:val="00917162"/>
    <w:rsid w:val="009251CC"/>
    <w:rsid w:val="0092714E"/>
    <w:rsid w:val="0093253D"/>
    <w:rsid w:val="00942002"/>
    <w:rsid w:val="00947885"/>
    <w:rsid w:val="00952168"/>
    <w:rsid w:val="009527FE"/>
    <w:rsid w:val="00970E76"/>
    <w:rsid w:val="009739A0"/>
    <w:rsid w:val="00974F84"/>
    <w:rsid w:val="009767C7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C65D9"/>
    <w:rsid w:val="009D1522"/>
    <w:rsid w:val="009D57BF"/>
    <w:rsid w:val="009D7252"/>
    <w:rsid w:val="009E5EB4"/>
    <w:rsid w:val="00A044D6"/>
    <w:rsid w:val="00A04ADB"/>
    <w:rsid w:val="00A11E0F"/>
    <w:rsid w:val="00A26CB6"/>
    <w:rsid w:val="00A3000A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6B9D"/>
    <w:rsid w:val="00A66DB1"/>
    <w:rsid w:val="00A67A92"/>
    <w:rsid w:val="00A87870"/>
    <w:rsid w:val="00A91A70"/>
    <w:rsid w:val="00AA1B85"/>
    <w:rsid w:val="00AB1CB6"/>
    <w:rsid w:val="00AB1D9A"/>
    <w:rsid w:val="00AD44FE"/>
    <w:rsid w:val="00AE49F1"/>
    <w:rsid w:val="00B05CCA"/>
    <w:rsid w:val="00B11217"/>
    <w:rsid w:val="00B14271"/>
    <w:rsid w:val="00B16270"/>
    <w:rsid w:val="00B2685D"/>
    <w:rsid w:val="00B30351"/>
    <w:rsid w:val="00B33C2A"/>
    <w:rsid w:val="00B37859"/>
    <w:rsid w:val="00B422EC"/>
    <w:rsid w:val="00B46EF5"/>
    <w:rsid w:val="00B726D4"/>
    <w:rsid w:val="00B8214F"/>
    <w:rsid w:val="00B86A4F"/>
    <w:rsid w:val="00B93035"/>
    <w:rsid w:val="00B958E8"/>
    <w:rsid w:val="00B97E4A"/>
    <w:rsid w:val="00BA09B2"/>
    <w:rsid w:val="00BA5B46"/>
    <w:rsid w:val="00BB2B58"/>
    <w:rsid w:val="00BB52C4"/>
    <w:rsid w:val="00BC0995"/>
    <w:rsid w:val="00BD7A9F"/>
    <w:rsid w:val="00BE793A"/>
    <w:rsid w:val="00BF2B82"/>
    <w:rsid w:val="00BF432A"/>
    <w:rsid w:val="00BF6E82"/>
    <w:rsid w:val="00C060C7"/>
    <w:rsid w:val="00C24C17"/>
    <w:rsid w:val="00C3340C"/>
    <w:rsid w:val="00C3758F"/>
    <w:rsid w:val="00C40B88"/>
    <w:rsid w:val="00C47D87"/>
    <w:rsid w:val="00C50F28"/>
    <w:rsid w:val="00C5376E"/>
    <w:rsid w:val="00C62BC1"/>
    <w:rsid w:val="00C808A6"/>
    <w:rsid w:val="00C90184"/>
    <w:rsid w:val="00C91192"/>
    <w:rsid w:val="00C953D4"/>
    <w:rsid w:val="00C97091"/>
    <w:rsid w:val="00C97260"/>
    <w:rsid w:val="00CA2001"/>
    <w:rsid w:val="00CA3A9E"/>
    <w:rsid w:val="00CB5B6C"/>
    <w:rsid w:val="00CC052E"/>
    <w:rsid w:val="00CD16BE"/>
    <w:rsid w:val="00CD4616"/>
    <w:rsid w:val="00CD56AF"/>
    <w:rsid w:val="00CE33D5"/>
    <w:rsid w:val="00CE4811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26702"/>
    <w:rsid w:val="00D30CC6"/>
    <w:rsid w:val="00D3260C"/>
    <w:rsid w:val="00D35790"/>
    <w:rsid w:val="00D5653B"/>
    <w:rsid w:val="00D62EF1"/>
    <w:rsid w:val="00D6309D"/>
    <w:rsid w:val="00D644CA"/>
    <w:rsid w:val="00D66FC2"/>
    <w:rsid w:val="00D74373"/>
    <w:rsid w:val="00D76C7E"/>
    <w:rsid w:val="00D771DE"/>
    <w:rsid w:val="00D7776D"/>
    <w:rsid w:val="00D86060"/>
    <w:rsid w:val="00D9293F"/>
    <w:rsid w:val="00D93598"/>
    <w:rsid w:val="00DA1E18"/>
    <w:rsid w:val="00DA2009"/>
    <w:rsid w:val="00DB05B1"/>
    <w:rsid w:val="00DB5A79"/>
    <w:rsid w:val="00DB5D40"/>
    <w:rsid w:val="00DC2465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01749"/>
    <w:rsid w:val="00E13747"/>
    <w:rsid w:val="00E25AEA"/>
    <w:rsid w:val="00E30DEF"/>
    <w:rsid w:val="00E30ED2"/>
    <w:rsid w:val="00E31276"/>
    <w:rsid w:val="00E37F70"/>
    <w:rsid w:val="00E446C1"/>
    <w:rsid w:val="00E758B9"/>
    <w:rsid w:val="00E83C36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46D9"/>
    <w:rsid w:val="00EC142D"/>
    <w:rsid w:val="00EC1E16"/>
    <w:rsid w:val="00EC254A"/>
    <w:rsid w:val="00EC3279"/>
    <w:rsid w:val="00ED0024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635FC"/>
    <w:rsid w:val="00F63D03"/>
    <w:rsid w:val="00F65E2F"/>
    <w:rsid w:val="00F67DF1"/>
    <w:rsid w:val="00F709FE"/>
    <w:rsid w:val="00F8309B"/>
    <w:rsid w:val="00F833C9"/>
    <w:rsid w:val="00F90064"/>
    <w:rsid w:val="00F927EB"/>
    <w:rsid w:val="00F96AFD"/>
    <w:rsid w:val="00FA1398"/>
    <w:rsid w:val="00FA2E19"/>
    <w:rsid w:val="00FA697F"/>
    <w:rsid w:val="00FB5521"/>
    <w:rsid w:val="00FB610D"/>
    <w:rsid w:val="00FC4477"/>
    <w:rsid w:val="00FC46FB"/>
    <w:rsid w:val="00FD2BD3"/>
    <w:rsid w:val="00FD4527"/>
    <w:rsid w:val="00FD4CCA"/>
    <w:rsid w:val="00FE2A9E"/>
    <w:rsid w:val="00FF371D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BD3F60"/>
  <w14:defaultImageDpi w14:val="0"/>
  <w15:docId w15:val="{26CF955F-4AD9-43A4-BD2D-47F3F75B6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Segoe UI"/>
        <w:sz w:val="18"/>
        <w:szCs w:val="18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rFonts w:cs="Times New Roman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color w:val="auto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3A9E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474E5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22EC"/>
    <w:rPr>
      <w:rFonts w:ascii="Arial" w:hAnsi="Arial" w:cs="Times New Roman"/>
      <w:b/>
      <w:kern w:val="32"/>
      <w:sz w:val="32"/>
      <w:lang w:val="de-DE" w:eastAsia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CA3A9E"/>
    <w:rPr>
      <w:rFonts w:asciiTheme="majorHAnsi" w:eastAsiaTheme="majorEastAsia" w:hAnsiTheme="majorHAnsi" w:cs="Times New Roman"/>
      <w:i/>
      <w:iCs/>
      <w:color w:val="474E55" w:themeColor="accent1" w:themeShade="BF"/>
      <w:sz w:val="22"/>
    </w:rPr>
  </w:style>
  <w:style w:type="paragraph" w:styleId="Header">
    <w:name w:val="header"/>
    <w:basedOn w:val="Normal"/>
    <w:link w:val="HeaderChar"/>
    <w:uiPriority w:val="99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92A11"/>
    <w:rPr>
      <w:rFonts w:ascii="Segoe UI" w:hAnsi="Segoe UI" w:cs="Times New Roman"/>
      <w:noProof/>
      <w:sz w:val="24"/>
      <w:lang w:val="de-DE"/>
    </w:rPr>
  </w:style>
  <w:style w:type="paragraph" w:customStyle="1" w:styleId="Intro">
    <w:name w:val="Intro"/>
    <w:basedOn w:val="Normal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pPr>
      <w:numPr>
        <w:numId w:val="1"/>
      </w:numPr>
      <w:tabs>
        <w:tab w:val="left" w:pos="357"/>
      </w:tabs>
      <w:ind w:left="357" w:hanging="357"/>
    </w:pPr>
  </w:style>
  <w:style w:type="paragraph" w:customStyle="1" w:styleId="Page1Name">
    <w:name w:val="Page1_Name"/>
    <w:basedOn w:val="Normal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pPr>
      <w:spacing w:before="240" w:after="0"/>
    </w:pPr>
    <w:rPr>
      <w:b w:val="0"/>
      <w:bCs/>
    </w:rPr>
  </w:style>
  <w:style w:type="table" w:styleId="TableGrid">
    <w:name w:val="Table Grid"/>
    <w:basedOn w:val="TableNormal"/>
    <w:uiPriority w:val="59"/>
    <w:pPr>
      <w:spacing w:line="260" w:lineRule="atLeast"/>
    </w:pPr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locked/>
    <w:rPr>
      <w:rFonts w:ascii="Arial" w:hAnsi="Arial"/>
      <w:sz w:val="24"/>
      <w:lang w:val="de-DE" w:eastAsia="en-US"/>
    </w:rPr>
  </w:style>
  <w:style w:type="paragraph" w:customStyle="1" w:styleId="Standard12pt">
    <w:name w:val="Standard_12pt"/>
    <w:basedOn w:val="Normal"/>
    <w:pPr>
      <w:spacing w:line="300" w:lineRule="atLeast"/>
    </w:pPr>
    <w:rPr>
      <w:sz w:val="24"/>
    </w:rPr>
  </w:style>
  <w:style w:type="character" w:styleId="Hyperlink">
    <w:name w:val="Hyperlink"/>
    <w:basedOn w:val="DefaultParagraphFont"/>
    <w:uiPriority w:val="99"/>
    <w:rsid w:val="00336854"/>
    <w:rPr>
      <w:rFonts w:ascii="Segoe UI" w:hAnsi="Segoe UI" w:cs="Times New Roman"/>
      <w:color w:val="0000FF"/>
      <w:sz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36854"/>
    <w:rPr>
      <w:rFonts w:ascii="Segoe UI" w:hAnsi="Segoe UI" w:cs="Times New Roman"/>
      <w:sz w:val="18"/>
      <w:lang w:val="de-DE" w:eastAsia="x-non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 w:cs="Times New Roman"/>
      <w:szCs w:val="24"/>
      <w:lang w:val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0C210A"/>
    <w:rPr>
      <w:rFonts w:cs="Times New Roman"/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rFonts w:cs="Times New Roman"/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 w:cs="Times New Roman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 w:cs="Times New Roman"/>
      <w:b/>
      <w:bCs/>
      <w:sz w:val="18"/>
    </w:rPr>
  </w:style>
  <w:style w:type="character" w:customStyle="1" w:styleId="absatz1">
    <w:name w:val="absatz1"/>
    <w:basedOn w:val="DefaultParagraphFont"/>
    <w:rsid w:val="00CA3A9E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4E22F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E22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E22F4"/>
    <w:rPr>
      <w:rFonts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0E577B"/>
    <w:rPr>
      <w:rFonts w:cs="Times New Roman"/>
      <w:color w:val="954F72" w:themeColor="followedHyperlink"/>
      <w:u w:val="single"/>
    </w:rPr>
  </w:style>
  <w:style w:type="character" w:customStyle="1" w:styleId="wcontent-1595260689796">
    <w:name w:val="wcontent-1595260689796"/>
    <w:rsid w:val="002A07B2"/>
  </w:style>
  <w:style w:type="paragraph" w:styleId="CommentSubject">
    <w:name w:val="annotation subject"/>
    <w:basedOn w:val="CommentText"/>
    <w:next w:val="CommentText"/>
    <w:link w:val="CommentSubjectChar"/>
    <w:rsid w:val="00411B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11BB2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43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Loctite3DP@henkel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imakr3d.de/loctite-resin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maggie.tan@henkel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makr3d.de/loctite-resins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henkel.co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960878878A045A2F0637D6F06E562" ma:contentTypeVersion="13" ma:contentTypeDescription="Create a new document." ma:contentTypeScope="" ma:versionID="3b24a5d1eb40e8c91ac0984431320af9">
  <xsd:schema xmlns:xsd="http://www.w3.org/2001/XMLSchema" xmlns:xs="http://www.w3.org/2001/XMLSchema" xmlns:p="http://schemas.microsoft.com/office/2006/metadata/properties" xmlns:ns2="f9a9efa5-4ee8-4378-a507-553374a78e30" xmlns:ns3="fadd255c-1d15-4955-a224-10db015ae641" targetNamespace="http://schemas.microsoft.com/office/2006/metadata/properties" ma:root="true" ma:fieldsID="5993bc31259ca280f0a91d9ebaadc7de" ns2:_="" ns3:_="">
    <xsd:import namespace="f9a9efa5-4ee8-4378-a507-553374a78e30"/>
    <xsd:import namespace="fadd255c-1d15-4955-a224-10db015ae641"/>
    <xsd:element name="properties">
      <xsd:complexType>
        <xsd:sequence>
          <xsd:element name="documentManagement">
            <xsd:complexType>
              <xsd:all>
                <xsd:element ref="ns2:D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9efa5-4ee8-4378-a507-553374a78e30" elementFormDefault="qualified">
    <xsd:import namespace="http://schemas.microsoft.com/office/2006/documentManagement/types"/>
    <xsd:import namespace="http://schemas.microsoft.com/office/infopath/2007/PartnerControls"/>
    <xsd:element name="Date" ma:index="8" nillable="true" ma:displayName="Date" ma:format="DateOnly" ma:internalName="Date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d255c-1d15-4955-a224-10db015ae64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72f792e8-4dad-42c1-ad63-44982727bf4d" ContentTypeId="0x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f9a9efa5-4ee8-4378-a507-553374a78e30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665981-9FB6-4A53-B950-9E226B56C4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a9efa5-4ee8-4378-a507-553374a78e30"/>
    <ds:schemaRef ds:uri="fadd255c-1d15-4955-a224-10db015ae6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D0BE8C1-B476-46C1-9F54-0CB44831C6CA}">
  <ds:schemaRefs>
    <ds:schemaRef ds:uri="http://schemas.microsoft.com/office/2006/metadata/properties"/>
    <ds:schemaRef ds:uri="http://schemas.microsoft.com/office/infopath/2007/PartnerControls"/>
    <ds:schemaRef ds:uri="f9a9efa5-4ee8-4378-a507-553374a78e30"/>
  </ds:schemaRefs>
</ds:datastoreItem>
</file>

<file path=customXml/itemProps5.xml><?xml version="1.0" encoding="utf-8"?>
<ds:datastoreItem xmlns:ds="http://schemas.openxmlformats.org/officeDocument/2006/customXml" ds:itemID="{9B02D4DA-BA23-44A5-94B1-1B00CB149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iMakr to supply Loctite 3D Printing solutions from Henkel</vt:lpstr>
    </vt:vector>
  </TitlesOfParts>
  <Company>Henkel AG &amp; Co. KGaA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iMakr to supply Loctite 3D Printing solutions from Henkel</dc:title>
  <dc:subject>New partnership to strengthen visibility, network and customer focus</dc:subject>
  <dc:creator>Henkel AG &amp; Co. KGaA</dc:creator>
  <cp:keywords/>
  <dc:description/>
  <cp:lastModifiedBy>Jiexi Tan</cp:lastModifiedBy>
  <cp:revision>5</cp:revision>
  <cp:lastPrinted>2016-11-15T18:11:00Z</cp:lastPrinted>
  <dcterms:created xsi:type="dcterms:W3CDTF">2021-04-29T01:51:00Z</dcterms:created>
  <dcterms:modified xsi:type="dcterms:W3CDTF">2021-05-05T04:17:00Z</dcterms:modified>
  <cp:category>press-release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0x010100B51960878878A045A2F0637D6F06E562</vt:lpwstr>
  </property>
</Properties>
</file>