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16F6" w14:textId="34AE6C24" w:rsidR="00B422EC" w:rsidRPr="00F27FF1" w:rsidRDefault="008B08DD" w:rsidP="00643D8A">
      <w:pPr>
        <w:pStyle w:val="MonthDayYear"/>
        <w:rPr>
          <w:iCs/>
        </w:rPr>
      </w:pPr>
      <w:r>
        <w:t>5. Mai 2021</w:t>
      </w:r>
    </w:p>
    <w:p w14:paraId="2381B3B6" w14:textId="408CF1C6" w:rsidR="007F0F63" w:rsidRPr="00F27FF1" w:rsidRDefault="0019239D" w:rsidP="009D1522">
      <w:pPr>
        <w:pStyle w:val="Topline"/>
        <w:rPr>
          <w:lang w:val="de-DE"/>
        </w:rPr>
      </w:pPr>
      <w:r w:rsidRPr="0019239D">
        <w:rPr>
          <w:lang w:val="de-DE"/>
        </w:rPr>
        <w:t>Kampagne</w:t>
      </w:r>
      <w:r w:rsidR="009B1302">
        <w:rPr>
          <w:lang w:val="de-DE"/>
        </w:rPr>
        <w:t>n-Start</w:t>
      </w:r>
      <w:r w:rsidR="00B46222">
        <w:rPr>
          <w:lang w:val="de-DE"/>
        </w:rPr>
        <w:t xml:space="preserve"> mit Social Media-Fokus</w:t>
      </w:r>
    </w:p>
    <w:p w14:paraId="13523B19" w14:textId="47F652C3" w:rsidR="006D344E" w:rsidRPr="00A3756F" w:rsidRDefault="0019239D" w:rsidP="00A3756F">
      <w:pPr>
        <w:rPr>
          <w:rStyle w:val="Headline"/>
        </w:rPr>
      </w:pPr>
      <w:r w:rsidRPr="0019239D">
        <w:rPr>
          <w:rStyle w:val="Headline"/>
        </w:rPr>
        <w:t xml:space="preserve">Henkel </w:t>
      </w:r>
      <w:r w:rsidR="00B46222">
        <w:rPr>
          <w:rStyle w:val="Headline"/>
        </w:rPr>
        <w:t xml:space="preserve">lässt Österreicher „mit reinem Gewissen“ einkaufen </w:t>
      </w:r>
    </w:p>
    <w:p w14:paraId="177EAEAD" w14:textId="48177A2B" w:rsidR="00852511" w:rsidRPr="00F27FF1" w:rsidRDefault="00852511" w:rsidP="00365E44"/>
    <w:p w14:paraId="30F22BD2" w14:textId="277DDB01" w:rsidR="0019239D" w:rsidRPr="0019239D" w:rsidRDefault="0019239D" w:rsidP="0019239D">
      <w:pPr>
        <w:ind w:left="720" w:hanging="720"/>
        <w:jc w:val="left"/>
        <w:rPr>
          <w:rFonts w:cs="Segoe UI"/>
          <w:b/>
          <w:bCs/>
          <w:szCs w:val="22"/>
        </w:rPr>
      </w:pPr>
      <w:r w:rsidRPr="0019239D">
        <w:rPr>
          <w:rFonts w:cs="Segoe UI"/>
          <w:szCs w:val="22"/>
        </w:rPr>
        <w:t>•</w:t>
      </w:r>
      <w:r w:rsidRPr="0019239D">
        <w:rPr>
          <w:rFonts w:cs="Segoe UI"/>
          <w:szCs w:val="22"/>
        </w:rPr>
        <w:tab/>
      </w:r>
      <w:r w:rsidRPr="0019239D">
        <w:rPr>
          <w:rFonts w:cs="Segoe UI"/>
          <w:b/>
          <w:bCs/>
          <w:szCs w:val="22"/>
        </w:rPr>
        <w:t>Coronakrise und Homeoffice-Priorität bringen Märkte bei Waschen/Putzen/</w:t>
      </w:r>
      <w:r>
        <w:rPr>
          <w:rFonts w:cs="Segoe UI"/>
          <w:b/>
          <w:bCs/>
          <w:szCs w:val="22"/>
        </w:rPr>
        <w:br/>
      </w:r>
      <w:r w:rsidRPr="0019239D">
        <w:rPr>
          <w:rFonts w:cs="Segoe UI"/>
          <w:b/>
          <w:bCs/>
          <w:szCs w:val="22"/>
        </w:rPr>
        <w:t>Reinigen zum Wachsen</w:t>
      </w:r>
    </w:p>
    <w:p w14:paraId="5587DE8B" w14:textId="77777777" w:rsidR="0019239D" w:rsidRPr="0019239D" w:rsidRDefault="0019239D" w:rsidP="0019239D">
      <w:pPr>
        <w:jc w:val="left"/>
        <w:rPr>
          <w:rFonts w:cs="Segoe UI"/>
          <w:b/>
          <w:bCs/>
          <w:szCs w:val="22"/>
        </w:rPr>
      </w:pPr>
      <w:r w:rsidRPr="0019239D">
        <w:rPr>
          <w:rFonts w:cs="Segoe UI"/>
          <w:b/>
          <w:bCs/>
          <w:szCs w:val="22"/>
        </w:rPr>
        <w:t>•</w:t>
      </w:r>
      <w:r w:rsidRPr="0019239D">
        <w:rPr>
          <w:rFonts w:cs="Segoe UI"/>
          <w:b/>
          <w:bCs/>
          <w:szCs w:val="22"/>
        </w:rPr>
        <w:tab/>
        <w:t>Henkel baut Marktstellung weiter aus</w:t>
      </w:r>
    </w:p>
    <w:p w14:paraId="587170BB" w14:textId="24786498" w:rsidR="0019239D" w:rsidRPr="0019239D" w:rsidRDefault="0019239D" w:rsidP="0019239D">
      <w:pPr>
        <w:jc w:val="left"/>
        <w:rPr>
          <w:rFonts w:cs="Segoe UI"/>
          <w:b/>
          <w:bCs/>
          <w:szCs w:val="22"/>
        </w:rPr>
      </w:pPr>
      <w:r w:rsidRPr="0019239D">
        <w:rPr>
          <w:rFonts w:cs="Segoe UI"/>
          <w:b/>
          <w:bCs/>
          <w:szCs w:val="22"/>
        </w:rPr>
        <w:t>•</w:t>
      </w:r>
      <w:r w:rsidRPr="0019239D">
        <w:rPr>
          <w:rFonts w:cs="Segoe UI"/>
          <w:b/>
          <w:bCs/>
          <w:szCs w:val="22"/>
        </w:rPr>
        <w:tab/>
        <w:t>IPSOS-Umfrage zeigt: Nachhaltigkeit &amp; Regionalität liegen im Trend</w:t>
      </w:r>
    </w:p>
    <w:p w14:paraId="12FEA7E7" w14:textId="78C8705D" w:rsidR="0019239D" w:rsidRPr="0019239D" w:rsidRDefault="0019239D" w:rsidP="0019239D">
      <w:pPr>
        <w:jc w:val="left"/>
        <w:rPr>
          <w:rFonts w:cs="Segoe UI"/>
          <w:b/>
          <w:bCs/>
          <w:szCs w:val="22"/>
        </w:rPr>
      </w:pPr>
      <w:r w:rsidRPr="0019239D">
        <w:rPr>
          <w:rFonts w:cs="Segoe UI"/>
          <w:b/>
          <w:bCs/>
          <w:szCs w:val="22"/>
        </w:rPr>
        <w:t>•</w:t>
      </w:r>
      <w:r w:rsidRPr="0019239D">
        <w:rPr>
          <w:rFonts w:cs="Segoe UI"/>
          <w:b/>
          <w:bCs/>
          <w:szCs w:val="22"/>
        </w:rPr>
        <w:tab/>
        <w:t>Österreich-Promotion „Mit reinem Gewissen“ startet im Mai</w:t>
      </w:r>
    </w:p>
    <w:p w14:paraId="4B61CDB4" w14:textId="4E7C06F5" w:rsidR="0019239D" w:rsidRPr="0019239D" w:rsidRDefault="0019239D" w:rsidP="0019239D">
      <w:pPr>
        <w:jc w:val="left"/>
        <w:rPr>
          <w:rFonts w:cs="Segoe UI"/>
          <w:b/>
          <w:bCs/>
          <w:szCs w:val="22"/>
        </w:rPr>
      </w:pPr>
      <w:r w:rsidRPr="0019239D">
        <w:rPr>
          <w:rFonts w:cs="Segoe UI"/>
          <w:b/>
          <w:bCs/>
          <w:szCs w:val="22"/>
        </w:rPr>
        <w:t>•</w:t>
      </w:r>
      <w:r w:rsidRPr="0019239D">
        <w:rPr>
          <w:rFonts w:cs="Segoe UI"/>
          <w:b/>
          <w:bCs/>
          <w:szCs w:val="22"/>
        </w:rPr>
        <w:tab/>
        <w:t>Werk Wien mit starken Umwelt-Parametern</w:t>
      </w:r>
    </w:p>
    <w:p w14:paraId="64A06DA3" w14:textId="71AF8CC9" w:rsidR="0019239D" w:rsidRDefault="0019239D" w:rsidP="0019239D">
      <w:pPr>
        <w:rPr>
          <w:rFonts w:cs="Segoe UI"/>
          <w:szCs w:val="22"/>
        </w:rPr>
      </w:pPr>
    </w:p>
    <w:p w14:paraId="663ACE8A" w14:textId="79D15E1C" w:rsidR="0019239D" w:rsidRDefault="0019239D" w:rsidP="0019239D">
      <w:pPr>
        <w:rPr>
          <w:rFonts w:cs="Segoe UI"/>
          <w:szCs w:val="22"/>
        </w:rPr>
      </w:pPr>
      <w:r w:rsidRPr="0019239D">
        <w:rPr>
          <w:rFonts w:cs="Segoe UI"/>
          <w:szCs w:val="22"/>
        </w:rPr>
        <w:t>„In Zeiten von Ausgangsbeschränkungen und eingeschränkter Mobilitäts- und Freizeitgestaltung legen viele Menschen großen Wert auf Sauberkeit und Hygiene in den eigenen vier Wänden“, weiß Dipl. Ing. Jaroslava Haid-Jarkova (</w:t>
      </w:r>
      <w:bookmarkStart w:id="0" w:name="_Hlk71013037"/>
      <w:r w:rsidRPr="0019239D">
        <w:rPr>
          <w:rFonts w:cs="Segoe UI"/>
          <w:szCs w:val="22"/>
        </w:rPr>
        <w:t xml:space="preserve">General Manager </w:t>
      </w:r>
      <w:proofErr w:type="spellStart"/>
      <w:r w:rsidRPr="0019239D">
        <w:rPr>
          <w:rFonts w:cs="Segoe UI"/>
          <w:szCs w:val="22"/>
        </w:rPr>
        <w:t>Laundry</w:t>
      </w:r>
      <w:proofErr w:type="spellEnd"/>
      <w:r w:rsidRPr="0019239D">
        <w:rPr>
          <w:rFonts w:cs="Segoe UI"/>
          <w:szCs w:val="22"/>
        </w:rPr>
        <w:t xml:space="preserve"> &amp; Home Care Österreich</w:t>
      </w:r>
      <w:bookmarkEnd w:id="0"/>
      <w:r w:rsidRPr="0019239D">
        <w:rPr>
          <w:rFonts w:cs="Segoe UI"/>
          <w:szCs w:val="22"/>
        </w:rPr>
        <w:t>). Das zeigt sich auch in einer dynamischen Entwicklung in der Kategorie Waschen</w:t>
      </w:r>
      <w:r w:rsidR="007147F5">
        <w:rPr>
          <w:rFonts w:cs="Segoe UI"/>
          <w:szCs w:val="22"/>
        </w:rPr>
        <w:t>/</w:t>
      </w:r>
      <w:r w:rsidRPr="0019239D">
        <w:rPr>
          <w:rFonts w:cs="Segoe UI"/>
          <w:szCs w:val="22"/>
        </w:rPr>
        <w:t>Putzen</w:t>
      </w:r>
      <w:r w:rsidR="007147F5">
        <w:rPr>
          <w:rFonts w:cs="Segoe UI"/>
          <w:szCs w:val="22"/>
        </w:rPr>
        <w:t>/R</w:t>
      </w:r>
      <w:r w:rsidRPr="00CC75F8">
        <w:rPr>
          <w:rFonts w:cs="Segoe UI"/>
          <w:szCs w:val="22"/>
        </w:rPr>
        <w:t xml:space="preserve">einigen: </w:t>
      </w:r>
      <w:r w:rsidR="0015565B" w:rsidRPr="00CC75F8">
        <w:rPr>
          <w:rFonts w:cs="Segoe UI"/>
          <w:szCs w:val="22"/>
        </w:rPr>
        <w:t>so erzielten LEH und DFH 2020 ein Umsatz-</w:t>
      </w:r>
      <w:r w:rsidRPr="00CC75F8">
        <w:rPr>
          <w:rFonts w:cs="Segoe UI"/>
          <w:szCs w:val="22"/>
        </w:rPr>
        <w:t xml:space="preserve">Wachstum von </w:t>
      </w:r>
      <w:r w:rsidR="00D07FAE" w:rsidRPr="00CC75F8">
        <w:rPr>
          <w:rFonts w:cs="Segoe UI"/>
          <w:szCs w:val="22"/>
        </w:rPr>
        <w:t>6</w:t>
      </w:r>
      <w:r w:rsidR="00CA1F13" w:rsidRPr="00CC75F8">
        <w:rPr>
          <w:rFonts w:cs="Segoe UI"/>
          <w:szCs w:val="22"/>
        </w:rPr>
        <w:t xml:space="preserve"> Prozent</w:t>
      </w:r>
      <w:r w:rsidRPr="00CC75F8">
        <w:rPr>
          <w:rFonts w:cs="Segoe UI"/>
          <w:szCs w:val="22"/>
        </w:rPr>
        <w:t xml:space="preserve"> (Wert) </w:t>
      </w:r>
      <w:r w:rsidR="00B46222" w:rsidRPr="00CC75F8">
        <w:rPr>
          <w:rFonts w:cs="Segoe UI"/>
          <w:szCs w:val="22"/>
        </w:rPr>
        <w:t xml:space="preserve">in </w:t>
      </w:r>
      <w:r w:rsidR="0015565B" w:rsidRPr="00CC75F8">
        <w:rPr>
          <w:rFonts w:cs="Segoe UI"/>
          <w:szCs w:val="22"/>
        </w:rPr>
        <w:t>diesen Warengruppen.</w:t>
      </w:r>
      <w:r w:rsidR="008008B3" w:rsidRPr="00CC75F8">
        <w:rPr>
          <w:rFonts w:cs="Segoe UI"/>
          <w:szCs w:val="22"/>
        </w:rPr>
        <w:t xml:space="preserve"> </w:t>
      </w:r>
      <w:r w:rsidRPr="00CC75F8">
        <w:rPr>
          <w:rFonts w:cs="Segoe UI"/>
          <w:szCs w:val="22"/>
        </w:rPr>
        <w:t xml:space="preserve">55 </w:t>
      </w:r>
      <w:r w:rsidR="00766E3E" w:rsidRPr="00CC75F8">
        <w:rPr>
          <w:rFonts w:cs="Segoe UI"/>
          <w:szCs w:val="22"/>
        </w:rPr>
        <w:t>Millionen</w:t>
      </w:r>
      <w:r w:rsidRPr="00CC75F8">
        <w:rPr>
          <w:rFonts w:cs="Segoe UI"/>
          <w:szCs w:val="22"/>
        </w:rPr>
        <w:t xml:space="preserve"> </w:t>
      </w:r>
      <w:proofErr w:type="spellStart"/>
      <w:r w:rsidRPr="00CC75F8">
        <w:rPr>
          <w:rFonts w:cs="Segoe UI"/>
          <w:szCs w:val="22"/>
        </w:rPr>
        <w:t>Kaufakte</w:t>
      </w:r>
      <w:proofErr w:type="spellEnd"/>
      <w:r w:rsidRPr="00CC75F8">
        <w:rPr>
          <w:rFonts w:cs="Segoe UI"/>
          <w:szCs w:val="22"/>
        </w:rPr>
        <w:t xml:space="preserve"> pro Jahr und eine Käuferreichweite von 95 Prozent zeigen von der großen Breitenwirkung</w:t>
      </w:r>
      <w:r w:rsidRPr="0019239D">
        <w:rPr>
          <w:rFonts w:cs="Segoe UI"/>
          <w:szCs w:val="22"/>
        </w:rPr>
        <w:t xml:space="preserve"> der Kategorie.</w:t>
      </w:r>
    </w:p>
    <w:p w14:paraId="027D6BDA" w14:textId="77777777" w:rsidR="00CC240F" w:rsidRPr="0019239D" w:rsidRDefault="00CC240F" w:rsidP="0019239D">
      <w:pPr>
        <w:rPr>
          <w:rFonts w:cs="Segoe UI"/>
          <w:szCs w:val="22"/>
        </w:rPr>
      </w:pPr>
    </w:p>
    <w:p w14:paraId="5722FDC4" w14:textId="0B77652D" w:rsidR="0019239D" w:rsidRPr="0019239D" w:rsidRDefault="0019239D" w:rsidP="0019239D">
      <w:pPr>
        <w:rPr>
          <w:rFonts w:cs="Segoe UI"/>
          <w:b/>
          <w:bCs/>
          <w:szCs w:val="22"/>
        </w:rPr>
      </w:pPr>
      <w:r w:rsidRPr="0019239D">
        <w:rPr>
          <w:rFonts w:cs="Segoe UI"/>
          <w:b/>
          <w:bCs/>
          <w:szCs w:val="22"/>
        </w:rPr>
        <w:t>Innovationen tragen das Wachstum</w:t>
      </w:r>
    </w:p>
    <w:p w14:paraId="565789D1" w14:textId="3CE78BB8" w:rsidR="0019239D" w:rsidRPr="00F065B9" w:rsidRDefault="0019239D" w:rsidP="0019239D">
      <w:pPr>
        <w:rPr>
          <w:rFonts w:cs="Segoe UI"/>
          <w:szCs w:val="22"/>
        </w:rPr>
      </w:pPr>
      <w:r w:rsidRPr="0019239D">
        <w:rPr>
          <w:rFonts w:cs="Segoe UI"/>
          <w:szCs w:val="22"/>
        </w:rPr>
        <w:t xml:space="preserve">Henkel untermauerte auch im Vorjahr seine </w:t>
      </w:r>
      <w:r w:rsidRPr="00F065B9">
        <w:rPr>
          <w:rFonts w:cs="Segoe UI"/>
          <w:szCs w:val="22"/>
        </w:rPr>
        <w:t>marktführende Position in der Kategorie Waschen/Putzen/Reinigen. Das stärkste Plus erzielte Henkel 2020 in den Segmenten Maschinengeschirrspülmittel, Hand-Geschirrspülmittel</w:t>
      </w:r>
      <w:r w:rsidR="00AE63EE" w:rsidRPr="00F065B9">
        <w:rPr>
          <w:rFonts w:cs="Segoe UI"/>
          <w:szCs w:val="22"/>
        </w:rPr>
        <w:t xml:space="preserve"> und</w:t>
      </w:r>
      <w:r w:rsidRPr="00F065B9">
        <w:rPr>
          <w:rFonts w:cs="Segoe UI"/>
          <w:szCs w:val="22"/>
        </w:rPr>
        <w:t xml:space="preserve"> WC-</w:t>
      </w:r>
      <w:r w:rsidR="00AE63EE" w:rsidRPr="00F065B9">
        <w:rPr>
          <w:rFonts w:cs="Segoe UI"/>
          <w:szCs w:val="22"/>
        </w:rPr>
        <w:t>Pflege</w:t>
      </w:r>
      <w:r w:rsidRPr="00F065B9">
        <w:rPr>
          <w:rFonts w:cs="Segoe UI"/>
          <w:szCs w:val="22"/>
        </w:rPr>
        <w:t xml:space="preserve">. Jaroslava Haid-Jarkova: „Als Gesamtmarktführer bei Waschen/Putzen/Reinigen befinden wir uns in einem permanenten Innovationsprozess quer durch unser gesamtes Portfolio.“ </w:t>
      </w:r>
    </w:p>
    <w:p w14:paraId="774F0D3C" w14:textId="03600731" w:rsidR="0019239D" w:rsidRPr="00F065B9" w:rsidRDefault="0019239D" w:rsidP="0019239D">
      <w:pPr>
        <w:rPr>
          <w:rFonts w:cs="Segoe UI"/>
          <w:szCs w:val="22"/>
        </w:rPr>
      </w:pPr>
    </w:p>
    <w:p w14:paraId="2EBBAFBC" w14:textId="15AB8094" w:rsidR="0019239D" w:rsidRPr="0019239D" w:rsidRDefault="0019239D" w:rsidP="0019239D">
      <w:pPr>
        <w:rPr>
          <w:rFonts w:cs="Segoe UI"/>
          <w:szCs w:val="22"/>
        </w:rPr>
      </w:pPr>
      <w:r w:rsidRPr="00F065B9">
        <w:rPr>
          <w:rFonts w:cs="Segoe UI"/>
          <w:szCs w:val="22"/>
        </w:rPr>
        <w:t>„Ein gutes Bespiel dafür sind die Persil Discs und Blue Star de Luxe“, erklärt Darja Kossmann (</w:t>
      </w:r>
      <w:bookmarkStart w:id="1" w:name="_Hlk71013051"/>
      <w:r w:rsidRPr="00F065B9">
        <w:rPr>
          <w:rFonts w:cs="Segoe UI"/>
          <w:szCs w:val="22"/>
        </w:rPr>
        <w:t xml:space="preserve">Head </w:t>
      </w:r>
      <w:proofErr w:type="spellStart"/>
      <w:r w:rsidRPr="00F065B9">
        <w:rPr>
          <w:rFonts w:cs="Segoe UI"/>
          <w:szCs w:val="22"/>
        </w:rPr>
        <w:t>of</w:t>
      </w:r>
      <w:proofErr w:type="spellEnd"/>
      <w:r w:rsidRPr="00F065B9">
        <w:rPr>
          <w:rFonts w:cs="Segoe UI"/>
          <w:szCs w:val="22"/>
        </w:rPr>
        <w:t xml:space="preserve"> Brand Management </w:t>
      </w:r>
      <w:proofErr w:type="spellStart"/>
      <w:r w:rsidRPr="00F065B9">
        <w:rPr>
          <w:rFonts w:cs="Segoe UI"/>
          <w:szCs w:val="22"/>
        </w:rPr>
        <w:t>Laundry</w:t>
      </w:r>
      <w:proofErr w:type="spellEnd"/>
      <w:r w:rsidRPr="00F065B9">
        <w:rPr>
          <w:rFonts w:cs="Segoe UI"/>
          <w:szCs w:val="22"/>
        </w:rPr>
        <w:t xml:space="preserve"> </w:t>
      </w:r>
      <w:r w:rsidR="009B58BD" w:rsidRPr="00F065B9">
        <w:rPr>
          <w:rFonts w:cs="Segoe UI"/>
          <w:szCs w:val="22"/>
        </w:rPr>
        <w:t xml:space="preserve">&amp; Digital Marketing </w:t>
      </w:r>
      <w:r w:rsidRPr="00F065B9">
        <w:rPr>
          <w:rFonts w:cs="Segoe UI"/>
          <w:szCs w:val="22"/>
        </w:rPr>
        <w:t>Österreich</w:t>
      </w:r>
      <w:bookmarkEnd w:id="1"/>
      <w:r w:rsidRPr="0019239D">
        <w:rPr>
          <w:rFonts w:cs="Segoe UI"/>
          <w:szCs w:val="22"/>
        </w:rPr>
        <w:t xml:space="preserve">), „diese Novitäten sorgen in ihren Kategorien für das Wachstum.“  Zudem setzt Henkel auf einen starken Media Support, </w:t>
      </w:r>
      <w:r w:rsidRPr="0019239D">
        <w:rPr>
          <w:rFonts w:cs="Segoe UI"/>
          <w:szCs w:val="22"/>
        </w:rPr>
        <w:lastRenderedPageBreak/>
        <w:t>dem größten der Branche. Ein weiterer Erfolgsfaktor: auf Kundenwünsche prompt reagieren zu können. Hier hilft Henkel in Österreich die starke Position des Waschmittel-Werks Wien.</w:t>
      </w:r>
    </w:p>
    <w:p w14:paraId="7151795D" w14:textId="77777777" w:rsidR="0019239D" w:rsidRPr="0019239D" w:rsidRDefault="0019239D" w:rsidP="0019239D">
      <w:pPr>
        <w:rPr>
          <w:rFonts w:cs="Segoe UI"/>
          <w:szCs w:val="22"/>
        </w:rPr>
      </w:pPr>
    </w:p>
    <w:p w14:paraId="5DA9DC38" w14:textId="26F240A2" w:rsidR="0019239D" w:rsidRPr="0019239D" w:rsidRDefault="0019239D" w:rsidP="0019239D">
      <w:pPr>
        <w:rPr>
          <w:rFonts w:cs="Segoe UI"/>
          <w:b/>
          <w:bCs/>
          <w:szCs w:val="22"/>
        </w:rPr>
      </w:pPr>
      <w:r w:rsidRPr="0019239D">
        <w:rPr>
          <w:rFonts w:cs="Segoe UI"/>
          <w:b/>
          <w:bCs/>
          <w:szCs w:val="22"/>
        </w:rPr>
        <w:t xml:space="preserve">Konsumenten wünschen Nachhaltigkeit und Regionalität </w:t>
      </w:r>
    </w:p>
    <w:p w14:paraId="31E27B0E" w14:textId="61DF657F" w:rsidR="0019239D" w:rsidRPr="0019239D" w:rsidRDefault="0019239D" w:rsidP="0019239D">
      <w:pPr>
        <w:rPr>
          <w:rFonts w:cs="Segoe UI"/>
          <w:szCs w:val="22"/>
        </w:rPr>
      </w:pPr>
      <w:r w:rsidRPr="0019239D">
        <w:rPr>
          <w:rFonts w:cs="Segoe UI"/>
          <w:szCs w:val="22"/>
        </w:rPr>
        <w:t>In der Corona-Pandemie haben sich zwei wesentliche Markttrends noch deutlich verstärkt: Der Wunsch der Konsumenten nach Nachhaltigkeit und Regionalität. „Das sind europäische Trends, die sich nicht nur in Österreich immer klarer manifestieren“, sagt dazu Isabelle Haslinger (</w:t>
      </w:r>
      <w:bookmarkStart w:id="2" w:name="_Hlk71013066"/>
      <w:proofErr w:type="spellStart"/>
      <w:r w:rsidRPr="0019239D">
        <w:rPr>
          <w:rFonts w:cs="Segoe UI"/>
          <w:szCs w:val="22"/>
        </w:rPr>
        <w:t>Sustainability</w:t>
      </w:r>
      <w:proofErr w:type="spellEnd"/>
      <w:r w:rsidRPr="0019239D">
        <w:rPr>
          <w:rFonts w:cs="Segoe UI"/>
          <w:szCs w:val="22"/>
        </w:rPr>
        <w:t xml:space="preserve"> Manager </w:t>
      </w:r>
      <w:proofErr w:type="spellStart"/>
      <w:r w:rsidRPr="0019239D">
        <w:rPr>
          <w:rFonts w:cs="Segoe UI"/>
          <w:szCs w:val="22"/>
        </w:rPr>
        <w:t>Laundry</w:t>
      </w:r>
      <w:proofErr w:type="spellEnd"/>
      <w:r w:rsidRPr="0019239D">
        <w:rPr>
          <w:rFonts w:cs="Segoe UI"/>
          <w:szCs w:val="22"/>
        </w:rPr>
        <w:t xml:space="preserve"> &amp; Home Care Österreich</w:t>
      </w:r>
      <w:bookmarkEnd w:id="2"/>
      <w:r w:rsidRPr="0019239D">
        <w:rPr>
          <w:rFonts w:cs="Segoe UI"/>
          <w:szCs w:val="22"/>
        </w:rPr>
        <w:t>). Um einen näheren Einblick in die Nachhaltigkeits-Erwartungshaltungen der Österreicher zu gewinnen, hat Henkel das IPSOS Institut mit einer Studie beauftragt. Das Ergebnis ist eindeutig: Abfallvermeidung und Recycling, umweltschonende Herstellung von Produkten, Reduktion des Wasserverbrauchs sowie der Einsatz von alternativen Energien sind wichtige Forderungen der Konsument</w:t>
      </w:r>
      <w:r>
        <w:rPr>
          <w:rFonts w:cs="Segoe UI"/>
          <w:szCs w:val="22"/>
        </w:rPr>
        <w:t>en</w:t>
      </w:r>
      <w:r w:rsidRPr="0019239D">
        <w:rPr>
          <w:rFonts w:cs="Segoe UI"/>
          <w:szCs w:val="22"/>
        </w:rPr>
        <w:t xml:space="preserve"> an die Industrie. Weiters zeigt eine Integral-Studie, dass das Interesse an Regionalität und regionaler Produktion stark und vor allem beständig steigt. So werden Produkte aus Österreich mehr denn je bevorzugt gekauft – sogar noch mehr als vor der Corona-Krise. „Es wird für die Menschen immer wichtiger, nicht nur umweltbewusst, sondern auch herkunftssensibel einzukaufen“, erklärt Isabelle Haslinger, „man möchte letzten Endes ein gutes Gewissen beim Einkauf haben.“ </w:t>
      </w:r>
    </w:p>
    <w:p w14:paraId="58978899" w14:textId="6CC16A48" w:rsidR="0019239D" w:rsidRPr="0019239D" w:rsidRDefault="0019239D" w:rsidP="0019239D">
      <w:pPr>
        <w:rPr>
          <w:rFonts w:cs="Segoe UI"/>
          <w:szCs w:val="22"/>
        </w:rPr>
      </w:pPr>
    </w:p>
    <w:p w14:paraId="48603E7B" w14:textId="237B124B" w:rsidR="0019239D" w:rsidRPr="002624DC" w:rsidRDefault="0019239D" w:rsidP="0019239D">
      <w:pPr>
        <w:rPr>
          <w:rFonts w:cs="Segoe UI"/>
          <w:b/>
          <w:bCs/>
          <w:szCs w:val="22"/>
        </w:rPr>
      </w:pPr>
      <w:r w:rsidRPr="002624DC">
        <w:rPr>
          <w:rFonts w:cs="Segoe UI"/>
          <w:b/>
          <w:bCs/>
          <w:szCs w:val="22"/>
        </w:rPr>
        <w:t>„Mit reinem Gewissen“ einkaufen</w:t>
      </w:r>
    </w:p>
    <w:p w14:paraId="2F49D9EA" w14:textId="1A104A03" w:rsidR="0019239D" w:rsidRPr="0019239D" w:rsidRDefault="0019239D" w:rsidP="0019239D">
      <w:pPr>
        <w:rPr>
          <w:rFonts w:cs="Segoe UI"/>
          <w:szCs w:val="22"/>
        </w:rPr>
      </w:pPr>
      <w:r w:rsidRPr="0019239D">
        <w:rPr>
          <w:rFonts w:cs="Segoe UI"/>
          <w:szCs w:val="22"/>
        </w:rPr>
        <w:t xml:space="preserve">Henkel fokussiert in seiner </w:t>
      </w:r>
      <w:r w:rsidR="003341B8">
        <w:rPr>
          <w:rFonts w:cs="Segoe UI"/>
          <w:szCs w:val="22"/>
        </w:rPr>
        <w:t xml:space="preserve">aktuellen </w:t>
      </w:r>
      <w:r w:rsidR="006D344E" w:rsidRPr="00F065B9">
        <w:rPr>
          <w:rFonts w:cs="Segoe UI"/>
          <w:szCs w:val="22"/>
        </w:rPr>
        <w:t>Kampagne</w:t>
      </w:r>
      <w:r w:rsidR="003341B8">
        <w:rPr>
          <w:rFonts w:cs="Segoe UI"/>
          <w:szCs w:val="22"/>
        </w:rPr>
        <w:t xml:space="preserve"> für Wasch- und Reinigungsmittel</w:t>
      </w:r>
      <w:r w:rsidRPr="00F065B9">
        <w:rPr>
          <w:rFonts w:cs="Segoe UI"/>
          <w:szCs w:val="22"/>
        </w:rPr>
        <w:t xml:space="preserve"> genau</w:t>
      </w:r>
      <w:r w:rsidRPr="0019239D">
        <w:rPr>
          <w:rFonts w:cs="Segoe UI"/>
          <w:szCs w:val="22"/>
        </w:rPr>
        <w:t xml:space="preserve"> auf diesen Wunsch: Unter dem Motto „Mit reinem Gewissen“ werden die wesentlichen Vorteile der Henkel-Produkte aus Österreich kommuniziert. „Produziert in Österreich, umweltschonend in Wien hergestellt, nachhaltige und rezyklierbare Verpackungen – damit sichern wir nicht nur direkt und indirekt Arbeitsplätze, sondern schonen maßgeblich die Ressourcen, etwa indem wir Transportwege </w:t>
      </w:r>
      <w:proofErr w:type="gramStart"/>
      <w:r w:rsidRPr="0019239D">
        <w:rPr>
          <w:rFonts w:cs="Segoe UI"/>
          <w:szCs w:val="22"/>
        </w:rPr>
        <w:t>kurz halten</w:t>
      </w:r>
      <w:proofErr w:type="gramEnd"/>
      <w:r w:rsidRPr="0019239D">
        <w:rPr>
          <w:rFonts w:cs="Segoe UI"/>
          <w:szCs w:val="22"/>
        </w:rPr>
        <w:t xml:space="preserve">“, fasst Haslinger zusammen. </w:t>
      </w:r>
    </w:p>
    <w:p w14:paraId="3F39A8B2" w14:textId="048C35C0" w:rsidR="0019239D" w:rsidRPr="0019239D" w:rsidRDefault="0019239D" w:rsidP="0019239D">
      <w:pPr>
        <w:rPr>
          <w:rFonts w:cs="Segoe UI"/>
          <w:szCs w:val="22"/>
        </w:rPr>
      </w:pPr>
    </w:p>
    <w:p w14:paraId="22098178" w14:textId="4150EB6F" w:rsidR="0019239D" w:rsidRDefault="0019239D" w:rsidP="0019239D">
      <w:pPr>
        <w:rPr>
          <w:rFonts w:cs="Segoe UI"/>
          <w:szCs w:val="22"/>
        </w:rPr>
      </w:pPr>
      <w:r w:rsidRPr="0019239D">
        <w:rPr>
          <w:rFonts w:cs="Segoe UI"/>
          <w:szCs w:val="22"/>
        </w:rPr>
        <w:t xml:space="preserve">Die neue Henkel-Promotion startet im Mai und läuft bis Juli. Sie schließt an die erfolgreiche Vorjahrs-Promotion an, die von den Konsumenten sehr gut angenommen wurde. „Wir freuen uns, unseren Handelspartnern damit eine starke Verkaufsunterstützung anbieten zu können, die für weiteres Wachstum in der Kategorie sorgen soll“, sagt Haid-Jarkova. Neben den klassischen Promotion-Instrumenten wird nun auch ein Schwerpunkt in den sozialen Medien gesetzt. „Wir sehen, dass das Thema Nachhaltigkeit und Regionalität von enormer Bedeutung ist“, weiß Darja Kossmann, „daher gehen wir bewusst hier zusätzlich neue Kommunikationswege.“ </w:t>
      </w:r>
    </w:p>
    <w:p w14:paraId="5864CE46" w14:textId="77777777" w:rsidR="00DD7999" w:rsidRPr="0019239D" w:rsidRDefault="00DD7999" w:rsidP="0019239D">
      <w:pPr>
        <w:rPr>
          <w:rFonts w:cs="Segoe UI"/>
          <w:szCs w:val="22"/>
        </w:rPr>
      </w:pPr>
    </w:p>
    <w:p w14:paraId="71D97DA7" w14:textId="77777777" w:rsidR="00DD7999" w:rsidRDefault="00DD7999">
      <w:pPr>
        <w:spacing w:line="240" w:lineRule="auto"/>
        <w:jc w:val="left"/>
        <w:rPr>
          <w:rFonts w:cs="Segoe UI"/>
          <w:b/>
          <w:bCs/>
          <w:szCs w:val="22"/>
        </w:rPr>
      </w:pPr>
      <w:r>
        <w:rPr>
          <w:rFonts w:cs="Segoe UI"/>
          <w:b/>
          <w:bCs/>
          <w:szCs w:val="22"/>
        </w:rPr>
        <w:br w:type="page"/>
      </w:r>
    </w:p>
    <w:p w14:paraId="00EDB430" w14:textId="2E4A422D" w:rsidR="0019239D" w:rsidRPr="008B08DD" w:rsidRDefault="0019239D" w:rsidP="0019239D">
      <w:pPr>
        <w:rPr>
          <w:rFonts w:cs="Segoe UI"/>
          <w:b/>
          <w:bCs/>
          <w:szCs w:val="22"/>
        </w:rPr>
      </w:pPr>
      <w:r w:rsidRPr="008B08DD">
        <w:rPr>
          <w:rFonts w:cs="Segoe UI"/>
          <w:b/>
          <w:bCs/>
          <w:szCs w:val="22"/>
        </w:rPr>
        <w:lastRenderedPageBreak/>
        <w:t>Nachhaltigkeit wird in Wien großgeschrieben</w:t>
      </w:r>
    </w:p>
    <w:p w14:paraId="39446222" w14:textId="4FF73B84" w:rsidR="0019239D" w:rsidRPr="00F27FF1" w:rsidRDefault="0019239D" w:rsidP="0019239D">
      <w:pPr>
        <w:rPr>
          <w:rFonts w:cs="Segoe UI"/>
          <w:szCs w:val="22"/>
        </w:rPr>
      </w:pPr>
      <w:r w:rsidRPr="0019239D">
        <w:rPr>
          <w:rFonts w:cs="Segoe UI"/>
          <w:szCs w:val="22"/>
        </w:rPr>
        <w:t xml:space="preserve">Dank beständiger Prozessoptimierungen gilt das EMAS-zertifizierte und im Jahr </w:t>
      </w:r>
      <w:r w:rsidR="008B08DD">
        <w:rPr>
          <w:rFonts w:cs="Segoe UI"/>
          <w:szCs w:val="22"/>
        </w:rPr>
        <w:t>2019</w:t>
      </w:r>
      <w:r w:rsidRPr="0019239D">
        <w:rPr>
          <w:rFonts w:cs="Segoe UI"/>
          <w:szCs w:val="22"/>
        </w:rPr>
        <w:t xml:space="preserve"> mit dem </w:t>
      </w:r>
      <w:r w:rsidR="008B08DD">
        <w:rPr>
          <w:rFonts w:cs="Segoe UI"/>
          <w:szCs w:val="22"/>
        </w:rPr>
        <w:t>„</w:t>
      </w:r>
      <w:r w:rsidRPr="0019239D">
        <w:rPr>
          <w:rFonts w:cs="Segoe UI"/>
          <w:szCs w:val="22"/>
        </w:rPr>
        <w:t xml:space="preserve">Umweltpreis </w:t>
      </w:r>
      <w:r w:rsidR="008B08DD">
        <w:rPr>
          <w:rFonts w:cs="Segoe UI"/>
          <w:szCs w:val="22"/>
        </w:rPr>
        <w:t xml:space="preserve">der Stadt Wien“ </w:t>
      </w:r>
      <w:r w:rsidRPr="0019239D">
        <w:rPr>
          <w:rFonts w:cs="Segoe UI"/>
          <w:szCs w:val="22"/>
        </w:rPr>
        <w:t xml:space="preserve">ausgezeichnete Waschmittel-Werk in der Bundeshauptstadt als Vorzeigestandort. Mit einem Produktionsvolumen von mehr als 200.000 </w:t>
      </w:r>
      <w:r w:rsidRPr="00B0391F">
        <w:rPr>
          <w:rFonts w:cs="Segoe UI"/>
          <w:szCs w:val="22"/>
        </w:rPr>
        <w:t xml:space="preserve">Tonnen Flüssigwasch- und -reinigungsmittel ist Wien eines der größten europäischen Werke im Henkel-Konzernverbund. In Erdberg werden die Flüssigvarianten von Persil, </w:t>
      </w:r>
      <w:proofErr w:type="spellStart"/>
      <w:r w:rsidR="00B0391F" w:rsidRPr="00B0391F">
        <w:rPr>
          <w:rFonts w:cs="Segoe UI"/>
          <w:szCs w:val="22"/>
        </w:rPr>
        <w:t>Dixan</w:t>
      </w:r>
      <w:proofErr w:type="spellEnd"/>
      <w:r w:rsidR="00B0391F" w:rsidRPr="00B0391F">
        <w:rPr>
          <w:rFonts w:cs="Segoe UI"/>
          <w:szCs w:val="22"/>
        </w:rPr>
        <w:t xml:space="preserve">, Weißer Riese, </w:t>
      </w:r>
      <w:proofErr w:type="spellStart"/>
      <w:r w:rsidRPr="00B0391F">
        <w:rPr>
          <w:rFonts w:cs="Segoe UI"/>
          <w:szCs w:val="22"/>
        </w:rPr>
        <w:t>Pril</w:t>
      </w:r>
      <w:proofErr w:type="spellEnd"/>
      <w:r w:rsidRPr="00B0391F">
        <w:rPr>
          <w:rFonts w:cs="Segoe UI"/>
          <w:szCs w:val="22"/>
        </w:rPr>
        <w:t xml:space="preserve">, </w:t>
      </w:r>
      <w:proofErr w:type="spellStart"/>
      <w:r w:rsidRPr="00B0391F">
        <w:rPr>
          <w:rFonts w:cs="Segoe UI"/>
          <w:szCs w:val="22"/>
        </w:rPr>
        <w:t>Clin</w:t>
      </w:r>
      <w:proofErr w:type="spellEnd"/>
      <w:r w:rsidRPr="00B0391F">
        <w:rPr>
          <w:rFonts w:cs="Segoe UI"/>
          <w:szCs w:val="22"/>
        </w:rPr>
        <w:t xml:space="preserve">, </w:t>
      </w:r>
      <w:proofErr w:type="spellStart"/>
      <w:r w:rsidRPr="00B0391F">
        <w:rPr>
          <w:rFonts w:cs="Segoe UI"/>
          <w:szCs w:val="22"/>
        </w:rPr>
        <w:t>Fewa</w:t>
      </w:r>
      <w:proofErr w:type="spellEnd"/>
      <w:r w:rsidRPr="00B0391F">
        <w:rPr>
          <w:rFonts w:cs="Segoe UI"/>
          <w:szCs w:val="22"/>
        </w:rPr>
        <w:t xml:space="preserve"> und </w:t>
      </w:r>
      <w:proofErr w:type="spellStart"/>
      <w:r w:rsidRPr="00B0391F">
        <w:rPr>
          <w:rFonts w:cs="Segoe UI"/>
          <w:szCs w:val="22"/>
        </w:rPr>
        <w:t>Silan</w:t>
      </w:r>
      <w:proofErr w:type="spellEnd"/>
      <w:r w:rsidRPr="00B0391F">
        <w:rPr>
          <w:rFonts w:cs="Segoe UI"/>
          <w:szCs w:val="22"/>
        </w:rPr>
        <w:t xml:space="preserve"> hergestellt. Gegenüber dem Vergleichsjahr 2010 konnten dank beständiger Innovationen in den Produktionsprozessen 30 Prozent Primärenergie</w:t>
      </w:r>
      <w:r w:rsidRPr="0019239D">
        <w:rPr>
          <w:rFonts w:cs="Segoe UI"/>
          <w:szCs w:val="22"/>
        </w:rPr>
        <w:t xml:space="preserve">, 41 Prozent Abfallaufkommen sowie 25 Prozent Wasserverbrauch </w:t>
      </w:r>
      <w:proofErr w:type="gramStart"/>
      <w:r w:rsidRPr="0019239D">
        <w:rPr>
          <w:rFonts w:cs="Segoe UI"/>
          <w:szCs w:val="22"/>
        </w:rPr>
        <w:t>pro produzierter Tonne</w:t>
      </w:r>
      <w:proofErr w:type="gramEnd"/>
      <w:r w:rsidRPr="0019239D">
        <w:rPr>
          <w:rFonts w:cs="Segoe UI"/>
          <w:szCs w:val="22"/>
        </w:rPr>
        <w:t xml:space="preserve"> reduziert werden. Mit der für 2021 geplanten Errichtung einer Photovoltaik-Anlage und dem Investment von über 400.000 Euro wird der nächste Nachhaltigkeits-Meilenstein gesetzt.</w:t>
      </w:r>
    </w:p>
    <w:p w14:paraId="01B0BE97" w14:textId="14EED14D" w:rsidR="00F5541A" w:rsidRDefault="00F5541A" w:rsidP="005B52F1">
      <w:pPr>
        <w:spacing w:line="300" w:lineRule="atLeast"/>
        <w:outlineLvl w:val="0"/>
        <w:rPr>
          <w:rFonts w:asciiTheme="minorHAnsi" w:hAnsiTheme="minorHAnsi" w:cstheme="minorHAnsi"/>
          <w:sz w:val="18"/>
          <w:szCs w:val="18"/>
        </w:rPr>
      </w:pPr>
    </w:p>
    <w:p w14:paraId="748C6904" w14:textId="31E723E9" w:rsidR="00F5541A" w:rsidRDefault="00F5541A" w:rsidP="005B52F1">
      <w:pPr>
        <w:spacing w:line="300" w:lineRule="atLeast"/>
        <w:outlineLvl w:val="0"/>
        <w:rPr>
          <w:rFonts w:asciiTheme="minorHAnsi" w:hAnsiTheme="minorHAnsi" w:cstheme="minorHAnsi"/>
          <w:sz w:val="18"/>
          <w:szCs w:val="18"/>
        </w:rPr>
      </w:pPr>
    </w:p>
    <w:p w14:paraId="49A5A734" w14:textId="3B6F1FA4"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730C6442" w14:textId="77777777" w:rsidR="005B52F1" w:rsidRPr="00F5541A" w:rsidRDefault="005B52F1" w:rsidP="00F5541A">
      <w:pPr>
        <w:ind w:right="-1"/>
        <w:rPr>
          <w:rStyle w:val="AboutandContactBody"/>
        </w:rPr>
      </w:pPr>
    </w:p>
    <w:p w14:paraId="3D6F272C" w14:textId="613A059F"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2"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rPr>
        <w:t>.</w:t>
      </w:r>
    </w:p>
    <w:p w14:paraId="6C3E8BBD" w14:textId="77777777" w:rsidR="005B52F1" w:rsidRPr="005B52F1" w:rsidRDefault="005B52F1" w:rsidP="00F5541A">
      <w:pPr>
        <w:outlineLvl w:val="0"/>
        <w:rPr>
          <w:rFonts w:asciiTheme="minorHAnsi" w:hAnsiTheme="minorHAnsi" w:cstheme="minorHAnsi"/>
          <w:sz w:val="18"/>
          <w:szCs w:val="18"/>
          <w:lang w:val="de-AT"/>
        </w:rPr>
      </w:pPr>
    </w:p>
    <w:p w14:paraId="3683B9D0" w14:textId="77777777" w:rsidR="00030409" w:rsidRDefault="00030409" w:rsidP="00F5541A">
      <w:pPr>
        <w:rPr>
          <w:rFonts w:asciiTheme="minorHAnsi" w:hAnsiTheme="minorHAnsi" w:cstheme="minorHAnsi"/>
          <w:sz w:val="18"/>
          <w:szCs w:val="18"/>
        </w:rPr>
      </w:pPr>
      <w:r w:rsidRPr="00030409">
        <w:rPr>
          <w:rFonts w:asciiTheme="minorHAnsi" w:hAnsiTheme="minorHAnsi" w:cstheme="minorHAnsi"/>
          <w:sz w:val="18"/>
          <w:szCs w:val="18"/>
        </w:rPr>
        <w:t xml:space="preserve">Die Osteuropa-Zentrale von Henkel befindet sich in Wien. Das Unternehmen hält in der Region eine führende Marktposition in den Geschäftsbereichen </w:t>
      </w:r>
      <w:proofErr w:type="spellStart"/>
      <w:r w:rsidRPr="00030409">
        <w:rPr>
          <w:rFonts w:asciiTheme="minorHAnsi" w:hAnsiTheme="minorHAnsi" w:cstheme="minorHAnsi"/>
          <w:sz w:val="18"/>
          <w:szCs w:val="18"/>
        </w:rPr>
        <w:t>Laundry</w:t>
      </w:r>
      <w:proofErr w:type="spellEnd"/>
      <w:r w:rsidRPr="00030409">
        <w:rPr>
          <w:rFonts w:asciiTheme="minorHAnsi" w:hAnsiTheme="minorHAnsi" w:cstheme="minorHAnsi"/>
          <w:sz w:val="18"/>
          <w:szCs w:val="18"/>
        </w:rPr>
        <w:t xml:space="preserve"> &amp; Home Care, </w:t>
      </w:r>
      <w:proofErr w:type="spellStart"/>
      <w:r w:rsidRPr="00030409">
        <w:rPr>
          <w:rFonts w:asciiTheme="minorHAnsi" w:hAnsiTheme="minorHAnsi" w:cstheme="minorHAnsi"/>
          <w:sz w:val="18"/>
          <w:szCs w:val="18"/>
        </w:rPr>
        <w:t>Adhesive</w:t>
      </w:r>
      <w:proofErr w:type="spellEnd"/>
      <w:r w:rsidRPr="00030409">
        <w:rPr>
          <w:rFonts w:asciiTheme="minorHAnsi" w:hAnsiTheme="minorHAnsi" w:cstheme="minorHAnsi"/>
          <w:sz w:val="18"/>
          <w:szCs w:val="18"/>
        </w:rPr>
        <w:t xml:space="preserve"> Technologies und Beauty Care. In Österreich gibt es Henkel-Produkte seit über 130 Jahren. Am Standort Wien wird seit 1927 produziert. Zu den Top-Marken von Henkel in Österreich zählen Blue Star, </w:t>
      </w:r>
      <w:proofErr w:type="spellStart"/>
      <w:r w:rsidRPr="00030409">
        <w:rPr>
          <w:rFonts w:asciiTheme="minorHAnsi" w:hAnsiTheme="minorHAnsi" w:cstheme="minorHAnsi"/>
          <w:sz w:val="18"/>
          <w:szCs w:val="18"/>
        </w:rPr>
        <w:t>Cimsec</w:t>
      </w:r>
      <w:proofErr w:type="spellEnd"/>
      <w:r w:rsidRPr="00030409">
        <w:rPr>
          <w:rFonts w:asciiTheme="minorHAnsi" w:hAnsiTheme="minorHAnsi" w:cstheme="minorHAnsi"/>
          <w:sz w:val="18"/>
          <w:szCs w:val="18"/>
        </w:rPr>
        <w:t xml:space="preserve">, Fa, Loctite, Pattex, Persil, Schwarzkopf, </w:t>
      </w:r>
      <w:proofErr w:type="spellStart"/>
      <w:r w:rsidRPr="00030409">
        <w:rPr>
          <w:rFonts w:asciiTheme="minorHAnsi" w:hAnsiTheme="minorHAnsi" w:cstheme="minorHAnsi"/>
          <w:sz w:val="18"/>
          <w:szCs w:val="18"/>
        </w:rPr>
        <w:t>Somat</w:t>
      </w:r>
      <w:proofErr w:type="spellEnd"/>
      <w:r w:rsidRPr="00030409">
        <w:rPr>
          <w:rFonts w:asciiTheme="minorHAnsi" w:hAnsiTheme="minorHAnsi" w:cstheme="minorHAnsi"/>
          <w:sz w:val="18"/>
          <w:szCs w:val="18"/>
        </w:rPr>
        <w:t xml:space="preserve"> und </w:t>
      </w:r>
      <w:proofErr w:type="spellStart"/>
      <w:r w:rsidRPr="00030409">
        <w:rPr>
          <w:rFonts w:asciiTheme="minorHAnsi" w:hAnsiTheme="minorHAnsi" w:cstheme="minorHAnsi"/>
          <w:sz w:val="18"/>
          <w:szCs w:val="18"/>
        </w:rPr>
        <w:t>Syoss</w:t>
      </w:r>
      <w:proofErr w:type="spellEnd"/>
      <w:r w:rsidRPr="00030409">
        <w:rPr>
          <w:rFonts w:asciiTheme="minorHAnsi" w:hAnsiTheme="minorHAnsi" w:cstheme="minorHAnsi"/>
          <w:sz w:val="18"/>
          <w:szCs w:val="18"/>
        </w:rPr>
        <w:t xml:space="preserve">. </w:t>
      </w:r>
    </w:p>
    <w:p w14:paraId="767C269E" w14:textId="77777777" w:rsidR="00030409" w:rsidRDefault="00030409" w:rsidP="00F5541A">
      <w:pPr>
        <w:rPr>
          <w:rFonts w:asciiTheme="minorHAnsi" w:hAnsiTheme="minorHAnsi" w:cstheme="minorHAnsi"/>
          <w:sz w:val="18"/>
          <w:szCs w:val="18"/>
        </w:rPr>
      </w:pPr>
    </w:p>
    <w:p w14:paraId="13E2753C" w14:textId="77777777" w:rsidR="005B52F1" w:rsidRDefault="00A6390B" w:rsidP="00F5541A">
      <w:pPr>
        <w:ind w:right="-1"/>
        <w:rPr>
          <w:rFonts w:asciiTheme="minorHAnsi" w:hAnsiTheme="minorHAnsi" w:cstheme="minorHAnsi"/>
          <w:sz w:val="18"/>
          <w:szCs w:val="18"/>
        </w:rPr>
      </w:pPr>
      <w:r w:rsidRPr="00A6390B">
        <w:rPr>
          <w:rFonts w:asciiTheme="minorHAnsi" w:hAnsiTheme="minorHAnsi" w:cstheme="minorHAnsi"/>
          <w:sz w:val="18"/>
          <w:szCs w:val="18"/>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6390B">
        <w:rPr>
          <w:rFonts w:asciiTheme="minorHAnsi" w:hAnsiTheme="minorHAnsi" w:cstheme="minorHAnsi"/>
          <w:sz w:val="18"/>
          <w:szCs w:val="18"/>
        </w:rPr>
        <w:t>Adhesive</w:t>
      </w:r>
      <w:proofErr w:type="spellEnd"/>
      <w:r w:rsidRPr="00A6390B">
        <w:rPr>
          <w:rFonts w:asciiTheme="minorHAnsi" w:hAnsiTheme="minorHAnsi" w:cstheme="minorHAnsi"/>
          <w:sz w:val="18"/>
          <w:szCs w:val="18"/>
        </w:rPr>
        <w:t xml:space="preserve"> Technologies globaler Marktführer im Klebstoffbereich. Auch mit den Unternehmensbereichen </w:t>
      </w:r>
      <w:proofErr w:type="spellStart"/>
      <w:r w:rsidRPr="00A6390B">
        <w:rPr>
          <w:rFonts w:asciiTheme="minorHAnsi" w:hAnsiTheme="minorHAnsi" w:cstheme="minorHAnsi"/>
          <w:sz w:val="18"/>
          <w:szCs w:val="18"/>
        </w:rPr>
        <w:t>Laundry</w:t>
      </w:r>
      <w:proofErr w:type="spellEnd"/>
      <w:r w:rsidRPr="00A6390B">
        <w:rPr>
          <w:rFonts w:asciiTheme="minorHAnsi" w:hAnsiTheme="minorHAnsi" w:cstheme="minorHAnsi"/>
          <w:sz w:val="18"/>
          <w:szCs w:val="18"/>
        </w:rPr>
        <w:t xml:space="preserve">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71B83FC2" w14:textId="77777777" w:rsidR="00A6390B" w:rsidRDefault="00A6390B" w:rsidP="00F5541A">
      <w:pPr>
        <w:ind w:right="-1"/>
        <w:rPr>
          <w:rStyle w:val="AboutandContactBody"/>
        </w:rPr>
      </w:pPr>
    </w:p>
    <w:p w14:paraId="4472E1D3" w14:textId="58C65B81" w:rsidR="005B52F1" w:rsidRPr="008B08DD" w:rsidRDefault="005B52F1" w:rsidP="00F5541A">
      <w:pPr>
        <w:tabs>
          <w:tab w:val="left" w:pos="1080"/>
          <w:tab w:val="left" w:pos="4500"/>
        </w:tabs>
        <w:spacing w:line="240" w:lineRule="auto"/>
        <w:rPr>
          <w:rFonts w:asciiTheme="minorHAnsi" w:hAnsiTheme="minorHAnsi" w:cstheme="minorHAnsi"/>
          <w:sz w:val="18"/>
          <w:szCs w:val="18"/>
          <w:lang w:val="en-US"/>
        </w:rPr>
      </w:pPr>
      <w:r w:rsidRPr="005B52F1">
        <w:rPr>
          <w:rFonts w:asciiTheme="minorHAnsi" w:hAnsiTheme="minorHAnsi" w:cstheme="minorHAnsi"/>
          <w:sz w:val="18"/>
          <w:szCs w:val="18"/>
          <w:lang w:val="de-AT"/>
        </w:rPr>
        <w:t>Kontakt</w:t>
      </w:r>
      <w:r w:rsidRPr="005B52F1">
        <w:rPr>
          <w:rFonts w:asciiTheme="minorHAnsi" w:hAnsiTheme="minorHAnsi" w:cstheme="minorHAnsi"/>
          <w:sz w:val="18"/>
          <w:szCs w:val="18"/>
          <w:lang w:val="de-AT"/>
        </w:rPr>
        <w:tab/>
        <w:t xml:space="preserve">Mag. </w:t>
      </w:r>
      <w:r w:rsidRPr="008B08DD">
        <w:rPr>
          <w:rFonts w:asciiTheme="minorHAnsi" w:hAnsiTheme="minorHAnsi" w:cstheme="minorHAnsi"/>
          <w:sz w:val="18"/>
          <w:szCs w:val="18"/>
          <w:lang w:val="en-US"/>
        </w:rPr>
        <w:t>Michael Sgiarovello</w:t>
      </w:r>
      <w:r w:rsidRPr="008B08DD">
        <w:rPr>
          <w:rFonts w:asciiTheme="minorHAnsi" w:hAnsiTheme="minorHAnsi" w:cstheme="minorHAnsi"/>
          <w:sz w:val="18"/>
          <w:szCs w:val="18"/>
          <w:lang w:val="en-US"/>
        </w:rPr>
        <w:tab/>
      </w:r>
      <w:r w:rsidR="008B08DD" w:rsidRPr="008B08DD">
        <w:rPr>
          <w:rFonts w:asciiTheme="minorHAnsi" w:hAnsiTheme="minorHAnsi" w:cstheme="minorHAnsi"/>
          <w:sz w:val="18"/>
          <w:szCs w:val="18"/>
          <w:lang w:val="en-US"/>
        </w:rPr>
        <w:t>Ulrike Gloyer</w:t>
      </w:r>
    </w:p>
    <w:p w14:paraId="064E284F" w14:textId="463A1855" w:rsidR="005B52F1" w:rsidRPr="008B08DD" w:rsidRDefault="005B52F1" w:rsidP="00F5541A">
      <w:pPr>
        <w:tabs>
          <w:tab w:val="left" w:pos="1080"/>
          <w:tab w:val="left" w:pos="4500"/>
        </w:tabs>
        <w:spacing w:line="240" w:lineRule="auto"/>
        <w:rPr>
          <w:rFonts w:asciiTheme="minorHAnsi" w:hAnsiTheme="minorHAnsi" w:cstheme="minorHAnsi"/>
          <w:sz w:val="18"/>
          <w:szCs w:val="18"/>
          <w:lang w:val="en-US"/>
        </w:rPr>
      </w:pPr>
      <w:proofErr w:type="spellStart"/>
      <w:r w:rsidRPr="008B08DD">
        <w:rPr>
          <w:rFonts w:asciiTheme="minorHAnsi" w:hAnsiTheme="minorHAnsi" w:cstheme="minorHAnsi"/>
          <w:sz w:val="18"/>
          <w:szCs w:val="18"/>
          <w:lang w:val="en-US"/>
        </w:rPr>
        <w:t>Telefon</w:t>
      </w:r>
      <w:proofErr w:type="spellEnd"/>
      <w:r w:rsidRPr="008B08DD">
        <w:rPr>
          <w:rFonts w:asciiTheme="minorHAnsi" w:hAnsiTheme="minorHAnsi" w:cstheme="minorHAnsi"/>
          <w:sz w:val="18"/>
          <w:szCs w:val="18"/>
          <w:lang w:val="en-US"/>
        </w:rPr>
        <w:tab/>
        <w:t>+43 (0)1 711 04-2744</w:t>
      </w:r>
      <w:r w:rsidRPr="008B08DD">
        <w:rPr>
          <w:rFonts w:asciiTheme="minorHAnsi" w:hAnsiTheme="minorHAnsi" w:cstheme="minorHAnsi"/>
          <w:sz w:val="18"/>
          <w:szCs w:val="18"/>
          <w:lang w:val="en-US"/>
        </w:rPr>
        <w:tab/>
        <w:t>+43 (0)1 711 04-225</w:t>
      </w:r>
      <w:r w:rsidR="008B08DD" w:rsidRPr="008B08DD">
        <w:rPr>
          <w:rFonts w:asciiTheme="minorHAnsi" w:hAnsiTheme="minorHAnsi" w:cstheme="minorHAnsi"/>
          <w:sz w:val="18"/>
          <w:szCs w:val="18"/>
          <w:lang w:val="en-US"/>
        </w:rPr>
        <w:t>1</w:t>
      </w:r>
    </w:p>
    <w:p w14:paraId="7F6D0B34" w14:textId="12D673A7" w:rsidR="005B52F1" w:rsidRPr="008B08DD" w:rsidRDefault="00F5541A" w:rsidP="00F5541A">
      <w:pPr>
        <w:tabs>
          <w:tab w:val="left" w:pos="1080"/>
          <w:tab w:val="left" w:pos="4500"/>
        </w:tabs>
        <w:spacing w:line="240" w:lineRule="auto"/>
        <w:rPr>
          <w:rFonts w:asciiTheme="minorHAnsi" w:hAnsiTheme="minorHAnsi" w:cstheme="minorHAnsi"/>
          <w:sz w:val="18"/>
          <w:szCs w:val="18"/>
          <w:lang w:val="en-US"/>
        </w:rPr>
      </w:pPr>
      <w:r w:rsidRPr="008B08DD">
        <w:rPr>
          <w:rFonts w:asciiTheme="minorHAnsi" w:hAnsiTheme="minorHAnsi" w:cstheme="minorHAnsi"/>
          <w:sz w:val="18"/>
          <w:szCs w:val="18"/>
          <w:lang w:val="en-US"/>
        </w:rPr>
        <w:t>E-Mail</w:t>
      </w:r>
      <w:r w:rsidRPr="008B08DD">
        <w:rPr>
          <w:rFonts w:asciiTheme="minorHAnsi" w:hAnsiTheme="minorHAnsi" w:cstheme="minorHAnsi"/>
          <w:sz w:val="18"/>
          <w:szCs w:val="18"/>
          <w:lang w:val="en-US"/>
        </w:rPr>
        <w:tab/>
        <w:t>michael.sgiarovello@henkel.com</w:t>
      </w:r>
      <w:r w:rsidRPr="008B08DD">
        <w:rPr>
          <w:rFonts w:asciiTheme="minorHAnsi" w:hAnsiTheme="minorHAnsi" w:cstheme="minorHAnsi"/>
          <w:sz w:val="18"/>
          <w:szCs w:val="18"/>
          <w:lang w:val="en-US"/>
        </w:rPr>
        <w:tab/>
      </w:r>
      <w:r w:rsidR="008B08DD" w:rsidRPr="008B08DD">
        <w:rPr>
          <w:rFonts w:asciiTheme="minorHAnsi" w:hAnsiTheme="minorHAnsi" w:cstheme="minorHAnsi"/>
          <w:sz w:val="18"/>
          <w:szCs w:val="18"/>
          <w:lang w:val="en-US"/>
        </w:rPr>
        <w:t>ulrike.</w:t>
      </w:r>
      <w:r w:rsidR="008B08DD">
        <w:rPr>
          <w:rFonts w:asciiTheme="minorHAnsi" w:hAnsiTheme="minorHAnsi" w:cstheme="minorHAnsi"/>
          <w:sz w:val="18"/>
          <w:szCs w:val="18"/>
          <w:lang w:val="en-US"/>
        </w:rPr>
        <w:t>gloyer</w:t>
      </w:r>
      <w:r w:rsidR="005B52F1" w:rsidRPr="008B08DD">
        <w:rPr>
          <w:rFonts w:asciiTheme="minorHAnsi" w:hAnsiTheme="minorHAnsi" w:cstheme="minorHAnsi"/>
          <w:sz w:val="18"/>
          <w:szCs w:val="18"/>
          <w:lang w:val="en-US"/>
        </w:rPr>
        <w:t>@henkel.com</w:t>
      </w:r>
    </w:p>
    <w:p w14:paraId="1553C60D" w14:textId="77777777" w:rsidR="00BF6E82" w:rsidRPr="008B08DD" w:rsidRDefault="00BF6E82" w:rsidP="00BF6E82">
      <w:pPr>
        <w:rPr>
          <w:rStyle w:val="AboutandContactBody"/>
          <w:lang w:val="en-US"/>
        </w:rPr>
      </w:pPr>
    </w:p>
    <w:p w14:paraId="49E19373" w14:textId="77777777" w:rsidR="002C6B5E" w:rsidRPr="008B08DD" w:rsidRDefault="00F5541A" w:rsidP="00BF6E82">
      <w:pPr>
        <w:rPr>
          <w:rStyle w:val="AboutandContactBody"/>
          <w:lang w:val="en-US"/>
        </w:rPr>
      </w:pPr>
      <w:r w:rsidRPr="008B08DD">
        <w:rPr>
          <w:rStyle w:val="AboutandContactBody"/>
          <w:lang w:val="en-US"/>
        </w:rPr>
        <w:t>Henkel Central Eastern Europe GmbH</w:t>
      </w:r>
    </w:p>
    <w:sectPr w:rsidR="002C6B5E" w:rsidRPr="008B08DD" w:rsidSect="00350F04">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A077" w14:textId="77777777" w:rsidR="00087B4F" w:rsidRDefault="00087B4F">
      <w:r>
        <w:separator/>
      </w:r>
    </w:p>
  </w:endnote>
  <w:endnote w:type="continuationSeparator" w:id="0">
    <w:p w14:paraId="7C06CF01" w14:textId="77777777" w:rsidR="00087B4F" w:rsidRDefault="00087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5A38" w14:textId="77777777"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5862" w14:textId="385C303E" w:rsidR="0019239D" w:rsidRPr="003D2E29" w:rsidRDefault="0019239D" w:rsidP="0019239D">
    <w:pPr>
      <w:pStyle w:val="Fuzeile"/>
      <w:jc w:val="center"/>
      <w:rPr>
        <w:position w:val="9"/>
      </w:rPr>
    </w:pPr>
    <w:r w:rsidRPr="00D24104">
      <w:rPr>
        <w:position w:val="-16"/>
        <w:lang w:eastAsia="de-DE"/>
      </w:rPr>
      <w:drawing>
        <wp:inline distT="0" distB="0" distL="0" distR="0" wp14:anchorId="2709FDE8" wp14:editId="28008E34">
          <wp:extent cx="695325" cy="428625"/>
          <wp:effectExtent l="0" t="0" r="9525" b="9525"/>
          <wp:docPr id="29" name="Grafik 2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D24104">
      <w:rPr>
        <w:position w:val="-2"/>
        <w:lang w:eastAsia="de-DE"/>
      </w:rPr>
      <w:drawing>
        <wp:inline distT="0" distB="0" distL="0" distR="0" wp14:anchorId="455E7CEF" wp14:editId="03F09A71">
          <wp:extent cx="495300" cy="276225"/>
          <wp:effectExtent l="0" t="0" r="0" b="9525"/>
          <wp:docPr id="28" name="Grafik 2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D24104">
      <w:rPr>
        <w:position w:val="-2"/>
        <w:lang w:eastAsia="de-DE"/>
      </w:rPr>
      <w:drawing>
        <wp:inline distT="0" distB="0" distL="0" distR="0" wp14:anchorId="54EBAA86" wp14:editId="1896F718">
          <wp:extent cx="428625" cy="257175"/>
          <wp:effectExtent l="0" t="0" r="9525" b="9525"/>
          <wp:docPr id="27" name="Grafik 2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A95B78">
      <w:drawing>
        <wp:inline distT="0" distB="0" distL="0" distR="0" wp14:anchorId="6FF9BE61" wp14:editId="7F9347AF">
          <wp:extent cx="457200" cy="2857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D24104">
      <w:rPr>
        <w:position w:val="-2"/>
        <w:lang w:eastAsia="de-DE"/>
      </w:rPr>
      <w:drawing>
        <wp:inline distT="0" distB="0" distL="0" distR="0" wp14:anchorId="5B097810" wp14:editId="12385286">
          <wp:extent cx="371475" cy="209550"/>
          <wp:effectExtent l="0" t="0" r="9525" b="0"/>
          <wp:docPr id="25" name="Grafik 2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D24104">
      <w:rPr>
        <w:position w:val="-12"/>
        <w:lang w:eastAsia="de-DE"/>
      </w:rPr>
      <w:drawing>
        <wp:inline distT="0" distB="0" distL="0" distR="0" wp14:anchorId="154FDC26" wp14:editId="5254B1F6">
          <wp:extent cx="381000" cy="352425"/>
          <wp:effectExtent l="0" t="0" r="0" b="9525"/>
          <wp:docPr id="24" name="Grafik 2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383684">
      <w:rPr>
        <w:lang w:eastAsia="de-DE"/>
      </w:rPr>
      <w:drawing>
        <wp:inline distT="0" distB="0" distL="0" distR="0" wp14:anchorId="33BD6B95" wp14:editId="0AAB9D47">
          <wp:extent cx="247650" cy="266700"/>
          <wp:effectExtent l="0" t="0" r="0" b="0"/>
          <wp:docPr id="23" name="Grafik 2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D24104">
      <w:rPr>
        <w:position w:val="6"/>
        <w:lang w:eastAsia="de-DE"/>
      </w:rPr>
      <w:drawing>
        <wp:inline distT="0" distB="0" distL="0" distR="0" wp14:anchorId="04D4FB70" wp14:editId="258F6C6C">
          <wp:extent cx="457200" cy="161925"/>
          <wp:effectExtent l="0" t="0" r="0" b="9525"/>
          <wp:docPr id="22" name="Grafik 2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sidRPr="00383684">
      <w:rPr>
        <w:lang w:eastAsia="de-DE"/>
      </w:rPr>
      <w:drawing>
        <wp:inline distT="0" distB="0" distL="0" distR="0" wp14:anchorId="79BEB606" wp14:editId="4B1BC49B">
          <wp:extent cx="352425" cy="238125"/>
          <wp:effectExtent l="0" t="0" r="9525" b="9525"/>
          <wp:docPr id="21" name="Grafik 2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24104">
      <w:rPr>
        <w:position w:val="-6"/>
        <w:lang w:eastAsia="de-DE"/>
      </w:rPr>
      <w:drawing>
        <wp:inline distT="0" distB="0" distL="0" distR="0" wp14:anchorId="245A092E" wp14:editId="1888E7F2">
          <wp:extent cx="428625" cy="333375"/>
          <wp:effectExtent l="0" t="0" r="9525" b="9525"/>
          <wp:docPr id="15" name="Grafik 15"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D24104">
      <w:rPr>
        <w:position w:val="6"/>
        <w:lang w:eastAsia="de-DE"/>
      </w:rPr>
      <w:drawing>
        <wp:inline distT="0" distB="0" distL="0" distR="0" wp14:anchorId="2D1EED13" wp14:editId="3F38C77E">
          <wp:extent cx="304800" cy="180975"/>
          <wp:effectExtent l="0" t="0" r="0" b="9525"/>
          <wp:docPr id="13" name="Grafik 13"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position w:val="6"/>
      </w:rPr>
      <w:t xml:space="preserve">    </w:t>
    </w:r>
    <w:r>
      <w:rPr>
        <w:position w:val="9"/>
      </w:rPr>
      <w:t xml:space="preserve"> </w:t>
    </w:r>
    <w:r w:rsidRPr="00D24104">
      <w:rPr>
        <w:position w:val="-4"/>
        <w:lang w:eastAsia="de-DE"/>
      </w:rPr>
      <w:drawing>
        <wp:inline distT="0" distB="0" distL="0" distR="0" wp14:anchorId="1679B0B2" wp14:editId="454648D3">
          <wp:extent cx="304800" cy="304800"/>
          <wp:effectExtent l="0" t="0" r="0" b="0"/>
          <wp:docPr id="8" name="Grafik 8"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7A3B4D0" w14:textId="4E192AB0"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A2C2C" w14:textId="77777777" w:rsidR="00087B4F" w:rsidRDefault="00087B4F">
      <w:r>
        <w:separator/>
      </w:r>
    </w:p>
  </w:footnote>
  <w:footnote w:type="continuationSeparator" w:id="0">
    <w:p w14:paraId="594E6FFA" w14:textId="77777777" w:rsidR="00087B4F" w:rsidRDefault="00087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5988" w14:textId="77777777" w:rsidR="00CF6F33" w:rsidRPr="00EB46D9" w:rsidRDefault="00CF14BD" w:rsidP="006362AD">
    <w:pPr>
      <w:pStyle w:val="Kopfzeile"/>
    </w:pPr>
    <w:r>
      <mc:AlternateContent>
        <mc:Choice Requires="wpc">
          <w:drawing>
            <wp:anchor distT="0" distB="0" distL="114300" distR="114300" simplePos="0" relativeHeight="251662848" behindDoc="0" locked="0" layoutInCell="1" allowOverlap="1" wp14:anchorId="64A8EA26" wp14:editId="3F2B9FA0">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9F2E" w14:textId="77777777" w:rsidR="00CF14BD" w:rsidRDefault="00CF14BD">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4A8EA26" id="Zeichenbereich 9" o:spid="_x0000_s1026" editas="canvas" style="position:absolute;left:0;text-align:left;margin-left:-70.55pt;margin-top:-62.65pt;width:455.35pt;height:31.55pt;z-index:251662848"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rw2sNkCAAD+BgAADgAA&#10;AAAAAAAAAAAAAAA8AgAAZHJzL2Uyb0RvYy54bWxQSwECLQAUAAYACAAAACEAX59j8jUCAACgIAAA&#10;FAAAAAAAAAAAAAAAAABBBQAAZHJzL21lZGlhL2ltYWdlMS5lbWZQSwECLQAUAAYACAAAACEAxUlA&#10;ON8AAAANAQAADwAAAAAAAAAAAAAAAACoBwAAZHJzL2Rvd25yZXYueG1sUEsBAi0AFAAGAAgAAAAh&#10;AI4iCUK6AAAAIQEAABkAAAAAAAAAAAAAAAAAtAgAAGRycy9fcmVscy9lMm9Eb2MueG1sLnJlbHN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52839F2E" w14:textId="77777777" w:rsidR="00CF14BD" w:rsidRDefault="00CF14BD">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2" o:title=""/>
              </v:shape>
            </v:group>
          </w:pict>
        </mc:Fallback>
      </mc:AlternateContent>
    </w:r>
    <w:r w:rsidR="0059722C" w:rsidRPr="00EB46D9">
      <w:drawing>
        <wp:anchor distT="0" distB="0" distL="114300" distR="114300" simplePos="0" relativeHeight="251658752" behindDoc="0" locked="1" layoutInCell="1" allowOverlap="1" wp14:anchorId="0797A594" wp14:editId="5FB7DA2F">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mc:AlternateContent>
        <mc:Choice Requires="wpg">
          <w:drawing>
            <wp:anchor distT="0" distB="0" distL="114300" distR="114300" simplePos="0" relativeHeight="251656704" behindDoc="0" locked="0" layoutInCell="1" allowOverlap="1" wp14:anchorId="2B3A187D" wp14:editId="6ECA3DF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4BCD807E"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9D"/>
    <w:rsid w:val="00002AA4"/>
    <w:rsid w:val="000046B6"/>
    <w:rsid w:val="00005267"/>
    <w:rsid w:val="00006346"/>
    <w:rsid w:val="00006CA5"/>
    <w:rsid w:val="00021C67"/>
    <w:rsid w:val="00030409"/>
    <w:rsid w:val="00030557"/>
    <w:rsid w:val="00030F51"/>
    <w:rsid w:val="00040CC9"/>
    <w:rsid w:val="00051E86"/>
    <w:rsid w:val="000575F9"/>
    <w:rsid w:val="000618FC"/>
    <w:rsid w:val="00067071"/>
    <w:rsid w:val="00080D10"/>
    <w:rsid w:val="00087B4F"/>
    <w:rsid w:val="000B695A"/>
    <w:rsid w:val="000C210A"/>
    <w:rsid w:val="000C56DD"/>
    <w:rsid w:val="000D1672"/>
    <w:rsid w:val="000E1188"/>
    <w:rsid w:val="000E2F62"/>
    <w:rsid w:val="000E38ED"/>
    <w:rsid w:val="000E7F24"/>
    <w:rsid w:val="000F03BE"/>
    <w:rsid w:val="000F225B"/>
    <w:rsid w:val="000F7FAF"/>
    <w:rsid w:val="00105975"/>
    <w:rsid w:val="00111F4D"/>
    <w:rsid w:val="00115230"/>
    <w:rsid w:val="00115B5F"/>
    <w:rsid w:val="001162B4"/>
    <w:rsid w:val="00122CBC"/>
    <w:rsid w:val="00126D4A"/>
    <w:rsid w:val="00127A64"/>
    <w:rsid w:val="00132DA9"/>
    <w:rsid w:val="0013305B"/>
    <w:rsid w:val="00133B99"/>
    <w:rsid w:val="001443BD"/>
    <w:rsid w:val="0015565B"/>
    <w:rsid w:val="001731CE"/>
    <w:rsid w:val="0018092B"/>
    <w:rsid w:val="00183BA4"/>
    <w:rsid w:val="0019239D"/>
    <w:rsid w:val="001C0B32"/>
    <w:rsid w:val="001C4BE1"/>
    <w:rsid w:val="001D3EAA"/>
    <w:rsid w:val="001E0F71"/>
    <w:rsid w:val="001E6D05"/>
    <w:rsid w:val="001E7C28"/>
    <w:rsid w:val="001F1BDF"/>
    <w:rsid w:val="001F7110"/>
    <w:rsid w:val="001F7E96"/>
    <w:rsid w:val="00202284"/>
    <w:rsid w:val="00212488"/>
    <w:rsid w:val="00220628"/>
    <w:rsid w:val="002274F4"/>
    <w:rsid w:val="002304D2"/>
    <w:rsid w:val="00236E2A"/>
    <w:rsid w:val="00237F62"/>
    <w:rsid w:val="0024586A"/>
    <w:rsid w:val="00256F0C"/>
    <w:rsid w:val="002624DC"/>
    <w:rsid w:val="00262C05"/>
    <w:rsid w:val="00273DA7"/>
    <w:rsid w:val="00281D14"/>
    <w:rsid w:val="00282C13"/>
    <w:rsid w:val="002A0DF7"/>
    <w:rsid w:val="002A60E0"/>
    <w:rsid w:val="002C0335"/>
    <w:rsid w:val="002C252E"/>
    <w:rsid w:val="002C6773"/>
    <w:rsid w:val="002C6B5E"/>
    <w:rsid w:val="002D2A3D"/>
    <w:rsid w:val="002E0B17"/>
    <w:rsid w:val="002E4FFB"/>
    <w:rsid w:val="002E7DED"/>
    <w:rsid w:val="002F7E11"/>
    <w:rsid w:val="00304087"/>
    <w:rsid w:val="00310ACD"/>
    <w:rsid w:val="0031303B"/>
    <w:rsid w:val="0031379F"/>
    <w:rsid w:val="00320A26"/>
    <w:rsid w:val="00321344"/>
    <w:rsid w:val="003341B8"/>
    <w:rsid w:val="0034015C"/>
    <w:rsid w:val="003442F4"/>
    <w:rsid w:val="00350F0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4D8D"/>
    <w:rsid w:val="004215A5"/>
    <w:rsid w:val="0042402E"/>
    <w:rsid w:val="004313E7"/>
    <w:rsid w:val="00442167"/>
    <w:rsid w:val="00447121"/>
    <w:rsid w:val="0044763B"/>
    <w:rsid w:val="004629B3"/>
    <w:rsid w:val="0046376E"/>
    <w:rsid w:val="0046690F"/>
    <w:rsid w:val="00472FEC"/>
    <w:rsid w:val="00477934"/>
    <w:rsid w:val="00490A03"/>
    <w:rsid w:val="00493327"/>
    <w:rsid w:val="00494DBE"/>
    <w:rsid w:val="00495CE6"/>
    <w:rsid w:val="004A323C"/>
    <w:rsid w:val="004A3C65"/>
    <w:rsid w:val="004B54E8"/>
    <w:rsid w:val="004C4FEB"/>
    <w:rsid w:val="004C6B79"/>
    <w:rsid w:val="004D059B"/>
    <w:rsid w:val="004D4CB6"/>
    <w:rsid w:val="004D7D58"/>
    <w:rsid w:val="004E18C9"/>
    <w:rsid w:val="004E3341"/>
    <w:rsid w:val="004F10C1"/>
    <w:rsid w:val="00502E62"/>
    <w:rsid w:val="0052212B"/>
    <w:rsid w:val="00534899"/>
    <w:rsid w:val="00534B46"/>
    <w:rsid w:val="00540358"/>
    <w:rsid w:val="0055571E"/>
    <w:rsid w:val="00556F67"/>
    <w:rsid w:val="005671E8"/>
    <w:rsid w:val="005833F0"/>
    <w:rsid w:val="00586CAF"/>
    <w:rsid w:val="00591180"/>
    <w:rsid w:val="0059722C"/>
    <w:rsid w:val="00597D07"/>
    <w:rsid w:val="005A3846"/>
    <w:rsid w:val="005B52F1"/>
    <w:rsid w:val="005B5CFE"/>
    <w:rsid w:val="005B6A58"/>
    <w:rsid w:val="005C6583"/>
    <w:rsid w:val="005C7112"/>
    <w:rsid w:val="005D0561"/>
    <w:rsid w:val="005D0AD9"/>
    <w:rsid w:val="005D22F6"/>
    <w:rsid w:val="005E0C30"/>
    <w:rsid w:val="005E69D9"/>
    <w:rsid w:val="005F27F4"/>
    <w:rsid w:val="005F3239"/>
    <w:rsid w:val="005F6567"/>
    <w:rsid w:val="00607256"/>
    <w:rsid w:val="006144B1"/>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C14C3"/>
    <w:rsid w:val="006D344E"/>
    <w:rsid w:val="006D4996"/>
    <w:rsid w:val="006D54AB"/>
    <w:rsid w:val="006D6E15"/>
    <w:rsid w:val="006E3006"/>
    <w:rsid w:val="006E5032"/>
    <w:rsid w:val="006E5BDA"/>
    <w:rsid w:val="006F0FC7"/>
    <w:rsid w:val="006F670F"/>
    <w:rsid w:val="00703272"/>
    <w:rsid w:val="0070733C"/>
    <w:rsid w:val="00710C5D"/>
    <w:rsid w:val="0071348C"/>
    <w:rsid w:val="007147F5"/>
    <w:rsid w:val="00717273"/>
    <w:rsid w:val="00720FD4"/>
    <w:rsid w:val="00724AF2"/>
    <w:rsid w:val="0073096C"/>
    <w:rsid w:val="007365F6"/>
    <w:rsid w:val="00742398"/>
    <w:rsid w:val="007507B5"/>
    <w:rsid w:val="00753A24"/>
    <w:rsid w:val="00766E3E"/>
    <w:rsid w:val="00772188"/>
    <w:rsid w:val="007813D0"/>
    <w:rsid w:val="00785993"/>
    <w:rsid w:val="00786BA3"/>
    <w:rsid w:val="0079202F"/>
    <w:rsid w:val="00795AF2"/>
    <w:rsid w:val="007A4432"/>
    <w:rsid w:val="007A784E"/>
    <w:rsid w:val="007B499C"/>
    <w:rsid w:val="007B4AA4"/>
    <w:rsid w:val="007B4D4B"/>
    <w:rsid w:val="007D2A02"/>
    <w:rsid w:val="007E6EA1"/>
    <w:rsid w:val="007F0F63"/>
    <w:rsid w:val="007F2B1E"/>
    <w:rsid w:val="007F62B4"/>
    <w:rsid w:val="008008B3"/>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67594"/>
    <w:rsid w:val="0087142D"/>
    <w:rsid w:val="00873956"/>
    <w:rsid w:val="008825EE"/>
    <w:rsid w:val="0088596E"/>
    <w:rsid w:val="0089796A"/>
    <w:rsid w:val="008A2375"/>
    <w:rsid w:val="008A24FC"/>
    <w:rsid w:val="008B08DD"/>
    <w:rsid w:val="008D76C5"/>
    <w:rsid w:val="008E0AFA"/>
    <w:rsid w:val="008E56FA"/>
    <w:rsid w:val="008E75D3"/>
    <w:rsid w:val="008F0DD4"/>
    <w:rsid w:val="008F125E"/>
    <w:rsid w:val="008F4D2F"/>
    <w:rsid w:val="00917162"/>
    <w:rsid w:val="009221D8"/>
    <w:rsid w:val="009251CC"/>
    <w:rsid w:val="0092714E"/>
    <w:rsid w:val="00942002"/>
    <w:rsid w:val="00947885"/>
    <w:rsid w:val="00952168"/>
    <w:rsid w:val="009527FE"/>
    <w:rsid w:val="009739A0"/>
    <w:rsid w:val="00974F84"/>
    <w:rsid w:val="009767C7"/>
    <w:rsid w:val="0098579A"/>
    <w:rsid w:val="0099195A"/>
    <w:rsid w:val="00992A11"/>
    <w:rsid w:val="00994681"/>
    <w:rsid w:val="0099486A"/>
    <w:rsid w:val="009A0E26"/>
    <w:rsid w:val="009A16EC"/>
    <w:rsid w:val="009B1302"/>
    <w:rsid w:val="009B3B37"/>
    <w:rsid w:val="009B58BD"/>
    <w:rsid w:val="009B7D1F"/>
    <w:rsid w:val="009C088E"/>
    <w:rsid w:val="009C4D35"/>
    <w:rsid w:val="009C6C36"/>
    <w:rsid w:val="009D1522"/>
    <w:rsid w:val="009E5EB4"/>
    <w:rsid w:val="00A044D6"/>
    <w:rsid w:val="00A04ADB"/>
    <w:rsid w:val="00A11E0F"/>
    <w:rsid w:val="00A26CB6"/>
    <w:rsid w:val="00A31BC6"/>
    <w:rsid w:val="00A32F82"/>
    <w:rsid w:val="00A32F8B"/>
    <w:rsid w:val="00A3756F"/>
    <w:rsid w:val="00A42D6F"/>
    <w:rsid w:val="00A45A62"/>
    <w:rsid w:val="00A54AC5"/>
    <w:rsid w:val="00A55DC3"/>
    <w:rsid w:val="00A56D41"/>
    <w:rsid w:val="00A61353"/>
    <w:rsid w:val="00A613EC"/>
    <w:rsid w:val="00A6390B"/>
    <w:rsid w:val="00A66DB1"/>
    <w:rsid w:val="00A67A92"/>
    <w:rsid w:val="00A87870"/>
    <w:rsid w:val="00A91A70"/>
    <w:rsid w:val="00AA0016"/>
    <w:rsid w:val="00AA1B85"/>
    <w:rsid w:val="00AB1CB6"/>
    <w:rsid w:val="00AB1D9A"/>
    <w:rsid w:val="00AB26D7"/>
    <w:rsid w:val="00AD44FE"/>
    <w:rsid w:val="00AE49F1"/>
    <w:rsid w:val="00AE63EE"/>
    <w:rsid w:val="00B0391F"/>
    <w:rsid w:val="00B053E3"/>
    <w:rsid w:val="00B05CCA"/>
    <w:rsid w:val="00B14271"/>
    <w:rsid w:val="00B16270"/>
    <w:rsid w:val="00B2685D"/>
    <w:rsid w:val="00B30351"/>
    <w:rsid w:val="00B33C2A"/>
    <w:rsid w:val="00B422EC"/>
    <w:rsid w:val="00B46222"/>
    <w:rsid w:val="00B62D6C"/>
    <w:rsid w:val="00B726D4"/>
    <w:rsid w:val="00B8214F"/>
    <w:rsid w:val="00B86A4F"/>
    <w:rsid w:val="00B93035"/>
    <w:rsid w:val="00B958E8"/>
    <w:rsid w:val="00BA09B2"/>
    <w:rsid w:val="00BA5B46"/>
    <w:rsid w:val="00BB0791"/>
    <w:rsid w:val="00BB7FBA"/>
    <w:rsid w:val="00BC0995"/>
    <w:rsid w:val="00BE26D9"/>
    <w:rsid w:val="00BE793A"/>
    <w:rsid w:val="00BF2B82"/>
    <w:rsid w:val="00BF432A"/>
    <w:rsid w:val="00BF6E82"/>
    <w:rsid w:val="00C00020"/>
    <w:rsid w:val="00C060C7"/>
    <w:rsid w:val="00C24C17"/>
    <w:rsid w:val="00C40B88"/>
    <w:rsid w:val="00C47D87"/>
    <w:rsid w:val="00C5376E"/>
    <w:rsid w:val="00C97091"/>
    <w:rsid w:val="00C97260"/>
    <w:rsid w:val="00CA1F13"/>
    <w:rsid w:val="00CA2001"/>
    <w:rsid w:val="00CB5B6C"/>
    <w:rsid w:val="00CC240F"/>
    <w:rsid w:val="00CC56CC"/>
    <w:rsid w:val="00CC75F8"/>
    <w:rsid w:val="00CD16BE"/>
    <w:rsid w:val="00CD4616"/>
    <w:rsid w:val="00CE33D5"/>
    <w:rsid w:val="00CF14BD"/>
    <w:rsid w:val="00CF445E"/>
    <w:rsid w:val="00CF5D37"/>
    <w:rsid w:val="00CF6F33"/>
    <w:rsid w:val="00D02248"/>
    <w:rsid w:val="00D063B8"/>
    <w:rsid w:val="00D06825"/>
    <w:rsid w:val="00D07FAE"/>
    <w:rsid w:val="00D17E3B"/>
    <w:rsid w:val="00D20D9B"/>
    <w:rsid w:val="00D23C09"/>
    <w:rsid w:val="00D23CED"/>
    <w:rsid w:val="00D24BD2"/>
    <w:rsid w:val="00D2573D"/>
    <w:rsid w:val="00D260A2"/>
    <w:rsid w:val="00D30CC6"/>
    <w:rsid w:val="00D31867"/>
    <w:rsid w:val="00D3260C"/>
    <w:rsid w:val="00D35790"/>
    <w:rsid w:val="00D360F1"/>
    <w:rsid w:val="00D5653B"/>
    <w:rsid w:val="00D62EF1"/>
    <w:rsid w:val="00D6309D"/>
    <w:rsid w:val="00D644CA"/>
    <w:rsid w:val="00D66FC2"/>
    <w:rsid w:val="00D76C7E"/>
    <w:rsid w:val="00D7776D"/>
    <w:rsid w:val="00D87FB6"/>
    <w:rsid w:val="00D9293F"/>
    <w:rsid w:val="00D93598"/>
    <w:rsid w:val="00D97EAD"/>
    <w:rsid w:val="00DA1E18"/>
    <w:rsid w:val="00DA2009"/>
    <w:rsid w:val="00DB05B1"/>
    <w:rsid w:val="00DB5A79"/>
    <w:rsid w:val="00DD3ACF"/>
    <w:rsid w:val="00DD512E"/>
    <w:rsid w:val="00DD7999"/>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49ED"/>
    <w:rsid w:val="00E636D0"/>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F85"/>
    <w:rsid w:val="00ED2B5C"/>
    <w:rsid w:val="00ED3269"/>
    <w:rsid w:val="00ED4D4E"/>
    <w:rsid w:val="00EE1A8C"/>
    <w:rsid w:val="00EF15FF"/>
    <w:rsid w:val="00EF7111"/>
    <w:rsid w:val="00EF7D1A"/>
    <w:rsid w:val="00F0448F"/>
    <w:rsid w:val="00F065B9"/>
    <w:rsid w:val="00F270E9"/>
    <w:rsid w:val="00F275C0"/>
    <w:rsid w:val="00F27FF1"/>
    <w:rsid w:val="00F346B6"/>
    <w:rsid w:val="00F36145"/>
    <w:rsid w:val="00F37BDD"/>
    <w:rsid w:val="00F41503"/>
    <w:rsid w:val="00F466C8"/>
    <w:rsid w:val="00F469A9"/>
    <w:rsid w:val="00F50783"/>
    <w:rsid w:val="00F50B46"/>
    <w:rsid w:val="00F50D1F"/>
    <w:rsid w:val="00F5541A"/>
    <w:rsid w:val="00F635FC"/>
    <w:rsid w:val="00F63D03"/>
    <w:rsid w:val="00F654BE"/>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1000f"/>
    </o:shapedefaults>
    <o:shapelayout v:ext="edit">
      <o:idmap v:ext="edit" data="1"/>
    </o:shapelayout>
  </w:shapeDefaults>
  <w:decimalSymbol w:val=","/>
  <w:listSeparator w:val=";"/>
  <w14:docId w14:val="47E2D4CB"/>
  <w15:chartTrackingRefBased/>
  <w15:docId w15:val="{1866C7C6-29E1-4365-B5B2-024B7F26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character" w:styleId="Kommentarzeichen">
    <w:name w:val="annotation reference"/>
    <w:basedOn w:val="Absatz-Standardschriftart"/>
    <w:rsid w:val="0019239D"/>
    <w:rPr>
      <w:sz w:val="16"/>
      <w:szCs w:val="16"/>
    </w:rPr>
  </w:style>
  <w:style w:type="paragraph" w:styleId="Kommentartext">
    <w:name w:val="annotation text"/>
    <w:basedOn w:val="Standard"/>
    <w:link w:val="KommentartextZchn"/>
    <w:rsid w:val="0019239D"/>
    <w:pPr>
      <w:spacing w:line="240" w:lineRule="auto"/>
    </w:pPr>
    <w:rPr>
      <w:sz w:val="20"/>
      <w:szCs w:val="20"/>
    </w:rPr>
  </w:style>
  <w:style w:type="character" w:customStyle="1" w:styleId="KommentartextZchn">
    <w:name w:val="Kommentartext Zchn"/>
    <w:basedOn w:val="Absatz-Standardschriftart"/>
    <w:link w:val="Kommentartext"/>
    <w:rsid w:val="0019239D"/>
    <w:rPr>
      <w:rFonts w:ascii="Segoe UI" w:hAnsi="Segoe UI"/>
      <w:lang w:val="de-DE"/>
    </w:rPr>
  </w:style>
  <w:style w:type="paragraph" w:styleId="Kommentarthema">
    <w:name w:val="annotation subject"/>
    <w:basedOn w:val="Kommentartext"/>
    <w:next w:val="Kommentartext"/>
    <w:link w:val="KommentarthemaZchn"/>
    <w:rsid w:val="0019239D"/>
    <w:rPr>
      <w:b/>
      <w:bCs/>
    </w:rPr>
  </w:style>
  <w:style w:type="character" w:customStyle="1" w:styleId="KommentarthemaZchn">
    <w:name w:val="Kommentarthema Zchn"/>
    <w:basedOn w:val="KommentartextZchn"/>
    <w:link w:val="Kommentarthema"/>
    <w:rsid w:val="0019239D"/>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3983">
      <w:bodyDiv w:val="1"/>
      <w:marLeft w:val="0"/>
      <w:marRight w:val="0"/>
      <w:marTop w:val="0"/>
      <w:marBottom w:val="0"/>
      <w:divBdr>
        <w:top w:val="none" w:sz="0" w:space="0" w:color="auto"/>
        <w:left w:val="none" w:sz="0" w:space="0" w:color="auto"/>
        <w:bottom w:val="none" w:sz="0" w:space="0" w:color="auto"/>
        <w:right w:val="none" w:sz="0" w:space="0" w:color="auto"/>
      </w:divBdr>
    </w:div>
    <w:div w:id="60399532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yer\Documents\Benutzerdefinierte%20Office-Vorlagen\PA%20CC%202021.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2f792e8-4dad-42c1-ad63-44982727bf4d"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1BC7B-ABA7-4D59-A1D8-6A49480C8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9a9efa5-4ee8-4378-a507-553374a78e30"/>
  </ds:schemaRefs>
</ds:datastoreItem>
</file>

<file path=customXml/itemProps3.xml><?xml version="1.0" encoding="utf-8"?>
<ds:datastoreItem xmlns:ds="http://schemas.openxmlformats.org/officeDocument/2006/customXml" ds:itemID="{33511E6A-0EF4-4FAC-89A5-66C7E6C146B1}">
  <ds:schemaRefs>
    <ds:schemaRef ds:uri="http://schemas.openxmlformats.org/officeDocument/2006/bibliography"/>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 CC 2021.dotx</Template>
  <TotalTime>0</TotalTime>
  <Pages>3</Pages>
  <Words>917</Words>
  <Characters>6311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7214</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Gloyer</dc:creator>
  <cp:keywords/>
  <dc:description/>
  <cp:lastModifiedBy>Ulrike Gloyer</cp:lastModifiedBy>
  <cp:revision>17</cp:revision>
  <cp:lastPrinted>2021-05-05T08:33:00Z</cp:lastPrinted>
  <dcterms:created xsi:type="dcterms:W3CDTF">2021-05-04T06:52:00Z</dcterms:created>
  <dcterms:modified xsi:type="dcterms:W3CDTF">2021-05-05T08:33:00Z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