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41E8" w14:textId="7FB33FE1" w:rsidR="00B422EC" w:rsidRPr="003575DA" w:rsidRDefault="0014602F" w:rsidP="00643D8A">
      <w:pPr>
        <w:pStyle w:val="MonthDayYear"/>
        <w:rPr>
          <w:rFonts w:ascii="Arial" w:hAnsi="Arial" w:cs="Arial"/>
          <w:iCs/>
          <w:lang w:val="de-AT"/>
        </w:rPr>
      </w:pPr>
      <w:r>
        <w:rPr>
          <w:rFonts w:ascii="Arial" w:hAnsi="Arial" w:cs="Arial"/>
          <w:lang w:val="de-AT"/>
        </w:rPr>
        <w:t>Mai</w:t>
      </w:r>
      <w:r w:rsidR="00B554E9" w:rsidRPr="003575DA">
        <w:rPr>
          <w:rFonts w:ascii="Arial" w:hAnsi="Arial" w:cs="Arial"/>
          <w:lang w:val="de-AT"/>
        </w:rPr>
        <w:t xml:space="preserve"> 2021</w:t>
      </w:r>
    </w:p>
    <w:p w14:paraId="538C5E28" w14:textId="77777777" w:rsidR="00511107" w:rsidRPr="003575DA" w:rsidRDefault="00511107" w:rsidP="00511107">
      <w:pPr>
        <w:rPr>
          <w:rFonts w:ascii="Arial" w:hAnsi="Arial" w:cs="Arial"/>
          <w:lang w:val="de-AT"/>
        </w:rPr>
      </w:pPr>
    </w:p>
    <w:p w14:paraId="264351FE" w14:textId="6444C942" w:rsidR="00A20FB4" w:rsidRPr="00803CAC" w:rsidRDefault="00A20FB4" w:rsidP="00A20FB4">
      <w:pPr>
        <w:rPr>
          <w:rFonts w:ascii="Arial" w:hAnsi="Arial" w:cs="Arial"/>
          <w:b/>
          <w:bCs/>
          <w:color w:val="000000"/>
          <w:sz w:val="24"/>
          <w:lang w:val="de-AT" w:eastAsia="de-DE"/>
        </w:rPr>
      </w:pPr>
      <w:r w:rsidRPr="00803CAC">
        <w:rPr>
          <w:rFonts w:ascii="Arial" w:hAnsi="Arial" w:cs="Arial"/>
          <w:b/>
          <w:bCs/>
          <w:color w:val="000000"/>
          <w:sz w:val="24"/>
          <w:lang w:eastAsia="de-DE"/>
        </w:rPr>
        <w:t xml:space="preserve">Loctite </w:t>
      </w:r>
      <w:r w:rsidR="003B1B34">
        <w:rPr>
          <w:rFonts w:ascii="Arial" w:hAnsi="Arial" w:cs="Arial"/>
          <w:b/>
          <w:bCs/>
          <w:color w:val="000000"/>
          <w:sz w:val="24"/>
          <w:lang w:eastAsia="de-DE"/>
        </w:rPr>
        <w:t>Kampagne</w:t>
      </w:r>
    </w:p>
    <w:p w14:paraId="7FAD5696" w14:textId="77777777" w:rsidR="00A20FB4" w:rsidRDefault="00A20FB4" w:rsidP="00A20FB4">
      <w:pPr>
        <w:rPr>
          <w:rFonts w:ascii="Arial" w:hAnsi="Arial" w:cs="Arial"/>
          <w:color w:val="000000"/>
          <w:lang w:eastAsia="de-DE"/>
        </w:rPr>
      </w:pPr>
    </w:p>
    <w:p w14:paraId="37DFBD1E" w14:textId="0F2285F6" w:rsidR="00A20FB4" w:rsidRDefault="00A20FB4" w:rsidP="00A20FB4">
      <w:pPr>
        <w:rPr>
          <w:rFonts w:ascii="Arial" w:hAnsi="Arial" w:cs="Arial"/>
          <w:b/>
          <w:bCs/>
          <w:color w:val="000000"/>
          <w:lang w:eastAsia="de-DE"/>
        </w:rPr>
      </w:pPr>
      <w:r w:rsidRPr="00803CAC">
        <w:rPr>
          <w:rFonts w:ascii="Arial" w:hAnsi="Arial" w:cs="Arial"/>
          <w:b/>
          <w:bCs/>
          <w:color w:val="000000"/>
          <w:sz w:val="36"/>
          <w:szCs w:val="36"/>
          <w:lang w:eastAsia="de-DE"/>
        </w:rPr>
        <w:t>Reparieren statt wegwerfen</w:t>
      </w:r>
    </w:p>
    <w:p w14:paraId="1D66EEDC" w14:textId="77777777" w:rsidR="00A20FB4" w:rsidRDefault="00A20FB4" w:rsidP="00A20FB4">
      <w:pPr>
        <w:rPr>
          <w:rFonts w:ascii="Arial" w:hAnsi="Arial" w:cs="Arial"/>
          <w:b/>
          <w:bCs/>
          <w:color w:val="000000"/>
          <w:lang w:eastAsia="de-DE"/>
        </w:rPr>
      </w:pPr>
    </w:p>
    <w:p w14:paraId="10E621ED" w14:textId="6328C51B" w:rsidR="00A20FB4" w:rsidRPr="00803CAC" w:rsidRDefault="00A20FB4" w:rsidP="00A20FB4">
      <w:pPr>
        <w:rPr>
          <w:rFonts w:ascii="Arial" w:hAnsi="Arial" w:cs="Arial"/>
          <w:b/>
          <w:bCs/>
          <w:color w:val="000000"/>
          <w:sz w:val="24"/>
          <w:lang w:eastAsia="de-DE"/>
        </w:rPr>
      </w:pPr>
      <w:r w:rsidRPr="00803CAC">
        <w:rPr>
          <w:rFonts w:ascii="Arial" w:hAnsi="Arial" w:cs="Arial"/>
          <w:b/>
          <w:bCs/>
          <w:color w:val="000000"/>
          <w:sz w:val="24"/>
          <w:lang w:eastAsia="de-DE"/>
        </w:rPr>
        <w:t xml:space="preserve">Umweltschutz ist vielen </w:t>
      </w:r>
      <w:r>
        <w:rPr>
          <w:rFonts w:ascii="Arial" w:hAnsi="Arial" w:cs="Arial"/>
          <w:b/>
          <w:bCs/>
          <w:color w:val="000000"/>
          <w:sz w:val="24"/>
          <w:lang w:eastAsia="de-DE"/>
        </w:rPr>
        <w:t>Konsumenten</w:t>
      </w:r>
      <w:r w:rsidRPr="00803CAC">
        <w:rPr>
          <w:rFonts w:ascii="Arial" w:hAnsi="Arial" w:cs="Arial"/>
          <w:b/>
          <w:bCs/>
          <w:color w:val="000000"/>
          <w:sz w:val="24"/>
          <w:lang w:eastAsia="de-DE"/>
        </w:rPr>
        <w:t xml:space="preserve"> ein großes Anliegen. Mit Klebelösungen für praktisch alle Anwendungen und viele Materialien bietet das Loctite die Möglichkeit, aktiv zur Ressourcenschonung beizutragen. Das </w:t>
      </w:r>
      <w:r w:rsidR="003B1B34">
        <w:rPr>
          <w:rFonts w:ascii="Arial" w:hAnsi="Arial" w:cs="Arial"/>
          <w:b/>
          <w:bCs/>
          <w:color w:val="000000"/>
          <w:sz w:val="24"/>
          <w:lang w:eastAsia="de-DE"/>
        </w:rPr>
        <w:t xml:space="preserve">neue </w:t>
      </w:r>
      <w:r w:rsidRPr="00803CAC">
        <w:rPr>
          <w:rFonts w:ascii="Arial" w:hAnsi="Arial" w:cs="Arial"/>
          <w:b/>
          <w:bCs/>
          <w:color w:val="000000"/>
          <w:sz w:val="24"/>
          <w:lang w:eastAsia="de-DE"/>
        </w:rPr>
        <w:t>Motto: „Reparieren statt wegwerfen“.</w:t>
      </w:r>
    </w:p>
    <w:p w14:paraId="67B036D2" w14:textId="77777777" w:rsidR="00A20FB4" w:rsidRPr="00803CAC" w:rsidRDefault="00A20FB4" w:rsidP="00A20FB4">
      <w:pPr>
        <w:rPr>
          <w:rFonts w:ascii="Arial" w:hAnsi="Arial" w:cs="Arial"/>
          <w:color w:val="000000"/>
          <w:sz w:val="24"/>
          <w:lang w:eastAsia="de-DE"/>
        </w:rPr>
      </w:pPr>
    </w:p>
    <w:p w14:paraId="6E33F931" w14:textId="3B42395B" w:rsidR="00A20FB4" w:rsidRPr="00803CAC" w:rsidRDefault="00A20FB4" w:rsidP="00A20FB4">
      <w:pPr>
        <w:rPr>
          <w:rFonts w:ascii="Arial" w:eastAsiaTheme="minorHAnsi" w:hAnsi="Arial" w:cs="Arial"/>
          <w:sz w:val="24"/>
        </w:rPr>
      </w:pPr>
      <w:r w:rsidRPr="00803CAC">
        <w:rPr>
          <w:rFonts w:ascii="Arial" w:hAnsi="Arial" w:cs="Arial"/>
          <w:color w:val="000000"/>
          <w:sz w:val="24"/>
          <w:lang w:eastAsia="de-DE"/>
        </w:rPr>
        <w:t xml:space="preserve">Loctite ist der Alleskönner, wenn es um Kleben, Reparieren, Verbinden, Basteln oder auch Formen geht. Mit </w:t>
      </w:r>
      <w:r w:rsidR="003B1B34">
        <w:rPr>
          <w:rFonts w:ascii="Arial" w:hAnsi="Arial" w:cs="Arial"/>
          <w:color w:val="000000"/>
          <w:sz w:val="24"/>
          <w:lang w:eastAsia="de-DE"/>
        </w:rPr>
        <w:t xml:space="preserve">der neuen Kampagne </w:t>
      </w:r>
      <w:r w:rsidRPr="00803CAC">
        <w:rPr>
          <w:rFonts w:ascii="Arial" w:hAnsi="Arial" w:cs="Arial"/>
          <w:color w:val="000000"/>
          <w:sz w:val="24"/>
          <w:lang w:eastAsia="de-DE"/>
        </w:rPr>
        <w:t xml:space="preserve">der weltweit erfolgreichen Marke einher geht auch ein klares Bekenntnis </w:t>
      </w:r>
      <w:r w:rsidR="008531D3">
        <w:rPr>
          <w:rFonts w:ascii="Arial" w:hAnsi="Arial" w:cs="Arial"/>
          <w:color w:val="000000"/>
          <w:sz w:val="24"/>
          <w:lang w:eastAsia="de-DE"/>
        </w:rPr>
        <w:t>zur Devise</w:t>
      </w:r>
      <w:r w:rsidRPr="00803CAC">
        <w:rPr>
          <w:rFonts w:ascii="Arial" w:hAnsi="Arial" w:cs="Arial"/>
          <w:color w:val="000000"/>
          <w:sz w:val="24"/>
          <w:lang w:eastAsia="de-DE"/>
        </w:rPr>
        <w:t xml:space="preserve"> „</w:t>
      </w:r>
      <w:r w:rsidRPr="00803CAC">
        <w:rPr>
          <w:rFonts w:ascii="Arial" w:hAnsi="Arial" w:cs="Arial"/>
          <w:sz w:val="24"/>
        </w:rPr>
        <w:t xml:space="preserve">Reparieren statt wegwerfen“ – mit diesem Claim will Loctite seine Rolle als Partner für Ressourcenschonung und Umweltschutz unterstreichen bzw. bei den Konsumenten ins Bewusstsein rufen. Denn Nachhaltigkeit wird von Konsumenten vorrangig mit </w:t>
      </w:r>
      <w:r w:rsidR="008531D3">
        <w:rPr>
          <w:rFonts w:ascii="Arial" w:hAnsi="Arial" w:cs="Arial"/>
          <w:sz w:val="24"/>
        </w:rPr>
        <w:t>Ressourcenschonung</w:t>
      </w:r>
      <w:r w:rsidR="008531D3" w:rsidRPr="00803CAC">
        <w:rPr>
          <w:rFonts w:ascii="Arial" w:hAnsi="Arial" w:cs="Arial"/>
          <w:sz w:val="24"/>
        </w:rPr>
        <w:t xml:space="preserve"> </w:t>
      </w:r>
      <w:r w:rsidRPr="00803CAC">
        <w:rPr>
          <w:rFonts w:ascii="Arial" w:hAnsi="Arial" w:cs="Arial"/>
          <w:sz w:val="24"/>
        </w:rPr>
        <w:t>assoziiert. Daher ist auch Wegwerfen „out“ – immer mehr Menschen versuchen, Gegenstände möglichst lange einzusetzen und zu nutzen. Ein weiterer Aspekt: 8 von 10 Österreichern wollen aktiv zum Klimaschutz beitragen, indem sie Müll trennen und vermeiden, sagt eine Studie</w:t>
      </w:r>
      <w:r>
        <w:rPr>
          <w:rFonts w:ascii="Arial" w:hAnsi="Arial" w:cs="Arial"/>
          <w:sz w:val="24"/>
        </w:rPr>
        <w:t xml:space="preserve"> zum Thema Klimawandel</w:t>
      </w:r>
      <w:r w:rsidRPr="00803CAC">
        <w:rPr>
          <w:rFonts w:ascii="Arial" w:hAnsi="Arial" w:cs="Arial"/>
          <w:sz w:val="24"/>
        </w:rPr>
        <w:t>.</w:t>
      </w:r>
      <w:r w:rsidRPr="00803CAC">
        <w:rPr>
          <w:rFonts w:ascii="Arial" w:hAnsi="Arial" w:cs="Arial"/>
          <w:sz w:val="24"/>
          <w:vertAlign w:val="superscript"/>
        </w:rPr>
        <w:t>1</w:t>
      </w:r>
      <w:r w:rsidRPr="00803CAC">
        <w:rPr>
          <w:rFonts w:ascii="Arial" w:hAnsi="Arial" w:cs="Arial"/>
          <w:sz w:val="24"/>
        </w:rPr>
        <w:t xml:space="preserve"> </w:t>
      </w:r>
    </w:p>
    <w:p w14:paraId="5AEBC403" w14:textId="77777777" w:rsidR="00A20FB4" w:rsidRPr="00803CAC" w:rsidRDefault="00A20FB4" w:rsidP="00A20FB4">
      <w:pPr>
        <w:rPr>
          <w:rFonts w:ascii="Arial" w:hAnsi="Arial" w:cs="Arial"/>
          <w:sz w:val="24"/>
        </w:rPr>
      </w:pPr>
    </w:p>
    <w:p w14:paraId="5AD96F70" w14:textId="77777777" w:rsidR="00A20FB4" w:rsidRPr="00803CAC" w:rsidRDefault="00A20FB4" w:rsidP="00A20FB4">
      <w:pPr>
        <w:rPr>
          <w:rFonts w:ascii="Arial" w:hAnsi="Arial" w:cs="Arial"/>
          <w:sz w:val="24"/>
        </w:rPr>
      </w:pPr>
      <w:r w:rsidRPr="00803CAC">
        <w:rPr>
          <w:rFonts w:ascii="Arial" w:hAnsi="Arial" w:cs="Arial"/>
          <w:sz w:val="24"/>
        </w:rPr>
        <w:t xml:space="preserve">Die vielen Anforderungen und Einsatzbereiche von Loctite sollen dazu beitragen, das Bewusstsein für die Bedeutung von Produktlebensdauer und Verlängerung der Verwendungszeit zu stärken. </w:t>
      </w:r>
    </w:p>
    <w:p w14:paraId="6294F586" w14:textId="77777777" w:rsidR="00A20FB4" w:rsidRPr="00803CAC" w:rsidRDefault="00A20FB4" w:rsidP="00A20FB4">
      <w:pPr>
        <w:rPr>
          <w:rFonts w:ascii="Arial" w:hAnsi="Arial" w:cs="Arial"/>
          <w:sz w:val="24"/>
        </w:rPr>
      </w:pPr>
    </w:p>
    <w:p w14:paraId="079C0DB8" w14:textId="1AA6933A" w:rsidR="00A20FB4" w:rsidRPr="00803CAC" w:rsidRDefault="00A20FB4" w:rsidP="00A20FB4">
      <w:pPr>
        <w:rPr>
          <w:rFonts w:ascii="Arial" w:hAnsi="Arial" w:cs="Arial"/>
          <w:sz w:val="24"/>
        </w:rPr>
      </w:pPr>
      <w:r w:rsidRPr="00803CAC">
        <w:rPr>
          <w:rFonts w:ascii="Arial" w:hAnsi="Arial" w:cs="Arial"/>
          <w:sz w:val="24"/>
        </w:rPr>
        <w:t xml:space="preserve">Loctite ist in den </w:t>
      </w:r>
      <w:r>
        <w:rPr>
          <w:rFonts w:ascii="Arial" w:hAnsi="Arial" w:cs="Arial"/>
          <w:sz w:val="24"/>
        </w:rPr>
        <w:t>Varianten</w:t>
      </w:r>
      <w:r w:rsidRPr="00803CAC">
        <w:rPr>
          <w:rFonts w:ascii="Arial" w:hAnsi="Arial" w:cs="Arial"/>
          <w:sz w:val="24"/>
        </w:rPr>
        <w:t xml:space="preserve"> Super</w:t>
      </w:r>
      <w:r w:rsidR="00C1177C">
        <w:rPr>
          <w:rFonts w:ascii="Arial" w:hAnsi="Arial" w:cs="Arial"/>
          <w:sz w:val="24"/>
        </w:rPr>
        <w:t>k</w:t>
      </w:r>
      <w:r w:rsidRPr="00803CAC">
        <w:rPr>
          <w:rFonts w:ascii="Arial" w:hAnsi="Arial" w:cs="Arial"/>
          <w:sz w:val="24"/>
        </w:rPr>
        <w:t>leber Original, Power Gel sowie Creative erhältlich. Auch die Verpackung selbst wird umweltfreundlicher, auf Plastik soll künftig möglichst ganz verzichtet werden.</w:t>
      </w:r>
    </w:p>
    <w:p w14:paraId="08C6FEE0" w14:textId="77777777" w:rsidR="00A20FB4" w:rsidRPr="00803CAC" w:rsidRDefault="00A20FB4" w:rsidP="00A20FB4">
      <w:pPr>
        <w:rPr>
          <w:rFonts w:ascii="Arial" w:hAnsi="Arial" w:cs="Arial"/>
          <w:sz w:val="24"/>
        </w:rPr>
      </w:pPr>
    </w:p>
    <w:p w14:paraId="552C7F3C" w14:textId="6BA40E21" w:rsidR="00A20FB4" w:rsidRPr="00803CAC" w:rsidRDefault="00A20FB4" w:rsidP="00A20FB4">
      <w:pPr>
        <w:rPr>
          <w:rFonts w:ascii="Arial" w:hAnsi="Arial" w:cs="Arial"/>
          <w:sz w:val="24"/>
        </w:rPr>
      </w:pPr>
      <w:r w:rsidRPr="00803CAC">
        <w:rPr>
          <w:rFonts w:ascii="Arial" w:hAnsi="Arial" w:cs="Arial"/>
          <w:sz w:val="24"/>
        </w:rPr>
        <w:t xml:space="preserve">Mehr Power bietet ab Juni auch die Tube selbst: Der Inhalt wurde um rund 30 Prozent auf 4 g erhöht. </w:t>
      </w:r>
    </w:p>
    <w:p w14:paraId="271A12EA" w14:textId="77777777" w:rsidR="00A20FB4" w:rsidRDefault="00A20FB4" w:rsidP="00A20FB4">
      <w:pPr>
        <w:rPr>
          <w:rFonts w:ascii="Arial" w:hAnsi="Arial" w:cs="Arial"/>
        </w:rPr>
      </w:pPr>
    </w:p>
    <w:p w14:paraId="2E5466FD" w14:textId="77777777" w:rsidR="00A20FB4" w:rsidRDefault="00A20FB4" w:rsidP="00A20FB4">
      <w:pPr>
        <w:rPr>
          <w:rFonts w:ascii="Arial" w:hAnsi="Arial" w:cs="Arial"/>
        </w:rPr>
      </w:pPr>
    </w:p>
    <w:p w14:paraId="4A6CFA7B" w14:textId="69007CD5" w:rsidR="00A20FB4" w:rsidRDefault="00A20FB4" w:rsidP="00A20FB4">
      <w:pPr>
        <w:rPr>
          <w:rFonts w:ascii="Arial" w:hAnsi="Arial" w:cs="Arial"/>
        </w:rPr>
      </w:pPr>
      <w:r w:rsidRPr="00803CAC">
        <w:rPr>
          <w:rFonts w:ascii="Arial" w:hAnsi="Arial" w:cs="Arial"/>
          <w:vertAlign w:val="superscript"/>
        </w:rPr>
        <w:t>1</w:t>
      </w:r>
      <w:hyperlink r:id="rId12" w:history="1">
        <w:r>
          <w:rPr>
            <w:rStyle w:val="Hyperlink"/>
            <w:rFonts w:ascii="Arial" w:hAnsi="Arial" w:cs="Arial"/>
          </w:rPr>
          <w:t>www.marktmeinungmensch.at/studien/klimawandel-einstellungen-und-verhaltensaenderung-/</w:t>
        </w:r>
      </w:hyperlink>
    </w:p>
    <w:p w14:paraId="51D21653" w14:textId="77777777" w:rsidR="00A20FB4" w:rsidRDefault="00A20FB4" w:rsidP="00A20FB4">
      <w:pPr>
        <w:rPr>
          <w:rFonts w:ascii="Arial" w:hAnsi="Arial" w:cs="Arial"/>
        </w:rPr>
      </w:pPr>
    </w:p>
    <w:p w14:paraId="7FC0E4DC" w14:textId="77777777" w:rsidR="00A20FB4" w:rsidRDefault="00A20FB4" w:rsidP="00A20FB4">
      <w:pPr>
        <w:rPr>
          <w:rFonts w:ascii="Arial" w:hAnsi="Arial" w:cs="Arial"/>
        </w:rPr>
      </w:pPr>
    </w:p>
    <w:p w14:paraId="2CBBAD67" w14:textId="77777777" w:rsidR="00B554E9" w:rsidRPr="00B554E9" w:rsidRDefault="00B554E9" w:rsidP="00643D8A">
      <w:pPr>
        <w:rPr>
          <w:rFonts w:ascii="Arial" w:hAnsi="Arial" w:cs="Arial"/>
          <w:szCs w:val="22"/>
        </w:rPr>
      </w:pPr>
    </w:p>
    <w:p w14:paraId="392C916E" w14:textId="36F81BE4" w:rsidR="004D2724" w:rsidRPr="00B554E9" w:rsidRDefault="004D2724" w:rsidP="004D2724">
      <w:pPr>
        <w:spacing w:line="240" w:lineRule="auto"/>
        <w:outlineLvl w:val="0"/>
        <w:rPr>
          <w:rFonts w:ascii="Arial" w:hAnsi="Arial" w:cs="Arial"/>
          <w:sz w:val="20"/>
          <w:szCs w:val="20"/>
        </w:rPr>
      </w:pPr>
      <w:r w:rsidRPr="00B554E9">
        <w:rPr>
          <w:rFonts w:ascii="Arial" w:hAnsi="Arial" w:cs="Arial"/>
          <w:sz w:val="20"/>
          <w:szCs w:val="20"/>
        </w:rPr>
        <w:t>Verwendete Sammelbezeichnungen wie Konsumenten, Verbraucher, Mitarbeiter, Manager, Kunden, Teilnehmer oder Aktionäre sind als geschlechtsneutral anzusehen. Die Produktnamen sind eingetragene Marken.</w:t>
      </w:r>
      <w:r w:rsidRPr="00B554E9">
        <w:rPr>
          <w:rFonts w:ascii="Arial" w:hAnsi="Arial" w:cs="Arial"/>
          <w:sz w:val="20"/>
          <w:szCs w:val="20"/>
          <w:lang w:val="de-AT"/>
        </w:rPr>
        <w:t xml:space="preserve">Fotomaterial finden Sie im Internet unter </w:t>
      </w:r>
      <w:hyperlink r:id="rId13" w:history="1">
        <w:r w:rsidRPr="00B554E9">
          <w:rPr>
            <w:rStyle w:val="Hyperlink"/>
            <w:rFonts w:ascii="Arial" w:hAnsi="Arial" w:cs="Arial"/>
            <w:sz w:val="20"/>
            <w:szCs w:val="20"/>
            <w:lang w:val="de-AT"/>
          </w:rPr>
          <w:t>http://news.henkel.at</w:t>
        </w:r>
      </w:hyperlink>
      <w:r w:rsidRPr="00B554E9">
        <w:rPr>
          <w:rFonts w:ascii="Arial" w:hAnsi="Arial" w:cs="Arial"/>
          <w:sz w:val="20"/>
          <w:szCs w:val="20"/>
        </w:rPr>
        <w:t>.</w:t>
      </w:r>
    </w:p>
    <w:p w14:paraId="7DD409EA" w14:textId="77777777" w:rsidR="004D2724" w:rsidRPr="00B554E9" w:rsidRDefault="004D2724" w:rsidP="004D2724">
      <w:pPr>
        <w:spacing w:line="240" w:lineRule="auto"/>
        <w:outlineLvl w:val="0"/>
        <w:rPr>
          <w:rFonts w:ascii="Arial" w:hAnsi="Arial" w:cs="Arial"/>
          <w:sz w:val="20"/>
          <w:szCs w:val="20"/>
        </w:rPr>
      </w:pPr>
    </w:p>
    <w:p w14:paraId="34EA999C" w14:textId="77777777" w:rsidR="00A20FB4" w:rsidRPr="00A20FB4" w:rsidRDefault="00A20FB4" w:rsidP="00A20FB4">
      <w:pPr>
        <w:rPr>
          <w:rFonts w:ascii="Arial" w:hAnsi="Arial" w:cs="Arial"/>
          <w:sz w:val="20"/>
          <w:szCs w:val="20"/>
        </w:rPr>
      </w:pPr>
      <w:r w:rsidRPr="00A20FB4">
        <w:rPr>
          <w:rFonts w:ascii="Arial" w:hAnsi="Arial" w:cs="Arial"/>
          <w:sz w:val="20"/>
          <w:szCs w:val="20"/>
        </w:rPr>
        <w:t xml:space="preserve">Die Osteuropa-Zentrale von Henkel befindet sich in Wien. Das Unternehmen hält in der Region eine führende Marktposition in den Geschäftsbereichen Laundry &amp; Home Care, </w:t>
      </w:r>
      <w:proofErr w:type="spellStart"/>
      <w:r w:rsidRPr="00A20FB4">
        <w:rPr>
          <w:rFonts w:ascii="Arial" w:hAnsi="Arial" w:cs="Arial"/>
          <w:sz w:val="20"/>
          <w:szCs w:val="20"/>
        </w:rPr>
        <w:t>Adhesive</w:t>
      </w:r>
      <w:proofErr w:type="spellEnd"/>
      <w:r w:rsidRPr="00A20FB4">
        <w:rPr>
          <w:rFonts w:ascii="Arial" w:hAnsi="Arial" w:cs="Arial"/>
          <w:sz w:val="20"/>
          <w:szCs w:val="20"/>
        </w:rPr>
        <w:t xml:space="preserve"> Technologies und Beauty Care. In Österreich gibt es Henkel-Produkte seit 131 Jahren. Am Standort Wien wird seit 1927 produziert. Zu den Top-Marken von Henkel in Österreich zählen Blue Star, </w:t>
      </w:r>
      <w:proofErr w:type="spellStart"/>
      <w:r w:rsidRPr="00A20FB4">
        <w:rPr>
          <w:rFonts w:ascii="Arial" w:hAnsi="Arial" w:cs="Arial"/>
          <w:sz w:val="20"/>
          <w:szCs w:val="20"/>
        </w:rPr>
        <w:t>Cimsec</w:t>
      </w:r>
      <w:proofErr w:type="spellEnd"/>
      <w:r w:rsidRPr="00A20FB4">
        <w:rPr>
          <w:rFonts w:ascii="Arial" w:hAnsi="Arial" w:cs="Arial"/>
          <w:sz w:val="20"/>
          <w:szCs w:val="20"/>
        </w:rPr>
        <w:t>, Fa, Loctite, Pattex, Persil, Schwarzkopf, Somat und Syoss.</w:t>
      </w:r>
    </w:p>
    <w:p w14:paraId="2713B939" w14:textId="77777777" w:rsidR="00A20FB4" w:rsidRPr="00A20FB4" w:rsidRDefault="00A20FB4" w:rsidP="00A20FB4">
      <w:pPr>
        <w:rPr>
          <w:rFonts w:ascii="Arial" w:hAnsi="Arial" w:cs="Arial"/>
          <w:sz w:val="20"/>
          <w:szCs w:val="20"/>
        </w:rPr>
      </w:pPr>
    </w:p>
    <w:p w14:paraId="3AB57CBD" w14:textId="06427C35" w:rsidR="00A20FB4" w:rsidRPr="00A20FB4" w:rsidRDefault="00A20FB4" w:rsidP="00A20FB4">
      <w:pPr>
        <w:tabs>
          <w:tab w:val="left" w:pos="1080"/>
          <w:tab w:val="left" w:pos="4500"/>
        </w:tabs>
        <w:spacing w:line="240" w:lineRule="auto"/>
        <w:rPr>
          <w:rFonts w:ascii="Arial" w:hAnsi="Arial" w:cs="Arial"/>
          <w:sz w:val="20"/>
          <w:szCs w:val="20"/>
        </w:rPr>
      </w:pPr>
      <w:r w:rsidRPr="00A20FB4">
        <w:rPr>
          <w:rFonts w:ascii="Arial" w:hAnsi="Arial" w:cs="Arial"/>
          <w:sz w:val="20"/>
          <w:szCs w:val="20"/>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A20FB4">
        <w:rPr>
          <w:rFonts w:ascii="Arial" w:hAnsi="Arial" w:cs="Arial"/>
          <w:sz w:val="20"/>
          <w:szCs w:val="20"/>
        </w:rPr>
        <w:t>Adhesive</w:t>
      </w:r>
      <w:proofErr w:type="spellEnd"/>
      <w:r w:rsidRPr="00A20FB4">
        <w:rPr>
          <w:rFonts w:ascii="Arial" w:hAnsi="Arial" w:cs="Arial"/>
          <w:sz w:val="20"/>
          <w:szCs w:val="20"/>
        </w:rPr>
        <w:t xml:space="preserve"> Technologies globaler Marktführer im Klebstoffbereich. Auch mit den Unternehmensbereichen Laundry &amp; Home Care und Beauty Care ist das Unternehmen in vielen Märkten und Kategorien führend. Henkel wurde 1876 gegründet und blickt auf eine über 140-jährige Erfolgsgeschichte zurück. Im Geschäftsjahr 2020 erzielte Henkel einen Umsatz von über 19 Mrd. Euro und ein bereinigtes betriebliches Ergebnis von rund 2,6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w:t>
      </w:r>
    </w:p>
    <w:p w14:paraId="2B706485" w14:textId="77777777" w:rsidR="004D2724" w:rsidRPr="00A20FB4" w:rsidRDefault="004D2724" w:rsidP="004D2724">
      <w:pPr>
        <w:rPr>
          <w:rFonts w:ascii="Arial" w:hAnsi="Arial" w:cs="Arial"/>
          <w:sz w:val="20"/>
          <w:szCs w:val="20"/>
        </w:rPr>
      </w:pPr>
    </w:p>
    <w:p w14:paraId="11CD14BE" w14:textId="77777777" w:rsidR="004D2724" w:rsidRPr="00B554E9" w:rsidRDefault="004D2724" w:rsidP="004D2724">
      <w:pPr>
        <w:tabs>
          <w:tab w:val="left" w:pos="1080"/>
          <w:tab w:val="left" w:pos="4500"/>
        </w:tabs>
        <w:spacing w:line="240" w:lineRule="auto"/>
        <w:rPr>
          <w:rFonts w:ascii="Arial" w:hAnsi="Arial" w:cs="Arial"/>
          <w:sz w:val="20"/>
          <w:szCs w:val="20"/>
          <w:lang w:val="de-AT"/>
        </w:rPr>
      </w:pPr>
      <w:r w:rsidRPr="00B554E9">
        <w:rPr>
          <w:rFonts w:ascii="Arial" w:hAnsi="Arial" w:cs="Arial"/>
          <w:sz w:val="20"/>
          <w:szCs w:val="20"/>
          <w:lang w:val="de-AT"/>
        </w:rPr>
        <w:t>Kontakt</w:t>
      </w:r>
      <w:r w:rsidRPr="00B554E9">
        <w:rPr>
          <w:rFonts w:ascii="Arial" w:hAnsi="Arial" w:cs="Arial"/>
          <w:sz w:val="20"/>
          <w:szCs w:val="20"/>
          <w:lang w:val="de-AT"/>
        </w:rPr>
        <w:tab/>
        <w:t>Mag. Michael Sgiarovello</w:t>
      </w:r>
      <w:r w:rsidRPr="00B554E9">
        <w:rPr>
          <w:rFonts w:ascii="Arial" w:hAnsi="Arial" w:cs="Arial"/>
          <w:sz w:val="20"/>
          <w:szCs w:val="20"/>
          <w:lang w:val="de-AT"/>
        </w:rPr>
        <w:tab/>
        <w:t>Daniela Sykora</w:t>
      </w:r>
    </w:p>
    <w:p w14:paraId="03A16903" w14:textId="77777777" w:rsidR="004D2724" w:rsidRPr="00B554E9" w:rsidRDefault="004D2724" w:rsidP="004D2724">
      <w:pPr>
        <w:tabs>
          <w:tab w:val="left" w:pos="1080"/>
          <w:tab w:val="left" w:pos="4500"/>
        </w:tabs>
        <w:spacing w:line="240" w:lineRule="auto"/>
        <w:rPr>
          <w:rFonts w:ascii="Arial" w:hAnsi="Arial" w:cs="Arial"/>
          <w:sz w:val="20"/>
          <w:szCs w:val="20"/>
          <w:lang w:val="de-AT"/>
        </w:rPr>
      </w:pPr>
      <w:r w:rsidRPr="00B554E9">
        <w:rPr>
          <w:rFonts w:ascii="Arial" w:hAnsi="Arial" w:cs="Arial"/>
          <w:sz w:val="20"/>
          <w:szCs w:val="20"/>
          <w:lang w:val="de-AT"/>
        </w:rPr>
        <w:t>Telefon</w:t>
      </w:r>
      <w:r w:rsidRPr="00B554E9">
        <w:rPr>
          <w:rFonts w:ascii="Arial" w:hAnsi="Arial" w:cs="Arial"/>
          <w:sz w:val="20"/>
          <w:szCs w:val="20"/>
          <w:lang w:val="de-AT"/>
        </w:rPr>
        <w:tab/>
        <w:t>+43 (0)1 711 04-2744</w:t>
      </w:r>
      <w:r w:rsidRPr="00B554E9">
        <w:rPr>
          <w:rFonts w:ascii="Arial" w:hAnsi="Arial" w:cs="Arial"/>
          <w:sz w:val="20"/>
          <w:szCs w:val="20"/>
          <w:lang w:val="de-AT"/>
        </w:rPr>
        <w:tab/>
        <w:t>+43 (0)1 711 04-2254</w:t>
      </w:r>
    </w:p>
    <w:p w14:paraId="62463D1A" w14:textId="59E1B36B" w:rsidR="004D2724" w:rsidRPr="00B554E9" w:rsidRDefault="004D2724" w:rsidP="004D2724">
      <w:pPr>
        <w:spacing w:line="240" w:lineRule="auto"/>
        <w:rPr>
          <w:rFonts w:ascii="Arial" w:hAnsi="Arial" w:cs="Arial"/>
          <w:sz w:val="20"/>
          <w:szCs w:val="20"/>
        </w:rPr>
      </w:pPr>
      <w:r w:rsidRPr="00B554E9">
        <w:rPr>
          <w:rFonts w:ascii="Arial" w:hAnsi="Arial" w:cs="Arial"/>
          <w:sz w:val="20"/>
          <w:szCs w:val="20"/>
          <w:lang w:val="de-AT"/>
        </w:rPr>
        <w:t>E-Mail</w:t>
      </w:r>
      <w:r w:rsidRPr="00B554E9">
        <w:rPr>
          <w:rFonts w:ascii="Arial" w:hAnsi="Arial" w:cs="Arial"/>
          <w:sz w:val="20"/>
          <w:szCs w:val="20"/>
          <w:lang w:val="de-AT"/>
        </w:rPr>
        <w:tab/>
        <w:t xml:space="preserve">      michael.sgiarovello@henkel.com</w:t>
      </w:r>
      <w:r w:rsidRPr="00B554E9">
        <w:rPr>
          <w:rFonts w:ascii="Arial" w:hAnsi="Arial" w:cs="Arial"/>
          <w:sz w:val="20"/>
          <w:szCs w:val="20"/>
          <w:lang w:val="de-AT"/>
        </w:rPr>
        <w:tab/>
        <w:t xml:space="preserve">   </w:t>
      </w:r>
      <w:hyperlink r:id="rId14" w:history="1">
        <w:r w:rsidRPr="00B554E9">
          <w:rPr>
            <w:rStyle w:val="Hyperlink"/>
            <w:rFonts w:ascii="Arial" w:hAnsi="Arial" w:cs="Arial"/>
            <w:sz w:val="20"/>
            <w:szCs w:val="20"/>
            <w:lang w:val="de-AT"/>
          </w:rPr>
          <w:t>daniela.sykora@henkel.com</w:t>
        </w:r>
      </w:hyperlink>
    </w:p>
    <w:p w14:paraId="3BA3044F" w14:textId="77777777" w:rsidR="004D2724" w:rsidRPr="00B554E9" w:rsidRDefault="004D2724" w:rsidP="004D2724">
      <w:pPr>
        <w:rPr>
          <w:rFonts w:ascii="Arial" w:hAnsi="Arial" w:cs="Arial"/>
        </w:rPr>
      </w:pPr>
    </w:p>
    <w:sectPr w:rsidR="004D2724" w:rsidRPr="00B554E9" w:rsidSect="00350F04">
      <w:footerReference w:type="default" r:id="rId15"/>
      <w:headerReference w:type="first" r:id="rId16"/>
      <w:footerReference w:type="first" r:id="rId17"/>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5C49" w14:textId="77777777" w:rsidR="00C300B2" w:rsidRDefault="00C300B2">
      <w:r>
        <w:separator/>
      </w:r>
    </w:p>
  </w:endnote>
  <w:endnote w:type="continuationSeparator" w:id="0">
    <w:p w14:paraId="1D2EF39C" w14:textId="77777777" w:rsidR="00C300B2" w:rsidRDefault="00C3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2843" w14:textId="39463EBF" w:rsidR="00CF6F33" w:rsidRPr="00BF6E82" w:rsidRDefault="00CF6F33" w:rsidP="004D7D58">
    <w:pPr>
      <w:pStyle w:val="Fuzeile"/>
      <w:tabs>
        <w:tab w:val="clear" w:pos="7083"/>
        <w:tab w:val="clear" w:pos="8640"/>
        <w:tab w:val="right" w:pos="9071"/>
      </w:tabs>
      <w:jc w:val="left"/>
      <w:rPr>
        <w:lang w:val="en-US"/>
      </w:rPr>
    </w:pPr>
    <w:r w:rsidRPr="00BF6E82">
      <w:rPr>
        <w:lang w:val="en-US"/>
      </w:rPr>
      <w:t xml:space="preserve">Henkel </w:t>
    </w:r>
    <w:r w:rsidR="004D2724">
      <w:rPr>
        <w:lang w:val="en-US"/>
      </w:rPr>
      <w:t>CEE</w:t>
    </w:r>
    <w:r w:rsidR="006D6E15">
      <w:rPr>
        <w:lang w:val="en-US"/>
      </w:rPr>
      <w:tab/>
    </w:r>
    <w:r w:rsidR="005B5CFE" w:rsidRPr="00273DA7">
      <w:t>Seite</w:t>
    </w:r>
    <w:r w:rsidR="005B5CFE" w:rsidRPr="00992A11">
      <w:t xml:space="preserve"> </w:t>
    </w:r>
    <w:r w:rsidR="005B5CFE" w:rsidRPr="00992A11">
      <w:fldChar w:fldCharType="begin"/>
    </w:r>
    <w:r w:rsidR="005B5CFE" w:rsidRPr="00992A11">
      <w:instrText xml:space="preserve"> PAGE  \* Arabic  \* MERGEFORMAT </w:instrText>
    </w:r>
    <w:r w:rsidR="005B5CFE" w:rsidRPr="00992A11">
      <w:fldChar w:fldCharType="separate"/>
    </w:r>
    <w:r w:rsidR="005B5CFE">
      <w:t>1</w:t>
    </w:r>
    <w:r w:rsidR="005B5CFE" w:rsidRPr="00992A11">
      <w:fldChar w:fldCharType="end"/>
    </w:r>
    <w:r w:rsidR="005B5CFE" w:rsidRPr="00992A11">
      <w:t>/</w:t>
    </w:r>
    <w:fldSimple w:instr=" NUMPAGES  \* Arabic  \* MERGEFORMAT ">
      <w:r w:rsidR="005B5CFE">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A6EC" w14:textId="64AD3EFA" w:rsidR="006D3E5F" w:rsidRDefault="006D3E5F" w:rsidP="006D3E5F">
    <w:pPr>
      <w:pStyle w:val="Fuzeile"/>
      <w:jc w:val="distribute"/>
      <w:rPr>
        <w:b/>
      </w:rPr>
    </w:pPr>
    <w:bookmarkStart w:id="0" w:name="_Hlk47541922"/>
    <w:r>
      <w:rPr>
        <w:b/>
        <w:lang w:eastAsia="en-GB"/>
      </w:rPr>
      <w:drawing>
        <wp:anchor distT="0" distB="0" distL="114300" distR="114300" simplePos="0" relativeHeight="251661824" behindDoc="0" locked="0" layoutInCell="1" allowOverlap="1" wp14:anchorId="6A7983B3" wp14:editId="1AED4181">
          <wp:simplePos x="0" y="0"/>
          <wp:positionH relativeFrom="column">
            <wp:posOffset>5142865</wp:posOffset>
          </wp:positionH>
          <wp:positionV relativeFrom="paragraph">
            <wp:posOffset>-214630</wp:posOffset>
          </wp:positionV>
          <wp:extent cx="337820" cy="287655"/>
          <wp:effectExtent l="0" t="0" r="5080" b="0"/>
          <wp:wrapNone/>
          <wp:docPr id="1" name="Grafik 1" descr="Pr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8992" behindDoc="0" locked="0" layoutInCell="1" allowOverlap="1" wp14:anchorId="5BBFAA36" wp14:editId="35B73418">
          <wp:simplePos x="0" y="0"/>
          <wp:positionH relativeFrom="column">
            <wp:posOffset>4652010</wp:posOffset>
          </wp:positionH>
          <wp:positionV relativeFrom="paragraph">
            <wp:posOffset>-202565</wp:posOffset>
          </wp:positionV>
          <wp:extent cx="395605" cy="287655"/>
          <wp:effectExtent l="0" t="0" r="4445"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9560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5920" behindDoc="0" locked="0" layoutInCell="1" allowOverlap="1" wp14:anchorId="69A89D06" wp14:editId="016B33E4">
          <wp:simplePos x="0" y="0"/>
          <wp:positionH relativeFrom="column">
            <wp:posOffset>3999230</wp:posOffset>
          </wp:positionH>
          <wp:positionV relativeFrom="paragraph">
            <wp:posOffset>-93920</wp:posOffset>
          </wp:positionV>
          <wp:extent cx="536400" cy="151200"/>
          <wp:effectExtent l="0" t="0" r="0" b="1270"/>
          <wp:wrapNone/>
          <wp:docPr id="10" name="Grafik 10" descr="Cere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es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6400" cy="15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0800" behindDoc="0" locked="0" layoutInCell="1" allowOverlap="1" wp14:anchorId="1073787D" wp14:editId="7132BD6E">
          <wp:simplePos x="0" y="0"/>
          <wp:positionH relativeFrom="column">
            <wp:posOffset>3213100</wp:posOffset>
          </wp:positionH>
          <wp:positionV relativeFrom="paragraph">
            <wp:posOffset>-60325</wp:posOffset>
          </wp:positionV>
          <wp:extent cx="694800" cy="118800"/>
          <wp:effectExtent l="0" t="0" r="0" b="0"/>
          <wp:wrapNone/>
          <wp:docPr id="9" name="Grafik 9" descr="A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QU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800" cy="11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4896" behindDoc="0" locked="0" layoutInCell="1" allowOverlap="1" wp14:anchorId="7289EBF9" wp14:editId="6FD569B3">
          <wp:simplePos x="0" y="0"/>
          <wp:positionH relativeFrom="column">
            <wp:posOffset>2514600</wp:posOffset>
          </wp:positionH>
          <wp:positionV relativeFrom="paragraph">
            <wp:posOffset>-60325</wp:posOffset>
          </wp:positionV>
          <wp:extent cx="658800" cy="100800"/>
          <wp:effectExtent l="0" t="0" r="0" b="0"/>
          <wp:wrapNone/>
          <wp:docPr id="8" name="Grafik 8" descr="LOGO_TEROS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TEROSON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800" cy="10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6944" behindDoc="0" locked="0" layoutInCell="1" allowOverlap="1" wp14:anchorId="5290BFBD" wp14:editId="0D746026">
          <wp:simplePos x="0" y="0"/>
          <wp:positionH relativeFrom="column">
            <wp:posOffset>1637665</wp:posOffset>
          </wp:positionH>
          <wp:positionV relativeFrom="paragraph">
            <wp:posOffset>-60325</wp:posOffset>
          </wp:positionV>
          <wp:extent cx="809625" cy="100330"/>
          <wp:effectExtent l="0" t="0" r="9525" b="0"/>
          <wp:wrapNone/>
          <wp:docPr id="6" name="Grafik 6" descr="BONDE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DER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100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2848" behindDoc="0" locked="0" layoutInCell="1" allowOverlap="1" wp14:anchorId="092FC27E" wp14:editId="71FD7A39">
          <wp:simplePos x="0" y="0"/>
          <wp:positionH relativeFrom="column">
            <wp:posOffset>37465</wp:posOffset>
          </wp:positionH>
          <wp:positionV relativeFrom="paragraph">
            <wp:posOffset>-60325</wp:posOffset>
          </wp:positionV>
          <wp:extent cx="554400" cy="100800"/>
          <wp:effectExtent l="0" t="0" r="0" b="0"/>
          <wp:wrapNone/>
          <wp:docPr id="13" name="Grafik 13"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T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400" cy="10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3872" behindDoc="0" locked="0" layoutInCell="1" allowOverlap="1" wp14:anchorId="49345CED" wp14:editId="5A175879">
          <wp:simplePos x="0" y="0"/>
          <wp:positionH relativeFrom="column">
            <wp:posOffset>666115</wp:posOffset>
          </wp:positionH>
          <wp:positionV relativeFrom="paragraph">
            <wp:posOffset>-60960</wp:posOffset>
          </wp:positionV>
          <wp:extent cx="928800" cy="100800"/>
          <wp:effectExtent l="0" t="0" r="5080" b="0"/>
          <wp:wrapNone/>
          <wp:docPr id="7" name="Grafik 7" descr="TECHNOM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CHNOME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800" cy="10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w:t>
    </w:r>
  </w:p>
  <w:bookmarkEnd w:id="0"/>
  <w:p w14:paraId="592B8A23" w14:textId="70D2667F" w:rsidR="00CF6F33" w:rsidRPr="00992A11" w:rsidRDefault="00273DA7" w:rsidP="00992A11">
    <w:pPr>
      <w:pStyle w:val="Fuzeile"/>
    </w:pPr>
    <w:r w:rsidRPr="00273DA7">
      <w:t>Seite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EFB6" w14:textId="77777777" w:rsidR="00C300B2" w:rsidRDefault="00C300B2">
      <w:r>
        <w:separator/>
      </w:r>
    </w:p>
  </w:footnote>
  <w:footnote w:type="continuationSeparator" w:id="0">
    <w:p w14:paraId="721F3388" w14:textId="77777777" w:rsidR="00C300B2" w:rsidRDefault="00C30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0721" w14:textId="77777777" w:rsidR="00CF6F33" w:rsidRPr="00EB46D9" w:rsidRDefault="0059722C" w:rsidP="006362AD">
    <w:pPr>
      <w:pStyle w:val="Kopfzeile"/>
    </w:pPr>
    <w:r w:rsidRPr="00EB46D9">
      <w:drawing>
        <wp:anchor distT="0" distB="0" distL="114300" distR="114300" simplePos="0" relativeHeight="251658752" behindDoc="0" locked="1" layoutInCell="1" allowOverlap="1" wp14:anchorId="728660EA" wp14:editId="2840D7D0">
          <wp:simplePos x="0" y="0"/>
          <wp:positionH relativeFrom="margin">
            <wp:posOffset>5036820</wp:posOffset>
          </wp:positionH>
          <wp:positionV relativeFrom="margin">
            <wp:posOffset>-1478915</wp:posOffset>
          </wp:positionV>
          <wp:extent cx="1051560" cy="6032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mc:AlternateContent>
        <mc:Choice Requires="wpg">
          <w:drawing>
            <wp:anchor distT="0" distB="0" distL="114300" distR="114300" simplePos="0" relativeHeight="251656704" behindDoc="0" locked="0" layoutInCell="1" allowOverlap="1" wp14:anchorId="5AA40221" wp14:editId="60F29556">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7F46601B"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D15I7wtAgAAeQcAAA4AAAAAAAAAAAAAAAAALgIA&#10;AGRycy9lMm9Eb2MueG1sUEsBAi0AFAAGAAgAAAAhAORzzknhAAAACgEAAA8AAAAAAAAAAAAAAAAA&#10;hwQAAGRycy9kb3ducmV2LnhtbFBLBQYAAAAABAAEAPMAAACV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r w:rsidR="00B62D6C" w:rsidRPr="00B62D6C">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F1"/>
    <w:rsid w:val="00002AA4"/>
    <w:rsid w:val="00005267"/>
    <w:rsid w:val="00006346"/>
    <w:rsid w:val="00021C67"/>
    <w:rsid w:val="00030557"/>
    <w:rsid w:val="00030F51"/>
    <w:rsid w:val="00040CC9"/>
    <w:rsid w:val="00051E86"/>
    <w:rsid w:val="000575F9"/>
    <w:rsid w:val="000618FC"/>
    <w:rsid w:val="00067071"/>
    <w:rsid w:val="00080D10"/>
    <w:rsid w:val="000B695A"/>
    <w:rsid w:val="000C210A"/>
    <w:rsid w:val="000C56DD"/>
    <w:rsid w:val="000D1672"/>
    <w:rsid w:val="000E1188"/>
    <w:rsid w:val="000E2F62"/>
    <w:rsid w:val="000E38ED"/>
    <w:rsid w:val="000E7F24"/>
    <w:rsid w:val="000F03BE"/>
    <w:rsid w:val="000F225B"/>
    <w:rsid w:val="000F7FAF"/>
    <w:rsid w:val="00105975"/>
    <w:rsid w:val="00111F4D"/>
    <w:rsid w:val="00115230"/>
    <w:rsid w:val="00115B5F"/>
    <w:rsid w:val="001162B4"/>
    <w:rsid w:val="00122CBC"/>
    <w:rsid w:val="00126D4A"/>
    <w:rsid w:val="00127A64"/>
    <w:rsid w:val="00132DA9"/>
    <w:rsid w:val="0013305B"/>
    <w:rsid w:val="00133B99"/>
    <w:rsid w:val="00144100"/>
    <w:rsid w:val="001443BD"/>
    <w:rsid w:val="0014602F"/>
    <w:rsid w:val="001731CE"/>
    <w:rsid w:val="001C0B32"/>
    <w:rsid w:val="001C4BE1"/>
    <w:rsid w:val="001D3EAA"/>
    <w:rsid w:val="001E0F71"/>
    <w:rsid w:val="001E6D05"/>
    <w:rsid w:val="001E7C28"/>
    <w:rsid w:val="001F1BDF"/>
    <w:rsid w:val="001F7110"/>
    <w:rsid w:val="001F7E96"/>
    <w:rsid w:val="00202284"/>
    <w:rsid w:val="00212488"/>
    <w:rsid w:val="00220628"/>
    <w:rsid w:val="002304D2"/>
    <w:rsid w:val="00236E2A"/>
    <w:rsid w:val="00237F62"/>
    <w:rsid w:val="0024586A"/>
    <w:rsid w:val="00256F0C"/>
    <w:rsid w:val="00262C05"/>
    <w:rsid w:val="00273DA7"/>
    <w:rsid w:val="00281D14"/>
    <w:rsid w:val="00282C13"/>
    <w:rsid w:val="00283930"/>
    <w:rsid w:val="00287D16"/>
    <w:rsid w:val="002A0DF7"/>
    <w:rsid w:val="002A60E0"/>
    <w:rsid w:val="002C0335"/>
    <w:rsid w:val="002C252E"/>
    <w:rsid w:val="002C6773"/>
    <w:rsid w:val="002C6B5E"/>
    <w:rsid w:val="002D2A3D"/>
    <w:rsid w:val="002E0B17"/>
    <w:rsid w:val="002E4FFB"/>
    <w:rsid w:val="002E7DED"/>
    <w:rsid w:val="002F7E11"/>
    <w:rsid w:val="00304087"/>
    <w:rsid w:val="00310ACD"/>
    <w:rsid w:val="0031379F"/>
    <w:rsid w:val="00320A26"/>
    <w:rsid w:val="00321344"/>
    <w:rsid w:val="0034015C"/>
    <w:rsid w:val="003442F4"/>
    <w:rsid w:val="00350F04"/>
    <w:rsid w:val="00353705"/>
    <w:rsid w:val="003562E8"/>
    <w:rsid w:val="003575DA"/>
    <w:rsid w:val="0036357D"/>
    <w:rsid w:val="003649BC"/>
    <w:rsid w:val="00365E44"/>
    <w:rsid w:val="00367AA1"/>
    <w:rsid w:val="00372E36"/>
    <w:rsid w:val="00376EE9"/>
    <w:rsid w:val="00377CBB"/>
    <w:rsid w:val="003877B6"/>
    <w:rsid w:val="00393887"/>
    <w:rsid w:val="00394C6B"/>
    <w:rsid w:val="003A4E62"/>
    <w:rsid w:val="003B1069"/>
    <w:rsid w:val="003B1B34"/>
    <w:rsid w:val="003B390A"/>
    <w:rsid w:val="003C15DE"/>
    <w:rsid w:val="003C4EB2"/>
    <w:rsid w:val="003E32CD"/>
    <w:rsid w:val="003F0812"/>
    <w:rsid w:val="003F1AF3"/>
    <w:rsid w:val="003F4D8D"/>
    <w:rsid w:val="004313E7"/>
    <w:rsid w:val="00442E85"/>
    <w:rsid w:val="0044763B"/>
    <w:rsid w:val="00447C6F"/>
    <w:rsid w:val="004629B3"/>
    <w:rsid w:val="0046376E"/>
    <w:rsid w:val="0046690F"/>
    <w:rsid w:val="00472FEC"/>
    <w:rsid w:val="00477934"/>
    <w:rsid w:val="00490A03"/>
    <w:rsid w:val="00493327"/>
    <w:rsid w:val="00494DBE"/>
    <w:rsid w:val="00495CE6"/>
    <w:rsid w:val="004A323C"/>
    <w:rsid w:val="004B54E8"/>
    <w:rsid w:val="004C1549"/>
    <w:rsid w:val="004C4FEB"/>
    <w:rsid w:val="004C6B79"/>
    <w:rsid w:val="004D059B"/>
    <w:rsid w:val="004D2724"/>
    <w:rsid w:val="004D4CB6"/>
    <w:rsid w:val="004D7D58"/>
    <w:rsid w:val="004E18C9"/>
    <w:rsid w:val="004E3341"/>
    <w:rsid w:val="004F10C1"/>
    <w:rsid w:val="005026CB"/>
    <w:rsid w:val="00502E62"/>
    <w:rsid w:val="00511107"/>
    <w:rsid w:val="0052212B"/>
    <w:rsid w:val="00534899"/>
    <w:rsid w:val="00534B46"/>
    <w:rsid w:val="00540358"/>
    <w:rsid w:val="0055571E"/>
    <w:rsid w:val="00556F67"/>
    <w:rsid w:val="005833F0"/>
    <w:rsid w:val="00586CAF"/>
    <w:rsid w:val="00591180"/>
    <w:rsid w:val="0059722C"/>
    <w:rsid w:val="00597D07"/>
    <w:rsid w:val="005A3846"/>
    <w:rsid w:val="005B5CFE"/>
    <w:rsid w:val="005B6A58"/>
    <w:rsid w:val="005C7112"/>
    <w:rsid w:val="005D0561"/>
    <w:rsid w:val="005D0AD9"/>
    <w:rsid w:val="005D22F6"/>
    <w:rsid w:val="005E0C30"/>
    <w:rsid w:val="005E3657"/>
    <w:rsid w:val="005E69D9"/>
    <w:rsid w:val="005F27F4"/>
    <w:rsid w:val="005F3239"/>
    <w:rsid w:val="005F6567"/>
    <w:rsid w:val="00607256"/>
    <w:rsid w:val="006144B1"/>
    <w:rsid w:val="0062593D"/>
    <w:rsid w:val="006335F1"/>
    <w:rsid w:val="006345B6"/>
    <w:rsid w:val="00635712"/>
    <w:rsid w:val="006362AD"/>
    <w:rsid w:val="00643D8A"/>
    <w:rsid w:val="00652229"/>
    <w:rsid w:val="00652793"/>
    <w:rsid w:val="006626CA"/>
    <w:rsid w:val="00663487"/>
    <w:rsid w:val="00672382"/>
    <w:rsid w:val="00672E10"/>
    <w:rsid w:val="00682EB9"/>
    <w:rsid w:val="0068441A"/>
    <w:rsid w:val="00690B19"/>
    <w:rsid w:val="00695F34"/>
    <w:rsid w:val="006A0A3C"/>
    <w:rsid w:val="006A79F0"/>
    <w:rsid w:val="006B499F"/>
    <w:rsid w:val="006D3E5F"/>
    <w:rsid w:val="006D4996"/>
    <w:rsid w:val="006D54AB"/>
    <w:rsid w:val="006D6E15"/>
    <w:rsid w:val="006E3006"/>
    <w:rsid w:val="006E5032"/>
    <w:rsid w:val="006E5BDA"/>
    <w:rsid w:val="006F0FC7"/>
    <w:rsid w:val="006F670F"/>
    <w:rsid w:val="00703272"/>
    <w:rsid w:val="0070733C"/>
    <w:rsid w:val="00710B33"/>
    <w:rsid w:val="00710C5D"/>
    <w:rsid w:val="0071348C"/>
    <w:rsid w:val="00717273"/>
    <w:rsid w:val="00720FD4"/>
    <w:rsid w:val="00724AF2"/>
    <w:rsid w:val="0073096C"/>
    <w:rsid w:val="007365F6"/>
    <w:rsid w:val="00742398"/>
    <w:rsid w:val="007507B5"/>
    <w:rsid w:val="00753A24"/>
    <w:rsid w:val="00772188"/>
    <w:rsid w:val="007813D0"/>
    <w:rsid w:val="00785993"/>
    <w:rsid w:val="00786BA3"/>
    <w:rsid w:val="0079202F"/>
    <w:rsid w:val="00795AF2"/>
    <w:rsid w:val="007A4432"/>
    <w:rsid w:val="007A784E"/>
    <w:rsid w:val="007B499C"/>
    <w:rsid w:val="007B4D4B"/>
    <w:rsid w:val="007D2A02"/>
    <w:rsid w:val="007E6EA1"/>
    <w:rsid w:val="007F0F63"/>
    <w:rsid w:val="007F2B1E"/>
    <w:rsid w:val="007F450B"/>
    <w:rsid w:val="007F62B4"/>
    <w:rsid w:val="00801517"/>
    <w:rsid w:val="00803CAC"/>
    <w:rsid w:val="00812327"/>
    <w:rsid w:val="00817AE8"/>
    <w:rsid w:val="00817DE8"/>
    <w:rsid w:val="008229F5"/>
    <w:rsid w:val="0082699A"/>
    <w:rsid w:val="00832108"/>
    <w:rsid w:val="00833CEB"/>
    <w:rsid w:val="008372D2"/>
    <w:rsid w:val="008377BC"/>
    <w:rsid w:val="00844C17"/>
    <w:rsid w:val="00845D29"/>
    <w:rsid w:val="00847726"/>
    <w:rsid w:val="00852511"/>
    <w:rsid w:val="008531D3"/>
    <w:rsid w:val="00857390"/>
    <w:rsid w:val="008614F1"/>
    <w:rsid w:val="008639B3"/>
    <w:rsid w:val="00863C1A"/>
    <w:rsid w:val="0087142D"/>
    <w:rsid w:val="00873956"/>
    <w:rsid w:val="008825EE"/>
    <w:rsid w:val="0088596E"/>
    <w:rsid w:val="0089796A"/>
    <w:rsid w:val="008A2375"/>
    <w:rsid w:val="008A24FC"/>
    <w:rsid w:val="008D76C5"/>
    <w:rsid w:val="008E0AFA"/>
    <w:rsid w:val="008E75D3"/>
    <w:rsid w:val="008F125E"/>
    <w:rsid w:val="008F4D2F"/>
    <w:rsid w:val="00917162"/>
    <w:rsid w:val="009221D8"/>
    <w:rsid w:val="009251CC"/>
    <w:rsid w:val="0092714E"/>
    <w:rsid w:val="00932928"/>
    <w:rsid w:val="009353AC"/>
    <w:rsid w:val="00942002"/>
    <w:rsid w:val="00942268"/>
    <w:rsid w:val="00947885"/>
    <w:rsid w:val="00952168"/>
    <w:rsid w:val="009527FE"/>
    <w:rsid w:val="009739A0"/>
    <w:rsid w:val="00974F84"/>
    <w:rsid w:val="009767C7"/>
    <w:rsid w:val="00982CD9"/>
    <w:rsid w:val="0098579A"/>
    <w:rsid w:val="0099195A"/>
    <w:rsid w:val="00992A11"/>
    <w:rsid w:val="00994681"/>
    <w:rsid w:val="0099486A"/>
    <w:rsid w:val="009A0E26"/>
    <w:rsid w:val="009A16EC"/>
    <w:rsid w:val="009B3B37"/>
    <w:rsid w:val="009B7D1F"/>
    <w:rsid w:val="009C088E"/>
    <w:rsid w:val="009C4D35"/>
    <w:rsid w:val="009D1522"/>
    <w:rsid w:val="009E5EB4"/>
    <w:rsid w:val="00A044D6"/>
    <w:rsid w:val="00A04ADB"/>
    <w:rsid w:val="00A11E0F"/>
    <w:rsid w:val="00A20FB4"/>
    <w:rsid w:val="00A26CB6"/>
    <w:rsid w:val="00A32F82"/>
    <w:rsid w:val="00A32F8B"/>
    <w:rsid w:val="00A3756F"/>
    <w:rsid w:val="00A42D6F"/>
    <w:rsid w:val="00A45A62"/>
    <w:rsid w:val="00A54AC5"/>
    <w:rsid w:val="00A55DC3"/>
    <w:rsid w:val="00A56D41"/>
    <w:rsid w:val="00A61353"/>
    <w:rsid w:val="00A66DB1"/>
    <w:rsid w:val="00A67A92"/>
    <w:rsid w:val="00A87870"/>
    <w:rsid w:val="00A91A70"/>
    <w:rsid w:val="00AA1B85"/>
    <w:rsid w:val="00AB1CB6"/>
    <w:rsid w:val="00AB1D9A"/>
    <w:rsid w:val="00AB26D7"/>
    <w:rsid w:val="00AD44FE"/>
    <w:rsid w:val="00AE49F1"/>
    <w:rsid w:val="00B053E3"/>
    <w:rsid w:val="00B05CCA"/>
    <w:rsid w:val="00B14271"/>
    <w:rsid w:val="00B16270"/>
    <w:rsid w:val="00B2685D"/>
    <w:rsid w:val="00B30351"/>
    <w:rsid w:val="00B33C2A"/>
    <w:rsid w:val="00B422EC"/>
    <w:rsid w:val="00B554E9"/>
    <w:rsid w:val="00B62D6C"/>
    <w:rsid w:val="00B726D4"/>
    <w:rsid w:val="00B8214F"/>
    <w:rsid w:val="00B86A4F"/>
    <w:rsid w:val="00B93035"/>
    <w:rsid w:val="00B958E8"/>
    <w:rsid w:val="00BA09B2"/>
    <w:rsid w:val="00BA5B46"/>
    <w:rsid w:val="00BC0995"/>
    <w:rsid w:val="00BE793A"/>
    <w:rsid w:val="00BF2B82"/>
    <w:rsid w:val="00BF432A"/>
    <w:rsid w:val="00BF6E82"/>
    <w:rsid w:val="00C060C7"/>
    <w:rsid w:val="00C1177C"/>
    <w:rsid w:val="00C24C17"/>
    <w:rsid w:val="00C300B2"/>
    <w:rsid w:val="00C40B88"/>
    <w:rsid w:val="00C47D87"/>
    <w:rsid w:val="00C5376E"/>
    <w:rsid w:val="00C53AA7"/>
    <w:rsid w:val="00C94B44"/>
    <w:rsid w:val="00C97091"/>
    <w:rsid w:val="00C97260"/>
    <w:rsid w:val="00CA2001"/>
    <w:rsid w:val="00CB5B6C"/>
    <w:rsid w:val="00CC56CC"/>
    <w:rsid w:val="00CD16BE"/>
    <w:rsid w:val="00CD4616"/>
    <w:rsid w:val="00CD5499"/>
    <w:rsid w:val="00CE33D5"/>
    <w:rsid w:val="00CE6BFC"/>
    <w:rsid w:val="00CF445E"/>
    <w:rsid w:val="00CF5D37"/>
    <w:rsid w:val="00CF6F33"/>
    <w:rsid w:val="00D02248"/>
    <w:rsid w:val="00D063B8"/>
    <w:rsid w:val="00D06825"/>
    <w:rsid w:val="00D17E3B"/>
    <w:rsid w:val="00D23C09"/>
    <w:rsid w:val="00D23CED"/>
    <w:rsid w:val="00D24BD2"/>
    <w:rsid w:val="00D2573D"/>
    <w:rsid w:val="00D260A2"/>
    <w:rsid w:val="00D30CC6"/>
    <w:rsid w:val="00D3260C"/>
    <w:rsid w:val="00D35790"/>
    <w:rsid w:val="00D360F1"/>
    <w:rsid w:val="00D5653B"/>
    <w:rsid w:val="00D62EF1"/>
    <w:rsid w:val="00D6309D"/>
    <w:rsid w:val="00D644CA"/>
    <w:rsid w:val="00D66FC2"/>
    <w:rsid w:val="00D76C7E"/>
    <w:rsid w:val="00D7776D"/>
    <w:rsid w:val="00D9293F"/>
    <w:rsid w:val="00D93598"/>
    <w:rsid w:val="00D97EAD"/>
    <w:rsid w:val="00DA1E18"/>
    <w:rsid w:val="00DA2009"/>
    <w:rsid w:val="00DA7D05"/>
    <w:rsid w:val="00DB05B1"/>
    <w:rsid w:val="00DB5A79"/>
    <w:rsid w:val="00DD29C7"/>
    <w:rsid w:val="00DD512E"/>
    <w:rsid w:val="00DE1177"/>
    <w:rsid w:val="00DE2CEA"/>
    <w:rsid w:val="00DE6A3C"/>
    <w:rsid w:val="00DE74F4"/>
    <w:rsid w:val="00DE7F97"/>
    <w:rsid w:val="00DF1010"/>
    <w:rsid w:val="00DF5AEA"/>
    <w:rsid w:val="00DF63F6"/>
    <w:rsid w:val="00E13747"/>
    <w:rsid w:val="00E23259"/>
    <w:rsid w:val="00E25AEA"/>
    <w:rsid w:val="00E30DEF"/>
    <w:rsid w:val="00E30ED2"/>
    <w:rsid w:val="00E31276"/>
    <w:rsid w:val="00E37F70"/>
    <w:rsid w:val="00E446C1"/>
    <w:rsid w:val="00E53736"/>
    <w:rsid w:val="00E549ED"/>
    <w:rsid w:val="00E73556"/>
    <w:rsid w:val="00E758B9"/>
    <w:rsid w:val="00E85569"/>
    <w:rsid w:val="00E856AF"/>
    <w:rsid w:val="00E86B83"/>
    <w:rsid w:val="00E87C64"/>
    <w:rsid w:val="00E93A01"/>
    <w:rsid w:val="00E93FF8"/>
    <w:rsid w:val="00E96EAF"/>
    <w:rsid w:val="00EA1752"/>
    <w:rsid w:val="00EA5A89"/>
    <w:rsid w:val="00EA5BDB"/>
    <w:rsid w:val="00EB46D9"/>
    <w:rsid w:val="00EC142D"/>
    <w:rsid w:val="00EC1E16"/>
    <w:rsid w:val="00ED0F85"/>
    <w:rsid w:val="00ED2B5C"/>
    <w:rsid w:val="00ED3269"/>
    <w:rsid w:val="00EE1A8C"/>
    <w:rsid w:val="00EF15FF"/>
    <w:rsid w:val="00EF7111"/>
    <w:rsid w:val="00EF7D1A"/>
    <w:rsid w:val="00F0448F"/>
    <w:rsid w:val="00F06295"/>
    <w:rsid w:val="00F270E9"/>
    <w:rsid w:val="00F275C0"/>
    <w:rsid w:val="00F27FF1"/>
    <w:rsid w:val="00F346B6"/>
    <w:rsid w:val="00F36145"/>
    <w:rsid w:val="00F37BDD"/>
    <w:rsid w:val="00F41503"/>
    <w:rsid w:val="00F466C8"/>
    <w:rsid w:val="00F469A9"/>
    <w:rsid w:val="00F50B46"/>
    <w:rsid w:val="00F50D1F"/>
    <w:rsid w:val="00F635FC"/>
    <w:rsid w:val="00F63D03"/>
    <w:rsid w:val="00F65E2F"/>
    <w:rsid w:val="00F67DF1"/>
    <w:rsid w:val="00F8309B"/>
    <w:rsid w:val="00F833C9"/>
    <w:rsid w:val="00F90064"/>
    <w:rsid w:val="00F94FCA"/>
    <w:rsid w:val="00F96AFD"/>
    <w:rsid w:val="00FA1398"/>
    <w:rsid w:val="00FA2E19"/>
    <w:rsid w:val="00FA697F"/>
    <w:rsid w:val="00FB5521"/>
    <w:rsid w:val="00FB610D"/>
    <w:rsid w:val="00FC4477"/>
    <w:rsid w:val="00FC46FB"/>
    <w:rsid w:val="00FC49E3"/>
    <w:rsid w:val="00FD2BD3"/>
    <w:rsid w:val="00FD453A"/>
    <w:rsid w:val="00FD4CCA"/>
    <w:rsid w:val="00FE28A9"/>
    <w:rsid w:val="00FE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1000f"/>
    </o:shapedefaults>
    <o:shapelayout v:ext="edit">
      <o:idmap v:ext="edit" data="1"/>
    </o:shapelayout>
  </w:shapeDefaults>
  <w:decimalSymbol w:val=","/>
  <w:listSeparator w:val=";"/>
  <w14:docId w14:val="3ABA0229"/>
  <w15:chartTrackingRefBased/>
  <w15:docId w15:val="{2301F077-3C2F-4419-95EF-F8800950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221D8"/>
    <w:pPr>
      <w:spacing w:line="276" w:lineRule="auto"/>
      <w:jc w:val="both"/>
    </w:pPr>
    <w:rPr>
      <w:rFonts w:ascii="Segoe UI" w:hAnsi="Segoe UI"/>
      <w:sz w:val="22"/>
      <w:szCs w:val="24"/>
      <w:lang w:val="de-DE"/>
    </w:rPr>
  </w:style>
  <w:style w:type="paragraph" w:styleId="berschrift1">
    <w:name w:val="heading 1"/>
    <w:basedOn w:val="Standard"/>
    <w:next w:val="Standard"/>
    <w:link w:val="berschrift1Zchn"/>
    <w:uiPriority w:val="99"/>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362AD"/>
    <w:pPr>
      <w:tabs>
        <w:tab w:val="left" w:pos="2607"/>
        <w:tab w:val="center" w:pos="4320"/>
        <w:tab w:val="right" w:pos="9356"/>
      </w:tabs>
      <w:spacing w:before="1440" w:line="100" w:lineRule="atLeast"/>
      <w:jc w:val="right"/>
    </w:pPr>
    <w:rPr>
      <w:rFonts w:cs="Segoe UI"/>
      <w:b/>
      <w:bCs/>
      <w:noProof/>
      <w:color w:val="3E3C3C"/>
      <w:sz w:val="40"/>
      <w:szCs w:val="40"/>
    </w:rPr>
  </w:style>
  <w:style w:type="paragraph" w:styleId="Fuzeile">
    <w:name w:val="footer"/>
    <w:basedOn w:val="Standard"/>
    <w:link w:val="FuzeileZchn"/>
    <w:uiPriority w:val="99"/>
    <w:rsid w:val="00992A11"/>
    <w:pPr>
      <w:tabs>
        <w:tab w:val="right" w:pos="7083"/>
        <w:tab w:val="right" w:pos="8640"/>
      </w:tabs>
      <w:spacing w:line="180" w:lineRule="atLeast"/>
      <w:jc w:val="right"/>
    </w:pPr>
    <w:rPr>
      <w:bCs/>
      <w:noProof/>
      <w:sz w:val="12"/>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character" w:customStyle="1" w:styleId="berschrift1Zchn">
    <w:name w:val="Überschrift 1 Zchn"/>
    <w:link w:val="berschrift1"/>
    <w:uiPriority w:val="99"/>
    <w:locked/>
    <w:rsid w:val="00B422EC"/>
    <w:rPr>
      <w:rFonts w:ascii="Arial" w:hAnsi="Arial" w:cs="Arial"/>
      <w:b/>
      <w:bCs/>
      <w:kern w:val="32"/>
      <w:sz w:val="36"/>
      <w:szCs w:val="32"/>
      <w:lang w:val="de-DE"/>
    </w:rPr>
  </w:style>
  <w:style w:type="character" w:styleId="Hyperlink">
    <w:name w:val="Hyperlink"/>
    <w:rsid w:val="00C97260"/>
    <w:rPr>
      <w:color w:val="0000FF"/>
      <w:sz w:val="18"/>
      <w:szCs w:val="18"/>
      <w:u w:val="single"/>
    </w:rPr>
  </w:style>
  <w:style w:type="paragraph" w:customStyle="1" w:styleId="MittleresRaster1-Akzent21">
    <w:name w:val="Mittleres Raster 1 - Akzent 21"/>
    <w:basedOn w:val="Standard"/>
    <w:uiPriority w:val="34"/>
    <w:qFormat/>
    <w:rsid w:val="00B422EC"/>
    <w:pPr>
      <w:ind w:left="720"/>
    </w:pPr>
  </w:style>
  <w:style w:type="paragraph" w:styleId="Sprechblasentext">
    <w:name w:val="Balloon Text"/>
    <w:basedOn w:val="Standard"/>
    <w:link w:val="SprechblasentextZchn"/>
    <w:rsid w:val="00273DA7"/>
    <w:pPr>
      <w:spacing w:line="240" w:lineRule="auto"/>
    </w:pPr>
    <w:rPr>
      <w:sz w:val="18"/>
      <w:szCs w:val="18"/>
    </w:rPr>
  </w:style>
  <w:style w:type="character" w:customStyle="1" w:styleId="SprechblasentextZchn">
    <w:name w:val="Sprechblasentext Zchn"/>
    <w:link w:val="Sprechblasentext"/>
    <w:rsid w:val="00273DA7"/>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szCs w:val="24"/>
      <w:lang w:val="de-DE"/>
    </w:rPr>
  </w:style>
  <w:style w:type="character" w:customStyle="1" w:styleId="FuzeileZchn">
    <w:name w:val="Fußzeile Zchn"/>
    <w:link w:val="Fuzeile"/>
    <w:uiPriority w:val="99"/>
    <w:rsid w:val="00992A11"/>
    <w:rPr>
      <w:rFonts w:ascii="Segoe UI" w:hAnsi="Segoe UI"/>
      <w:bCs/>
      <w:noProof/>
      <w:sz w:val="12"/>
      <w:szCs w:val="24"/>
      <w:lang w:val="de-DE"/>
    </w:rPr>
  </w:style>
  <w:style w:type="character" w:styleId="NichtaufgelsteErwhnung">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Standard"/>
    <w:rsid w:val="00974F84"/>
    <w:rPr>
      <w:szCs w:val="20"/>
    </w:rPr>
  </w:style>
  <w:style w:type="paragraph" w:customStyle="1" w:styleId="Style12ptJustifiedLinespacing15lines1">
    <w:name w:val="Style 12 pt Justified Line spacing:  1.5 lines1"/>
    <w:basedOn w:val="Standard"/>
    <w:rsid w:val="00974F84"/>
    <w:pPr>
      <w:spacing w:before="120"/>
    </w:pPr>
    <w:rPr>
      <w:szCs w:val="20"/>
    </w:rPr>
  </w:style>
  <w:style w:type="character" w:customStyle="1" w:styleId="Headline">
    <w:name w:val="Headline"/>
    <w:basedOn w:val="Absatz-Standardschriftart"/>
    <w:rsid w:val="00273DA7"/>
    <w:rPr>
      <w:rFonts w:ascii="Segoe UI" w:hAnsi="Segoe UI"/>
      <w:b/>
      <w:bCs/>
      <w:sz w:val="32"/>
    </w:rPr>
  </w:style>
  <w:style w:type="paragraph" w:customStyle="1" w:styleId="MonthDayYear">
    <w:name w:val="Month Day Year"/>
    <w:basedOn w:val="Standard"/>
    <w:rsid w:val="00643D8A"/>
    <w:pPr>
      <w:spacing w:before="120"/>
      <w:ind w:right="-1"/>
      <w:jc w:val="right"/>
    </w:pPr>
    <w:rPr>
      <w:szCs w:val="20"/>
    </w:rPr>
  </w:style>
  <w:style w:type="paragraph" w:customStyle="1" w:styleId="Topline">
    <w:name w:val="Topline"/>
    <w:basedOn w:val="Standard"/>
    <w:qFormat/>
    <w:rsid w:val="00472FEC"/>
    <w:pPr>
      <w:spacing w:before="560" w:after="560"/>
    </w:pPr>
    <w:rPr>
      <w:rFonts w:cs="Segoe UI"/>
      <w:szCs w:val="22"/>
      <w:lang w:val="en-US"/>
    </w:rPr>
  </w:style>
  <w:style w:type="character" w:customStyle="1" w:styleId="AboutandContactBody">
    <w:name w:val="About and Contact Body"/>
    <w:basedOn w:val="Absatz-Standardschriftart"/>
    <w:rsid w:val="00273DA7"/>
    <w:rPr>
      <w:rFonts w:ascii="Segoe UI" w:hAnsi="Segoe UI"/>
      <w:sz w:val="18"/>
    </w:rPr>
  </w:style>
  <w:style w:type="character" w:customStyle="1" w:styleId="AboutandContactHeadline">
    <w:name w:val="About and Contact Headline"/>
    <w:basedOn w:val="Absatz-Standardschriftart"/>
    <w:rsid w:val="00273DA7"/>
    <w:rPr>
      <w:rFonts w:ascii="Segoe UI" w:hAnsi="Segoe UI"/>
      <w:b/>
      <w:bCs/>
      <w:sz w:val="18"/>
    </w:rPr>
  </w:style>
  <w:style w:type="character" w:styleId="Kommentarzeichen">
    <w:name w:val="annotation reference"/>
    <w:basedOn w:val="Absatz-Standardschriftart"/>
    <w:rsid w:val="00982CD9"/>
    <w:rPr>
      <w:sz w:val="16"/>
      <w:szCs w:val="16"/>
    </w:rPr>
  </w:style>
  <w:style w:type="paragraph" w:styleId="Kommentartext">
    <w:name w:val="annotation text"/>
    <w:basedOn w:val="Standard"/>
    <w:link w:val="KommentartextZchn"/>
    <w:rsid w:val="00982CD9"/>
    <w:pPr>
      <w:spacing w:line="240" w:lineRule="auto"/>
    </w:pPr>
    <w:rPr>
      <w:sz w:val="20"/>
      <w:szCs w:val="20"/>
    </w:rPr>
  </w:style>
  <w:style w:type="character" w:customStyle="1" w:styleId="KommentartextZchn">
    <w:name w:val="Kommentartext Zchn"/>
    <w:basedOn w:val="Absatz-Standardschriftart"/>
    <w:link w:val="Kommentartext"/>
    <w:rsid w:val="00982CD9"/>
    <w:rPr>
      <w:rFonts w:ascii="Segoe UI" w:hAnsi="Segoe UI"/>
      <w:lang w:val="de-DE"/>
    </w:rPr>
  </w:style>
  <w:style w:type="paragraph" w:styleId="Kommentarthema">
    <w:name w:val="annotation subject"/>
    <w:basedOn w:val="Kommentartext"/>
    <w:next w:val="Kommentartext"/>
    <w:link w:val="KommentarthemaZchn"/>
    <w:rsid w:val="00982CD9"/>
    <w:rPr>
      <w:b/>
      <w:bCs/>
    </w:rPr>
  </w:style>
  <w:style w:type="character" w:customStyle="1" w:styleId="KommentarthemaZchn">
    <w:name w:val="Kommentarthema Zchn"/>
    <w:basedOn w:val="KommentartextZchn"/>
    <w:link w:val="Kommentarthema"/>
    <w:rsid w:val="00982CD9"/>
    <w:rPr>
      <w:rFonts w:ascii="Segoe UI" w:hAnsi="Segoe UI"/>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894779893">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10790655">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2027321427">
      <w:bodyDiv w:val="1"/>
      <w:marLeft w:val="0"/>
      <w:marRight w:val="0"/>
      <w:marTop w:val="0"/>
      <w:marBottom w:val="0"/>
      <w:divBdr>
        <w:top w:val="none" w:sz="0" w:space="0" w:color="auto"/>
        <w:left w:val="none" w:sz="0" w:space="0" w:color="auto"/>
        <w:bottom w:val="none" w:sz="0" w:space="0" w:color="auto"/>
        <w:right w:val="none" w:sz="0" w:space="0" w:color="auto"/>
      </w:divBdr>
      <w:divsChild>
        <w:div w:id="407117095">
          <w:marLeft w:val="0"/>
          <w:marRight w:val="0"/>
          <w:marTop w:val="0"/>
          <w:marBottom w:val="0"/>
          <w:divBdr>
            <w:top w:val="none" w:sz="0" w:space="0" w:color="auto"/>
            <w:left w:val="none" w:sz="0" w:space="0" w:color="auto"/>
            <w:bottom w:val="none" w:sz="0" w:space="0" w:color="auto"/>
            <w:right w:val="none" w:sz="0" w:space="0" w:color="auto"/>
          </w:divBdr>
          <w:divsChild>
            <w:div w:id="561646523">
              <w:marLeft w:val="0"/>
              <w:marRight w:val="0"/>
              <w:marTop w:val="0"/>
              <w:marBottom w:val="0"/>
              <w:divBdr>
                <w:top w:val="none" w:sz="0" w:space="0" w:color="auto"/>
                <w:left w:val="none" w:sz="0" w:space="0" w:color="auto"/>
                <w:bottom w:val="none" w:sz="0" w:space="0" w:color="auto"/>
                <w:right w:val="none" w:sz="0" w:space="0" w:color="auto"/>
              </w:divBdr>
              <w:divsChild>
                <w:div w:id="1417945611">
                  <w:marLeft w:val="0"/>
                  <w:marRight w:val="0"/>
                  <w:marTop w:val="0"/>
                  <w:marBottom w:val="0"/>
                  <w:divBdr>
                    <w:top w:val="none" w:sz="0" w:space="0" w:color="auto"/>
                    <w:left w:val="none" w:sz="0" w:space="0" w:color="auto"/>
                    <w:bottom w:val="none" w:sz="0" w:space="0" w:color="auto"/>
                    <w:right w:val="none" w:sz="0" w:space="0" w:color="auto"/>
                  </w:divBdr>
                  <w:divsChild>
                    <w:div w:id="1213617076">
                      <w:marLeft w:val="0"/>
                      <w:marRight w:val="0"/>
                      <w:marTop w:val="0"/>
                      <w:marBottom w:val="0"/>
                      <w:divBdr>
                        <w:top w:val="none" w:sz="0" w:space="0" w:color="auto"/>
                        <w:left w:val="none" w:sz="0" w:space="0" w:color="auto"/>
                        <w:bottom w:val="none" w:sz="0" w:space="0" w:color="auto"/>
                        <w:right w:val="none" w:sz="0" w:space="0" w:color="auto"/>
                      </w:divBdr>
                      <w:divsChild>
                        <w:div w:id="1366253093">
                          <w:marLeft w:val="0"/>
                          <w:marRight w:val="0"/>
                          <w:marTop w:val="0"/>
                          <w:marBottom w:val="0"/>
                          <w:divBdr>
                            <w:top w:val="none" w:sz="0" w:space="0" w:color="auto"/>
                            <w:left w:val="none" w:sz="0" w:space="0" w:color="auto"/>
                            <w:bottom w:val="none" w:sz="0" w:space="0" w:color="auto"/>
                            <w:right w:val="none" w:sz="0" w:space="0" w:color="auto"/>
                          </w:divBdr>
                          <w:divsChild>
                            <w:div w:id="1680962327">
                              <w:marLeft w:val="0"/>
                              <w:marRight w:val="0"/>
                              <w:marTop w:val="0"/>
                              <w:marBottom w:val="0"/>
                              <w:divBdr>
                                <w:top w:val="none" w:sz="0" w:space="0" w:color="auto"/>
                                <w:left w:val="none" w:sz="0" w:space="0" w:color="auto"/>
                                <w:bottom w:val="none" w:sz="0" w:space="0" w:color="auto"/>
                                <w:right w:val="none" w:sz="0" w:space="0" w:color="auto"/>
                              </w:divBdr>
                              <w:divsChild>
                                <w:div w:id="85394775">
                                  <w:marLeft w:val="0"/>
                                  <w:marRight w:val="0"/>
                                  <w:marTop w:val="0"/>
                                  <w:marBottom w:val="0"/>
                                  <w:divBdr>
                                    <w:top w:val="none" w:sz="0" w:space="0" w:color="auto"/>
                                    <w:left w:val="none" w:sz="0" w:space="0" w:color="auto"/>
                                    <w:bottom w:val="none" w:sz="0" w:space="0" w:color="auto"/>
                                    <w:right w:val="none" w:sz="0" w:space="0" w:color="auto"/>
                                  </w:divBdr>
                                  <w:divsChild>
                                    <w:div w:id="1972006299">
                                      <w:marLeft w:val="0"/>
                                      <w:marRight w:val="0"/>
                                      <w:marTop w:val="0"/>
                                      <w:marBottom w:val="0"/>
                                      <w:divBdr>
                                        <w:top w:val="none" w:sz="0" w:space="0" w:color="auto"/>
                                        <w:left w:val="none" w:sz="0" w:space="0" w:color="auto"/>
                                        <w:bottom w:val="none" w:sz="0" w:space="0" w:color="auto"/>
                                        <w:right w:val="none" w:sz="0" w:space="0" w:color="auto"/>
                                      </w:divBdr>
                                      <w:divsChild>
                                        <w:div w:id="1035278484">
                                          <w:marLeft w:val="0"/>
                                          <w:marRight w:val="0"/>
                                          <w:marTop w:val="0"/>
                                          <w:marBottom w:val="0"/>
                                          <w:divBdr>
                                            <w:top w:val="none" w:sz="0" w:space="0" w:color="auto"/>
                                            <w:left w:val="none" w:sz="0" w:space="0" w:color="auto"/>
                                            <w:bottom w:val="none" w:sz="0" w:space="0" w:color="auto"/>
                                            <w:right w:val="none" w:sz="0" w:space="0" w:color="auto"/>
                                          </w:divBdr>
                                          <w:divsChild>
                                            <w:div w:id="17352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1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ws.henkel.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rktmeinungmensch.at/studien/klimawandel-einstellungen-und-verhaltensaenderu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niela.sykora@henkel.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Henkel-press-release-template-2020-german.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2f792e8-4dad-42c1-ad63-44982727bf4d" ContentTypeId="0x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f9a9efa5-4ee8-4378-a507-553374a78e3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1960878878A045A2F0637D6F06E562" ma:contentTypeVersion="13" ma:contentTypeDescription="Create a new document." ma:contentTypeScope="" ma:versionID="3b24a5d1eb40e8c91ac0984431320af9">
  <xsd:schema xmlns:xsd="http://www.w3.org/2001/XMLSchema" xmlns:xs="http://www.w3.org/2001/XMLSchema" xmlns:p="http://schemas.microsoft.com/office/2006/metadata/properties" xmlns:ns2="f9a9efa5-4ee8-4378-a507-553374a78e30" xmlns:ns3="fadd255c-1d15-4955-a224-10db015ae641" targetNamespace="http://schemas.microsoft.com/office/2006/metadata/properties" ma:root="true" ma:fieldsID="5993bc31259ca280f0a91d9ebaadc7de" ns2:_="" ns3:_="">
    <xsd:import namespace="f9a9efa5-4ee8-4378-a507-553374a78e30"/>
    <xsd:import namespace="fadd255c-1d15-4955-a224-10db015ae641"/>
    <xsd:element name="properties">
      <xsd:complexType>
        <xsd:sequence>
          <xsd:element name="documentManagement">
            <xsd:complexType>
              <xsd:all>
                <xsd:element ref="ns2: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9efa5-4ee8-4378-a507-553374a78e30"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d255c-1d15-4955-a224-10db015ae6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2.xml><?xml version="1.0" encoding="utf-8"?>
<ds:datastoreItem xmlns:ds="http://schemas.openxmlformats.org/officeDocument/2006/customXml" ds:itemID="{570DC055-5005-47EA-B923-49384AC39CF7}">
  <ds:schemaRefs>
    <ds:schemaRef ds:uri="http://schemas.openxmlformats.org/officeDocument/2006/bibliography"/>
  </ds:schemaRefs>
</ds:datastoreItem>
</file>

<file path=customXml/itemProps3.xml><?xml version="1.0" encoding="utf-8"?>
<ds:datastoreItem xmlns:ds="http://schemas.openxmlformats.org/officeDocument/2006/customXml" ds:itemID="{F3245D12-BDB4-413F-ABB3-2AF0CF323A38}">
  <ds:schemaRefs>
    <ds:schemaRef ds:uri="http://purl.org/dc/dcmitype/"/>
    <ds:schemaRef ds:uri="http://schemas.microsoft.com/office/infopath/2007/PartnerControls"/>
    <ds:schemaRef ds:uri="f9a9efa5-4ee8-4378-a507-553374a78e30"/>
    <ds:schemaRef ds:uri="http://schemas.microsoft.com/office/2006/documentManagement/types"/>
    <ds:schemaRef ds:uri="http://purl.org/dc/elements/1.1/"/>
    <ds:schemaRef ds:uri="http://purl.org/dc/terms/"/>
    <ds:schemaRef ds:uri="http://schemas.openxmlformats.org/package/2006/metadata/core-properties"/>
    <ds:schemaRef ds:uri="fadd255c-1d15-4955-a224-10db015ae64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301BC7B-ABA7-4D59-A1D8-6A49480C8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9efa5-4ee8-4378-a507-553374a78e30"/>
    <ds:schemaRef ds:uri="fadd255c-1d15-4955-a224-10db015ae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226D13-73FC-4A7A-93C2-AC11939BB4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Henkel-press-release-template-2020-german.dotx</Template>
  <TotalTime>0</TotalTime>
  <Pages>2</Pages>
  <Words>460</Words>
  <Characters>3341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3794</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Daniela Sykora (ext)</cp:lastModifiedBy>
  <cp:revision>6</cp:revision>
  <cp:lastPrinted>2021-05-22T13:12:00Z</cp:lastPrinted>
  <dcterms:created xsi:type="dcterms:W3CDTF">2021-04-19T16:57:00Z</dcterms:created>
  <dcterms:modified xsi:type="dcterms:W3CDTF">2021-05-22T13:12:00Z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0x010100B51960878878A045A2F0637D6F06E562</vt:lpwstr>
  </property>
</Properties>
</file>