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82BF0F" w14:textId="754AC801" w:rsidR="00EF66C1" w:rsidRPr="00C63B68" w:rsidRDefault="00362AB2" w:rsidP="00060210">
      <w:pPr>
        <w:pStyle w:val="Standard12pt"/>
        <w:spacing w:line="240" w:lineRule="auto"/>
        <w:jc w:val="right"/>
        <w:rPr>
          <w:rFonts w:cs="Arial"/>
          <w:lang w:val="de-AT"/>
        </w:rPr>
      </w:pPr>
      <w:r>
        <w:rPr>
          <w:rFonts w:cs="Arial"/>
          <w:lang w:val="de-AT"/>
        </w:rPr>
        <w:t>August</w:t>
      </w:r>
      <w:r w:rsidR="00EA1282" w:rsidRPr="00C63B68">
        <w:rPr>
          <w:rFonts w:cs="Arial"/>
          <w:lang w:val="de-AT"/>
        </w:rPr>
        <w:t xml:space="preserve"> 202</w:t>
      </w:r>
      <w:r w:rsidR="000F4ADE" w:rsidRPr="00C63B68">
        <w:rPr>
          <w:rFonts w:cs="Arial"/>
          <w:lang w:val="de-AT"/>
        </w:rPr>
        <w:t>1</w:t>
      </w:r>
    </w:p>
    <w:p w14:paraId="08E88429" w14:textId="4DD15F12" w:rsidR="00EF66C1" w:rsidRDefault="00EF66C1" w:rsidP="00060210">
      <w:pPr>
        <w:pStyle w:val="Standard12pt"/>
        <w:spacing w:line="240" w:lineRule="auto"/>
        <w:rPr>
          <w:rFonts w:cs="Arial"/>
          <w:lang w:val="de-AT"/>
        </w:rPr>
      </w:pPr>
    </w:p>
    <w:p w14:paraId="7439045C" w14:textId="5B0D30FD" w:rsidR="0013136C" w:rsidRDefault="0013136C" w:rsidP="00060210">
      <w:pPr>
        <w:pStyle w:val="Standard12pt"/>
        <w:spacing w:line="240" w:lineRule="auto"/>
        <w:rPr>
          <w:rFonts w:cs="Arial"/>
          <w:lang w:val="de-AT"/>
        </w:rPr>
      </w:pPr>
    </w:p>
    <w:p w14:paraId="241D48E2" w14:textId="150891C5" w:rsidR="0013136C" w:rsidRDefault="0013136C" w:rsidP="00060210">
      <w:pPr>
        <w:pStyle w:val="Standard12pt"/>
        <w:spacing w:line="240" w:lineRule="auto"/>
        <w:rPr>
          <w:rFonts w:cs="Arial"/>
          <w:lang w:val="de-AT"/>
        </w:rPr>
      </w:pPr>
    </w:p>
    <w:p w14:paraId="04CCEE4A" w14:textId="02F8BEDB" w:rsidR="0013136C" w:rsidRDefault="0013136C" w:rsidP="00060210">
      <w:pPr>
        <w:pStyle w:val="Standard12pt"/>
        <w:spacing w:line="240" w:lineRule="auto"/>
        <w:rPr>
          <w:rFonts w:cs="Arial"/>
          <w:lang w:val="de-AT"/>
        </w:rPr>
      </w:pPr>
    </w:p>
    <w:p w14:paraId="1BBE771B" w14:textId="77777777" w:rsidR="0013136C" w:rsidRPr="00C63B68" w:rsidRDefault="0013136C" w:rsidP="00060210">
      <w:pPr>
        <w:pStyle w:val="Standard12pt"/>
        <w:spacing w:line="240" w:lineRule="auto"/>
        <w:rPr>
          <w:rFonts w:cs="Arial"/>
          <w:lang w:val="de-AT"/>
        </w:rPr>
      </w:pPr>
    </w:p>
    <w:p w14:paraId="5B22C6F9" w14:textId="77777777" w:rsidR="00EF66C1" w:rsidRPr="00C63B68" w:rsidRDefault="00EF66C1" w:rsidP="00060210">
      <w:pPr>
        <w:pStyle w:val="Standard12pt"/>
        <w:spacing w:line="240" w:lineRule="auto"/>
        <w:rPr>
          <w:rFonts w:cs="Arial"/>
          <w:lang w:val="de-AT"/>
        </w:rPr>
      </w:pPr>
    </w:p>
    <w:p w14:paraId="01FF545F" w14:textId="619CAC2F" w:rsidR="00362AB2" w:rsidRDefault="00362AB2" w:rsidP="00362AB2">
      <w:pPr>
        <w:jc w:val="both"/>
        <w:rPr>
          <w:b/>
          <w:bCs/>
          <w:sz w:val="24"/>
        </w:rPr>
      </w:pPr>
      <w:r w:rsidRPr="00362AB2">
        <w:rPr>
          <w:b/>
          <w:bCs/>
          <w:sz w:val="24"/>
        </w:rPr>
        <w:t>Image-Ranking 2021</w:t>
      </w:r>
    </w:p>
    <w:p w14:paraId="52867B23" w14:textId="77777777" w:rsidR="00362AB2" w:rsidRPr="00362AB2" w:rsidRDefault="00362AB2" w:rsidP="00362AB2">
      <w:pPr>
        <w:jc w:val="both"/>
        <w:rPr>
          <w:b/>
          <w:bCs/>
          <w:sz w:val="24"/>
        </w:rPr>
      </w:pPr>
    </w:p>
    <w:p w14:paraId="3B546F58" w14:textId="77777777" w:rsidR="00362AB2" w:rsidRPr="00362AB2" w:rsidRDefault="00362AB2" w:rsidP="00362AB2">
      <w:pPr>
        <w:jc w:val="both"/>
        <w:rPr>
          <w:b/>
          <w:bCs/>
          <w:sz w:val="36"/>
          <w:szCs w:val="36"/>
        </w:rPr>
      </w:pPr>
      <w:r w:rsidRPr="00362AB2">
        <w:rPr>
          <w:b/>
          <w:bCs/>
          <w:sz w:val="36"/>
          <w:szCs w:val="36"/>
        </w:rPr>
        <w:t>Henkel mit Top-Platzierung bei „TOP-GEWINN“</w:t>
      </w:r>
    </w:p>
    <w:p w14:paraId="31404A9B" w14:textId="77777777" w:rsidR="00362AB2" w:rsidRDefault="00362AB2" w:rsidP="00362AB2">
      <w:pPr>
        <w:jc w:val="both"/>
      </w:pPr>
    </w:p>
    <w:p w14:paraId="0A7AD94E" w14:textId="77777777" w:rsidR="00362AB2" w:rsidRPr="00DA2061" w:rsidRDefault="00362AB2" w:rsidP="00362AB2">
      <w:pPr>
        <w:jc w:val="both"/>
        <w:rPr>
          <w:b/>
          <w:bCs/>
          <w:sz w:val="24"/>
        </w:rPr>
      </w:pPr>
      <w:r w:rsidRPr="00DA2061">
        <w:rPr>
          <w:b/>
          <w:bCs/>
          <w:sz w:val="24"/>
        </w:rPr>
        <w:t>Bereits zum 26. Mal ermittelte „TOP-GEWINN“, eine Sonderpublikation von „GEWINN“, dem reichweitenstärksten Wirtschaftsmagazin Österreichs, die Unternehmen mit dem besten Image im Land. In der Gesamtwertung verbesserte sich Henkel gegenüber dem Vorjahr um gleich 14 Plätze auf Rang 4. In zwei Spezialwertungen landete das Unternehmen unter den Top-5: Henkel schaffte es im Bereich „CSR &amp; Nachhaltigkeit“ auf Platz 4 und wurde als die Nummer 1 in puncto „Karriereschmiede für talentierte Mitarbeiter“ eingestuft.</w:t>
      </w:r>
    </w:p>
    <w:p w14:paraId="25EF3345" w14:textId="77777777" w:rsidR="00362AB2" w:rsidRPr="00DA2061" w:rsidRDefault="00362AB2" w:rsidP="00362AB2">
      <w:pPr>
        <w:jc w:val="both"/>
        <w:rPr>
          <w:sz w:val="24"/>
        </w:rPr>
      </w:pPr>
    </w:p>
    <w:p w14:paraId="648E9ECD" w14:textId="77777777" w:rsidR="00362AB2" w:rsidRPr="00DA2061" w:rsidRDefault="00362AB2" w:rsidP="00362AB2">
      <w:pPr>
        <w:jc w:val="both"/>
        <w:rPr>
          <w:sz w:val="24"/>
        </w:rPr>
      </w:pPr>
      <w:r w:rsidRPr="00DA2061">
        <w:rPr>
          <w:sz w:val="24"/>
        </w:rPr>
        <w:t xml:space="preserve">Birgit Rechberger-Krammer, Präsidentin von Henkel in Österreich: „Die Corona-Pandemie hat uns als Team noch enger zusammenrücken lassen. Wir haben die wirtschaftlichen Herausforderungen bislang sehr gut bewältigt. Das ist das Verdienst unserer talentierten </w:t>
      </w:r>
      <w:proofErr w:type="spellStart"/>
      <w:proofErr w:type="gramStart"/>
      <w:r w:rsidRPr="00DA2061">
        <w:rPr>
          <w:sz w:val="24"/>
        </w:rPr>
        <w:t>Mitarbeiter:innen</w:t>
      </w:r>
      <w:proofErr w:type="spellEnd"/>
      <w:proofErr w:type="gramEnd"/>
      <w:r w:rsidRPr="00DA2061">
        <w:rPr>
          <w:sz w:val="24"/>
        </w:rPr>
        <w:t xml:space="preserve">. Es freut uns zudem sehr, dass unser Engagement bei ´CSR und Nachhaltigkeit´ mit einer Top-Bewertung anerkannt wurde. So gibt es zahlreiche neue Projekte in Richtung Kreislaufwirtschaft, und auch unser Wiener Werk wurde kürzlich wieder nach EMAS zertifiziert.“ </w:t>
      </w:r>
    </w:p>
    <w:p w14:paraId="4E6F1C47" w14:textId="77777777" w:rsidR="00362AB2" w:rsidRPr="00DA2061" w:rsidRDefault="00362AB2" w:rsidP="00362AB2">
      <w:pPr>
        <w:jc w:val="both"/>
        <w:rPr>
          <w:sz w:val="24"/>
        </w:rPr>
      </w:pPr>
    </w:p>
    <w:p w14:paraId="179CA8A9" w14:textId="77777777" w:rsidR="00362AB2" w:rsidRPr="00DA2061" w:rsidRDefault="00362AB2" w:rsidP="00362AB2">
      <w:pPr>
        <w:jc w:val="both"/>
        <w:rPr>
          <w:sz w:val="24"/>
        </w:rPr>
      </w:pPr>
      <w:r w:rsidRPr="00DA2061">
        <w:rPr>
          <w:sz w:val="24"/>
        </w:rPr>
        <w:t xml:space="preserve">An der Erstellung des „TOP-GEWINN“ Image-Ranking 2021 haben die 1.000 größten Unternehmen Österreichs sowie die rund 12.000 Bezieher des Newsletters unter den GEWINN-Abonnenten mitgewirkt. In der Gesamtwertung vor Henkel lagen auf den Plätzen 1, 2 und 3: Interspar/Spar (inkl. Hervis), </w:t>
      </w:r>
      <w:proofErr w:type="spellStart"/>
      <w:r w:rsidRPr="00DA2061">
        <w:rPr>
          <w:sz w:val="24"/>
        </w:rPr>
        <w:t>Red</w:t>
      </w:r>
      <w:proofErr w:type="spellEnd"/>
      <w:r w:rsidRPr="00DA2061">
        <w:rPr>
          <w:sz w:val="24"/>
        </w:rPr>
        <w:t xml:space="preserve"> Bull und Erste Bank &amp; Sparkassen (Gruppe). Weitere Infos unter </w:t>
      </w:r>
      <w:hyperlink r:id="rId11" w:history="1">
        <w:r w:rsidRPr="00DA2061">
          <w:rPr>
            <w:rStyle w:val="Hyperlink"/>
            <w:sz w:val="24"/>
          </w:rPr>
          <w:t>www.gewinn.com</w:t>
        </w:r>
      </w:hyperlink>
      <w:r w:rsidRPr="00DA2061">
        <w:rPr>
          <w:sz w:val="24"/>
        </w:rPr>
        <w:t xml:space="preserve"> </w:t>
      </w:r>
    </w:p>
    <w:p w14:paraId="6FFF1F34" w14:textId="77777777" w:rsidR="00362AB2" w:rsidRPr="00440EAB" w:rsidRDefault="00362AB2" w:rsidP="00362AB2">
      <w:pPr>
        <w:jc w:val="both"/>
      </w:pPr>
    </w:p>
    <w:p w14:paraId="042A9291" w14:textId="77777777" w:rsidR="004741A7" w:rsidRPr="00362AB2" w:rsidRDefault="004741A7" w:rsidP="0097006C">
      <w:pPr>
        <w:spacing w:line="240" w:lineRule="auto"/>
        <w:jc w:val="both"/>
        <w:rPr>
          <w:rFonts w:cs="Arial"/>
          <w:sz w:val="24"/>
        </w:rPr>
      </w:pPr>
    </w:p>
    <w:p w14:paraId="7045729B" w14:textId="77777777" w:rsidR="009B5380" w:rsidRPr="00C63B68" w:rsidRDefault="007C08DA" w:rsidP="00060210">
      <w:pPr>
        <w:spacing w:line="240" w:lineRule="auto"/>
        <w:outlineLvl w:val="0"/>
        <w:rPr>
          <w:rStyle w:val="Hyperlink"/>
          <w:rFonts w:cs="Arial"/>
          <w:sz w:val="24"/>
          <w:lang w:val="de-AT"/>
        </w:rPr>
      </w:pPr>
      <w:r w:rsidRPr="00C63B68">
        <w:rPr>
          <w:rFonts w:cs="Arial"/>
          <w:bCs/>
          <w:sz w:val="24"/>
        </w:rPr>
        <w:t xml:space="preserve">Fotomaterial finden Sie im Internet unter </w:t>
      </w:r>
      <w:hyperlink r:id="rId12" w:history="1">
        <w:r w:rsidRPr="00C63B68">
          <w:rPr>
            <w:rStyle w:val="Hyperlink"/>
            <w:rFonts w:cs="Arial"/>
            <w:sz w:val="24"/>
            <w:lang w:val="de-AT"/>
          </w:rPr>
          <w:t>http://news.henkel.at</w:t>
        </w:r>
      </w:hyperlink>
      <w:r w:rsidRPr="00C63B68">
        <w:rPr>
          <w:rStyle w:val="Hyperlink"/>
          <w:rFonts w:cs="Arial"/>
          <w:sz w:val="24"/>
          <w:lang w:val="de-AT"/>
        </w:rPr>
        <w:t>.</w:t>
      </w:r>
    </w:p>
    <w:p w14:paraId="334A8B69" w14:textId="77777777" w:rsidR="00BC1A96" w:rsidRPr="00C63B68" w:rsidRDefault="00BC1A96" w:rsidP="00060210">
      <w:pPr>
        <w:spacing w:line="240" w:lineRule="auto"/>
        <w:outlineLvl w:val="0"/>
        <w:rPr>
          <w:rFonts w:cs="Arial"/>
          <w:sz w:val="24"/>
        </w:rPr>
      </w:pPr>
    </w:p>
    <w:p w14:paraId="75DB7E08" w14:textId="77777777" w:rsidR="00592A58" w:rsidRPr="00C63B68" w:rsidRDefault="00592A58" w:rsidP="00CC16CA">
      <w:pPr>
        <w:spacing w:line="240" w:lineRule="auto"/>
        <w:jc w:val="both"/>
        <w:rPr>
          <w:rFonts w:cs="Arial"/>
          <w:sz w:val="24"/>
        </w:rPr>
      </w:pPr>
    </w:p>
    <w:p w14:paraId="53D36DFC" w14:textId="09DE4976" w:rsidR="00937E44" w:rsidRDefault="00937E44" w:rsidP="00CC16CA">
      <w:pPr>
        <w:spacing w:line="240" w:lineRule="auto"/>
        <w:jc w:val="both"/>
        <w:rPr>
          <w:rFonts w:cs="Arial"/>
          <w:color w:val="000000"/>
        </w:rPr>
      </w:pPr>
    </w:p>
    <w:p w14:paraId="1CAE33F0" w14:textId="77777777" w:rsidR="00937E44" w:rsidRPr="001F24C4" w:rsidRDefault="00937E44" w:rsidP="00937E44">
      <w:pPr>
        <w:jc w:val="both"/>
        <w:rPr>
          <w:szCs w:val="20"/>
        </w:rPr>
      </w:pPr>
      <w:r w:rsidRPr="001F24C4">
        <w:rPr>
          <w:szCs w:val="20"/>
        </w:rPr>
        <w:lastRenderedPageBreak/>
        <w:t xml:space="preserve">Die Osteuropa-Zentrale von Henkel befindet sich in Wien. Das Unternehmen hält in der Region eine führende Marktposition in den Geschäftsbereichen Laundry &amp; Home Care, </w:t>
      </w:r>
      <w:proofErr w:type="spellStart"/>
      <w:r w:rsidRPr="001F24C4">
        <w:rPr>
          <w:szCs w:val="20"/>
        </w:rPr>
        <w:t>Adhesive</w:t>
      </w:r>
      <w:proofErr w:type="spellEnd"/>
      <w:r w:rsidRPr="001F24C4">
        <w:rPr>
          <w:szCs w:val="20"/>
        </w:rPr>
        <w:t xml:space="preserve"> Technologies und Beauty Care. In Österreich gibt es Henkel-Produkte seit 131 Jahren. Am Standort Wien wird seit 1927 produziert. Zu den Top-Marken von Henkel in Österreich zählen Blue Star, </w:t>
      </w:r>
      <w:proofErr w:type="spellStart"/>
      <w:r w:rsidRPr="001F24C4">
        <w:rPr>
          <w:szCs w:val="20"/>
        </w:rPr>
        <w:t>Cimsec</w:t>
      </w:r>
      <w:proofErr w:type="spellEnd"/>
      <w:r w:rsidRPr="001F24C4">
        <w:rPr>
          <w:szCs w:val="20"/>
        </w:rPr>
        <w:t>, Fa, Loctite, Pattex, Persil, Schwarzkopf, Somat und Syoss.</w:t>
      </w:r>
    </w:p>
    <w:p w14:paraId="620B48BD" w14:textId="77777777" w:rsidR="00937E44" w:rsidRPr="001F24C4" w:rsidRDefault="00937E44" w:rsidP="00937E44">
      <w:pPr>
        <w:jc w:val="both"/>
        <w:rPr>
          <w:szCs w:val="20"/>
        </w:rPr>
      </w:pPr>
    </w:p>
    <w:p w14:paraId="65F27098" w14:textId="77777777" w:rsidR="00937E44" w:rsidRPr="001F24C4" w:rsidRDefault="00937E44" w:rsidP="00937E44">
      <w:pPr>
        <w:tabs>
          <w:tab w:val="left" w:pos="1080"/>
          <w:tab w:val="left" w:pos="4500"/>
        </w:tabs>
        <w:spacing w:line="240" w:lineRule="auto"/>
        <w:jc w:val="both"/>
        <w:rPr>
          <w:szCs w:val="20"/>
        </w:rPr>
      </w:pPr>
      <w:r w:rsidRPr="001F24C4">
        <w:rPr>
          <w:szCs w:val="20"/>
        </w:rPr>
        <w:t xml:space="preserve">Henkel verfügt weltweit über ein ausgewogenes und diversifiziertes Portfolio. Mit starken Marken, Innovationen und Technologien hält das Unternehmen mit seinen drei Unternehmensbereichen führende Marktpositionen – sowohl im Industrie- als auch im Konsumentengeschäft: So ist Henkel </w:t>
      </w:r>
      <w:proofErr w:type="spellStart"/>
      <w:r w:rsidRPr="001F24C4">
        <w:rPr>
          <w:szCs w:val="20"/>
        </w:rPr>
        <w:t>Adhesive</w:t>
      </w:r>
      <w:proofErr w:type="spellEnd"/>
      <w:r w:rsidRPr="001F24C4">
        <w:rPr>
          <w:szCs w:val="20"/>
        </w:rPr>
        <w:t xml:space="preserve"> Technologies globaler Marktführer im Klebstoffbereich. Auch mit den Unternehmensbereichen Laundry &amp; Home Care und Beauty Care ist das Unternehmen in vielen Märkten und Kategorien führend. Henkel wurde 1876 gegründet und blickt auf eine über 140-jährige Erfolgsgeschichte zurück. Im Geschäftsjahr 2020 erzielte Henkel einen Umsatz von über 19 Mrd. Euro und ein bereinigtes betriebliches Ergebnis von rund 2,6 Mrd. Euro. Henkel beschäftigt weltweit mehr als 53.000 Mitarbeiter, die ein vielfältiges Team bilden – verbunden durch eine starke Unternehmenskultur, einen gemeinsamen Unternehmenszweck und gemeinsame Werte. Die führende Rolle von Henkel im Bereich Nachhaltigkeit wird durch viele internationale Indizes und Rankings bestätigt. Die Vorzugsaktien von Henkel sind im DAX notiert.</w:t>
      </w:r>
    </w:p>
    <w:p w14:paraId="20D673AD" w14:textId="77777777" w:rsidR="00937E44" w:rsidRDefault="00937E44" w:rsidP="00937E44">
      <w:pPr>
        <w:tabs>
          <w:tab w:val="left" w:pos="1080"/>
          <w:tab w:val="left" w:pos="4500"/>
        </w:tabs>
        <w:spacing w:line="240" w:lineRule="auto"/>
        <w:jc w:val="both"/>
      </w:pPr>
    </w:p>
    <w:p w14:paraId="1AD3AFC9" w14:textId="77777777" w:rsidR="00B70866" w:rsidRPr="00C63B68" w:rsidRDefault="00B70866" w:rsidP="00060210">
      <w:pPr>
        <w:tabs>
          <w:tab w:val="left" w:pos="1080"/>
          <w:tab w:val="left" w:pos="5245"/>
        </w:tabs>
        <w:spacing w:line="240" w:lineRule="auto"/>
        <w:rPr>
          <w:rFonts w:cs="Arial"/>
          <w:sz w:val="18"/>
          <w:szCs w:val="18"/>
          <w:lang w:val="it-IT"/>
        </w:rPr>
      </w:pPr>
    </w:p>
    <w:p w14:paraId="460B81EE" w14:textId="77777777" w:rsidR="00F94D52" w:rsidRPr="00C63B68" w:rsidRDefault="00B70866" w:rsidP="00060210">
      <w:pPr>
        <w:tabs>
          <w:tab w:val="left" w:pos="1080"/>
          <w:tab w:val="left" w:pos="5245"/>
        </w:tabs>
        <w:spacing w:line="240" w:lineRule="auto"/>
        <w:rPr>
          <w:rFonts w:cs="Arial"/>
          <w:sz w:val="18"/>
          <w:szCs w:val="18"/>
          <w:lang w:val="it-IT"/>
        </w:rPr>
      </w:pPr>
      <w:proofErr w:type="spellStart"/>
      <w:r w:rsidRPr="00C63B68">
        <w:rPr>
          <w:rFonts w:cs="Arial"/>
          <w:sz w:val="18"/>
          <w:szCs w:val="18"/>
          <w:lang w:val="it-IT"/>
        </w:rPr>
        <w:t>Kontakt</w:t>
      </w:r>
      <w:proofErr w:type="spellEnd"/>
      <w:r w:rsidR="00F94D52" w:rsidRPr="00C63B68">
        <w:rPr>
          <w:rFonts w:cs="Arial"/>
          <w:sz w:val="18"/>
          <w:szCs w:val="18"/>
          <w:lang w:val="it-IT"/>
        </w:rPr>
        <w:tab/>
      </w:r>
      <w:r w:rsidRPr="00C63B68">
        <w:rPr>
          <w:rFonts w:cs="Arial"/>
          <w:sz w:val="18"/>
          <w:szCs w:val="18"/>
          <w:lang w:val="it-IT"/>
        </w:rPr>
        <w:t>Mag. Michael Sgiarovello</w:t>
      </w:r>
      <w:r w:rsidRPr="00C63B68">
        <w:rPr>
          <w:rFonts w:cs="Arial"/>
          <w:sz w:val="18"/>
          <w:szCs w:val="18"/>
          <w:lang w:val="it-IT"/>
        </w:rPr>
        <w:tab/>
      </w:r>
      <w:r w:rsidR="003E6306" w:rsidRPr="00C63B68">
        <w:rPr>
          <w:rFonts w:cs="Arial"/>
          <w:sz w:val="18"/>
          <w:szCs w:val="18"/>
          <w:lang w:val="it-IT"/>
        </w:rPr>
        <w:t>Ulrike Gloyer</w:t>
      </w:r>
    </w:p>
    <w:p w14:paraId="428469BB" w14:textId="77777777" w:rsidR="00B70866" w:rsidRPr="00C63B68" w:rsidRDefault="00B70866" w:rsidP="00060210">
      <w:pPr>
        <w:tabs>
          <w:tab w:val="left" w:pos="1080"/>
          <w:tab w:val="left" w:pos="5245"/>
        </w:tabs>
        <w:spacing w:line="240" w:lineRule="auto"/>
        <w:rPr>
          <w:rFonts w:cs="Arial"/>
          <w:sz w:val="18"/>
          <w:szCs w:val="18"/>
          <w:lang w:val="it-IT"/>
        </w:rPr>
      </w:pPr>
      <w:proofErr w:type="spellStart"/>
      <w:r w:rsidRPr="00C63B68">
        <w:rPr>
          <w:rFonts w:cs="Arial"/>
          <w:sz w:val="18"/>
          <w:szCs w:val="18"/>
          <w:lang w:val="it-IT"/>
        </w:rPr>
        <w:t>Telefon</w:t>
      </w:r>
      <w:proofErr w:type="spellEnd"/>
      <w:r w:rsidRPr="00C63B68">
        <w:rPr>
          <w:rFonts w:cs="Arial"/>
          <w:sz w:val="18"/>
          <w:szCs w:val="18"/>
          <w:lang w:val="it-IT"/>
        </w:rPr>
        <w:tab/>
        <w:t>+43 (0)1 71104-2744</w:t>
      </w:r>
      <w:r w:rsidRPr="00C63B68">
        <w:rPr>
          <w:rFonts w:cs="Arial"/>
          <w:sz w:val="18"/>
          <w:szCs w:val="18"/>
          <w:lang w:val="it-IT"/>
        </w:rPr>
        <w:tab/>
        <w:t>+43 (0)1 71104-2</w:t>
      </w:r>
      <w:r w:rsidR="003E6306" w:rsidRPr="00C63B68">
        <w:rPr>
          <w:rFonts w:cs="Arial"/>
          <w:sz w:val="18"/>
          <w:szCs w:val="18"/>
          <w:lang w:val="it-IT"/>
        </w:rPr>
        <w:t>251</w:t>
      </w:r>
    </w:p>
    <w:p w14:paraId="6CD8FA0E" w14:textId="77777777" w:rsidR="00F94D52" w:rsidRPr="00C63B68" w:rsidRDefault="00F94D52" w:rsidP="00060210">
      <w:pPr>
        <w:tabs>
          <w:tab w:val="left" w:pos="1080"/>
          <w:tab w:val="left" w:pos="5245"/>
        </w:tabs>
        <w:spacing w:line="240" w:lineRule="auto"/>
        <w:rPr>
          <w:rFonts w:cs="Arial"/>
          <w:sz w:val="18"/>
          <w:szCs w:val="18"/>
          <w:lang w:val="it-IT"/>
        </w:rPr>
      </w:pPr>
      <w:r w:rsidRPr="00C63B68">
        <w:rPr>
          <w:rFonts w:cs="Arial"/>
          <w:sz w:val="18"/>
          <w:szCs w:val="18"/>
          <w:lang w:val="it-IT"/>
        </w:rPr>
        <w:t>Telefax</w:t>
      </w:r>
      <w:r w:rsidRPr="00C63B68">
        <w:rPr>
          <w:rFonts w:cs="Arial"/>
          <w:sz w:val="18"/>
          <w:szCs w:val="18"/>
          <w:lang w:val="it-IT"/>
        </w:rPr>
        <w:tab/>
        <w:t>+43 (0)1 711 04-2650</w:t>
      </w:r>
      <w:r w:rsidRPr="00C63B68">
        <w:rPr>
          <w:rFonts w:cs="Arial"/>
          <w:sz w:val="18"/>
          <w:szCs w:val="18"/>
          <w:lang w:val="it-IT"/>
        </w:rPr>
        <w:tab/>
        <w:t>+43 (0)1 711 04-2650</w:t>
      </w:r>
    </w:p>
    <w:p w14:paraId="5AFDE418" w14:textId="77777777" w:rsidR="00F94D52" w:rsidRPr="00C63B68" w:rsidRDefault="00F94D52" w:rsidP="00060210">
      <w:pPr>
        <w:tabs>
          <w:tab w:val="left" w:pos="1080"/>
          <w:tab w:val="left" w:pos="5245"/>
        </w:tabs>
        <w:spacing w:line="240" w:lineRule="auto"/>
        <w:rPr>
          <w:rFonts w:cs="Arial"/>
          <w:sz w:val="18"/>
          <w:szCs w:val="18"/>
          <w:lang w:val="it-IT"/>
        </w:rPr>
      </w:pPr>
      <w:r w:rsidRPr="00C63B68">
        <w:rPr>
          <w:rFonts w:cs="Arial"/>
          <w:sz w:val="18"/>
          <w:szCs w:val="18"/>
          <w:lang w:val="it-IT"/>
        </w:rPr>
        <w:t>E-Mail</w:t>
      </w:r>
      <w:r w:rsidRPr="00C63B68">
        <w:rPr>
          <w:rFonts w:cs="Arial"/>
          <w:sz w:val="18"/>
          <w:szCs w:val="18"/>
          <w:lang w:val="it-IT"/>
        </w:rPr>
        <w:tab/>
        <w:t>michael.sgiarovello@henkel.com</w:t>
      </w:r>
      <w:r w:rsidRPr="00C63B68">
        <w:rPr>
          <w:rFonts w:cs="Arial"/>
          <w:sz w:val="18"/>
          <w:szCs w:val="18"/>
          <w:lang w:val="it-IT"/>
        </w:rPr>
        <w:tab/>
      </w:r>
      <w:r w:rsidR="003E6306" w:rsidRPr="00C63B68">
        <w:rPr>
          <w:rFonts w:cs="Arial"/>
          <w:sz w:val="18"/>
          <w:szCs w:val="18"/>
          <w:lang w:val="it-IT"/>
        </w:rPr>
        <w:t>ulrike.gloyer</w:t>
      </w:r>
      <w:r w:rsidRPr="00C63B68">
        <w:rPr>
          <w:rFonts w:cs="Arial"/>
          <w:sz w:val="18"/>
          <w:szCs w:val="18"/>
          <w:lang w:val="it-IT"/>
        </w:rPr>
        <w:t>@henkel.com</w:t>
      </w:r>
    </w:p>
    <w:p w14:paraId="5924540B" w14:textId="77777777" w:rsidR="00F94D52" w:rsidRPr="00C63B68" w:rsidRDefault="00F94D52" w:rsidP="00060210">
      <w:pPr>
        <w:pStyle w:val="Standard12pt"/>
        <w:spacing w:line="240" w:lineRule="auto"/>
        <w:rPr>
          <w:rFonts w:cs="Arial"/>
          <w:sz w:val="18"/>
          <w:szCs w:val="18"/>
          <w:lang w:val="it-IT"/>
        </w:rPr>
      </w:pPr>
    </w:p>
    <w:p w14:paraId="61B91657" w14:textId="77777777" w:rsidR="00F94D52" w:rsidRPr="00C63B68" w:rsidRDefault="00F94D52" w:rsidP="00060210">
      <w:pPr>
        <w:spacing w:line="240" w:lineRule="auto"/>
        <w:rPr>
          <w:rFonts w:cs="Arial"/>
          <w:sz w:val="24"/>
          <w:lang w:val="it-IT"/>
        </w:rPr>
      </w:pPr>
    </w:p>
    <w:p w14:paraId="149AFA79" w14:textId="77777777" w:rsidR="00F94D52" w:rsidRPr="00C63B68" w:rsidRDefault="00F94D52" w:rsidP="00060210">
      <w:pPr>
        <w:spacing w:line="240" w:lineRule="auto"/>
        <w:rPr>
          <w:rFonts w:cs="Arial"/>
          <w:sz w:val="24"/>
          <w:lang w:val="it-IT"/>
        </w:rPr>
      </w:pPr>
    </w:p>
    <w:p w14:paraId="1887B8E5" w14:textId="77777777" w:rsidR="00CD130F" w:rsidRPr="00C63B68" w:rsidRDefault="00F94D52" w:rsidP="00060210">
      <w:pPr>
        <w:spacing w:line="240" w:lineRule="auto"/>
        <w:rPr>
          <w:rFonts w:cs="Arial"/>
          <w:sz w:val="24"/>
          <w:lang w:val="it-IT"/>
        </w:rPr>
      </w:pPr>
      <w:r w:rsidRPr="00C63B68">
        <w:rPr>
          <w:rFonts w:cs="Arial"/>
          <w:sz w:val="24"/>
          <w:lang w:val="it-IT"/>
        </w:rPr>
        <w:t>Henkel Central Eastern Europe GmbH</w:t>
      </w:r>
    </w:p>
    <w:sectPr w:rsidR="00CD130F" w:rsidRPr="00C63B68" w:rsidSect="00901B28">
      <w:headerReference w:type="default" r:id="rId13"/>
      <w:footerReference w:type="default" r:id="rId14"/>
      <w:headerReference w:type="first" r:id="rId15"/>
      <w:footerReference w:type="first" r:id="rId16"/>
      <w:pgSz w:w="11907" w:h="16840" w:code="9"/>
      <w:pgMar w:top="3289" w:right="1418" w:bottom="1985" w:left="1418" w:header="2875"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1F83D" w14:textId="77777777" w:rsidR="00480248" w:rsidRDefault="00480248">
      <w:r>
        <w:separator/>
      </w:r>
    </w:p>
  </w:endnote>
  <w:endnote w:type="continuationSeparator" w:id="0">
    <w:p w14:paraId="5B0841C7" w14:textId="77777777" w:rsidR="00480248" w:rsidRDefault="00480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43804" w14:textId="49ACA9F5" w:rsidR="001030BB" w:rsidRPr="000A1F84" w:rsidRDefault="001030BB" w:rsidP="00901B28">
    <w:pPr>
      <w:pStyle w:val="PRFooter"/>
      <w:tabs>
        <w:tab w:val="clear" w:pos="9072"/>
        <w:tab w:val="right" w:pos="8789"/>
      </w:tabs>
      <w:ind w:right="-285"/>
      <w:rPr>
        <w:lang w:val="en-US"/>
      </w:rPr>
    </w:pPr>
    <w:r>
      <w:rPr>
        <w:lang w:val="en-US"/>
      </w:rPr>
      <w:t>H</w:t>
    </w:r>
    <w:r w:rsidRPr="000A1F84">
      <w:rPr>
        <w:lang w:val="en-US"/>
      </w:rPr>
      <w:t>enkel CEE, Corporate Communications</w:t>
    </w:r>
    <w:r w:rsidRPr="000A1F84">
      <w:rPr>
        <w:lang w:val="en-US"/>
      </w:rPr>
      <w:tab/>
    </w:r>
    <w:proofErr w:type="spellStart"/>
    <w:r w:rsidRPr="000A1F84">
      <w:rPr>
        <w:lang w:val="en-US"/>
      </w:rPr>
      <w:t>Seite</w:t>
    </w:r>
    <w:proofErr w:type="spellEnd"/>
    <w:r>
      <w:rPr>
        <w:lang w:val="en-US"/>
      </w:rPr>
      <w:t xml:space="preserve"> </w:t>
    </w:r>
    <w:r>
      <w:fldChar w:fldCharType="begin"/>
    </w:r>
    <w:r w:rsidRPr="000A1F84">
      <w:rPr>
        <w:lang w:val="en-US"/>
      </w:rPr>
      <w:instrText xml:space="preserve"> PAGE  \* MERGEFORMAT </w:instrText>
    </w:r>
    <w:r>
      <w:fldChar w:fldCharType="separate"/>
    </w:r>
    <w:r>
      <w:rPr>
        <w:noProof/>
        <w:lang w:val="en-US"/>
      </w:rPr>
      <w:t>2</w:t>
    </w:r>
    <w:r>
      <w:fldChar w:fldCharType="end"/>
    </w:r>
    <w:r w:rsidRPr="000A1F84">
      <w:rPr>
        <w:lang w:val="en-US"/>
      </w:rPr>
      <w:t>/</w:t>
    </w:r>
    <w:r>
      <w:fldChar w:fldCharType="begin"/>
    </w:r>
    <w:r w:rsidRPr="000A1F84">
      <w:rPr>
        <w:lang w:val="en-US"/>
      </w:rPr>
      <w:instrText xml:space="preserve"> SECTIONPAGES  \* MERGEFORMAT </w:instrText>
    </w:r>
    <w:r>
      <w:fldChar w:fldCharType="separate"/>
    </w:r>
    <w:r w:rsidR="0013136C">
      <w:rPr>
        <w:noProof/>
        <w:lang w:val="en-US"/>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859D0" w14:textId="52FABC71" w:rsidR="001030BB" w:rsidRPr="00344C80" w:rsidRDefault="00C63B68" w:rsidP="000A1F84">
    <w:pPr>
      <w:pStyle w:val="PRLogoLine"/>
      <w:rPr>
        <w:lang w:val="en-US"/>
      </w:rPr>
    </w:pPr>
    <w:r>
      <w:rPr>
        <w:b/>
        <w:bCs/>
        <w:szCs w:val="36"/>
      </w:rPr>
      <w:drawing>
        <wp:anchor distT="0" distB="0" distL="114300" distR="114300" simplePos="0" relativeHeight="251658239" behindDoc="0" locked="0" layoutInCell="1" allowOverlap="1" wp14:anchorId="50DB4A0D" wp14:editId="39945390">
          <wp:simplePos x="0" y="0"/>
          <wp:positionH relativeFrom="margin">
            <wp:posOffset>1918970</wp:posOffset>
          </wp:positionH>
          <wp:positionV relativeFrom="bottomMargin">
            <wp:posOffset>378460</wp:posOffset>
          </wp:positionV>
          <wp:extent cx="384572" cy="361950"/>
          <wp:effectExtent l="0" t="0" r="0" b="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4572" cy="3619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030BB">
      <w:rPr>
        <w:position w:val="8"/>
      </w:rPr>
      <w:drawing>
        <wp:inline distT="0" distB="0" distL="0" distR="0" wp14:anchorId="673F645D" wp14:editId="35771B74">
          <wp:extent cx="476250" cy="152759"/>
          <wp:effectExtent l="0" t="0" r="0" b="0"/>
          <wp:docPr id="50" name="Bild 1" descr="Persil_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rsil_neu"/>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84231" cy="155319"/>
                  </a:xfrm>
                  <a:prstGeom prst="rect">
                    <a:avLst/>
                  </a:prstGeom>
                  <a:noFill/>
                  <a:ln>
                    <a:noFill/>
                  </a:ln>
                </pic:spPr>
              </pic:pic>
            </a:graphicData>
          </a:graphic>
        </wp:inline>
      </w:drawing>
    </w:r>
    <w:r w:rsidR="001030BB" w:rsidRPr="00C63B68">
      <w:rPr>
        <w:position w:val="12"/>
        <w:lang w:val="en-US"/>
      </w:rPr>
      <w:t xml:space="preserve"> </w:t>
    </w:r>
    <w:r w:rsidR="001030BB">
      <w:rPr>
        <w:position w:val="6"/>
      </w:rPr>
      <w:drawing>
        <wp:inline distT="0" distB="0" distL="0" distR="0" wp14:anchorId="6840C9EE" wp14:editId="188FAE51">
          <wp:extent cx="476250" cy="170731"/>
          <wp:effectExtent l="0" t="0" r="0" b="1270"/>
          <wp:docPr id="51" name="Bild 2" descr="Somat_031198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mat_031198_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81858" cy="172741"/>
                  </a:xfrm>
                  <a:prstGeom prst="rect">
                    <a:avLst/>
                  </a:prstGeom>
                  <a:noFill/>
                  <a:ln>
                    <a:noFill/>
                  </a:ln>
                </pic:spPr>
              </pic:pic>
            </a:graphicData>
          </a:graphic>
        </wp:inline>
      </w:drawing>
    </w:r>
    <w:r w:rsidR="001030BB" w:rsidRPr="00C63B68">
      <w:rPr>
        <w:position w:val="10"/>
        <w:lang w:val="en-US"/>
      </w:rPr>
      <w:t xml:space="preserve"> </w:t>
    </w:r>
    <w:r>
      <w:drawing>
        <wp:inline distT="0" distB="0" distL="0" distR="0" wp14:anchorId="781C1855" wp14:editId="68DE7A8C">
          <wp:extent cx="358775" cy="239395"/>
          <wp:effectExtent l="0" t="0" r="0" b="0"/>
          <wp:docPr id="9" name="Grafik 11" descr="B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1" descr="BS Log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58775" cy="239395"/>
                  </a:xfrm>
                  <a:prstGeom prst="rect">
                    <a:avLst/>
                  </a:prstGeom>
                  <a:noFill/>
                  <a:ln>
                    <a:noFill/>
                  </a:ln>
                </pic:spPr>
              </pic:pic>
            </a:graphicData>
          </a:graphic>
        </wp:inline>
      </w:drawing>
    </w:r>
    <w:r w:rsidR="001030BB" w:rsidRPr="00C63B68">
      <w:rPr>
        <w:position w:val="10"/>
        <w:lang w:val="en-US"/>
      </w:rPr>
      <w:t xml:space="preserve"> </w:t>
    </w:r>
    <w:r w:rsidR="001030BB">
      <w:rPr>
        <w:position w:val="4"/>
      </w:rPr>
      <w:drawing>
        <wp:inline distT="0" distB="0" distL="0" distR="0" wp14:anchorId="17F8D646" wp14:editId="4040F9D8">
          <wp:extent cx="542925" cy="209550"/>
          <wp:effectExtent l="0" t="0" r="9525" b="0"/>
          <wp:docPr id="53" name="Bild 4" descr="schwarzkop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chwarzkop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2925" cy="209550"/>
                  </a:xfrm>
                  <a:prstGeom prst="rect">
                    <a:avLst/>
                  </a:prstGeom>
                  <a:noFill/>
                  <a:ln>
                    <a:noFill/>
                  </a:ln>
                </pic:spPr>
              </pic:pic>
            </a:graphicData>
          </a:graphic>
        </wp:inline>
      </w:drawing>
    </w:r>
    <w:r w:rsidR="001030BB" w:rsidRPr="00C63B68">
      <w:rPr>
        <w:lang w:val="en-US"/>
      </w:rPr>
      <w:t xml:space="preserve"> </w:t>
    </w:r>
    <w:r w:rsidRPr="00C63B68">
      <w:rPr>
        <w:position w:val="-2"/>
        <w:lang w:val="en-US"/>
      </w:rPr>
      <w:t xml:space="preserve"> </w:t>
    </w:r>
    <w:r>
      <w:rPr>
        <w:position w:val="-2"/>
        <w:lang w:val="en-US"/>
      </w:rPr>
      <w:t xml:space="preserve">  </w:t>
    </w:r>
    <w:r w:rsidR="001030BB">
      <w:rPr>
        <w:position w:val="-2"/>
      </w:rPr>
      <w:drawing>
        <wp:inline distT="0" distB="0" distL="0" distR="0" wp14:anchorId="17BDB913" wp14:editId="6471CD11">
          <wp:extent cx="447675" cy="285750"/>
          <wp:effectExtent l="0" t="0" r="9525" b="0"/>
          <wp:docPr id="54" name="Bild 5" descr="GlemV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lemVita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7675" cy="285750"/>
                  </a:xfrm>
                  <a:prstGeom prst="rect">
                    <a:avLst/>
                  </a:prstGeom>
                  <a:noFill/>
                  <a:ln>
                    <a:noFill/>
                  </a:ln>
                </pic:spPr>
              </pic:pic>
            </a:graphicData>
          </a:graphic>
        </wp:inline>
      </w:drawing>
    </w:r>
    <w:r w:rsidR="001030BB" w:rsidRPr="00C63B68">
      <w:rPr>
        <w:position w:val="-4"/>
        <w:lang w:val="en-US"/>
      </w:rPr>
      <w:t xml:space="preserve"> </w:t>
    </w:r>
    <w:bookmarkStart w:id="0" w:name="_MON_1192866522"/>
    <w:bookmarkStart w:id="1" w:name="_MON_1192866535"/>
    <w:bookmarkEnd w:id="0"/>
    <w:bookmarkEnd w:id="1"/>
    <w:r w:rsidR="001030BB" w:rsidRPr="00C63B68">
      <w:rPr>
        <w:lang w:val="en-US"/>
      </w:rPr>
      <w:t xml:space="preserve"> </w:t>
    </w:r>
    <w:r w:rsidR="001030BB">
      <w:drawing>
        <wp:inline distT="0" distB="0" distL="0" distR="0" wp14:anchorId="0E3185FB" wp14:editId="1CEDAA34">
          <wp:extent cx="314325" cy="257175"/>
          <wp:effectExtent l="0" t="0" r="9525" b="9525"/>
          <wp:docPr id="55" name="Bild 7" descr="Mety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etyla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4325" cy="257175"/>
                  </a:xfrm>
                  <a:prstGeom prst="rect">
                    <a:avLst/>
                  </a:prstGeom>
                  <a:noFill/>
                  <a:ln>
                    <a:noFill/>
                  </a:ln>
                </pic:spPr>
              </pic:pic>
            </a:graphicData>
          </a:graphic>
        </wp:inline>
      </w:drawing>
    </w:r>
    <w:r w:rsidR="001030BB" w:rsidRPr="00C63B68">
      <w:rPr>
        <w:position w:val="6"/>
        <w:lang w:val="en-US"/>
      </w:rPr>
      <w:t xml:space="preserve"> </w:t>
    </w:r>
    <w:r w:rsidR="001030BB">
      <w:drawing>
        <wp:inline distT="0" distB="0" distL="0" distR="0" wp14:anchorId="64A75352" wp14:editId="0234671B">
          <wp:extent cx="314325" cy="257175"/>
          <wp:effectExtent l="0" t="0" r="9525" b="9525"/>
          <wp:docPr id="56" name="Bild 8" descr="Pattex_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attex_NE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4325" cy="257175"/>
                  </a:xfrm>
                  <a:prstGeom prst="rect">
                    <a:avLst/>
                  </a:prstGeom>
                  <a:noFill/>
                  <a:ln>
                    <a:noFill/>
                  </a:ln>
                </pic:spPr>
              </pic:pic>
            </a:graphicData>
          </a:graphic>
        </wp:inline>
      </w:drawing>
    </w:r>
    <w:r w:rsidR="001030BB" w:rsidRPr="00C63B68">
      <w:rPr>
        <w:position w:val="6"/>
        <w:lang w:val="en-US"/>
      </w:rPr>
      <w:t xml:space="preserve"> </w:t>
    </w:r>
    <w:r w:rsidR="001030BB">
      <w:rPr>
        <w:position w:val="8"/>
      </w:rPr>
      <w:drawing>
        <wp:inline distT="0" distB="0" distL="0" distR="0" wp14:anchorId="2F642305" wp14:editId="2FA030BD">
          <wp:extent cx="514350" cy="142875"/>
          <wp:effectExtent l="0" t="0" r="0" b="9525"/>
          <wp:docPr id="57" name="Bild 9" descr="CERESI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ERESIT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142875"/>
                  </a:xfrm>
                  <a:prstGeom prst="rect">
                    <a:avLst/>
                  </a:prstGeom>
                  <a:noFill/>
                  <a:ln>
                    <a:noFill/>
                  </a:ln>
                </pic:spPr>
              </pic:pic>
            </a:graphicData>
          </a:graphic>
        </wp:inline>
      </w:drawing>
    </w:r>
    <w:r w:rsidR="001030BB" w:rsidRPr="00C63B68">
      <w:rPr>
        <w:position w:val="2"/>
        <w:lang w:val="en-US"/>
      </w:rPr>
      <w:t xml:space="preserve"> </w:t>
    </w:r>
    <w:r w:rsidR="001030BB">
      <w:rPr>
        <w:position w:val="12"/>
      </w:rPr>
      <w:drawing>
        <wp:inline distT="0" distB="0" distL="0" distR="0" wp14:anchorId="2F7A9CCD" wp14:editId="0DDE2BA8">
          <wp:extent cx="533400" cy="95250"/>
          <wp:effectExtent l="0" t="0" r="0" b="0"/>
          <wp:docPr id="58" name="Bild 10" descr="Loct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ctit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3400" cy="95250"/>
                  </a:xfrm>
                  <a:prstGeom prst="rect">
                    <a:avLst/>
                  </a:prstGeom>
                  <a:noFill/>
                  <a:ln>
                    <a:noFill/>
                  </a:ln>
                </pic:spPr>
              </pic:pic>
            </a:graphicData>
          </a:graphic>
        </wp:inline>
      </w:drawing>
    </w:r>
    <w:r w:rsidR="001030BB" w:rsidRPr="00C63B68">
      <w:rPr>
        <w:position w:val="10"/>
        <w:lang w:val="en-US"/>
      </w:rPr>
      <w:t xml:space="preserve"> </w:t>
    </w:r>
    <w:r w:rsidR="001030BB">
      <w:rPr>
        <w:position w:val="16"/>
      </w:rPr>
      <w:drawing>
        <wp:inline distT="0" distB="0" distL="0" distR="0" wp14:anchorId="1F3D94F0" wp14:editId="18878AEA">
          <wp:extent cx="504825" cy="77998"/>
          <wp:effectExtent l="0" t="0" r="0" b="0"/>
          <wp:docPr id="59" name="Grafik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LOGO_TEROSON_R_3C_RGB_300dpi_373423_print_1772H_1772W.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77047" cy="104607"/>
                  </a:xfrm>
                  <a:prstGeom prst="rect">
                    <a:avLst/>
                  </a:prstGeom>
                </pic:spPr>
              </pic:pic>
            </a:graphicData>
          </a:graphic>
        </wp:inline>
      </w:drawing>
    </w:r>
    <w:r w:rsidR="001030BB">
      <w:rPr>
        <w:position w:val="16"/>
      </w:rPr>
      <w:drawing>
        <wp:inline distT="0" distB="0" distL="0" distR="0" wp14:anchorId="22E8F0AD" wp14:editId="5D65E321">
          <wp:extent cx="605922" cy="77470"/>
          <wp:effectExtent l="0" t="0" r="3810" b="0"/>
          <wp:docPr id="60" name="Grafik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BONDERITE_R_3C_RGB_300dpi_373425_print_1772H_1772W.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3432" cy="87380"/>
                  </a:xfrm>
                  <a:prstGeom prst="rect">
                    <a:avLst/>
                  </a:prstGeom>
                </pic:spPr>
              </pic:pic>
            </a:graphicData>
          </a:graphic>
        </wp:inline>
      </w:drawing>
    </w:r>
    <w:r w:rsidR="001030BB">
      <w:rPr>
        <w:position w:val="16"/>
        <w:lang w:val="en-US"/>
      </w:rPr>
      <w:br/>
    </w:r>
  </w:p>
  <w:p w14:paraId="0BDA2967" w14:textId="674B89EF" w:rsidR="001030BB" w:rsidRPr="000A1F84" w:rsidRDefault="001030BB" w:rsidP="00901B28">
    <w:pPr>
      <w:pStyle w:val="PRFooter"/>
      <w:tabs>
        <w:tab w:val="clear" w:pos="9072"/>
        <w:tab w:val="right" w:pos="8931"/>
      </w:tabs>
      <w:rPr>
        <w:lang w:val="en-US"/>
      </w:rPr>
    </w:pPr>
    <w:r>
      <w:rPr>
        <w:lang w:val="en-US"/>
      </w:rPr>
      <w:t>H</w:t>
    </w:r>
    <w:r w:rsidRPr="000A1F84">
      <w:rPr>
        <w:lang w:val="en-US"/>
      </w:rPr>
      <w:t xml:space="preserve">enkel CEE, Corporate Communications </w:t>
    </w:r>
    <w:r>
      <w:rPr>
        <w:lang w:val="en-US"/>
      </w:rPr>
      <w:tab/>
    </w:r>
    <w:proofErr w:type="spellStart"/>
    <w:r w:rsidRPr="000A1F84">
      <w:rPr>
        <w:lang w:val="en-US"/>
      </w:rPr>
      <w:t>Seite</w:t>
    </w:r>
    <w:proofErr w:type="spellEnd"/>
    <w:r w:rsidRPr="000A1F84">
      <w:rPr>
        <w:lang w:val="en-US"/>
      </w:rPr>
      <w:t xml:space="preserve"> </w:t>
    </w:r>
    <w:r>
      <w:fldChar w:fldCharType="begin"/>
    </w:r>
    <w:r w:rsidRPr="000A1F84">
      <w:rPr>
        <w:lang w:val="en-US"/>
      </w:rPr>
      <w:instrText xml:space="preserve"> PAGE  \* MERGEFORMAT </w:instrText>
    </w:r>
    <w:r>
      <w:fldChar w:fldCharType="separate"/>
    </w:r>
    <w:r>
      <w:rPr>
        <w:noProof/>
        <w:lang w:val="en-US"/>
      </w:rPr>
      <w:t>1</w:t>
    </w:r>
    <w:r>
      <w:fldChar w:fldCharType="end"/>
    </w:r>
    <w:r w:rsidRPr="000A1F84">
      <w:rPr>
        <w:lang w:val="en-US"/>
      </w:rPr>
      <w:t>/</w:t>
    </w:r>
    <w:r>
      <w:fldChar w:fldCharType="begin"/>
    </w:r>
    <w:r w:rsidRPr="000A1F84">
      <w:rPr>
        <w:lang w:val="en-US"/>
      </w:rPr>
      <w:instrText xml:space="preserve"> SECTIONPAGES  \* MERGEFORMAT </w:instrText>
    </w:r>
    <w:r>
      <w:fldChar w:fldCharType="separate"/>
    </w:r>
    <w:r w:rsidR="0013136C">
      <w:rPr>
        <w:noProof/>
        <w:lang w:val="en-US"/>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894CA" w14:textId="77777777" w:rsidR="00480248" w:rsidRDefault="00480248">
      <w:r>
        <w:separator/>
      </w:r>
    </w:p>
  </w:footnote>
  <w:footnote w:type="continuationSeparator" w:id="0">
    <w:p w14:paraId="5A99CF6D" w14:textId="77777777" w:rsidR="00480248" w:rsidRDefault="004802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CE0DD" w14:textId="77777777" w:rsidR="001030BB" w:rsidRPr="00901B28" w:rsidRDefault="001030BB" w:rsidP="00901B28">
    <w:pPr>
      <w:pStyle w:val="Kopfzeile"/>
      <w:tabs>
        <w:tab w:val="clear" w:pos="8640"/>
      </w:tabs>
      <w:spacing w:line="420" w:lineRule="atLeast"/>
      <w:rPr>
        <w:b/>
        <w:bCs/>
        <w:sz w:val="36"/>
        <w:szCs w:val="36"/>
      </w:rPr>
    </w:pPr>
    <w:r>
      <w:rPr>
        <w:b/>
        <w:bCs/>
        <w:noProof/>
        <w:sz w:val="36"/>
        <w:szCs w:val="36"/>
        <w:lang w:eastAsia="de-DE"/>
      </w:rPr>
      <w:drawing>
        <wp:anchor distT="0" distB="0" distL="114300" distR="114300" simplePos="0" relativeHeight="251662336" behindDoc="0" locked="0" layoutInCell="1" allowOverlap="1" wp14:anchorId="0D058DE2" wp14:editId="2920BCCB">
          <wp:simplePos x="0" y="0"/>
          <wp:positionH relativeFrom="margin">
            <wp:posOffset>4958715</wp:posOffset>
          </wp:positionH>
          <wp:positionV relativeFrom="margin">
            <wp:posOffset>-1717675</wp:posOffset>
          </wp:positionV>
          <wp:extent cx="1166495" cy="789305"/>
          <wp:effectExtent l="0" t="0" r="0" b="0"/>
          <wp:wrapSquare wrapText="bothSides"/>
          <wp:docPr id="49" name="Grafik 49" descr="HENKEL_Logo_Red_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NKEL_Logo_Red_s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6495" cy="789305"/>
                  </a:xfrm>
                  <a:prstGeom prst="rect">
                    <a:avLst/>
                  </a:prstGeom>
                  <a:noFill/>
                </pic:spPr>
              </pic:pic>
            </a:graphicData>
          </a:graphic>
          <wp14:sizeRelH relativeFrom="page">
            <wp14:pctWidth>0</wp14:pctWidth>
          </wp14:sizeRelH>
          <wp14:sizeRelV relativeFrom="page">
            <wp14:pctHeight>0</wp14:pctHeight>
          </wp14:sizeRelV>
        </wp:anchor>
      </w:drawing>
    </w:r>
    <w:r>
      <w:rPr>
        <w:b/>
        <w:bCs/>
        <w:noProof/>
        <w:sz w:val="36"/>
        <w:szCs w:val="36"/>
        <w:lang w:eastAsia="de-DE"/>
      </w:rPr>
      <mc:AlternateContent>
        <mc:Choice Requires="wpg">
          <w:drawing>
            <wp:anchor distT="0" distB="0" distL="114300" distR="114300" simplePos="0" relativeHeight="251661312" behindDoc="0" locked="0" layoutInCell="1" allowOverlap="1" wp14:anchorId="67F7793B" wp14:editId="1BF2C333">
              <wp:simplePos x="0" y="0"/>
              <wp:positionH relativeFrom="page">
                <wp:posOffset>180340</wp:posOffset>
              </wp:positionH>
              <wp:positionV relativeFrom="page">
                <wp:posOffset>3780790</wp:posOffset>
              </wp:positionV>
              <wp:extent cx="179705" cy="3780155"/>
              <wp:effectExtent l="8890" t="8890" r="11430" b="11430"/>
              <wp:wrapNone/>
              <wp:docPr id="13"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14" name="Line 17"/>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5" name="Line 18"/>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6" name="Line 19"/>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C8649F3" id="Group 16" o:spid="_x0000_s1026" style="position:absolute;margin-left:14.2pt;margin-top:297.7pt;width:14.15pt;height:297.65pt;z-index:251661312;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"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"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" strokecolor="#e1000f" strokeweight=".5pt"/>
              <w10:wrap anchorx="page" anchory="page"/>
            </v:group>
          </w:pict>
        </mc:Fallback>
      </mc:AlternateContent>
    </w:r>
    <w:r>
      <w:rPr>
        <w:noProof/>
        <w:lang w:eastAsia="de-DE"/>
      </w:rPr>
      <w:t xml:space="preserve"> </w:t>
    </w:r>
    <w:r>
      <w:rPr>
        <w:noProof/>
        <w:lang w:eastAsia="de-DE"/>
      </w:rPr>
      <mc:AlternateContent>
        <mc:Choice Requires="wpg">
          <w:drawing>
            <wp:anchor distT="0" distB="0" distL="114300" distR="114300" simplePos="0" relativeHeight="251659264" behindDoc="0" locked="0" layoutInCell="1" allowOverlap="1" wp14:anchorId="4B372B2E" wp14:editId="1E8071A2">
              <wp:simplePos x="0" y="0"/>
              <wp:positionH relativeFrom="page">
                <wp:posOffset>180340</wp:posOffset>
              </wp:positionH>
              <wp:positionV relativeFrom="page">
                <wp:posOffset>3780790</wp:posOffset>
              </wp:positionV>
              <wp:extent cx="183515" cy="3796030"/>
              <wp:effectExtent l="8890" t="8890" r="7620" b="5080"/>
              <wp:wrapNone/>
              <wp:docPr id="18"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3796030"/>
                        <a:chOff x="0" y="5954"/>
                        <a:chExt cx="283" cy="5953"/>
                      </a:xfrm>
                    </wpg:grpSpPr>
                    <wps:wsp>
                      <wps:cNvPr id="19" name="Line 21"/>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20" name="Line 22"/>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21" name="Line 23"/>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28EA5EA" id="Group 20" o:spid="_x0000_s1026" style="position:absolute;margin-left:14.2pt;margin-top:297.7pt;width:14.45pt;height:298.9pt;z-index:25165926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">
              <v:line id="Line 21"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" strokecolor="#e1000f" strokeweight=".5pt"/>
              <v:line id="Line 22"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" strokecolor="#e1000f" strokeweight=".5pt"/>
              <v:line id="Line 23"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" strokecolor="#e1000f" strokeweight=".5pt"/>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C5FF9" w14:textId="77777777" w:rsidR="001030BB" w:rsidRPr="00901B28" w:rsidRDefault="001030BB" w:rsidP="00901B28">
    <w:pPr>
      <w:pStyle w:val="Kopfzeile"/>
      <w:tabs>
        <w:tab w:val="clear" w:pos="8640"/>
      </w:tabs>
      <w:spacing w:line="420" w:lineRule="atLeast"/>
      <w:jc w:val="right"/>
      <w:rPr>
        <w:b/>
        <w:bCs/>
        <w:sz w:val="36"/>
        <w:szCs w:val="36"/>
      </w:rPr>
    </w:pPr>
    <w:r>
      <w:rPr>
        <w:b/>
        <w:bCs/>
        <w:noProof/>
        <w:sz w:val="36"/>
        <w:szCs w:val="36"/>
        <w:lang w:eastAsia="de-DE"/>
      </w:rPr>
      <w:drawing>
        <wp:anchor distT="0" distB="0" distL="114300" distR="114300" simplePos="0" relativeHeight="251666432" behindDoc="0" locked="0" layoutInCell="1" allowOverlap="1" wp14:anchorId="4094193C" wp14:editId="0C98F448">
          <wp:simplePos x="0" y="0"/>
          <wp:positionH relativeFrom="margin">
            <wp:posOffset>4958715</wp:posOffset>
          </wp:positionH>
          <wp:positionV relativeFrom="margin">
            <wp:posOffset>-1717675</wp:posOffset>
          </wp:positionV>
          <wp:extent cx="1166495" cy="789305"/>
          <wp:effectExtent l="0" t="0" r="0" b="0"/>
          <wp:wrapSquare wrapText="bothSides"/>
          <wp:docPr id="69" name="Grafik 69" descr="HENKEL_Logo_Red_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NKEL_Logo_Red_s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6495" cy="789305"/>
                  </a:xfrm>
                  <a:prstGeom prst="rect">
                    <a:avLst/>
                  </a:prstGeom>
                  <a:noFill/>
                </pic:spPr>
              </pic:pic>
            </a:graphicData>
          </a:graphic>
          <wp14:sizeRelH relativeFrom="page">
            <wp14:pctWidth>0</wp14:pctWidth>
          </wp14:sizeRelH>
          <wp14:sizeRelV relativeFrom="page">
            <wp14:pctHeight>0</wp14:pctHeight>
          </wp14:sizeRelV>
        </wp:anchor>
      </w:drawing>
    </w:r>
    <w:r>
      <w:rPr>
        <w:b/>
        <w:bCs/>
        <w:noProof/>
        <w:sz w:val="36"/>
        <w:szCs w:val="36"/>
        <w:lang w:eastAsia="de-DE"/>
      </w:rPr>
      <mc:AlternateContent>
        <mc:Choice Requires="wpg">
          <w:drawing>
            <wp:anchor distT="0" distB="0" distL="114300" distR="114300" simplePos="0" relativeHeight="251665408" behindDoc="0" locked="0" layoutInCell="1" allowOverlap="1" wp14:anchorId="62E02DB2" wp14:editId="4D45E0B4">
              <wp:simplePos x="0" y="0"/>
              <wp:positionH relativeFrom="page">
                <wp:posOffset>180340</wp:posOffset>
              </wp:positionH>
              <wp:positionV relativeFrom="page">
                <wp:posOffset>3780790</wp:posOffset>
              </wp:positionV>
              <wp:extent cx="179705" cy="3780155"/>
              <wp:effectExtent l="8890" t="8890" r="11430" b="11430"/>
              <wp:wrapNone/>
              <wp:docPr id="61"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62" name="Line 17"/>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63" name="Line 18"/>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64" name="Line 19"/>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2B59319" id="Group 16" o:spid="_x0000_s1026" style="position:absolute;margin-left:14.2pt;margin-top:297.7pt;width:14.15pt;height:297.65pt;z-index:251665408;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"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"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" strokecolor="#e1000f" strokeweight=".5pt"/>
              <w10:wrap anchorx="page" anchory="page"/>
            </v:group>
          </w:pict>
        </mc:Fallback>
      </mc:AlternateContent>
    </w:r>
    <w:r w:rsidRPr="00097261">
      <w:rPr>
        <w:b/>
        <w:bCs/>
        <w:sz w:val="36"/>
        <w:szCs w:val="36"/>
      </w:rPr>
      <w:t>Pressemitteilung</w:t>
    </w:r>
    <w:r>
      <w:rPr>
        <w:noProof/>
        <w:lang w:eastAsia="de-DE"/>
      </w:rPr>
      <mc:AlternateContent>
        <mc:Choice Requires="wpg">
          <w:drawing>
            <wp:anchor distT="0" distB="0" distL="114300" distR="114300" simplePos="0" relativeHeight="251664384" behindDoc="0" locked="0" layoutInCell="1" allowOverlap="1" wp14:anchorId="0CCA2778" wp14:editId="4258E469">
              <wp:simplePos x="0" y="0"/>
              <wp:positionH relativeFrom="page">
                <wp:posOffset>180340</wp:posOffset>
              </wp:positionH>
              <wp:positionV relativeFrom="page">
                <wp:posOffset>3780790</wp:posOffset>
              </wp:positionV>
              <wp:extent cx="183515" cy="3796030"/>
              <wp:effectExtent l="8890" t="8890" r="7620" b="5080"/>
              <wp:wrapNone/>
              <wp:docPr id="65"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3796030"/>
                        <a:chOff x="0" y="5954"/>
                        <a:chExt cx="283" cy="5953"/>
                      </a:xfrm>
                    </wpg:grpSpPr>
                    <wps:wsp>
                      <wps:cNvPr id="66" name="Line 21"/>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67" name="Line 22"/>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68" name="Line 23"/>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325000" id="Group 20" o:spid="_x0000_s1026" style="position:absolute;margin-left:14.2pt;margin-top:297.7pt;width:14.45pt;height:298.9pt;z-index:25166438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">
              <v:line id="Line 21"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" strokecolor="#e1000f" strokeweight=".5pt"/>
              <v:line id="Line 22"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" strokecolor="#e1000f" strokeweight=".5pt"/>
              <v:line id="Line 23"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" strokecolor="#e1000f" strokeweight=".5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it-IT" w:vendorID="64" w:dllVersion="0" w:nlCheck="1" w:checkStyle="0"/>
  <w:activeWritingStyle w:appName="MSWord" w:lang="en-GB" w:vendorID="64" w:dllVersion="0" w:nlCheck="1" w:checkStyle="1"/>
  <w:activeWritingStyle w:appName="MSWord" w:lang="en-US" w:vendorID="64" w:dllVersion="0" w:nlCheck="1" w:checkStyle="1"/>
  <w:activeWritingStyle w:appName="MSWord" w:lang="de-DE" w:vendorID="64" w:dllVersion="0" w:nlCheck="1" w:checkStyle="0"/>
  <w:activeWritingStyle w:appName="MSWord" w:lang="de-DE" w:vendorID="64" w:dllVersion="6" w:nlCheck="1" w:checkStyle="1"/>
  <w:activeWritingStyle w:appName="MSWord" w:lang="de-AT"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6145">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1282"/>
    <w:rsid w:val="00003C8F"/>
    <w:rsid w:val="00022952"/>
    <w:rsid w:val="0002515C"/>
    <w:rsid w:val="00025164"/>
    <w:rsid w:val="000260F9"/>
    <w:rsid w:val="000316D1"/>
    <w:rsid w:val="00033073"/>
    <w:rsid w:val="00043F57"/>
    <w:rsid w:val="000444AC"/>
    <w:rsid w:val="00050165"/>
    <w:rsid w:val="00057921"/>
    <w:rsid w:val="00060210"/>
    <w:rsid w:val="0006412A"/>
    <w:rsid w:val="00076177"/>
    <w:rsid w:val="00076B4A"/>
    <w:rsid w:val="000774D2"/>
    <w:rsid w:val="00081786"/>
    <w:rsid w:val="00083E7E"/>
    <w:rsid w:val="000931B0"/>
    <w:rsid w:val="00097261"/>
    <w:rsid w:val="00097D28"/>
    <w:rsid w:val="000A1237"/>
    <w:rsid w:val="000A1F84"/>
    <w:rsid w:val="000B22A0"/>
    <w:rsid w:val="000B6997"/>
    <w:rsid w:val="000B7C6D"/>
    <w:rsid w:val="000C6CA3"/>
    <w:rsid w:val="000D27C0"/>
    <w:rsid w:val="000D31A9"/>
    <w:rsid w:val="000D738A"/>
    <w:rsid w:val="000D7521"/>
    <w:rsid w:val="000E4F1B"/>
    <w:rsid w:val="000F4ADE"/>
    <w:rsid w:val="00100732"/>
    <w:rsid w:val="00100985"/>
    <w:rsid w:val="001030BB"/>
    <w:rsid w:val="00104D6F"/>
    <w:rsid w:val="00110312"/>
    <w:rsid w:val="0011567B"/>
    <w:rsid w:val="00124562"/>
    <w:rsid w:val="0013136C"/>
    <w:rsid w:val="0013498C"/>
    <w:rsid w:val="001455A2"/>
    <w:rsid w:val="0015054C"/>
    <w:rsid w:val="00154046"/>
    <w:rsid w:val="00154CE7"/>
    <w:rsid w:val="001556AB"/>
    <w:rsid w:val="001606CC"/>
    <w:rsid w:val="001615EB"/>
    <w:rsid w:val="00164BC5"/>
    <w:rsid w:val="001672F6"/>
    <w:rsid w:val="0017420D"/>
    <w:rsid w:val="001755FB"/>
    <w:rsid w:val="0017773F"/>
    <w:rsid w:val="001836EC"/>
    <w:rsid w:val="001855A3"/>
    <w:rsid w:val="00193F91"/>
    <w:rsid w:val="001A1D01"/>
    <w:rsid w:val="001A2B25"/>
    <w:rsid w:val="001A33FD"/>
    <w:rsid w:val="001B2B07"/>
    <w:rsid w:val="001C138C"/>
    <w:rsid w:val="001C6295"/>
    <w:rsid w:val="001D3406"/>
    <w:rsid w:val="001D7942"/>
    <w:rsid w:val="001E2964"/>
    <w:rsid w:val="001F0600"/>
    <w:rsid w:val="001F1D97"/>
    <w:rsid w:val="001F342E"/>
    <w:rsid w:val="001F5399"/>
    <w:rsid w:val="001F5BF9"/>
    <w:rsid w:val="001F699A"/>
    <w:rsid w:val="00204F73"/>
    <w:rsid w:val="00212519"/>
    <w:rsid w:val="002169C3"/>
    <w:rsid w:val="00217BFF"/>
    <w:rsid w:val="00221A39"/>
    <w:rsid w:val="00222D59"/>
    <w:rsid w:val="0023010E"/>
    <w:rsid w:val="00237FEB"/>
    <w:rsid w:val="00241A2A"/>
    <w:rsid w:val="00242228"/>
    <w:rsid w:val="0024563D"/>
    <w:rsid w:val="00246008"/>
    <w:rsid w:val="00251D83"/>
    <w:rsid w:val="00253EB0"/>
    <w:rsid w:val="0026014A"/>
    <w:rsid w:val="00263EDF"/>
    <w:rsid w:val="00264085"/>
    <w:rsid w:val="002644A3"/>
    <w:rsid w:val="00272E86"/>
    <w:rsid w:val="00273840"/>
    <w:rsid w:val="00277365"/>
    <w:rsid w:val="002815BB"/>
    <w:rsid w:val="00283634"/>
    <w:rsid w:val="00287EA8"/>
    <w:rsid w:val="00291F03"/>
    <w:rsid w:val="00293A49"/>
    <w:rsid w:val="00294F51"/>
    <w:rsid w:val="00297A64"/>
    <w:rsid w:val="002A4424"/>
    <w:rsid w:val="002B5955"/>
    <w:rsid w:val="002B7F3C"/>
    <w:rsid w:val="002C6E15"/>
    <w:rsid w:val="002D1DE1"/>
    <w:rsid w:val="002D7CE7"/>
    <w:rsid w:val="002E4378"/>
    <w:rsid w:val="002F003E"/>
    <w:rsid w:val="003054C0"/>
    <w:rsid w:val="0030627C"/>
    <w:rsid w:val="00307BE2"/>
    <w:rsid w:val="0032146B"/>
    <w:rsid w:val="00322180"/>
    <w:rsid w:val="0034565A"/>
    <w:rsid w:val="00356AEA"/>
    <w:rsid w:val="00362AB2"/>
    <w:rsid w:val="003653C0"/>
    <w:rsid w:val="00365D0B"/>
    <w:rsid w:val="00367093"/>
    <w:rsid w:val="00374564"/>
    <w:rsid w:val="00380746"/>
    <w:rsid w:val="00384F86"/>
    <w:rsid w:val="0039784E"/>
    <w:rsid w:val="003B3011"/>
    <w:rsid w:val="003B54C7"/>
    <w:rsid w:val="003C2BBB"/>
    <w:rsid w:val="003C3A25"/>
    <w:rsid w:val="003C7A7D"/>
    <w:rsid w:val="003D4CCA"/>
    <w:rsid w:val="003E0E64"/>
    <w:rsid w:val="003E6306"/>
    <w:rsid w:val="003F46B0"/>
    <w:rsid w:val="003F6218"/>
    <w:rsid w:val="003F6C49"/>
    <w:rsid w:val="003F6DAC"/>
    <w:rsid w:val="00400393"/>
    <w:rsid w:val="004028FA"/>
    <w:rsid w:val="004102F0"/>
    <w:rsid w:val="00441F15"/>
    <w:rsid w:val="004519A7"/>
    <w:rsid w:val="00453EBB"/>
    <w:rsid w:val="0045517E"/>
    <w:rsid w:val="00463669"/>
    <w:rsid w:val="00471C7F"/>
    <w:rsid w:val="004741A7"/>
    <w:rsid w:val="004771F1"/>
    <w:rsid w:val="00480248"/>
    <w:rsid w:val="004814BC"/>
    <w:rsid w:val="0048435F"/>
    <w:rsid w:val="004A3F6E"/>
    <w:rsid w:val="004A7563"/>
    <w:rsid w:val="004B06C5"/>
    <w:rsid w:val="004B0B49"/>
    <w:rsid w:val="004B200C"/>
    <w:rsid w:val="004B376A"/>
    <w:rsid w:val="004B6762"/>
    <w:rsid w:val="004C39F0"/>
    <w:rsid w:val="004C4694"/>
    <w:rsid w:val="004C50A4"/>
    <w:rsid w:val="004D0A64"/>
    <w:rsid w:val="004E44CF"/>
    <w:rsid w:val="004E5590"/>
    <w:rsid w:val="004E7DBE"/>
    <w:rsid w:val="004F237B"/>
    <w:rsid w:val="004F3A2A"/>
    <w:rsid w:val="004F5F91"/>
    <w:rsid w:val="004F6250"/>
    <w:rsid w:val="004F7508"/>
    <w:rsid w:val="00503964"/>
    <w:rsid w:val="005124C5"/>
    <w:rsid w:val="00513114"/>
    <w:rsid w:val="0051364A"/>
    <w:rsid w:val="00516220"/>
    <w:rsid w:val="005207DF"/>
    <w:rsid w:val="0052336C"/>
    <w:rsid w:val="005244EC"/>
    <w:rsid w:val="00530EA2"/>
    <w:rsid w:val="00570215"/>
    <w:rsid w:val="00573466"/>
    <w:rsid w:val="00576BC8"/>
    <w:rsid w:val="00583DBF"/>
    <w:rsid w:val="00592A58"/>
    <w:rsid w:val="00595FA3"/>
    <w:rsid w:val="005973AE"/>
    <w:rsid w:val="005A335A"/>
    <w:rsid w:val="005A6211"/>
    <w:rsid w:val="005F42C6"/>
    <w:rsid w:val="005F48F9"/>
    <w:rsid w:val="005F70B7"/>
    <w:rsid w:val="00600582"/>
    <w:rsid w:val="006007CB"/>
    <w:rsid w:val="00602D16"/>
    <w:rsid w:val="00607EA2"/>
    <w:rsid w:val="00615553"/>
    <w:rsid w:val="00615D1A"/>
    <w:rsid w:val="006326DF"/>
    <w:rsid w:val="006361E5"/>
    <w:rsid w:val="00643192"/>
    <w:rsid w:val="00652152"/>
    <w:rsid w:val="00652EDE"/>
    <w:rsid w:val="006547D7"/>
    <w:rsid w:val="00655D8C"/>
    <w:rsid w:val="00655DA8"/>
    <w:rsid w:val="00656C09"/>
    <w:rsid w:val="00660377"/>
    <w:rsid w:val="00660392"/>
    <w:rsid w:val="0067104C"/>
    <w:rsid w:val="00674BCF"/>
    <w:rsid w:val="00674D85"/>
    <w:rsid w:val="00680E50"/>
    <w:rsid w:val="00686200"/>
    <w:rsid w:val="00692BD4"/>
    <w:rsid w:val="006A008E"/>
    <w:rsid w:val="006A3707"/>
    <w:rsid w:val="006A37BC"/>
    <w:rsid w:val="006B02F9"/>
    <w:rsid w:val="006B0343"/>
    <w:rsid w:val="006B79D7"/>
    <w:rsid w:val="006C1488"/>
    <w:rsid w:val="006C3413"/>
    <w:rsid w:val="006C3CD9"/>
    <w:rsid w:val="006C5D7E"/>
    <w:rsid w:val="006D0FE5"/>
    <w:rsid w:val="006D18D7"/>
    <w:rsid w:val="006D2736"/>
    <w:rsid w:val="006D7BF3"/>
    <w:rsid w:val="006E0C67"/>
    <w:rsid w:val="006F1596"/>
    <w:rsid w:val="006F425E"/>
    <w:rsid w:val="006F4377"/>
    <w:rsid w:val="006F51B6"/>
    <w:rsid w:val="007144BF"/>
    <w:rsid w:val="00717540"/>
    <w:rsid w:val="00720D37"/>
    <w:rsid w:val="007216EF"/>
    <w:rsid w:val="00723523"/>
    <w:rsid w:val="00730AAC"/>
    <w:rsid w:val="007337B9"/>
    <w:rsid w:val="00742311"/>
    <w:rsid w:val="00746880"/>
    <w:rsid w:val="0075501A"/>
    <w:rsid w:val="0075585E"/>
    <w:rsid w:val="007560B1"/>
    <w:rsid w:val="00763B4F"/>
    <w:rsid w:val="0076662B"/>
    <w:rsid w:val="00771DDE"/>
    <w:rsid w:val="00774BE1"/>
    <w:rsid w:val="007767BB"/>
    <w:rsid w:val="00785B17"/>
    <w:rsid w:val="00790E8E"/>
    <w:rsid w:val="007960C4"/>
    <w:rsid w:val="007A1C82"/>
    <w:rsid w:val="007A3FF7"/>
    <w:rsid w:val="007B064D"/>
    <w:rsid w:val="007B2DD7"/>
    <w:rsid w:val="007B5CD3"/>
    <w:rsid w:val="007B7776"/>
    <w:rsid w:val="007C08DA"/>
    <w:rsid w:val="007D5019"/>
    <w:rsid w:val="007E2B83"/>
    <w:rsid w:val="007F18B3"/>
    <w:rsid w:val="007F2612"/>
    <w:rsid w:val="007F28A6"/>
    <w:rsid w:val="007F2963"/>
    <w:rsid w:val="007F66D4"/>
    <w:rsid w:val="00801BA7"/>
    <w:rsid w:val="00802FE5"/>
    <w:rsid w:val="00803176"/>
    <w:rsid w:val="0080529B"/>
    <w:rsid w:val="00806632"/>
    <w:rsid w:val="008121F2"/>
    <w:rsid w:val="008134CB"/>
    <w:rsid w:val="00844682"/>
    <w:rsid w:val="00844DB8"/>
    <w:rsid w:val="008525E7"/>
    <w:rsid w:val="0085512E"/>
    <w:rsid w:val="0085516F"/>
    <w:rsid w:val="00855211"/>
    <w:rsid w:val="0086015F"/>
    <w:rsid w:val="00872E2D"/>
    <w:rsid w:val="008A2D55"/>
    <w:rsid w:val="008A4A64"/>
    <w:rsid w:val="008A5140"/>
    <w:rsid w:val="008A5285"/>
    <w:rsid w:val="008A6DFC"/>
    <w:rsid w:val="008B2C46"/>
    <w:rsid w:val="008B3EF9"/>
    <w:rsid w:val="008B61E9"/>
    <w:rsid w:val="008C47F4"/>
    <w:rsid w:val="008D6FE0"/>
    <w:rsid w:val="008E7C99"/>
    <w:rsid w:val="008F76AF"/>
    <w:rsid w:val="00900C65"/>
    <w:rsid w:val="0090108D"/>
    <w:rsid w:val="00901B28"/>
    <w:rsid w:val="009063E6"/>
    <w:rsid w:val="009069A9"/>
    <w:rsid w:val="009111C3"/>
    <w:rsid w:val="00911B96"/>
    <w:rsid w:val="00915C30"/>
    <w:rsid w:val="00916E63"/>
    <w:rsid w:val="009200B2"/>
    <w:rsid w:val="00921513"/>
    <w:rsid w:val="00921B93"/>
    <w:rsid w:val="009244A7"/>
    <w:rsid w:val="00931D84"/>
    <w:rsid w:val="00934755"/>
    <w:rsid w:val="00935334"/>
    <w:rsid w:val="00937E44"/>
    <w:rsid w:val="0094148C"/>
    <w:rsid w:val="009670FD"/>
    <w:rsid w:val="00967993"/>
    <w:rsid w:val="0097006C"/>
    <w:rsid w:val="009748BF"/>
    <w:rsid w:val="00975415"/>
    <w:rsid w:val="00975471"/>
    <w:rsid w:val="0098428B"/>
    <w:rsid w:val="0098582E"/>
    <w:rsid w:val="00993B37"/>
    <w:rsid w:val="009951E1"/>
    <w:rsid w:val="009A1F7F"/>
    <w:rsid w:val="009A3B95"/>
    <w:rsid w:val="009A787A"/>
    <w:rsid w:val="009B0163"/>
    <w:rsid w:val="009B5380"/>
    <w:rsid w:val="009B78CF"/>
    <w:rsid w:val="009C1BD6"/>
    <w:rsid w:val="009C3E91"/>
    <w:rsid w:val="009E04C6"/>
    <w:rsid w:val="009E19DA"/>
    <w:rsid w:val="009E4A98"/>
    <w:rsid w:val="009F0303"/>
    <w:rsid w:val="009F043B"/>
    <w:rsid w:val="00A20C24"/>
    <w:rsid w:val="00A22158"/>
    <w:rsid w:val="00A271A1"/>
    <w:rsid w:val="00A27748"/>
    <w:rsid w:val="00A31BCC"/>
    <w:rsid w:val="00A365AD"/>
    <w:rsid w:val="00A41B30"/>
    <w:rsid w:val="00A51699"/>
    <w:rsid w:val="00A6111A"/>
    <w:rsid w:val="00A6673E"/>
    <w:rsid w:val="00A71CA4"/>
    <w:rsid w:val="00A71DF1"/>
    <w:rsid w:val="00A80A71"/>
    <w:rsid w:val="00A81534"/>
    <w:rsid w:val="00A821C3"/>
    <w:rsid w:val="00A823A0"/>
    <w:rsid w:val="00A828B1"/>
    <w:rsid w:val="00A84B44"/>
    <w:rsid w:val="00A9520D"/>
    <w:rsid w:val="00AA1929"/>
    <w:rsid w:val="00AA30D7"/>
    <w:rsid w:val="00AB2338"/>
    <w:rsid w:val="00AB3C28"/>
    <w:rsid w:val="00AD0D8D"/>
    <w:rsid w:val="00AD27C8"/>
    <w:rsid w:val="00AD52E0"/>
    <w:rsid w:val="00AD6806"/>
    <w:rsid w:val="00AE5227"/>
    <w:rsid w:val="00B00D0E"/>
    <w:rsid w:val="00B25104"/>
    <w:rsid w:val="00B357DE"/>
    <w:rsid w:val="00B36794"/>
    <w:rsid w:val="00B5537F"/>
    <w:rsid w:val="00B642C6"/>
    <w:rsid w:val="00B652DD"/>
    <w:rsid w:val="00B70866"/>
    <w:rsid w:val="00B82CDE"/>
    <w:rsid w:val="00B875BA"/>
    <w:rsid w:val="00B9022A"/>
    <w:rsid w:val="00B93257"/>
    <w:rsid w:val="00BB2AC3"/>
    <w:rsid w:val="00BC1438"/>
    <w:rsid w:val="00BC1A96"/>
    <w:rsid w:val="00BC6471"/>
    <w:rsid w:val="00BD232C"/>
    <w:rsid w:val="00BD5BA6"/>
    <w:rsid w:val="00BD7767"/>
    <w:rsid w:val="00BF0547"/>
    <w:rsid w:val="00BF26D8"/>
    <w:rsid w:val="00BF27FC"/>
    <w:rsid w:val="00BF282B"/>
    <w:rsid w:val="00BF53A3"/>
    <w:rsid w:val="00C32AE8"/>
    <w:rsid w:val="00C34182"/>
    <w:rsid w:val="00C3601A"/>
    <w:rsid w:val="00C43327"/>
    <w:rsid w:val="00C47029"/>
    <w:rsid w:val="00C51F3B"/>
    <w:rsid w:val="00C56E1F"/>
    <w:rsid w:val="00C637CB"/>
    <w:rsid w:val="00C63B68"/>
    <w:rsid w:val="00C6515F"/>
    <w:rsid w:val="00C75392"/>
    <w:rsid w:val="00C76841"/>
    <w:rsid w:val="00C81680"/>
    <w:rsid w:val="00C8482E"/>
    <w:rsid w:val="00C84AAA"/>
    <w:rsid w:val="00C90643"/>
    <w:rsid w:val="00C91F70"/>
    <w:rsid w:val="00C9206A"/>
    <w:rsid w:val="00C92B24"/>
    <w:rsid w:val="00C939ED"/>
    <w:rsid w:val="00CA580B"/>
    <w:rsid w:val="00CC0986"/>
    <w:rsid w:val="00CC1020"/>
    <w:rsid w:val="00CC16CA"/>
    <w:rsid w:val="00CD130F"/>
    <w:rsid w:val="00CD4864"/>
    <w:rsid w:val="00CD7F9E"/>
    <w:rsid w:val="00CE12E7"/>
    <w:rsid w:val="00CE6C7B"/>
    <w:rsid w:val="00CF057C"/>
    <w:rsid w:val="00CF094B"/>
    <w:rsid w:val="00CF2D89"/>
    <w:rsid w:val="00CF52B6"/>
    <w:rsid w:val="00D04589"/>
    <w:rsid w:val="00D153F2"/>
    <w:rsid w:val="00D25C32"/>
    <w:rsid w:val="00D2648B"/>
    <w:rsid w:val="00D265CF"/>
    <w:rsid w:val="00D271E2"/>
    <w:rsid w:val="00D304B1"/>
    <w:rsid w:val="00D33A56"/>
    <w:rsid w:val="00D571A1"/>
    <w:rsid w:val="00D57D86"/>
    <w:rsid w:val="00D60CBD"/>
    <w:rsid w:val="00D6487F"/>
    <w:rsid w:val="00D65B7D"/>
    <w:rsid w:val="00D7115B"/>
    <w:rsid w:val="00D74615"/>
    <w:rsid w:val="00D763F7"/>
    <w:rsid w:val="00D83DBD"/>
    <w:rsid w:val="00D85709"/>
    <w:rsid w:val="00D90056"/>
    <w:rsid w:val="00DA2061"/>
    <w:rsid w:val="00DA53DC"/>
    <w:rsid w:val="00DB1147"/>
    <w:rsid w:val="00DB1E76"/>
    <w:rsid w:val="00DC7123"/>
    <w:rsid w:val="00E01C97"/>
    <w:rsid w:val="00E02C52"/>
    <w:rsid w:val="00E046FB"/>
    <w:rsid w:val="00E0693F"/>
    <w:rsid w:val="00E0734F"/>
    <w:rsid w:val="00E124E5"/>
    <w:rsid w:val="00E14335"/>
    <w:rsid w:val="00E16246"/>
    <w:rsid w:val="00E21755"/>
    <w:rsid w:val="00E222B4"/>
    <w:rsid w:val="00E42FB8"/>
    <w:rsid w:val="00E4377B"/>
    <w:rsid w:val="00E54FA1"/>
    <w:rsid w:val="00E83E69"/>
    <w:rsid w:val="00E855C9"/>
    <w:rsid w:val="00E94412"/>
    <w:rsid w:val="00E96A17"/>
    <w:rsid w:val="00EA1232"/>
    <w:rsid w:val="00EA1282"/>
    <w:rsid w:val="00EA326D"/>
    <w:rsid w:val="00EA649F"/>
    <w:rsid w:val="00EB166C"/>
    <w:rsid w:val="00EB4DA9"/>
    <w:rsid w:val="00EC4D3C"/>
    <w:rsid w:val="00EC7DA2"/>
    <w:rsid w:val="00EE0321"/>
    <w:rsid w:val="00EE143D"/>
    <w:rsid w:val="00EE14DE"/>
    <w:rsid w:val="00EE59A4"/>
    <w:rsid w:val="00EF41BF"/>
    <w:rsid w:val="00EF499F"/>
    <w:rsid w:val="00EF590E"/>
    <w:rsid w:val="00EF66C1"/>
    <w:rsid w:val="00F129A8"/>
    <w:rsid w:val="00F13F22"/>
    <w:rsid w:val="00F2140A"/>
    <w:rsid w:val="00F21DDA"/>
    <w:rsid w:val="00F221B9"/>
    <w:rsid w:val="00F25CDA"/>
    <w:rsid w:val="00F40633"/>
    <w:rsid w:val="00F40F31"/>
    <w:rsid w:val="00F430C5"/>
    <w:rsid w:val="00F44197"/>
    <w:rsid w:val="00F46EF3"/>
    <w:rsid w:val="00F55190"/>
    <w:rsid w:val="00F7503B"/>
    <w:rsid w:val="00F81D02"/>
    <w:rsid w:val="00F94D52"/>
    <w:rsid w:val="00FA4794"/>
    <w:rsid w:val="00FB168B"/>
    <w:rsid w:val="00FB6282"/>
    <w:rsid w:val="00FC7A39"/>
    <w:rsid w:val="00FD4A19"/>
    <w:rsid w:val="00FE6172"/>
    <w:rsid w:val="00FF505C"/>
    <w:rsid w:val="00FF710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e1000f"/>
    </o:shapedefaults>
    <o:shapelayout v:ext="edit">
      <o:idmap v:ext="edit" data="1"/>
    </o:shapelayout>
  </w:shapeDefaults>
  <w:decimalSymbol w:val=","/>
  <w:listSeparator w:val=";"/>
  <w14:docId w14:val="7C31694A"/>
  <w15:chartTrackingRefBased/>
  <w15:docId w15:val="{6BF21A10-DC1C-42DD-B864-540DE8D1D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51364A"/>
    <w:pPr>
      <w:spacing w:line="260" w:lineRule="atLeast"/>
    </w:pPr>
    <w:rPr>
      <w:rFonts w:ascii="Arial" w:hAnsi="Arial"/>
      <w:szCs w:val="24"/>
      <w:lang w:eastAsia="en-US"/>
    </w:rPr>
  </w:style>
  <w:style w:type="paragraph" w:styleId="berschrift1">
    <w:name w:val="heading 1"/>
    <w:basedOn w:val="Standard"/>
    <w:next w:val="Standard"/>
    <w:qFormat/>
    <w:rsid w:val="00097261"/>
    <w:pPr>
      <w:keepNext/>
      <w:spacing w:line="420" w:lineRule="atLeast"/>
      <w:outlineLvl w:val="0"/>
    </w:pPr>
    <w:rPr>
      <w:rFonts w:cs="Arial"/>
      <w:b/>
      <w:bCs/>
      <w:kern w:val="32"/>
      <w:sz w:val="36"/>
      <w:szCs w:val="32"/>
    </w:rPr>
  </w:style>
  <w:style w:type="paragraph" w:styleId="berschrift2">
    <w:name w:val="heading 2"/>
    <w:basedOn w:val="Standard"/>
    <w:next w:val="Standard"/>
    <w:qFormat/>
    <w:rsid w:val="003F46B0"/>
    <w:pPr>
      <w:keepNext/>
      <w:outlineLvl w:val="1"/>
    </w:pPr>
    <w:rPr>
      <w:rFonts w:cs="Arial"/>
      <w:bCs/>
      <w:iCs/>
      <w:color w:val="E1000F"/>
      <w:sz w:val="22"/>
      <w:szCs w:val="28"/>
    </w:rPr>
  </w:style>
  <w:style w:type="paragraph" w:styleId="berschrift3">
    <w:name w:val="heading 3"/>
    <w:basedOn w:val="berschrift2"/>
    <w:next w:val="Standard"/>
    <w:qFormat/>
    <w:rsid w:val="006F1596"/>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6F1596"/>
    <w:pPr>
      <w:tabs>
        <w:tab w:val="center" w:pos="4320"/>
        <w:tab w:val="right" w:pos="8640"/>
      </w:tabs>
    </w:pPr>
  </w:style>
  <w:style w:type="paragraph" w:styleId="Fuzeile">
    <w:name w:val="footer"/>
    <w:basedOn w:val="Standard"/>
    <w:rsid w:val="004F237B"/>
    <w:pPr>
      <w:tabs>
        <w:tab w:val="right" w:pos="7083"/>
        <w:tab w:val="right" w:pos="8640"/>
      </w:tabs>
      <w:spacing w:line="180" w:lineRule="atLeast"/>
    </w:pPr>
    <w:rPr>
      <w:b/>
      <w:color w:val="E1000F"/>
      <w:sz w:val="14"/>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clear" w:pos="567"/>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paragraph" w:customStyle="1" w:styleId="PRBoilerplate">
    <w:name w:val="_PR_Boilerplate"/>
    <w:basedOn w:val="Standard"/>
    <w:next w:val="Standard"/>
    <w:link w:val="PRBoilerplateZchn"/>
    <w:rsid w:val="00F21DDA"/>
    <w:pPr>
      <w:keepLines/>
      <w:spacing w:after="280" w:line="280" w:lineRule="exact"/>
      <w:jc w:val="both"/>
    </w:pPr>
    <w:rPr>
      <w:rFonts w:cs="Arial"/>
      <w:szCs w:val="20"/>
      <w:lang w:eastAsia="de-DE"/>
    </w:rPr>
  </w:style>
  <w:style w:type="paragraph" w:styleId="Dokumentstruktur">
    <w:name w:val="Document Map"/>
    <w:basedOn w:val="Standard"/>
    <w:semiHidden/>
    <w:rsid w:val="00730AAC"/>
    <w:pPr>
      <w:shd w:val="clear" w:color="auto" w:fill="000080"/>
    </w:pPr>
    <w:rPr>
      <w:rFonts w:ascii="Tahoma" w:hAnsi="Tahoma" w:cs="Tahoma"/>
      <w:szCs w:val="20"/>
    </w:rPr>
  </w:style>
  <w:style w:type="character" w:styleId="Hyperlink">
    <w:name w:val="Hyperlink"/>
    <w:uiPriority w:val="99"/>
    <w:rsid w:val="00730AAC"/>
    <w:rPr>
      <w:color w:val="0000FF"/>
      <w:u w:val="single"/>
    </w:rPr>
  </w:style>
  <w:style w:type="paragraph" w:customStyle="1" w:styleId="PRFooter">
    <w:name w:val="_PR_Footer"/>
    <w:basedOn w:val="Standard"/>
    <w:rsid w:val="000A1F84"/>
    <w:pPr>
      <w:tabs>
        <w:tab w:val="right" w:pos="9072"/>
      </w:tabs>
      <w:spacing w:line="240" w:lineRule="auto"/>
      <w:jc w:val="both"/>
    </w:pPr>
    <w:rPr>
      <w:sz w:val="13"/>
      <w:szCs w:val="20"/>
      <w:lang w:eastAsia="de-DE"/>
    </w:rPr>
  </w:style>
  <w:style w:type="paragraph" w:customStyle="1" w:styleId="PRLogoLine">
    <w:name w:val="_PR_LogoLine"/>
    <w:basedOn w:val="Standard"/>
    <w:next w:val="PRFooter"/>
    <w:rsid w:val="000A1F84"/>
    <w:pPr>
      <w:spacing w:before="840" w:line="280" w:lineRule="exact"/>
      <w:jc w:val="both"/>
    </w:pPr>
    <w:rPr>
      <w:noProof/>
      <w:szCs w:val="20"/>
      <w:lang w:eastAsia="de-DE"/>
    </w:rPr>
  </w:style>
  <w:style w:type="paragraph" w:customStyle="1" w:styleId="PRTopline">
    <w:name w:val="_PR_Topline"/>
    <w:basedOn w:val="Standard"/>
    <w:next w:val="Standard"/>
    <w:rsid w:val="003F6DAC"/>
    <w:pPr>
      <w:spacing w:after="280" w:line="280" w:lineRule="exact"/>
    </w:pPr>
    <w:rPr>
      <w:szCs w:val="20"/>
      <w:lang w:eastAsia="de-DE"/>
    </w:rPr>
  </w:style>
  <w:style w:type="paragraph" w:customStyle="1" w:styleId="PRHeadline">
    <w:name w:val="_PR_Headline"/>
    <w:basedOn w:val="Standard"/>
    <w:next w:val="Standard"/>
    <w:rsid w:val="003F6DAC"/>
    <w:pPr>
      <w:spacing w:after="280" w:line="280" w:lineRule="exact"/>
    </w:pPr>
    <w:rPr>
      <w:b/>
      <w:sz w:val="28"/>
      <w:szCs w:val="20"/>
      <w:lang w:eastAsia="de-DE"/>
    </w:rPr>
  </w:style>
  <w:style w:type="paragraph" w:customStyle="1" w:styleId="PRSubheadline">
    <w:name w:val="_PR_Subheadline"/>
    <w:basedOn w:val="Standard"/>
    <w:next w:val="Standard"/>
    <w:rsid w:val="003F6DAC"/>
    <w:pPr>
      <w:keepNext/>
      <w:keepLines/>
      <w:widowControl w:val="0"/>
      <w:spacing w:line="280" w:lineRule="exact"/>
    </w:pPr>
    <w:rPr>
      <w:b/>
      <w:szCs w:val="20"/>
      <w:lang w:eastAsia="de-DE"/>
    </w:rPr>
  </w:style>
  <w:style w:type="paragraph" w:customStyle="1" w:styleId="PRContact">
    <w:name w:val="_PR_Contact"/>
    <w:basedOn w:val="Standard"/>
    <w:rsid w:val="003F6DAC"/>
    <w:pPr>
      <w:keepNext/>
      <w:keepLines/>
      <w:tabs>
        <w:tab w:val="left" w:pos="284"/>
        <w:tab w:val="left" w:pos="567"/>
        <w:tab w:val="left" w:pos="4451"/>
        <w:tab w:val="left" w:pos="4734"/>
        <w:tab w:val="left" w:pos="5018"/>
      </w:tabs>
      <w:spacing w:line="280" w:lineRule="exact"/>
    </w:pPr>
    <w:rPr>
      <w:szCs w:val="20"/>
      <w:lang w:eastAsia="de-DE"/>
    </w:rPr>
  </w:style>
  <w:style w:type="paragraph" w:customStyle="1" w:styleId="PRAbstract">
    <w:name w:val="_PR_Abstract"/>
    <w:basedOn w:val="PRSubheadline"/>
    <w:next w:val="Standard"/>
    <w:rsid w:val="003F6DAC"/>
    <w:pPr>
      <w:spacing w:after="280"/>
      <w:jc w:val="both"/>
    </w:pPr>
  </w:style>
  <w:style w:type="paragraph" w:styleId="Sprechblasentext">
    <w:name w:val="Balloon Text"/>
    <w:basedOn w:val="Standard"/>
    <w:semiHidden/>
    <w:rsid w:val="00A41B30"/>
    <w:rPr>
      <w:rFonts w:ascii="Tahoma" w:hAnsi="Tahoma" w:cs="Tahoma"/>
      <w:sz w:val="16"/>
      <w:szCs w:val="16"/>
    </w:rPr>
  </w:style>
  <w:style w:type="character" w:customStyle="1" w:styleId="PRBoilerplateZchn">
    <w:name w:val="_PR_Boilerplate Zchn"/>
    <w:link w:val="PRBoilerplate"/>
    <w:rsid w:val="002D1DE1"/>
    <w:rPr>
      <w:rFonts w:ascii="Arial" w:hAnsi="Arial" w:cs="Arial"/>
      <w:lang w:val="de-DE" w:eastAsia="de-DE" w:bidi="ar-SA"/>
    </w:rPr>
  </w:style>
  <w:style w:type="character" w:customStyle="1" w:styleId="TextkrperZchn">
    <w:name w:val="Textkörper Zchn"/>
    <w:link w:val="Textkrper"/>
    <w:locked/>
    <w:rsid w:val="007F2612"/>
    <w:rPr>
      <w:rFonts w:ascii="Arial" w:hAnsi="Arial" w:cs="Arial"/>
      <w:b/>
      <w:sz w:val="36"/>
      <w:lang w:val="de-DE" w:eastAsia="de-DE" w:bidi="ar-SA"/>
    </w:rPr>
  </w:style>
  <w:style w:type="paragraph" w:styleId="Textkrper">
    <w:name w:val="Body Text"/>
    <w:basedOn w:val="Standard"/>
    <w:link w:val="TextkrperZchn"/>
    <w:rsid w:val="007F2612"/>
    <w:pPr>
      <w:spacing w:line="500" w:lineRule="exact"/>
      <w:jc w:val="both"/>
      <w:outlineLvl w:val="0"/>
    </w:pPr>
    <w:rPr>
      <w:rFonts w:cs="Arial"/>
      <w:b/>
      <w:sz w:val="36"/>
      <w:szCs w:val="20"/>
      <w:lang w:eastAsia="de-DE"/>
    </w:rPr>
  </w:style>
  <w:style w:type="character" w:styleId="BesuchterLink">
    <w:name w:val="FollowedHyperlink"/>
    <w:basedOn w:val="Absatz-Standardschriftart"/>
    <w:rsid w:val="00251D83"/>
    <w:rPr>
      <w:color w:val="954F72" w:themeColor="followedHyperlink"/>
      <w:u w:val="single"/>
    </w:rPr>
  </w:style>
  <w:style w:type="paragraph" w:styleId="StandardWeb">
    <w:name w:val="Normal (Web)"/>
    <w:basedOn w:val="Standard"/>
    <w:uiPriority w:val="99"/>
    <w:unhideWhenUsed/>
    <w:rsid w:val="00A20C24"/>
    <w:pPr>
      <w:spacing w:after="105" w:line="240" w:lineRule="auto"/>
    </w:pPr>
    <w:rPr>
      <w:rFonts w:ascii="Times New Roman" w:hAnsi="Times New Roman"/>
      <w:sz w:val="34"/>
      <w:szCs w:val="34"/>
      <w:lang w:eastAsia="de-DE"/>
    </w:rPr>
  </w:style>
  <w:style w:type="character" w:styleId="NichtaufgelsteErwhnung">
    <w:name w:val="Unresolved Mention"/>
    <w:basedOn w:val="Absatz-Standardschriftart"/>
    <w:uiPriority w:val="99"/>
    <w:semiHidden/>
    <w:unhideWhenUsed/>
    <w:rsid w:val="00A271A1"/>
    <w:rPr>
      <w:color w:val="808080"/>
      <w:shd w:val="clear" w:color="auto" w:fill="E6E6E6"/>
    </w:rPr>
  </w:style>
  <w:style w:type="character" w:styleId="Kommentarzeichen">
    <w:name w:val="annotation reference"/>
    <w:basedOn w:val="Absatz-Standardschriftart"/>
    <w:rsid w:val="00F430C5"/>
    <w:rPr>
      <w:sz w:val="16"/>
      <w:szCs w:val="16"/>
    </w:rPr>
  </w:style>
  <w:style w:type="paragraph" w:styleId="Kommentartext">
    <w:name w:val="annotation text"/>
    <w:basedOn w:val="Standard"/>
    <w:link w:val="KommentartextZchn"/>
    <w:rsid w:val="00F430C5"/>
    <w:pPr>
      <w:spacing w:line="240" w:lineRule="auto"/>
    </w:pPr>
    <w:rPr>
      <w:szCs w:val="20"/>
    </w:rPr>
  </w:style>
  <w:style w:type="character" w:customStyle="1" w:styleId="KommentartextZchn">
    <w:name w:val="Kommentartext Zchn"/>
    <w:basedOn w:val="Absatz-Standardschriftart"/>
    <w:link w:val="Kommentartext"/>
    <w:rsid w:val="00F430C5"/>
    <w:rPr>
      <w:rFonts w:ascii="Arial" w:hAnsi="Arial"/>
      <w:lang w:eastAsia="en-US"/>
    </w:rPr>
  </w:style>
  <w:style w:type="paragraph" w:styleId="Kommentarthema">
    <w:name w:val="annotation subject"/>
    <w:basedOn w:val="Kommentartext"/>
    <w:next w:val="Kommentartext"/>
    <w:link w:val="KommentarthemaZchn"/>
    <w:rsid w:val="00F430C5"/>
    <w:rPr>
      <w:b/>
      <w:bCs/>
    </w:rPr>
  </w:style>
  <w:style w:type="character" w:customStyle="1" w:styleId="KommentarthemaZchn">
    <w:name w:val="Kommentarthema Zchn"/>
    <w:basedOn w:val="KommentartextZchn"/>
    <w:link w:val="Kommentarthema"/>
    <w:rsid w:val="00F430C5"/>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9802478">
      <w:bodyDiv w:val="1"/>
      <w:marLeft w:val="0"/>
      <w:marRight w:val="0"/>
      <w:marTop w:val="0"/>
      <w:marBottom w:val="0"/>
      <w:divBdr>
        <w:top w:val="none" w:sz="0" w:space="0" w:color="auto"/>
        <w:left w:val="none" w:sz="0" w:space="0" w:color="auto"/>
        <w:bottom w:val="none" w:sz="0" w:space="0" w:color="auto"/>
        <w:right w:val="none" w:sz="0" w:space="0" w:color="auto"/>
      </w:divBdr>
      <w:divsChild>
        <w:div w:id="214394211">
          <w:marLeft w:val="0"/>
          <w:marRight w:val="0"/>
          <w:marTop w:val="0"/>
          <w:marBottom w:val="0"/>
          <w:divBdr>
            <w:top w:val="none" w:sz="0" w:space="0" w:color="auto"/>
            <w:left w:val="none" w:sz="0" w:space="0" w:color="auto"/>
            <w:bottom w:val="none" w:sz="0" w:space="0" w:color="auto"/>
            <w:right w:val="none" w:sz="0" w:space="0" w:color="auto"/>
          </w:divBdr>
          <w:divsChild>
            <w:div w:id="1318463121">
              <w:marLeft w:val="0"/>
              <w:marRight w:val="0"/>
              <w:marTop w:val="0"/>
              <w:marBottom w:val="0"/>
              <w:divBdr>
                <w:top w:val="none" w:sz="0" w:space="0" w:color="auto"/>
                <w:left w:val="none" w:sz="0" w:space="0" w:color="auto"/>
                <w:bottom w:val="none" w:sz="0" w:space="0" w:color="auto"/>
                <w:right w:val="none" w:sz="0" w:space="0" w:color="auto"/>
              </w:divBdr>
              <w:divsChild>
                <w:div w:id="1321276479">
                  <w:marLeft w:val="0"/>
                  <w:marRight w:val="0"/>
                  <w:marTop w:val="0"/>
                  <w:marBottom w:val="0"/>
                  <w:divBdr>
                    <w:top w:val="none" w:sz="0" w:space="0" w:color="auto"/>
                    <w:left w:val="none" w:sz="0" w:space="0" w:color="auto"/>
                    <w:bottom w:val="none" w:sz="0" w:space="0" w:color="auto"/>
                    <w:right w:val="none" w:sz="0" w:space="0" w:color="auto"/>
                  </w:divBdr>
                  <w:divsChild>
                    <w:div w:id="1811942730">
                      <w:marLeft w:val="0"/>
                      <w:marRight w:val="0"/>
                      <w:marTop w:val="0"/>
                      <w:marBottom w:val="0"/>
                      <w:divBdr>
                        <w:top w:val="none" w:sz="0" w:space="0" w:color="auto"/>
                        <w:left w:val="none" w:sz="0" w:space="0" w:color="auto"/>
                        <w:bottom w:val="none" w:sz="0" w:space="0" w:color="auto"/>
                        <w:right w:val="none" w:sz="0" w:space="0" w:color="auto"/>
                      </w:divBdr>
                      <w:divsChild>
                        <w:div w:id="1131902723">
                          <w:marLeft w:val="0"/>
                          <w:marRight w:val="0"/>
                          <w:marTop w:val="0"/>
                          <w:marBottom w:val="0"/>
                          <w:divBdr>
                            <w:top w:val="none" w:sz="0" w:space="0" w:color="auto"/>
                            <w:left w:val="none" w:sz="0" w:space="0" w:color="auto"/>
                            <w:bottom w:val="none" w:sz="0" w:space="0" w:color="auto"/>
                            <w:right w:val="none" w:sz="0" w:space="0" w:color="auto"/>
                          </w:divBdr>
                          <w:divsChild>
                            <w:div w:id="1040711758">
                              <w:marLeft w:val="0"/>
                              <w:marRight w:val="0"/>
                              <w:marTop w:val="0"/>
                              <w:marBottom w:val="0"/>
                              <w:divBdr>
                                <w:top w:val="none" w:sz="0" w:space="0" w:color="auto"/>
                                <w:left w:val="none" w:sz="0" w:space="0" w:color="auto"/>
                                <w:bottom w:val="dotted" w:sz="6" w:space="0" w:color="999999"/>
                                <w:right w:val="none" w:sz="0" w:space="0" w:color="auto"/>
                              </w:divBdr>
                              <w:divsChild>
                                <w:div w:id="371880933">
                                  <w:marLeft w:val="0"/>
                                  <w:marRight w:val="0"/>
                                  <w:marTop w:val="0"/>
                                  <w:marBottom w:val="0"/>
                                  <w:divBdr>
                                    <w:top w:val="none" w:sz="0" w:space="0" w:color="auto"/>
                                    <w:left w:val="none" w:sz="0" w:space="0" w:color="auto"/>
                                    <w:bottom w:val="none" w:sz="0" w:space="0" w:color="auto"/>
                                    <w:right w:val="none" w:sz="0" w:space="0" w:color="auto"/>
                                  </w:divBdr>
                                  <w:divsChild>
                                    <w:div w:id="1117992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45699864">
      <w:bodyDiv w:val="1"/>
      <w:marLeft w:val="0"/>
      <w:marRight w:val="0"/>
      <w:marTop w:val="0"/>
      <w:marBottom w:val="0"/>
      <w:divBdr>
        <w:top w:val="none" w:sz="0" w:space="0" w:color="auto"/>
        <w:left w:val="none" w:sz="0" w:space="0" w:color="auto"/>
        <w:bottom w:val="none" w:sz="0" w:space="0" w:color="auto"/>
        <w:right w:val="none" w:sz="0" w:space="0" w:color="auto"/>
      </w:divBdr>
      <w:divsChild>
        <w:div w:id="1207790911">
          <w:marLeft w:val="0"/>
          <w:marRight w:val="0"/>
          <w:marTop w:val="0"/>
          <w:marBottom w:val="0"/>
          <w:divBdr>
            <w:top w:val="none" w:sz="0" w:space="0" w:color="auto"/>
            <w:left w:val="none" w:sz="0" w:space="0" w:color="auto"/>
            <w:bottom w:val="none" w:sz="0" w:space="0" w:color="auto"/>
            <w:right w:val="none" w:sz="0" w:space="0" w:color="auto"/>
          </w:divBdr>
        </w:div>
      </w:divsChild>
    </w:div>
    <w:div w:id="1011562477">
      <w:bodyDiv w:val="1"/>
      <w:marLeft w:val="0"/>
      <w:marRight w:val="0"/>
      <w:marTop w:val="0"/>
      <w:marBottom w:val="0"/>
      <w:divBdr>
        <w:top w:val="none" w:sz="0" w:space="0" w:color="auto"/>
        <w:left w:val="none" w:sz="0" w:space="0" w:color="auto"/>
        <w:bottom w:val="none" w:sz="0" w:space="0" w:color="auto"/>
        <w:right w:val="none" w:sz="0" w:space="0" w:color="auto"/>
      </w:divBdr>
    </w:div>
    <w:div w:id="1053237030">
      <w:bodyDiv w:val="1"/>
      <w:marLeft w:val="0"/>
      <w:marRight w:val="0"/>
      <w:marTop w:val="0"/>
      <w:marBottom w:val="0"/>
      <w:divBdr>
        <w:top w:val="none" w:sz="0" w:space="0" w:color="auto"/>
        <w:left w:val="none" w:sz="0" w:space="0" w:color="auto"/>
        <w:bottom w:val="none" w:sz="0" w:space="0" w:color="auto"/>
        <w:right w:val="none" w:sz="0" w:space="0" w:color="auto"/>
      </w:divBdr>
    </w:div>
    <w:div w:id="1095438473">
      <w:bodyDiv w:val="1"/>
      <w:marLeft w:val="0"/>
      <w:marRight w:val="0"/>
      <w:marTop w:val="0"/>
      <w:marBottom w:val="0"/>
      <w:divBdr>
        <w:top w:val="none" w:sz="0" w:space="0" w:color="auto"/>
        <w:left w:val="none" w:sz="0" w:space="0" w:color="auto"/>
        <w:bottom w:val="none" w:sz="0" w:space="0" w:color="auto"/>
        <w:right w:val="none" w:sz="0" w:space="0" w:color="auto"/>
      </w:divBdr>
    </w:div>
    <w:div w:id="1130974604">
      <w:bodyDiv w:val="1"/>
      <w:marLeft w:val="0"/>
      <w:marRight w:val="0"/>
      <w:marTop w:val="0"/>
      <w:marBottom w:val="0"/>
      <w:divBdr>
        <w:top w:val="none" w:sz="0" w:space="0" w:color="auto"/>
        <w:left w:val="none" w:sz="0" w:space="0" w:color="auto"/>
        <w:bottom w:val="none" w:sz="0" w:space="0" w:color="auto"/>
        <w:right w:val="none" w:sz="0" w:space="0" w:color="auto"/>
      </w:divBdr>
    </w:div>
    <w:div w:id="1181772850">
      <w:bodyDiv w:val="1"/>
      <w:marLeft w:val="0"/>
      <w:marRight w:val="0"/>
      <w:marTop w:val="0"/>
      <w:marBottom w:val="0"/>
      <w:divBdr>
        <w:top w:val="none" w:sz="0" w:space="0" w:color="auto"/>
        <w:left w:val="none" w:sz="0" w:space="0" w:color="auto"/>
        <w:bottom w:val="none" w:sz="0" w:space="0" w:color="auto"/>
        <w:right w:val="none" w:sz="0" w:space="0" w:color="auto"/>
      </w:divBdr>
    </w:div>
    <w:div w:id="1744331815">
      <w:bodyDiv w:val="1"/>
      <w:marLeft w:val="0"/>
      <w:marRight w:val="0"/>
      <w:marTop w:val="0"/>
      <w:marBottom w:val="0"/>
      <w:divBdr>
        <w:top w:val="none" w:sz="0" w:space="0" w:color="auto"/>
        <w:left w:val="none" w:sz="0" w:space="0" w:color="auto"/>
        <w:bottom w:val="none" w:sz="0" w:space="0" w:color="auto"/>
        <w:right w:val="none" w:sz="0" w:space="0" w:color="auto"/>
      </w:divBdr>
      <w:divsChild>
        <w:div w:id="1023752285">
          <w:marLeft w:val="0"/>
          <w:marRight w:val="0"/>
          <w:marTop w:val="0"/>
          <w:marBottom w:val="0"/>
          <w:divBdr>
            <w:top w:val="none" w:sz="0" w:space="0" w:color="auto"/>
            <w:left w:val="none" w:sz="0" w:space="0" w:color="auto"/>
            <w:bottom w:val="none" w:sz="0" w:space="0" w:color="auto"/>
            <w:right w:val="none" w:sz="0" w:space="0" w:color="auto"/>
          </w:divBdr>
        </w:div>
      </w:divsChild>
    </w:div>
    <w:div w:id="1910453953">
      <w:bodyDiv w:val="1"/>
      <w:marLeft w:val="0"/>
      <w:marRight w:val="0"/>
      <w:marTop w:val="0"/>
      <w:marBottom w:val="0"/>
      <w:divBdr>
        <w:top w:val="none" w:sz="0" w:space="0" w:color="auto"/>
        <w:left w:val="none" w:sz="0" w:space="0" w:color="auto"/>
        <w:bottom w:val="none" w:sz="0" w:space="0" w:color="auto"/>
        <w:right w:val="none" w:sz="0" w:space="0" w:color="auto"/>
      </w:divBdr>
    </w:div>
    <w:div w:id="2081635909">
      <w:bodyDiv w:val="1"/>
      <w:marLeft w:val="0"/>
      <w:marRight w:val="0"/>
      <w:marTop w:val="0"/>
      <w:marBottom w:val="0"/>
      <w:divBdr>
        <w:top w:val="none" w:sz="0" w:space="0" w:color="auto"/>
        <w:left w:val="none" w:sz="0" w:space="0" w:color="auto"/>
        <w:bottom w:val="none" w:sz="0" w:space="0" w:color="auto"/>
        <w:right w:val="none" w:sz="0" w:space="0" w:color="auto"/>
      </w:divBdr>
      <w:divsChild>
        <w:div w:id="6668308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news.henkel.a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ewinn.com"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image" Target="media/image4.png"/><Relationship Id="rId7" Type="http://schemas.openxmlformats.org/officeDocument/2006/relationships/image" Target="media/image8.png"/><Relationship Id="rId12" Type="http://schemas.openxmlformats.org/officeDocument/2006/relationships/image" Target="media/image13.jpe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7.jpeg"/><Relationship Id="rId11" Type="http://schemas.openxmlformats.org/officeDocument/2006/relationships/image" Target="media/image12.jpeg"/><Relationship Id="rId5" Type="http://schemas.openxmlformats.org/officeDocument/2006/relationships/image" Target="media/image6.png"/><Relationship Id="rId10" Type="http://schemas.openxmlformats.org/officeDocument/2006/relationships/image" Target="media/image11.png"/><Relationship Id="rId4" Type="http://schemas.openxmlformats.org/officeDocument/2006/relationships/image" Target="media/image5.png"/><Relationship Id="rId9"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oyer\Documents\Benutzerdefinierte%20Office-Vorlagen\PA_CC%20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13C9EE735C8044A36094A1EE1BD482" ma:contentTypeVersion="15" ma:contentTypeDescription="Create a new document." ma:contentTypeScope="" ma:versionID="dcab0fc55b003cc989f34f0ae0d101e3">
  <xsd:schema xmlns:xsd="http://www.w3.org/2001/XMLSchema" xmlns:xs="http://www.w3.org/2001/XMLSchema" xmlns:p="http://schemas.microsoft.com/office/2006/metadata/properties" xmlns:ns3="1e0105d2-1cf2-4b88-b761-9317a5da7299" xmlns:ns4="dacdb627-10b0-45ca-931f-df593db43a71" targetNamespace="http://schemas.microsoft.com/office/2006/metadata/properties" ma:root="true" ma:fieldsID="fa29950cac3955aa00b03a3511802781" ns3:_="" ns4:_="">
    <xsd:import namespace="1e0105d2-1cf2-4b88-b761-9317a5da7299"/>
    <xsd:import namespace="dacdb627-10b0-45ca-931f-df593db43a71"/>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0105d2-1cf2-4b88-b761-9317a5da729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dacdb627-10b0-45ca-931f-df593db43a71"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72f792e8-4dad-42c1-ad63-44982727bf4d" ContentTypeId="0x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E97FC2B-DA46-412D-A574-03B766CFC7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0105d2-1cf2-4b88-b761-9317a5da7299"/>
    <ds:schemaRef ds:uri="dacdb627-10b0-45ca-931f-df593db43a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F576FB-4DDF-4DB1-A3B8-9A97E2D310B1}">
  <ds:schemaRefs>
    <ds:schemaRef ds:uri="Microsoft.SharePoint.Taxonomy.ContentTypeSync"/>
  </ds:schemaRefs>
</ds:datastoreItem>
</file>

<file path=customXml/itemProps3.xml><?xml version="1.0" encoding="utf-8"?>
<ds:datastoreItem xmlns:ds="http://schemas.openxmlformats.org/officeDocument/2006/customXml" ds:itemID="{F8100BE4-B4DF-4E7D-B007-DE70395CEE42}">
  <ds:schemaRefs>
    <ds:schemaRef ds:uri="http://schemas.microsoft.com/sharepoint/v3/contenttype/forms"/>
  </ds:schemaRefs>
</ds:datastoreItem>
</file>

<file path=customXml/itemProps4.xml><?xml version="1.0" encoding="utf-8"?>
<ds:datastoreItem xmlns:ds="http://schemas.openxmlformats.org/officeDocument/2006/customXml" ds:itemID="{7005310A-BB48-4283-BD90-DFF6F82D2F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PA_CC 2020.dotx</Template>
  <TotalTime>0</TotalTime>
  <Pages>2</Pages>
  <Words>443</Words>
  <Characters>2965</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Pressemitteilung</vt:lpstr>
    </vt:vector>
  </TitlesOfParts>
  <Company>Henkel AG &amp; Co. KGaA</Company>
  <LinksUpToDate>false</LinksUpToDate>
  <CharactersWithSpaces>3402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Ulrike Gloyer</dc:creator>
  <cp:keywords/>
  <dc:description/>
  <cp:lastModifiedBy>Daniela Sykora (ext)</cp:lastModifiedBy>
  <cp:revision>4</cp:revision>
  <cp:lastPrinted>2018-05-24T09:32:00Z</cp:lastPrinted>
  <dcterms:created xsi:type="dcterms:W3CDTF">2021-08-17T11:57:00Z</dcterms:created>
  <dcterms:modified xsi:type="dcterms:W3CDTF">2021-08-17T11:58:00Z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0x0101006613C9EE735C8044A36094A1EE1BD482</vt:lpwstr>
  </property>
</Properties>
</file>