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BA8ED4" w14:textId="3E2665E5" w:rsidR="00D9608C" w:rsidRPr="004E220E" w:rsidRDefault="00D9608C" w:rsidP="003B32D9">
      <w:pPr>
        <w:outlineLvl w:val="0"/>
        <w:rPr>
          <w:rFonts w:asciiTheme="minorHAnsi" w:eastAsia="Times New Roman" w:hAnsiTheme="minorHAnsi"/>
          <w:b/>
          <w:sz w:val="27"/>
          <w:szCs w:val="27"/>
        </w:rPr>
      </w:pPr>
    </w:p>
    <w:p w14:paraId="1496077C" w14:textId="77777777" w:rsidR="001138F1" w:rsidRPr="004E220E" w:rsidRDefault="001138F1" w:rsidP="003B32D9">
      <w:pPr>
        <w:outlineLvl w:val="0"/>
        <w:rPr>
          <w:rFonts w:asciiTheme="minorHAnsi" w:eastAsia="Times New Roman" w:hAnsiTheme="minorHAnsi"/>
          <w:b/>
          <w:sz w:val="27"/>
          <w:szCs w:val="27"/>
        </w:rPr>
      </w:pPr>
    </w:p>
    <w:p w14:paraId="2F185363" w14:textId="1F110FA5" w:rsidR="00D9608C" w:rsidRPr="004E220E" w:rsidRDefault="00D9608C" w:rsidP="00AE6BEB">
      <w:pPr>
        <w:jc w:val="center"/>
        <w:outlineLvl w:val="0"/>
        <w:rPr>
          <w:rFonts w:asciiTheme="minorHAnsi" w:eastAsia="Times New Roman" w:hAnsiTheme="minorHAnsi"/>
          <w:b/>
          <w:sz w:val="27"/>
          <w:szCs w:val="27"/>
        </w:rPr>
      </w:pPr>
      <w:r w:rsidRPr="004E220E">
        <w:rPr>
          <w:rFonts w:asciiTheme="minorHAnsi" w:eastAsia="Times New Roman" w:hAnsiTheme="minorHAnsi"/>
          <w:b/>
          <w:sz w:val="27"/>
          <w:szCs w:val="27"/>
        </w:rPr>
        <w:t xml:space="preserve">Henkel’s Forscherwelt Science Lab for children </w:t>
      </w:r>
      <w:r w:rsidR="007B594E" w:rsidRPr="004E220E">
        <w:rPr>
          <w:rFonts w:asciiTheme="minorHAnsi" w:eastAsia="Times New Roman" w:hAnsiTheme="minorHAnsi"/>
          <w:b/>
          <w:sz w:val="27"/>
          <w:szCs w:val="27"/>
        </w:rPr>
        <w:t xml:space="preserve">now open </w:t>
      </w:r>
      <w:r w:rsidRPr="004E220E">
        <w:rPr>
          <w:rFonts w:asciiTheme="minorHAnsi" w:eastAsia="Times New Roman" w:hAnsiTheme="minorHAnsi"/>
          <w:b/>
          <w:sz w:val="27"/>
          <w:szCs w:val="27"/>
        </w:rPr>
        <w:t xml:space="preserve">at </w:t>
      </w:r>
      <w:r w:rsidR="005E4D4A">
        <w:rPr>
          <w:rFonts w:asciiTheme="minorHAnsi" w:eastAsia="Times New Roman" w:hAnsiTheme="minorHAnsi"/>
          <w:b/>
          <w:sz w:val="27"/>
          <w:szCs w:val="27"/>
        </w:rPr>
        <w:t xml:space="preserve">the </w:t>
      </w:r>
      <w:r w:rsidR="00B32A11" w:rsidRPr="004E220E">
        <w:rPr>
          <w:rFonts w:asciiTheme="minorHAnsi" w:eastAsia="Times New Roman" w:hAnsiTheme="minorHAnsi"/>
          <w:b/>
          <w:sz w:val="27"/>
          <w:szCs w:val="27"/>
        </w:rPr>
        <w:t xml:space="preserve">German Pavilion at </w:t>
      </w:r>
      <w:r w:rsidR="006A48D6" w:rsidRPr="004E220E">
        <w:rPr>
          <w:rFonts w:asciiTheme="minorHAnsi" w:eastAsia="Times New Roman" w:hAnsiTheme="minorHAnsi"/>
          <w:b/>
          <w:sz w:val="27"/>
          <w:szCs w:val="27"/>
        </w:rPr>
        <w:t xml:space="preserve">Expo </w:t>
      </w:r>
      <w:r w:rsidRPr="004E220E">
        <w:rPr>
          <w:rFonts w:asciiTheme="minorHAnsi" w:eastAsia="Times New Roman" w:hAnsiTheme="minorHAnsi"/>
          <w:b/>
          <w:sz w:val="27"/>
          <w:szCs w:val="27"/>
        </w:rPr>
        <w:t>2020 Dubai</w:t>
      </w:r>
    </w:p>
    <w:p w14:paraId="6D12E8D1" w14:textId="097A7DCF" w:rsidR="00D9608C" w:rsidRPr="004E220E" w:rsidRDefault="00D9608C" w:rsidP="003B32D9">
      <w:pPr>
        <w:outlineLvl w:val="0"/>
        <w:rPr>
          <w:rFonts w:asciiTheme="minorHAnsi" w:eastAsia="Times New Roman" w:hAnsiTheme="minorHAnsi"/>
          <w:b/>
          <w:sz w:val="27"/>
          <w:szCs w:val="27"/>
        </w:rPr>
      </w:pPr>
    </w:p>
    <w:p w14:paraId="3B39269F" w14:textId="383B448B" w:rsidR="00D9608C" w:rsidRPr="004E220E" w:rsidRDefault="00D9608C" w:rsidP="00D9608C">
      <w:pPr>
        <w:jc w:val="center"/>
        <w:outlineLvl w:val="0"/>
        <w:rPr>
          <w:rFonts w:asciiTheme="minorHAnsi" w:eastAsia="Times New Roman" w:hAnsiTheme="minorHAnsi"/>
          <w:bCs/>
          <w:i/>
          <w:iCs/>
        </w:rPr>
      </w:pPr>
      <w:r w:rsidRPr="004E220E">
        <w:rPr>
          <w:rFonts w:asciiTheme="minorHAnsi" w:eastAsia="Times New Roman" w:hAnsiTheme="minorHAnsi"/>
          <w:bCs/>
          <w:i/>
          <w:iCs/>
        </w:rPr>
        <w:t>As the official partner of the German Pavilion’s Cultural Program</w:t>
      </w:r>
      <w:r w:rsidR="005E4D4A">
        <w:rPr>
          <w:rFonts w:asciiTheme="minorHAnsi" w:eastAsia="Times New Roman" w:hAnsiTheme="minorHAnsi"/>
          <w:bCs/>
          <w:i/>
          <w:iCs/>
        </w:rPr>
        <w:t>me</w:t>
      </w:r>
      <w:r w:rsidRPr="004E220E">
        <w:rPr>
          <w:rFonts w:asciiTheme="minorHAnsi" w:eastAsia="Times New Roman" w:hAnsiTheme="minorHAnsi"/>
          <w:bCs/>
          <w:i/>
          <w:iCs/>
        </w:rPr>
        <w:t xml:space="preserve">, fun and interactive </w:t>
      </w:r>
      <w:r w:rsidR="007B594E" w:rsidRPr="004E220E">
        <w:rPr>
          <w:rFonts w:asciiTheme="minorHAnsi" w:eastAsia="Times New Roman" w:hAnsiTheme="minorHAnsi"/>
          <w:bCs/>
          <w:i/>
          <w:iCs/>
        </w:rPr>
        <w:t xml:space="preserve">science </w:t>
      </w:r>
      <w:r w:rsidRPr="004E220E">
        <w:rPr>
          <w:rFonts w:asciiTheme="minorHAnsi" w:eastAsia="Times New Roman" w:hAnsiTheme="minorHAnsi"/>
          <w:bCs/>
          <w:i/>
          <w:iCs/>
        </w:rPr>
        <w:t xml:space="preserve">sessions </w:t>
      </w:r>
      <w:r w:rsidR="007B594E" w:rsidRPr="004E220E">
        <w:rPr>
          <w:rFonts w:asciiTheme="minorHAnsi" w:eastAsia="Times New Roman" w:hAnsiTheme="minorHAnsi"/>
          <w:bCs/>
          <w:i/>
          <w:iCs/>
        </w:rPr>
        <w:t>are now</w:t>
      </w:r>
      <w:r w:rsidRPr="004E220E">
        <w:rPr>
          <w:rFonts w:asciiTheme="minorHAnsi" w:eastAsia="Times New Roman" w:hAnsiTheme="minorHAnsi"/>
          <w:bCs/>
          <w:i/>
          <w:iCs/>
        </w:rPr>
        <w:t xml:space="preserve"> available </w:t>
      </w:r>
      <w:r w:rsidR="008B687E" w:rsidRPr="004E220E">
        <w:rPr>
          <w:rFonts w:asciiTheme="minorHAnsi" w:eastAsia="Times New Roman" w:hAnsiTheme="minorHAnsi"/>
          <w:bCs/>
          <w:i/>
          <w:iCs/>
        </w:rPr>
        <w:t xml:space="preserve">for free </w:t>
      </w:r>
      <w:r w:rsidR="007B594E" w:rsidRPr="004E220E">
        <w:rPr>
          <w:rFonts w:asciiTheme="minorHAnsi" w:eastAsia="Times New Roman" w:hAnsiTheme="minorHAnsi"/>
          <w:bCs/>
          <w:i/>
          <w:iCs/>
        </w:rPr>
        <w:t xml:space="preserve">at the exhibition </w:t>
      </w:r>
    </w:p>
    <w:p w14:paraId="72C7037D" w14:textId="57DDB95C" w:rsidR="00D9608C" w:rsidRPr="004E220E" w:rsidRDefault="00D9608C" w:rsidP="001138F1">
      <w:pPr>
        <w:outlineLvl w:val="0"/>
        <w:rPr>
          <w:rFonts w:asciiTheme="minorHAnsi" w:eastAsia="Times New Roman" w:hAnsiTheme="minorHAnsi"/>
          <w:sz w:val="22"/>
          <w:szCs w:val="22"/>
          <w:lang w:val="fr-FR"/>
        </w:rPr>
      </w:pPr>
    </w:p>
    <w:p w14:paraId="7C8E6043" w14:textId="6C91DFF7" w:rsidR="008B687E" w:rsidRPr="004E220E" w:rsidRDefault="00B65FBB" w:rsidP="008B687E">
      <w:pPr>
        <w:jc w:val="both"/>
        <w:outlineLvl w:val="0"/>
        <w:rPr>
          <w:rFonts w:asciiTheme="minorHAnsi" w:hAnsiTheme="minorHAnsi" w:cstheme="majorBidi"/>
        </w:rPr>
      </w:pPr>
      <w:r w:rsidRPr="004E220E">
        <w:rPr>
          <w:rFonts w:asciiTheme="minorHAnsi" w:hAnsiTheme="minorHAnsi" w:cstheme="majorBidi"/>
          <w:b/>
          <w:bCs/>
        </w:rPr>
        <w:t xml:space="preserve">UAE, Dubai, </w:t>
      </w:r>
      <w:r w:rsidR="00BE38E2">
        <w:rPr>
          <w:rFonts w:asciiTheme="minorHAnsi" w:hAnsiTheme="minorHAnsi" w:cstheme="majorBidi"/>
          <w:b/>
          <w:bCs/>
        </w:rPr>
        <w:t>5 October</w:t>
      </w:r>
      <w:r w:rsidRPr="004E220E">
        <w:rPr>
          <w:rFonts w:asciiTheme="minorHAnsi" w:hAnsiTheme="minorHAnsi" w:cstheme="majorBidi"/>
          <w:b/>
          <w:bCs/>
        </w:rPr>
        <w:t xml:space="preserve"> 2021: </w:t>
      </w:r>
      <w:r w:rsidR="00CF612D" w:rsidRPr="004E220E">
        <w:rPr>
          <w:rFonts w:asciiTheme="minorHAnsi" w:hAnsiTheme="minorHAnsi" w:cstheme="majorBidi"/>
          <w:bCs/>
        </w:rPr>
        <w:t>Science workshops</w:t>
      </w:r>
      <w:r w:rsidRPr="004E220E">
        <w:rPr>
          <w:rFonts w:asciiTheme="minorHAnsi" w:hAnsiTheme="minorHAnsi" w:cstheme="majorBidi"/>
        </w:rPr>
        <w:t xml:space="preserve"> where kids </w:t>
      </w:r>
      <w:r w:rsidR="00CF612D" w:rsidRPr="004E220E">
        <w:rPr>
          <w:rFonts w:asciiTheme="minorHAnsi" w:hAnsiTheme="minorHAnsi" w:cstheme="majorBidi"/>
        </w:rPr>
        <w:t xml:space="preserve">between the ages </w:t>
      </w:r>
      <w:r w:rsidR="00BE38E2">
        <w:rPr>
          <w:rFonts w:asciiTheme="minorHAnsi" w:hAnsiTheme="minorHAnsi" w:cstheme="majorBidi"/>
        </w:rPr>
        <w:t xml:space="preserve">of </w:t>
      </w:r>
      <w:r w:rsidR="00CF612D" w:rsidRPr="004E220E">
        <w:rPr>
          <w:rFonts w:asciiTheme="minorHAnsi" w:hAnsiTheme="minorHAnsi" w:cstheme="majorBidi"/>
        </w:rPr>
        <w:t>7 and 11 years of age</w:t>
      </w:r>
      <w:r w:rsidRPr="004E220E">
        <w:rPr>
          <w:rFonts w:asciiTheme="minorHAnsi" w:hAnsiTheme="minorHAnsi" w:cstheme="majorBidi"/>
        </w:rPr>
        <w:t xml:space="preserve"> ca</w:t>
      </w:r>
      <w:r w:rsidR="008B687E" w:rsidRPr="004E220E">
        <w:rPr>
          <w:rFonts w:asciiTheme="minorHAnsi" w:hAnsiTheme="minorHAnsi" w:cstheme="majorBidi"/>
        </w:rPr>
        <w:t>n</w:t>
      </w:r>
      <w:r w:rsidRPr="004E220E">
        <w:rPr>
          <w:rFonts w:asciiTheme="minorHAnsi" w:hAnsiTheme="minorHAnsi" w:cstheme="majorBidi"/>
        </w:rPr>
        <w:t xml:space="preserve"> have fun </w:t>
      </w:r>
      <w:r w:rsidR="00CF612D" w:rsidRPr="004E220E">
        <w:rPr>
          <w:rFonts w:asciiTheme="minorHAnsi" w:hAnsiTheme="minorHAnsi" w:cstheme="majorBidi"/>
        </w:rPr>
        <w:t>through</w:t>
      </w:r>
      <w:r w:rsidRPr="004E220E">
        <w:rPr>
          <w:rFonts w:asciiTheme="minorHAnsi" w:hAnsiTheme="minorHAnsi" w:cstheme="majorBidi"/>
        </w:rPr>
        <w:t xml:space="preserve"> experiments</w:t>
      </w:r>
      <w:r w:rsidR="008B687E" w:rsidRPr="004E220E">
        <w:rPr>
          <w:rFonts w:asciiTheme="minorHAnsi" w:hAnsiTheme="minorHAnsi" w:cstheme="majorBidi"/>
        </w:rPr>
        <w:t xml:space="preserve"> </w:t>
      </w:r>
      <w:r w:rsidRPr="004E220E">
        <w:rPr>
          <w:rFonts w:asciiTheme="minorHAnsi" w:hAnsiTheme="minorHAnsi" w:cstheme="majorBidi"/>
        </w:rPr>
        <w:t xml:space="preserve">and get a playful introduction </w:t>
      </w:r>
      <w:r w:rsidR="007C593A" w:rsidRPr="004E220E">
        <w:rPr>
          <w:rFonts w:asciiTheme="minorHAnsi" w:hAnsiTheme="minorHAnsi" w:cstheme="majorBidi"/>
        </w:rPr>
        <w:t>to</w:t>
      </w:r>
      <w:r w:rsidRPr="004E220E">
        <w:rPr>
          <w:rFonts w:asciiTheme="minorHAnsi" w:hAnsiTheme="minorHAnsi" w:cstheme="majorBidi"/>
        </w:rPr>
        <w:t xml:space="preserve"> science, </w:t>
      </w:r>
      <w:r w:rsidR="00BE38E2">
        <w:rPr>
          <w:rFonts w:asciiTheme="minorHAnsi" w:hAnsiTheme="minorHAnsi" w:cstheme="majorBidi"/>
        </w:rPr>
        <w:t>are</w:t>
      </w:r>
      <w:r w:rsidRPr="004E220E">
        <w:rPr>
          <w:rFonts w:asciiTheme="minorHAnsi" w:hAnsiTheme="minorHAnsi" w:cstheme="majorBidi"/>
        </w:rPr>
        <w:t xml:space="preserve"> now open at </w:t>
      </w:r>
      <w:r w:rsidR="00BE38E2">
        <w:rPr>
          <w:rFonts w:asciiTheme="minorHAnsi" w:hAnsiTheme="minorHAnsi" w:cstheme="majorBidi"/>
        </w:rPr>
        <w:t xml:space="preserve">the </w:t>
      </w:r>
      <w:r w:rsidR="00B32A11" w:rsidRPr="004E220E">
        <w:rPr>
          <w:rFonts w:asciiTheme="minorHAnsi" w:hAnsiTheme="minorHAnsi" w:cstheme="majorBidi"/>
        </w:rPr>
        <w:t>German Pavilion at Expo</w:t>
      </w:r>
      <w:r w:rsidRPr="004E220E">
        <w:rPr>
          <w:rFonts w:asciiTheme="minorHAnsi" w:hAnsiTheme="minorHAnsi" w:cstheme="majorBidi"/>
        </w:rPr>
        <w:t xml:space="preserve"> 2020 Dubai. </w:t>
      </w:r>
      <w:r w:rsidR="008B687E" w:rsidRPr="004E220E">
        <w:rPr>
          <w:rFonts w:asciiTheme="minorHAnsi" w:hAnsiTheme="minorHAnsi" w:cstheme="majorBidi"/>
        </w:rPr>
        <w:t>Researchers’ World or ‘Forscherwelt’ in German</w:t>
      </w:r>
      <w:r w:rsidR="00CF612D" w:rsidRPr="004E220E">
        <w:rPr>
          <w:rFonts w:asciiTheme="minorHAnsi" w:hAnsiTheme="minorHAnsi" w:cstheme="majorBidi"/>
        </w:rPr>
        <w:t>,</w:t>
      </w:r>
      <w:r w:rsidR="008B687E" w:rsidRPr="004E220E">
        <w:rPr>
          <w:rFonts w:ascii="Arial" w:hAnsi="Arial" w:cs="Arial"/>
          <w:sz w:val="20"/>
          <w:szCs w:val="20"/>
        </w:rPr>
        <w:t xml:space="preserve"> is </w:t>
      </w:r>
      <w:r w:rsidR="001138F1" w:rsidRPr="004E220E">
        <w:rPr>
          <w:rFonts w:asciiTheme="minorHAnsi" w:hAnsiTheme="minorHAnsi" w:cstheme="majorBidi"/>
        </w:rPr>
        <w:t xml:space="preserve">located at </w:t>
      </w:r>
      <w:r w:rsidR="00B32A11" w:rsidRPr="004E220E">
        <w:rPr>
          <w:rFonts w:asciiTheme="minorHAnsi" w:hAnsiTheme="minorHAnsi" w:cstheme="majorBidi"/>
        </w:rPr>
        <w:t>CAMPUS GERMANY</w:t>
      </w:r>
      <w:r w:rsidR="001138F1" w:rsidRPr="004E220E">
        <w:rPr>
          <w:rFonts w:asciiTheme="minorHAnsi" w:hAnsiTheme="minorHAnsi" w:cstheme="majorBidi"/>
        </w:rPr>
        <w:t xml:space="preserve"> and is part of an </w:t>
      </w:r>
      <w:r w:rsidRPr="004E220E">
        <w:rPr>
          <w:rFonts w:asciiTheme="minorHAnsi" w:hAnsiTheme="minorHAnsi" w:cstheme="majorBidi"/>
        </w:rPr>
        <w:t xml:space="preserve">international initiative launched by </w:t>
      </w:r>
      <w:r w:rsidR="001138F1" w:rsidRPr="004E220E">
        <w:rPr>
          <w:rFonts w:asciiTheme="minorHAnsi" w:hAnsiTheme="minorHAnsi" w:cstheme="majorBidi"/>
        </w:rPr>
        <w:t>Henkel</w:t>
      </w:r>
      <w:r w:rsidR="002F508F" w:rsidRPr="004E220E">
        <w:rPr>
          <w:rFonts w:asciiTheme="minorHAnsi" w:hAnsiTheme="minorHAnsi" w:cstheme="majorBidi"/>
        </w:rPr>
        <w:t>, the German FMCG company</w:t>
      </w:r>
      <w:r w:rsidR="00BE38E2">
        <w:rPr>
          <w:rFonts w:asciiTheme="minorHAnsi" w:hAnsiTheme="minorHAnsi" w:cstheme="majorBidi"/>
        </w:rPr>
        <w:t xml:space="preserve">, </w:t>
      </w:r>
      <w:r w:rsidR="001138F1" w:rsidRPr="004E220E">
        <w:rPr>
          <w:rFonts w:asciiTheme="minorHAnsi" w:hAnsiTheme="minorHAnsi" w:cstheme="majorBidi"/>
        </w:rPr>
        <w:t>over 10 years ago</w:t>
      </w:r>
      <w:r w:rsidRPr="004E220E">
        <w:rPr>
          <w:rFonts w:asciiTheme="minorHAnsi" w:hAnsiTheme="minorHAnsi" w:cstheme="majorBidi"/>
        </w:rPr>
        <w:t xml:space="preserve"> to</w:t>
      </w:r>
      <w:r w:rsidR="008B687E" w:rsidRPr="004E220E">
        <w:rPr>
          <w:rFonts w:asciiTheme="minorHAnsi" w:hAnsiTheme="minorHAnsi" w:cstheme="majorBidi"/>
        </w:rPr>
        <w:t xml:space="preserve"> get children excited about science and awaken their researcher’s spirit. </w:t>
      </w:r>
    </w:p>
    <w:p w14:paraId="7B368D00" w14:textId="77777777" w:rsidR="008B687E" w:rsidRPr="004E220E" w:rsidRDefault="008B687E" w:rsidP="008B687E">
      <w:pPr>
        <w:jc w:val="both"/>
        <w:outlineLvl w:val="0"/>
        <w:rPr>
          <w:rFonts w:asciiTheme="minorHAnsi" w:hAnsiTheme="minorHAnsi" w:cstheme="majorBidi"/>
        </w:rPr>
      </w:pPr>
    </w:p>
    <w:p w14:paraId="34C85985" w14:textId="59C75CB6" w:rsidR="001138F1" w:rsidRPr="004E220E" w:rsidRDefault="001138F1" w:rsidP="008B687E">
      <w:pPr>
        <w:jc w:val="both"/>
        <w:outlineLvl w:val="0"/>
        <w:rPr>
          <w:rFonts w:asciiTheme="minorHAnsi" w:hAnsiTheme="minorHAnsi" w:cstheme="majorBidi"/>
        </w:rPr>
      </w:pPr>
      <w:r w:rsidRPr="004E220E">
        <w:rPr>
          <w:rFonts w:asciiTheme="minorHAnsi" w:hAnsiTheme="minorHAnsi" w:cstheme="majorBidi"/>
        </w:rPr>
        <w:t xml:space="preserve">During the free </w:t>
      </w:r>
      <w:r w:rsidR="00CF612D" w:rsidRPr="004E220E">
        <w:rPr>
          <w:rFonts w:asciiTheme="minorHAnsi" w:hAnsiTheme="minorHAnsi" w:cstheme="majorBidi"/>
        </w:rPr>
        <w:t xml:space="preserve">science classes </w:t>
      </w:r>
      <w:r w:rsidRPr="004E220E">
        <w:rPr>
          <w:rFonts w:asciiTheme="minorHAnsi" w:hAnsiTheme="minorHAnsi" w:cstheme="majorBidi"/>
        </w:rPr>
        <w:t>at Forscherwelt, children</w:t>
      </w:r>
      <w:r w:rsidR="00CF612D" w:rsidRPr="004E220E">
        <w:rPr>
          <w:rFonts w:asciiTheme="minorHAnsi" w:hAnsiTheme="minorHAnsi" w:cstheme="majorBidi"/>
        </w:rPr>
        <w:t xml:space="preserve"> </w:t>
      </w:r>
      <w:r w:rsidRPr="004E220E">
        <w:rPr>
          <w:rFonts w:asciiTheme="minorHAnsi" w:hAnsiTheme="minorHAnsi" w:cstheme="majorBidi"/>
        </w:rPr>
        <w:t xml:space="preserve">can get involved in experiments </w:t>
      </w:r>
      <w:r w:rsidR="0049708E" w:rsidRPr="004E220E">
        <w:rPr>
          <w:rFonts w:asciiTheme="minorHAnsi" w:hAnsiTheme="minorHAnsi" w:cstheme="majorBidi"/>
        </w:rPr>
        <w:t xml:space="preserve">and </w:t>
      </w:r>
      <w:r w:rsidR="00CF612D" w:rsidRPr="004E220E">
        <w:rPr>
          <w:rFonts w:asciiTheme="minorHAnsi" w:hAnsiTheme="minorHAnsi" w:cstheme="majorBidi"/>
        </w:rPr>
        <w:t>discover</w:t>
      </w:r>
      <w:r w:rsidRPr="004E220E">
        <w:rPr>
          <w:rFonts w:asciiTheme="minorHAnsi" w:hAnsiTheme="minorHAnsi" w:cstheme="majorBidi"/>
        </w:rPr>
        <w:t xml:space="preserve"> how to </w:t>
      </w:r>
      <w:r w:rsidR="00CF612D" w:rsidRPr="004E220E">
        <w:rPr>
          <w:rFonts w:asciiTheme="minorHAnsi" w:hAnsiTheme="minorHAnsi" w:cstheme="majorBidi"/>
        </w:rPr>
        <w:t>develop their own glue formula</w:t>
      </w:r>
      <w:r w:rsidRPr="004E220E">
        <w:rPr>
          <w:rFonts w:asciiTheme="minorHAnsi" w:hAnsiTheme="minorHAnsi" w:cstheme="majorBidi"/>
        </w:rPr>
        <w:t xml:space="preserve">, how toothpaste works or </w:t>
      </w:r>
      <w:r w:rsidR="00087D77" w:rsidRPr="004E220E">
        <w:rPr>
          <w:rFonts w:asciiTheme="minorHAnsi" w:hAnsiTheme="minorHAnsi" w:cstheme="majorBidi"/>
        </w:rPr>
        <w:t xml:space="preserve">the process </w:t>
      </w:r>
      <w:r w:rsidR="00BE38E2">
        <w:rPr>
          <w:rFonts w:asciiTheme="minorHAnsi" w:hAnsiTheme="minorHAnsi" w:cstheme="majorBidi"/>
        </w:rPr>
        <w:t>to make</w:t>
      </w:r>
      <w:r w:rsidRPr="004E220E">
        <w:rPr>
          <w:rFonts w:asciiTheme="minorHAnsi" w:hAnsiTheme="minorHAnsi" w:cstheme="majorBidi"/>
        </w:rPr>
        <w:t xml:space="preserve"> clothes become clean again.</w:t>
      </w:r>
      <w:r w:rsidR="007C593A" w:rsidRPr="004E220E">
        <w:rPr>
          <w:rFonts w:asciiTheme="minorHAnsi" w:hAnsiTheme="minorHAnsi" w:cstheme="majorBidi"/>
        </w:rPr>
        <w:t xml:space="preserve"> </w:t>
      </w:r>
      <w:r w:rsidR="00CF612D" w:rsidRPr="004E220E">
        <w:rPr>
          <w:rFonts w:asciiTheme="minorHAnsi" w:hAnsiTheme="minorHAnsi" w:cstheme="majorBidi"/>
        </w:rPr>
        <w:t>Tailor</w:t>
      </w:r>
      <w:r w:rsidR="00BE38E2">
        <w:rPr>
          <w:rFonts w:asciiTheme="minorHAnsi" w:hAnsiTheme="minorHAnsi" w:cstheme="majorBidi"/>
        </w:rPr>
        <w:t>-</w:t>
      </w:r>
      <w:r w:rsidR="00CF612D" w:rsidRPr="004E220E">
        <w:rPr>
          <w:rFonts w:asciiTheme="minorHAnsi" w:hAnsiTheme="minorHAnsi" w:cstheme="majorBidi"/>
        </w:rPr>
        <w:t>made sessions</w:t>
      </w:r>
      <w:r w:rsidRPr="004E220E">
        <w:rPr>
          <w:rFonts w:asciiTheme="minorHAnsi" w:hAnsiTheme="minorHAnsi" w:cstheme="majorBidi"/>
        </w:rPr>
        <w:t xml:space="preserve"> </w:t>
      </w:r>
      <w:r w:rsidR="007C593A" w:rsidRPr="004E220E">
        <w:rPr>
          <w:rFonts w:asciiTheme="minorHAnsi" w:hAnsiTheme="minorHAnsi" w:cstheme="majorBidi"/>
        </w:rPr>
        <w:t xml:space="preserve">have been designed especially for </w:t>
      </w:r>
      <w:r w:rsidR="00B32A11" w:rsidRPr="004E220E">
        <w:rPr>
          <w:rFonts w:asciiTheme="minorHAnsi" w:hAnsiTheme="minorHAnsi" w:cstheme="majorBidi"/>
        </w:rPr>
        <w:t xml:space="preserve">the cultural programme at the German Pavilion at Expo 2020 Dubai </w:t>
      </w:r>
      <w:r w:rsidR="007C593A" w:rsidRPr="004E220E">
        <w:rPr>
          <w:rFonts w:asciiTheme="minorHAnsi" w:hAnsiTheme="minorHAnsi" w:cstheme="majorBidi"/>
        </w:rPr>
        <w:t xml:space="preserve">that will </w:t>
      </w:r>
      <w:r w:rsidRPr="004E220E">
        <w:rPr>
          <w:rFonts w:asciiTheme="minorHAnsi" w:hAnsiTheme="minorHAnsi" w:cstheme="majorBidi"/>
        </w:rPr>
        <w:t>teach children how to save energy, recycle paper</w:t>
      </w:r>
      <w:r w:rsidR="0049708E" w:rsidRPr="004E220E">
        <w:rPr>
          <w:rFonts w:asciiTheme="minorHAnsi" w:hAnsiTheme="minorHAnsi" w:cstheme="majorBidi"/>
        </w:rPr>
        <w:t xml:space="preserve"> and </w:t>
      </w:r>
      <w:r w:rsidRPr="004E220E">
        <w:rPr>
          <w:rFonts w:asciiTheme="minorHAnsi" w:hAnsiTheme="minorHAnsi" w:cstheme="majorBidi"/>
        </w:rPr>
        <w:t>use renewable raw materials</w:t>
      </w:r>
      <w:r w:rsidR="0049708E" w:rsidRPr="004E220E">
        <w:rPr>
          <w:rFonts w:asciiTheme="minorHAnsi" w:hAnsiTheme="minorHAnsi" w:cstheme="majorBidi"/>
        </w:rPr>
        <w:t xml:space="preserve">. </w:t>
      </w:r>
      <w:r w:rsidR="00087D77" w:rsidRPr="004E220E">
        <w:rPr>
          <w:rFonts w:asciiTheme="minorHAnsi" w:hAnsiTheme="minorHAnsi" w:cstheme="majorBidi"/>
        </w:rPr>
        <w:t xml:space="preserve">The workshops are conducted by dedicated trainers from Children’s City, an edutainment entity of Dubai Municipality. </w:t>
      </w:r>
    </w:p>
    <w:p w14:paraId="713425AB" w14:textId="03642ABD" w:rsidR="00B65FBB" w:rsidRPr="004E220E" w:rsidRDefault="00B65FBB" w:rsidP="008B687E">
      <w:pPr>
        <w:jc w:val="both"/>
        <w:outlineLvl w:val="0"/>
        <w:rPr>
          <w:rFonts w:asciiTheme="minorHAnsi" w:eastAsia="Times New Roman" w:hAnsiTheme="minorHAnsi"/>
          <w:b/>
          <w:sz w:val="27"/>
          <w:szCs w:val="27"/>
        </w:rPr>
      </w:pPr>
    </w:p>
    <w:p w14:paraId="2F0612A5" w14:textId="2BA44FF8" w:rsidR="006316EB" w:rsidRPr="004E220E" w:rsidRDefault="000E0530" w:rsidP="008B687E">
      <w:pPr>
        <w:jc w:val="both"/>
        <w:rPr>
          <w:rFonts w:asciiTheme="minorHAnsi" w:hAnsiTheme="minorHAnsi" w:cstheme="majorBidi"/>
        </w:rPr>
      </w:pPr>
      <w:r w:rsidRPr="004E220E">
        <w:rPr>
          <w:rFonts w:asciiTheme="minorHAnsi" w:hAnsiTheme="minorHAnsi" w:cstheme="majorBidi"/>
        </w:rPr>
        <w:t xml:space="preserve">At the official opening of Forscherwelt at </w:t>
      </w:r>
      <w:r w:rsidR="007C593A" w:rsidRPr="004E220E">
        <w:rPr>
          <w:rFonts w:asciiTheme="minorHAnsi" w:hAnsiTheme="minorHAnsi" w:cstheme="majorBidi"/>
        </w:rPr>
        <w:t>the German Pavilion</w:t>
      </w:r>
      <w:r w:rsidRPr="004E220E">
        <w:rPr>
          <w:rFonts w:asciiTheme="minorHAnsi" w:hAnsiTheme="minorHAnsi" w:cstheme="majorBidi"/>
        </w:rPr>
        <w:t xml:space="preserve"> earlier today, </w:t>
      </w:r>
      <w:r w:rsidRPr="004E220E">
        <w:rPr>
          <w:rFonts w:asciiTheme="minorHAnsi" w:hAnsiTheme="minorHAnsi" w:cstheme="majorBidi"/>
          <w:b/>
          <w:bCs/>
        </w:rPr>
        <w:t>Ashraf ElAfifi, Henkel President India Middle East &amp; Africa</w:t>
      </w:r>
      <w:r w:rsidRPr="004E220E">
        <w:rPr>
          <w:rFonts w:asciiTheme="minorHAnsi" w:hAnsiTheme="minorHAnsi" w:cstheme="majorBidi"/>
        </w:rPr>
        <w:t xml:space="preserve"> said</w:t>
      </w:r>
      <w:r w:rsidRPr="00BE38E2">
        <w:rPr>
          <w:rFonts w:asciiTheme="minorHAnsi" w:hAnsiTheme="minorHAnsi" w:cstheme="majorBidi"/>
        </w:rPr>
        <w:t xml:space="preserve">, </w:t>
      </w:r>
      <w:r w:rsidRPr="00BE38E2">
        <w:rPr>
          <w:rFonts w:asciiTheme="minorHAnsi" w:hAnsiTheme="minorHAnsi" w:cstheme="majorBidi"/>
          <w:iCs/>
        </w:rPr>
        <w:t>“</w:t>
      </w:r>
      <w:r w:rsidR="007B594E" w:rsidRPr="00BE38E2">
        <w:rPr>
          <w:rFonts w:asciiTheme="minorHAnsi" w:hAnsiTheme="minorHAnsi" w:cstheme="majorBidi"/>
          <w:iCs/>
        </w:rPr>
        <w:t xml:space="preserve">Expo 2020 </w:t>
      </w:r>
      <w:r w:rsidR="0049708E" w:rsidRPr="00BE38E2">
        <w:rPr>
          <w:rFonts w:asciiTheme="minorHAnsi" w:hAnsiTheme="minorHAnsi" w:cstheme="majorBidi"/>
          <w:iCs/>
        </w:rPr>
        <w:t xml:space="preserve">Dubai </w:t>
      </w:r>
      <w:r w:rsidR="007B594E" w:rsidRPr="00BE38E2">
        <w:rPr>
          <w:rFonts w:asciiTheme="minorHAnsi" w:hAnsiTheme="minorHAnsi" w:cstheme="majorBidi"/>
          <w:iCs/>
        </w:rPr>
        <w:t xml:space="preserve">is bringing the world together and inspiring us all to reunite and act for the good of future generations. </w:t>
      </w:r>
      <w:r w:rsidR="006316EB" w:rsidRPr="00BE38E2">
        <w:rPr>
          <w:rFonts w:asciiTheme="minorHAnsi" w:hAnsiTheme="minorHAnsi" w:cstheme="majorBidi"/>
          <w:iCs/>
        </w:rPr>
        <w:t>To be part of a global event of this magnitude and bring our love of science to so many children is an honour for our team.</w:t>
      </w:r>
      <w:r w:rsidR="007B594E" w:rsidRPr="00BE38E2">
        <w:rPr>
          <w:rFonts w:asciiTheme="minorHAnsi" w:hAnsiTheme="minorHAnsi" w:cstheme="majorBidi"/>
          <w:iCs/>
        </w:rPr>
        <w:t>”</w:t>
      </w:r>
    </w:p>
    <w:p w14:paraId="53E7AFA3" w14:textId="77777777" w:rsidR="0049708E" w:rsidRPr="004E220E" w:rsidRDefault="0049708E" w:rsidP="008B687E">
      <w:pPr>
        <w:jc w:val="both"/>
        <w:rPr>
          <w:rFonts w:asciiTheme="minorHAnsi" w:hAnsiTheme="minorHAnsi" w:cstheme="majorBidi"/>
        </w:rPr>
      </w:pPr>
    </w:p>
    <w:p w14:paraId="1043E43B" w14:textId="5E8B33B3" w:rsidR="006316EB" w:rsidRPr="004E220E" w:rsidRDefault="007C593A" w:rsidP="008B687E">
      <w:pPr>
        <w:jc w:val="both"/>
        <w:rPr>
          <w:rFonts w:asciiTheme="minorHAnsi" w:hAnsiTheme="minorHAnsi" w:cstheme="majorBidi"/>
        </w:rPr>
      </w:pPr>
      <w:r w:rsidRPr="004E220E">
        <w:rPr>
          <w:rFonts w:asciiTheme="minorHAnsi" w:hAnsiTheme="minorHAnsi" w:cstheme="majorBidi"/>
        </w:rPr>
        <w:t>The science lab for children</w:t>
      </w:r>
      <w:r w:rsidR="0049708E" w:rsidRPr="004E220E">
        <w:rPr>
          <w:rFonts w:asciiTheme="minorHAnsi" w:hAnsiTheme="minorHAnsi" w:cstheme="majorBidi"/>
        </w:rPr>
        <w:t xml:space="preserve"> at</w:t>
      </w:r>
      <w:r w:rsidR="00B32A11" w:rsidRPr="004E220E">
        <w:rPr>
          <w:rFonts w:asciiTheme="minorHAnsi" w:hAnsiTheme="minorHAnsi" w:cstheme="majorBidi"/>
        </w:rPr>
        <w:t xml:space="preserve"> </w:t>
      </w:r>
      <w:r w:rsidR="00BE38E2">
        <w:rPr>
          <w:rFonts w:asciiTheme="minorHAnsi" w:hAnsiTheme="minorHAnsi" w:cstheme="majorBidi"/>
        </w:rPr>
        <w:t xml:space="preserve">the </w:t>
      </w:r>
      <w:r w:rsidR="00B32A11" w:rsidRPr="004E220E">
        <w:rPr>
          <w:rFonts w:asciiTheme="minorHAnsi" w:hAnsiTheme="minorHAnsi" w:cstheme="majorBidi"/>
        </w:rPr>
        <w:t>German Pavilion at</w:t>
      </w:r>
      <w:r w:rsidR="0049708E" w:rsidRPr="004E220E">
        <w:rPr>
          <w:rFonts w:asciiTheme="minorHAnsi" w:hAnsiTheme="minorHAnsi" w:cstheme="majorBidi"/>
        </w:rPr>
        <w:t xml:space="preserve"> </w:t>
      </w:r>
      <w:r w:rsidR="00B32A11" w:rsidRPr="004E220E">
        <w:rPr>
          <w:rFonts w:asciiTheme="minorHAnsi" w:hAnsiTheme="minorHAnsi" w:cstheme="majorBidi"/>
        </w:rPr>
        <w:t>Expo 2</w:t>
      </w:r>
      <w:r w:rsidR="0049708E" w:rsidRPr="004E220E">
        <w:rPr>
          <w:rFonts w:asciiTheme="minorHAnsi" w:hAnsiTheme="minorHAnsi" w:cstheme="majorBidi"/>
        </w:rPr>
        <w:t>020 Dubai follows the opening two years ago of</w:t>
      </w:r>
      <w:r w:rsidR="006316EB" w:rsidRPr="004E220E">
        <w:rPr>
          <w:rFonts w:asciiTheme="minorHAnsi" w:hAnsiTheme="minorHAnsi" w:cstheme="majorBidi"/>
        </w:rPr>
        <w:t xml:space="preserve"> </w:t>
      </w:r>
      <w:r w:rsidR="00CF612D" w:rsidRPr="004E220E">
        <w:rPr>
          <w:rFonts w:asciiTheme="minorHAnsi" w:hAnsiTheme="minorHAnsi" w:cstheme="majorBidi"/>
        </w:rPr>
        <w:t>the</w:t>
      </w:r>
      <w:r w:rsidR="006316EB" w:rsidRPr="004E220E">
        <w:rPr>
          <w:rFonts w:asciiTheme="minorHAnsi" w:hAnsiTheme="minorHAnsi" w:cstheme="majorBidi"/>
        </w:rPr>
        <w:t xml:space="preserve"> largest Forscherwelt</w:t>
      </w:r>
      <w:r w:rsidR="00CF612D" w:rsidRPr="004E220E">
        <w:rPr>
          <w:rFonts w:asciiTheme="minorHAnsi" w:hAnsiTheme="minorHAnsi" w:cstheme="majorBidi"/>
        </w:rPr>
        <w:t xml:space="preserve"> facility </w:t>
      </w:r>
      <w:r w:rsidR="006316EB" w:rsidRPr="004E220E">
        <w:rPr>
          <w:rFonts w:asciiTheme="minorHAnsi" w:hAnsiTheme="minorHAnsi" w:cstheme="majorBidi"/>
        </w:rPr>
        <w:t>anywhere in the world and the first of its kind in the Middle East,</w:t>
      </w:r>
      <w:r w:rsidR="0049708E" w:rsidRPr="004E220E">
        <w:rPr>
          <w:rFonts w:asciiTheme="minorHAnsi" w:hAnsiTheme="minorHAnsi" w:cstheme="majorBidi"/>
        </w:rPr>
        <w:t xml:space="preserve"> at</w:t>
      </w:r>
      <w:r w:rsidR="006316EB" w:rsidRPr="004E220E">
        <w:rPr>
          <w:rFonts w:asciiTheme="minorHAnsi" w:hAnsiTheme="minorHAnsi" w:cstheme="majorBidi"/>
        </w:rPr>
        <w:t xml:space="preserve"> Children’s City, Dubai Creek Park. </w:t>
      </w:r>
    </w:p>
    <w:p w14:paraId="2EFC7770" w14:textId="267ECB65" w:rsidR="006316EB" w:rsidRPr="004E220E" w:rsidRDefault="006316EB" w:rsidP="008B687E">
      <w:pPr>
        <w:jc w:val="both"/>
        <w:rPr>
          <w:rFonts w:asciiTheme="minorHAnsi" w:hAnsiTheme="minorHAnsi" w:cstheme="majorBidi"/>
        </w:rPr>
      </w:pPr>
    </w:p>
    <w:p w14:paraId="694DB502" w14:textId="282C621D" w:rsidR="006316EB" w:rsidRPr="006A4EA2" w:rsidRDefault="006316EB" w:rsidP="008B687E">
      <w:pPr>
        <w:jc w:val="both"/>
        <w:rPr>
          <w:rFonts w:asciiTheme="minorHAnsi" w:hAnsiTheme="minorHAnsi" w:cstheme="majorBidi"/>
          <w:iCs/>
        </w:rPr>
      </w:pPr>
      <w:r w:rsidRPr="004E220E">
        <w:rPr>
          <w:rFonts w:asciiTheme="minorHAnsi" w:hAnsiTheme="minorHAnsi" w:cstheme="majorBidi"/>
          <w:b/>
          <w:bCs/>
        </w:rPr>
        <w:t>Csaba Szendrei, Henkel President GCC</w:t>
      </w:r>
      <w:r w:rsidRPr="004E220E">
        <w:rPr>
          <w:rFonts w:asciiTheme="minorHAnsi" w:hAnsiTheme="minorHAnsi" w:cstheme="majorBidi"/>
        </w:rPr>
        <w:t xml:space="preserve"> added, </w:t>
      </w:r>
      <w:r w:rsidRPr="006A4EA2">
        <w:rPr>
          <w:rFonts w:asciiTheme="minorHAnsi" w:hAnsiTheme="minorHAnsi" w:cstheme="majorBidi"/>
          <w:iCs/>
        </w:rPr>
        <w:t>“</w:t>
      </w:r>
      <w:r w:rsidR="007B594E" w:rsidRPr="006A4EA2">
        <w:rPr>
          <w:rFonts w:asciiTheme="minorHAnsi" w:hAnsiTheme="minorHAnsi" w:cstheme="majorBidi"/>
          <w:iCs/>
        </w:rPr>
        <w:t xml:space="preserve">We are looking forward to welcoming hundreds of children to Forscherwelt at the German Pavilion to have fun and enjoy being young researchers. Our team has designed a series of new </w:t>
      </w:r>
      <w:r w:rsidR="001E6CB6" w:rsidRPr="006A4EA2">
        <w:rPr>
          <w:rFonts w:asciiTheme="minorHAnsi" w:hAnsiTheme="minorHAnsi" w:cstheme="majorBidi"/>
          <w:iCs/>
        </w:rPr>
        <w:t>experiments</w:t>
      </w:r>
      <w:r w:rsidR="0049708E" w:rsidRPr="006A4EA2">
        <w:rPr>
          <w:rFonts w:asciiTheme="minorHAnsi" w:hAnsiTheme="minorHAnsi" w:cstheme="majorBidi"/>
          <w:iCs/>
        </w:rPr>
        <w:t xml:space="preserve"> based </w:t>
      </w:r>
      <w:r w:rsidR="007B594E" w:rsidRPr="006A4EA2">
        <w:rPr>
          <w:rFonts w:asciiTheme="minorHAnsi" w:hAnsiTheme="minorHAnsi" w:cstheme="majorBidi"/>
          <w:iCs/>
        </w:rPr>
        <w:t>around sustainability</w:t>
      </w:r>
      <w:r w:rsidR="00204A05" w:rsidRPr="006A4EA2">
        <w:rPr>
          <w:rFonts w:asciiTheme="minorHAnsi" w:hAnsiTheme="minorHAnsi" w:cstheme="majorBidi"/>
          <w:iCs/>
        </w:rPr>
        <w:t xml:space="preserve"> for the kids to </w:t>
      </w:r>
      <w:r w:rsidR="007C593A" w:rsidRPr="006A4EA2">
        <w:rPr>
          <w:rFonts w:asciiTheme="minorHAnsi" w:hAnsiTheme="minorHAnsi" w:cstheme="majorBidi"/>
          <w:iCs/>
        </w:rPr>
        <w:t>get involved in</w:t>
      </w:r>
      <w:r w:rsidR="007B594E" w:rsidRPr="006A4EA2">
        <w:rPr>
          <w:rFonts w:asciiTheme="minorHAnsi" w:hAnsiTheme="minorHAnsi" w:cstheme="majorBidi"/>
          <w:iCs/>
        </w:rPr>
        <w:t>. Building a more sustainable future is ingrained in the way we do business, support communities</w:t>
      </w:r>
      <w:r w:rsidR="007C593A" w:rsidRPr="006A4EA2">
        <w:rPr>
          <w:rFonts w:asciiTheme="minorHAnsi" w:hAnsiTheme="minorHAnsi" w:cstheme="majorBidi"/>
          <w:iCs/>
        </w:rPr>
        <w:t>, approach innovation and</w:t>
      </w:r>
      <w:r w:rsidR="007B594E" w:rsidRPr="006A4EA2">
        <w:rPr>
          <w:rFonts w:asciiTheme="minorHAnsi" w:hAnsiTheme="minorHAnsi" w:cstheme="majorBidi"/>
          <w:iCs/>
        </w:rPr>
        <w:t xml:space="preserve"> </w:t>
      </w:r>
      <w:r w:rsidR="007C593A" w:rsidRPr="006A4EA2">
        <w:rPr>
          <w:rFonts w:asciiTheme="minorHAnsi" w:hAnsiTheme="minorHAnsi" w:cstheme="majorBidi"/>
          <w:iCs/>
        </w:rPr>
        <w:t xml:space="preserve">develop new </w:t>
      </w:r>
      <w:r w:rsidR="007B594E" w:rsidRPr="006A4EA2">
        <w:rPr>
          <w:rFonts w:asciiTheme="minorHAnsi" w:hAnsiTheme="minorHAnsi" w:cstheme="majorBidi"/>
          <w:iCs/>
        </w:rPr>
        <w:t>technologies</w:t>
      </w:r>
      <w:r w:rsidR="0049708E" w:rsidRPr="006A4EA2">
        <w:rPr>
          <w:rFonts w:asciiTheme="minorHAnsi" w:hAnsiTheme="minorHAnsi" w:cstheme="majorBidi"/>
          <w:iCs/>
        </w:rPr>
        <w:t xml:space="preserve"> and we want to pass</w:t>
      </w:r>
      <w:r w:rsidR="00204A05" w:rsidRPr="006A4EA2">
        <w:rPr>
          <w:rFonts w:asciiTheme="minorHAnsi" w:hAnsiTheme="minorHAnsi" w:cstheme="majorBidi"/>
          <w:iCs/>
        </w:rPr>
        <w:t xml:space="preserve"> on</w:t>
      </w:r>
      <w:r w:rsidR="0049708E" w:rsidRPr="006A4EA2">
        <w:rPr>
          <w:rFonts w:asciiTheme="minorHAnsi" w:hAnsiTheme="minorHAnsi" w:cstheme="majorBidi"/>
          <w:iCs/>
        </w:rPr>
        <w:t xml:space="preserve"> this knowledge</w:t>
      </w:r>
      <w:r w:rsidR="00204A05" w:rsidRPr="006A4EA2">
        <w:rPr>
          <w:rFonts w:asciiTheme="minorHAnsi" w:hAnsiTheme="minorHAnsi" w:cstheme="majorBidi"/>
          <w:iCs/>
        </w:rPr>
        <w:t xml:space="preserve"> through the enjoyment of science</w:t>
      </w:r>
      <w:r w:rsidR="0049708E" w:rsidRPr="006A4EA2">
        <w:rPr>
          <w:rFonts w:asciiTheme="minorHAnsi" w:hAnsiTheme="minorHAnsi" w:cstheme="majorBidi"/>
          <w:iCs/>
        </w:rPr>
        <w:t>.”</w:t>
      </w:r>
    </w:p>
    <w:p w14:paraId="1AFD655C" w14:textId="77777777" w:rsidR="000E0530" w:rsidRPr="004E220E" w:rsidRDefault="000E0530" w:rsidP="008B687E">
      <w:pPr>
        <w:jc w:val="both"/>
        <w:rPr>
          <w:highlight w:val="yellow"/>
          <w:lang w:bidi="ar-AE"/>
        </w:rPr>
      </w:pPr>
    </w:p>
    <w:p w14:paraId="39DB178F" w14:textId="0FC3905E" w:rsidR="006A4EA2" w:rsidRDefault="007B594E" w:rsidP="002D4664">
      <w:pPr>
        <w:jc w:val="both"/>
        <w:rPr>
          <w:rFonts w:asciiTheme="minorHAnsi" w:hAnsiTheme="minorHAnsi" w:cstheme="majorBidi"/>
        </w:rPr>
      </w:pPr>
      <w:r w:rsidRPr="004E220E">
        <w:rPr>
          <w:rFonts w:asciiTheme="minorHAnsi" w:hAnsiTheme="minorHAnsi" w:cstheme="majorBidi"/>
        </w:rPr>
        <w:t xml:space="preserve">Forscherwelt Science Lab for children is located at the German </w:t>
      </w:r>
      <w:r w:rsidR="001E6CB6" w:rsidRPr="004E220E">
        <w:rPr>
          <w:rFonts w:asciiTheme="minorHAnsi" w:hAnsiTheme="minorHAnsi" w:cstheme="majorBidi"/>
        </w:rPr>
        <w:t>Pavilion</w:t>
      </w:r>
      <w:r w:rsidR="00B32A11" w:rsidRPr="004E220E">
        <w:rPr>
          <w:rFonts w:asciiTheme="minorHAnsi" w:hAnsiTheme="minorHAnsi" w:cstheme="majorBidi"/>
        </w:rPr>
        <w:t xml:space="preserve"> </w:t>
      </w:r>
      <w:r w:rsidR="005E4D4A">
        <w:rPr>
          <w:rFonts w:asciiTheme="minorHAnsi" w:hAnsiTheme="minorHAnsi" w:cstheme="majorBidi"/>
        </w:rPr>
        <w:t xml:space="preserve">– </w:t>
      </w:r>
      <w:r w:rsidR="00B32A11" w:rsidRPr="004E220E">
        <w:rPr>
          <w:rFonts w:asciiTheme="minorHAnsi" w:hAnsiTheme="minorHAnsi" w:cstheme="majorBidi"/>
        </w:rPr>
        <w:t>CAMPUS GERMANY</w:t>
      </w:r>
      <w:r w:rsidR="005E4D4A">
        <w:rPr>
          <w:rFonts w:asciiTheme="minorHAnsi" w:hAnsiTheme="minorHAnsi" w:cstheme="majorBidi"/>
        </w:rPr>
        <w:t xml:space="preserve"> –</w:t>
      </w:r>
      <w:r w:rsidR="006A4EA2">
        <w:rPr>
          <w:rFonts w:asciiTheme="minorHAnsi" w:hAnsiTheme="minorHAnsi" w:cstheme="majorBidi"/>
        </w:rPr>
        <w:t>and s</w:t>
      </w:r>
      <w:r w:rsidRPr="004E220E">
        <w:rPr>
          <w:rFonts w:asciiTheme="minorHAnsi" w:hAnsiTheme="minorHAnsi" w:cstheme="majorBidi"/>
        </w:rPr>
        <w:t xml:space="preserve">essions are </w:t>
      </w:r>
      <w:r w:rsidR="00204A05" w:rsidRPr="004E220E">
        <w:rPr>
          <w:rFonts w:asciiTheme="minorHAnsi" w:hAnsiTheme="minorHAnsi" w:cstheme="majorBidi"/>
        </w:rPr>
        <w:t xml:space="preserve">free and </w:t>
      </w:r>
      <w:r w:rsidRPr="004E220E">
        <w:rPr>
          <w:rFonts w:asciiTheme="minorHAnsi" w:hAnsiTheme="minorHAnsi" w:cstheme="majorBidi"/>
        </w:rPr>
        <w:t xml:space="preserve">available for children aged between 7 and 11 years of age. The Forscherwelt team will be offering </w:t>
      </w:r>
      <w:r w:rsidR="001E6CB6" w:rsidRPr="004E220E">
        <w:rPr>
          <w:rFonts w:asciiTheme="minorHAnsi" w:hAnsiTheme="minorHAnsi" w:cstheme="majorBidi"/>
        </w:rPr>
        <w:t>45-minute</w:t>
      </w:r>
      <w:r w:rsidRPr="004E220E">
        <w:rPr>
          <w:rFonts w:asciiTheme="minorHAnsi" w:hAnsiTheme="minorHAnsi" w:cstheme="majorBidi"/>
        </w:rPr>
        <w:t xml:space="preserve"> modules, for up to </w:t>
      </w:r>
      <w:r w:rsidR="006A4EA2">
        <w:rPr>
          <w:rFonts w:asciiTheme="minorHAnsi" w:hAnsiTheme="minorHAnsi" w:cstheme="majorBidi"/>
        </w:rPr>
        <w:t>six</w:t>
      </w:r>
      <w:r w:rsidRPr="004E220E">
        <w:rPr>
          <w:rFonts w:asciiTheme="minorHAnsi" w:hAnsiTheme="minorHAnsi" w:cstheme="majorBidi"/>
        </w:rPr>
        <w:t xml:space="preserve"> children per </w:t>
      </w:r>
      <w:r w:rsidR="007C593A" w:rsidRPr="004E220E">
        <w:rPr>
          <w:rFonts w:asciiTheme="minorHAnsi" w:hAnsiTheme="minorHAnsi" w:cstheme="majorBidi"/>
        </w:rPr>
        <w:t>module</w:t>
      </w:r>
      <w:r w:rsidRPr="004E220E">
        <w:rPr>
          <w:rFonts w:asciiTheme="minorHAnsi" w:hAnsiTheme="minorHAnsi" w:cstheme="majorBidi"/>
        </w:rPr>
        <w:t xml:space="preserve">. The sessions are available to book in advance or depending on availability, walk-ins on the day. </w:t>
      </w:r>
    </w:p>
    <w:p w14:paraId="5C863280" w14:textId="77777777" w:rsidR="00435F73" w:rsidRDefault="00435F73" w:rsidP="002D4664">
      <w:pPr>
        <w:jc w:val="both"/>
        <w:rPr>
          <w:rFonts w:asciiTheme="minorHAnsi" w:hAnsiTheme="minorHAnsi" w:cstheme="majorBidi"/>
        </w:rPr>
      </w:pPr>
    </w:p>
    <w:p w14:paraId="6484C168" w14:textId="77777777" w:rsidR="006A4EA2" w:rsidRDefault="006A4EA2" w:rsidP="002D4664">
      <w:pPr>
        <w:jc w:val="both"/>
        <w:rPr>
          <w:rFonts w:asciiTheme="minorHAnsi" w:hAnsiTheme="minorHAnsi" w:cstheme="majorBidi"/>
        </w:rPr>
      </w:pPr>
    </w:p>
    <w:p w14:paraId="1531EBB9" w14:textId="4EA8BF0B" w:rsidR="00B65FBB" w:rsidRDefault="007B594E" w:rsidP="002D4664">
      <w:pPr>
        <w:jc w:val="both"/>
        <w:rPr>
          <w:rFonts w:asciiTheme="minorHAnsi" w:hAnsiTheme="minorHAnsi" w:cstheme="majorBidi"/>
        </w:rPr>
      </w:pPr>
      <w:r w:rsidRPr="004E220E">
        <w:rPr>
          <w:rFonts w:asciiTheme="minorHAnsi" w:hAnsiTheme="minorHAnsi" w:cstheme="majorBidi"/>
        </w:rPr>
        <w:t>For further information and bookings please</w:t>
      </w:r>
      <w:r w:rsidR="002F508F" w:rsidRPr="004E220E">
        <w:rPr>
          <w:rFonts w:asciiTheme="minorHAnsi" w:hAnsiTheme="minorHAnsi" w:cstheme="majorBidi"/>
        </w:rPr>
        <w:t xml:space="preserve"> send your interest to </w:t>
      </w:r>
      <w:hyperlink r:id="rId12" w:history="1">
        <w:r w:rsidR="00232666" w:rsidRPr="004E220E">
          <w:rPr>
            <w:rStyle w:val="Hyperlink"/>
            <w:rFonts w:asciiTheme="minorHAnsi" w:hAnsiTheme="minorHAnsi" w:cstheme="majorBidi"/>
            <w:color w:val="auto"/>
          </w:rPr>
          <w:t>corporatecommunications.gcc@henkel.com</w:t>
        </w:r>
      </w:hyperlink>
      <w:r w:rsidR="00232666" w:rsidRPr="004E220E">
        <w:rPr>
          <w:rFonts w:asciiTheme="minorHAnsi" w:hAnsiTheme="minorHAnsi" w:cstheme="majorBidi"/>
        </w:rPr>
        <w:t xml:space="preserve"> </w:t>
      </w:r>
    </w:p>
    <w:p w14:paraId="3AB5E8D4" w14:textId="77777777" w:rsidR="00435F73" w:rsidRPr="004E220E" w:rsidRDefault="00435F73" w:rsidP="002D4664">
      <w:pPr>
        <w:jc w:val="both"/>
        <w:rPr>
          <w:rFonts w:asciiTheme="minorHAnsi" w:hAnsiTheme="minorHAnsi" w:cstheme="majorBidi"/>
        </w:rPr>
      </w:pPr>
    </w:p>
    <w:p w14:paraId="1865532B" w14:textId="5039F8A5" w:rsidR="005910FE" w:rsidRPr="004E220E" w:rsidRDefault="005910FE" w:rsidP="00C63403">
      <w:pPr>
        <w:jc w:val="center"/>
        <w:rPr>
          <w:rFonts w:asciiTheme="minorHAnsi" w:hAnsiTheme="minorHAnsi"/>
          <w:b/>
          <w:bCs/>
          <w:sz w:val="22"/>
          <w:szCs w:val="22"/>
        </w:rPr>
      </w:pPr>
      <w:r w:rsidRPr="004E220E">
        <w:rPr>
          <w:rFonts w:asciiTheme="minorHAnsi" w:hAnsiTheme="minorHAnsi"/>
          <w:b/>
          <w:bCs/>
          <w:sz w:val="22"/>
          <w:szCs w:val="22"/>
        </w:rPr>
        <w:t>ENDS</w:t>
      </w:r>
    </w:p>
    <w:p w14:paraId="61F53D23" w14:textId="77777777" w:rsidR="008D4B73" w:rsidRPr="004E220E" w:rsidRDefault="008D4B73" w:rsidP="007E3504">
      <w:pPr>
        <w:jc w:val="center"/>
        <w:rPr>
          <w:rFonts w:asciiTheme="minorHAnsi" w:hAnsiTheme="minorHAnsi"/>
          <w:b/>
          <w:bCs/>
          <w:sz w:val="20"/>
          <w:szCs w:val="20"/>
        </w:rPr>
      </w:pPr>
    </w:p>
    <w:p w14:paraId="6B9BB9F6" w14:textId="1A9D2215" w:rsidR="005910FE" w:rsidRPr="006A4EA2" w:rsidRDefault="008D4B73" w:rsidP="007E3504">
      <w:pPr>
        <w:rPr>
          <w:rFonts w:asciiTheme="minorHAnsi" w:hAnsiTheme="minorHAnsi"/>
          <w:b/>
          <w:bCs/>
          <w:sz w:val="20"/>
          <w:szCs w:val="20"/>
        </w:rPr>
      </w:pPr>
      <w:r w:rsidRPr="004E220E">
        <w:rPr>
          <w:rFonts w:asciiTheme="minorHAnsi" w:hAnsiTheme="minorHAnsi"/>
          <w:b/>
          <w:bCs/>
          <w:sz w:val="20"/>
          <w:szCs w:val="20"/>
        </w:rPr>
        <w:t>Notes to Editors</w:t>
      </w:r>
    </w:p>
    <w:p w14:paraId="0225074C" w14:textId="77777777" w:rsidR="008D5A96" w:rsidRPr="004E220E" w:rsidRDefault="008D5A96" w:rsidP="008D5A96">
      <w:pPr>
        <w:tabs>
          <w:tab w:val="left" w:pos="3600"/>
        </w:tabs>
        <w:jc w:val="both"/>
        <w:rPr>
          <w:rFonts w:asciiTheme="minorHAnsi" w:hAnsiTheme="minorHAnsi"/>
          <w:b/>
          <w:sz w:val="20"/>
          <w:szCs w:val="20"/>
        </w:rPr>
      </w:pPr>
      <w:r w:rsidRPr="004E220E">
        <w:rPr>
          <w:rFonts w:asciiTheme="minorHAnsi" w:hAnsiTheme="minorHAnsi"/>
          <w:b/>
          <w:sz w:val="20"/>
          <w:szCs w:val="20"/>
        </w:rPr>
        <w:t>About Forscherwelt</w:t>
      </w:r>
    </w:p>
    <w:p w14:paraId="6195AA40" w14:textId="77777777" w:rsidR="008D5A96" w:rsidRPr="004E220E" w:rsidRDefault="008D5A96" w:rsidP="008D5A96">
      <w:pPr>
        <w:tabs>
          <w:tab w:val="left" w:pos="3600"/>
        </w:tabs>
        <w:jc w:val="both"/>
        <w:rPr>
          <w:rFonts w:asciiTheme="minorHAnsi" w:hAnsiTheme="minorHAnsi"/>
          <w:sz w:val="20"/>
          <w:szCs w:val="20"/>
        </w:rPr>
      </w:pPr>
      <w:r w:rsidRPr="004E220E">
        <w:rPr>
          <w:rFonts w:asciiTheme="minorHAnsi" w:hAnsiTheme="minorHAnsi"/>
          <w:sz w:val="20"/>
          <w:szCs w:val="20"/>
        </w:rPr>
        <w:t xml:space="preserve">Forscherwelt (“Researchers’ World”) is a Henkel initiative whose patron is Dr. Simone Bagel-Trah, Chairwoman of the Supervisory Board and the Shareholders’ Committee of Henkel. In one-week vacation courses or teaching units, children try out being “real researchers” and have fun discovering the secrets of science. Primarily aimed at third and fourth grade students, the programs offered cover topics such as making adhesives from plant substances, dental health, saving energy and much more. The educational concept of Forscherwelt was developed by </w:t>
      </w:r>
      <w:r w:rsidRPr="00EB03C9">
        <w:rPr>
          <w:rFonts w:asciiTheme="minorHAnsi" w:hAnsiTheme="minorHAnsi"/>
          <w:sz w:val="20"/>
          <w:szCs w:val="20"/>
        </w:rPr>
        <w:t>Henkel scientists and external education experts</w:t>
      </w:r>
      <w:r w:rsidRPr="004E220E">
        <w:rPr>
          <w:rFonts w:asciiTheme="minorHAnsi" w:hAnsiTheme="minorHAnsi"/>
          <w:sz w:val="20"/>
          <w:szCs w:val="20"/>
        </w:rPr>
        <w:t xml:space="preserve">. For more information, please visit </w:t>
      </w:r>
      <w:hyperlink r:id="rId13" w:history="1">
        <w:r w:rsidRPr="004E220E">
          <w:rPr>
            <w:rStyle w:val="Hyperlink"/>
            <w:rFonts w:asciiTheme="minorHAnsi" w:hAnsiTheme="minorHAnsi"/>
            <w:color w:val="auto"/>
            <w:sz w:val="20"/>
            <w:szCs w:val="20"/>
          </w:rPr>
          <w:t>www.henkel-forscherwelt.com</w:t>
        </w:r>
      </w:hyperlink>
      <w:r w:rsidRPr="004E220E">
        <w:rPr>
          <w:rFonts w:asciiTheme="minorHAnsi" w:hAnsiTheme="minorHAnsi"/>
          <w:sz w:val="20"/>
          <w:szCs w:val="20"/>
        </w:rPr>
        <w:t xml:space="preserve"> </w:t>
      </w:r>
    </w:p>
    <w:p w14:paraId="26835D84" w14:textId="77777777" w:rsidR="00A6648D" w:rsidRPr="004E220E" w:rsidRDefault="00A6648D" w:rsidP="00A6648D">
      <w:pPr>
        <w:tabs>
          <w:tab w:val="left" w:pos="3600"/>
        </w:tabs>
        <w:jc w:val="both"/>
        <w:rPr>
          <w:rFonts w:asciiTheme="minorHAnsi" w:hAnsiTheme="minorHAnsi"/>
          <w:b/>
          <w:sz w:val="20"/>
          <w:szCs w:val="20"/>
        </w:rPr>
      </w:pPr>
    </w:p>
    <w:p w14:paraId="18A74B7A" w14:textId="77777777" w:rsidR="00A6648D" w:rsidRPr="004E220E" w:rsidRDefault="00A6648D" w:rsidP="00A6648D">
      <w:pPr>
        <w:tabs>
          <w:tab w:val="left" w:pos="3600"/>
        </w:tabs>
        <w:jc w:val="both"/>
        <w:rPr>
          <w:rFonts w:asciiTheme="minorHAnsi" w:hAnsiTheme="minorHAnsi"/>
          <w:sz w:val="20"/>
          <w:szCs w:val="20"/>
        </w:rPr>
      </w:pPr>
      <w:bookmarkStart w:id="0" w:name="_Hlk23251885"/>
      <w:r w:rsidRPr="004E220E">
        <w:rPr>
          <w:rFonts w:asciiTheme="minorHAnsi" w:hAnsiTheme="minorHAnsi"/>
          <w:b/>
          <w:sz w:val="20"/>
          <w:szCs w:val="20"/>
        </w:rPr>
        <w:t>About Henkel</w:t>
      </w:r>
    </w:p>
    <w:bookmarkEnd w:id="0"/>
    <w:p w14:paraId="56633D6F" w14:textId="20A5B141" w:rsidR="00181874" w:rsidRPr="00181874" w:rsidRDefault="00181874" w:rsidP="00181874">
      <w:pPr>
        <w:tabs>
          <w:tab w:val="left" w:pos="3600"/>
        </w:tabs>
        <w:jc w:val="both"/>
        <w:rPr>
          <w:rStyle w:val="Hyperlink"/>
          <w:rFonts w:asciiTheme="minorHAnsi" w:hAnsiTheme="minorHAnsi"/>
          <w:sz w:val="20"/>
          <w:szCs w:val="20"/>
        </w:rPr>
      </w:pPr>
      <w:r w:rsidRPr="00181874">
        <w:rPr>
          <w:rFonts w:asciiTheme="minorHAnsi" w:hAnsiTheme="minorHAnsi"/>
          <w:sz w:val="20"/>
          <w:szCs w:val="20"/>
        </w:rPr>
        <w:t xml:space="preserve">Henkel operates globally with a well-balanced and diversified portfolio. The company holds leading positions with its three business units in both industrial and consumer businesses thanks to strong brands, </w:t>
      </w:r>
      <w:proofErr w:type="gramStart"/>
      <w:r w:rsidRPr="00181874">
        <w:rPr>
          <w:rFonts w:asciiTheme="minorHAnsi" w:hAnsiTheme="minorHAnsi"/>
          <w:sz w:val="20"/>
          <w:szCs w:val="20"/>
        </w:rPr>
        <w:t>innovations</w:t>
      </w:r>
      <w:proofErr w:type="gramEnd"/>
      <w:r w:rsidRPr="00181874">
        <w:rPr>
          <w:rFonts w:asciiTheme="minorHAnsi" w:hAnsiTheme="minorHAnsi"/>
          <w:sz w:val="20"/>
          <w:szCs w:val="20"/>
        </w:rPr>
        <w:t xml:space="preserve"> and technologies. Henkel Adhesive Technologies is the global leader in the adhesives market – across all industry segments worldwide. In its Laundry &amp; Home Care and Beauty Care businesses, Henkel holds leading positions in many markets and categories around the world. Founded in 1876, Henkel looks back on more than 140 years of success. In 2020, Henkel reported sales of more than 19 billion euros and adjusted operating profit of about 2.6 billion euros. Henkel employs about 53,000 people globally – a passionate and highly diverse team, united by a strong company culture, a common purpose, and shared values. As a recognized leader in sustainability, Henkel holds top positions in many international indices and rankings. Henkel’s preferred shares are listed in the German stock index DAX. For more information, please visit </w:t>
      </w:r>
      <w:r>
        <w:rPr>
          <w:rFonts w:asciiTheme="minorHAnsi" w:hAnsiTheme="minorHAnsi"/>
          <w:sz w:val="20"/>
          <w:szCs w:val="20"/>
        </w:rPr>
        <w:fldChar w:fldCharType="begin"/>
      </w:r>
      <w:r>
        <w:rPr>
          <w:rFonts w:asciiTheme="minorHAnsi" w:hAnsiTheme="minorHAnsi"/>
          <w:sz w:val="20"/>
          <w:szCs w:val="20"/>
        </w:rPr>
        <w:instrText xml:space="preserve"> HYPERLINK "http://www.henkel.com/" </w:instrText>
      </w:r>
      <w:r>
        <w:rPr>
          <w:rFonts w:asciiTheme="minorHAnsi" w:hAnsiTheme="minorHAnsi"/>
          <w:sz w:val="20"/>
          <w:szCs w:val="20"/>
        </w:rPr>
      </w:r>
      <w:r>
        <w:rPr>
          <w:rFonts w:asciiTheme="minorHAnsi" w:hAnsiTheme="minorHAnsi"/>
          <w:sz w:val="20"/>
          <w:szCs w:val="20"/>
        </w:rPr>
        <w:fldChar w:fldCharType="separate"/>
      </w:r>
      <w:r w:rsidRPr="00181874">
        <w:rPr>
          <w:rStyle w:val="Hyperlink"/>
          <w:rFonts w:asciiTheme="minorHAnsi" w:hAnsiTheme="minorHAnsi"/>
          <w:sz w:val="20"/>
          <w:szCs w:val="20"/>
        </w:rPr>
        <w:t>www.henkel.com</w:t>
      </w:r>
      <w:r w:rsidRPr="00181874">
        <w:rPr>
          <w:rStyle w:val="Hyperlink"/>
          <w:rFonts w:asciiTheme="minorHAnsi" w:hAnsiTheme="minorHAnsi"/>
          <w:sz w:val="20"/>
          <w:szCs w:val="20"/>
        </w:rPr>
        <w:t>.</w:t>
      </w:r>
    </w:p>
    <w:p w14:paraId="509B5546" w14:textId="77BA7C01" w:rsidR="00181874" w:rsidRPr="00181874" w:rsidRDefault="00181874" w:rsidP="00181874">
      <w:pPr>
        <w:tabs>
          <w:tab w:val="left" w:pos="3600"/>
        </w:tabs>
        <w:jc w:val="both"/>
        <w:rPr>
          <w:rFonts w:asciiTheme="minorHAnsi" w:hAnsiTheme="minorHAnsi"/>
          <w:sz w:val="20"/>
          <w:szCs w:val="20"/>
        </w:rPr>
      </w:pPr>
      <w:r>
        <w:rPr>
          <w:rFonts w:asciiTheme="minorHAnsi" w:hAnsiTheme="minorHAnsi"/>
          <w:sz w:val="20"/>
          <w:szCs w:val="20"/>
        </w:rPr>
        <w:fldChar w:fldCharType="end"/>
      </w:r>
    </w:p>
    <w:p w14:paraId="5FCF1E6C" w14:textId="77777777" w:rsidR="00181874" w:rsidRPr="004E220E" w:rsidRDefault="00181874" w:rsidP="007E3504">
      <w:pPr>
        <w:tabs>
          <w:tab w:val="left" w:pos="3600"/>
        </w:tabs>
        <w:jc w:val="both"/>
        <w:rPr>
          <w:rFonts w:asciiTheme="minorHAnsi" w:hAnsiTheme="minorHAnsi"/>
          <w:sz w:val="20"/>
          <w:szCs w:val="20"/>
        </w:rPr>
      </w:pPr>
    </w:p>
    <w:p w14:paraId="276F07F9" w14:textId="53FC8C3F" w:rsidR="00087D77" w:rsidRPr="006A4EA2" w:rsidRDefault="00087D77" w:rsidP="00087D77">
      <w:pPr>
        <w:tabs>
          <w:tab w:val="left" w:pos="3600"/>
        </w:tabs>
        <w:rPr>
          <w:rFonts w:asciiTheme="minorHAnsi" w:hAnsiTheme="minorHAnsi"/>
          <w:b/>
          <w:bCs/>
          <w:sz w:val="20"/>
          <w:szCs w:val="20"/>
        </w:rPr>
      </w:pPr>
      <w:r w:rsidRPr="004E220E">
        <w:rPr>
          <w:rFonts w:asciiTheme="minorHAnsi" w:hAnsiTheme="minorHAnsi"/>
          <w:b/>
          <w:bCs/>
          <w:sz w:val="20"/>
          <w:szCs w:val="20"/>
        </w:rPr>
        <w:t xml:space="preserve">About Children City </w:t>
      </w:r>
    </w:p>
    <w:p w14:paraId="50C25517" w14:textId="77777777" w:rsidR="00A037E4" w:rsidRDefault="00A037E4" w:rsidP="00A037E4">
      <w:pPr>
        <w:tabs>
          <w:tab w:val="left" w:pos="3600"/>
        </w:tabs>
        <w:rPr>
          <w:rFonts w:asciiTheme="minorHAnsi" w:hAnsiTheme="minorHAnsi"/>
          <w:sz w:val="20"/>
          <w:szCs w:val="20"/>
        </w:rPr>
      </w:pPr>
    </w:p>
    <w:p w14:paraId="49FA7134" w14:textId="170C5FC2" w:rsidR="00A037E4" w:rsidRPr="00A037E4" w:rsidRDefault="00A037E4" w:rsidP="00A037E4">
      <w:pPr>
        <w:tabs>
          <w:tab w:val="left" w:pos="3600"/>
        </w:tabs>
        <w:rPr>
          <w:rFonts w:asciiTheme="minorHAnsi" w:hAnsiTheme="minorHAnsi"/>
          <w:sz w:val="20"/>
          <w:szCs w:val="20"/>
        </w:rPr>
      </w:pPr>
      <w:r w:rsidRPr="00A037E4">
        <w:rPr>
          <w:rFonts w:asciiTheme="minorHAnsi" w:hAnsiTheme="minorHAnsi"/>
          <w:sz w:val="20"/>
          <w:szCs w:val="20"/>
        </w:rPr>
        <w:t xml:space="preserve">Dubai-based Children 's City is UAE's first educational </w:t>
      </w:r>
      <w:proofErr w:type="gramStart"/>
      <w:r w:rsidRPr="00A037E4">
        <w:rPr>
          <w:rFonts w:asciiTheme="minorHAnsi" w:hAnsiTheme="minorHAnsi"/>
          <w:sz w:val="20"/>
          <w:szCs w:val="20"/>
        </w:rPr>
        <w:t>city  in</w:t>
      </w:r>
      <w:proofErr w:type="gramEnd"/>
      <w:r w:rsidRPr="00A037E4">
        <w:rPr>
          <w:rFonts w:asciiTheme="minorHAnsi" w:hAnsiTheme="minorHAnsi"/>
          <w:sz w:val="20"/>
          <w:szCs w:val="20"/>
        </w:rPr>
        <w:t xml:space="preserve"> the Middle East  devoted to children between two and fifteen years old. At Children's City, they can investigate, explore, play, discover in an entertaining educational format to get useful and valuable information. The </w:t>
      </w:r>
      <w:proofErr w:type="gramStart"/>
      <w:r w:rsidRPr="00A037E4">
        <w:rPr>
          <w:rFonts w:asciiTheme="minorHAnsi" w:hAnsiTheme="minorHAnsi"/>
          <w:sz w:val="20"/>
          <w:szCs w:val="20"/>
        </w:rPr>
        <w:t>City</w:t>
      </w:r>
      <w:proofErr w:type="gramEnd"/>
      <w:r w:rsidRPr="00A037E4">
        <w:rPr>
          <w:rFonts w:asciiTheme="minorHAnsi" w:hAnsiTheme="minorHAnsi"/>
          <w:sz w:val="20"/>
          <w:szCs w:val="20"/>
        </w:rPr>
        <w:t xml:space="preserve"> has server section that provides educational performance and entertainment programs throughout the year.</w:t>
      </w:r>
    </w:p>
    <w:p w14:paraId="27D5C4C3" w14:textId="4A47355D" w:rsidR="00A037E4" w:rsidRDefault="00A037E4" w:rsidP="00A037E4">
      <w:pPr>
        <w:tabs>
          <w:tab w:val="left" w:pos="3600"/>
        </w:tabs>
        <w:jc w:val="both"/>
        <w:rPr>
          <w:rFonts w:asciiTheme="minorHAnsi" w:hAnsiTheme="minorHAnsi"/>
          <w:sz w:val="20"/>
          <w:szCs w:val="20"/>
        </w:rPr>
      </w:pPr>
      <w:r w:rsidRPr="00A037E4">
        <w:rPr>
          <w:rFonts w:asciiTheme="minorHAnsi" w:hAnsiTheme="minorHAnsi"/>
          <w:sz w:val="20"/>
          <w:szCs w:val="20"/>
        </w:rPr>
        <w:t xml:space="preserve">Children's City is specially designed for children to interact and discover together in family and school groups. It contains several exhibits and programs on applied, human body sciences, nature center, </w:t>
      </w:r>
      <w:proofErr w:type="gramStart"/>
      <w:r w:rsidRPr="00A037E4">
        <w:rPr>
          <w:rFonts w:asciiTheme="minorHAnsi" w:hAnsiTheme="minorHAnsi"/>
          <w:sz w:val="20"/>
          <w:szCs w:val="20"/>
        </w:rPr>
        <w:t>Forscherwelt,  space</w:t>
      </w:r>
      <w:proofErr w:type="gramEnd"/>
      <w:r w:rsidRPr="00A037E4">
        <w:rPr>
          <w:rFonts w:asciiTheme="minorHAnsi" w:hAnsiTheme="minorHAnsi"/>
          <w:sz w:val="20"/>
          <w:szCs w:val="20"/>
        </w:rPr>
        <w:t xml:space="preserve"> exploration, Earth Sciences Gallery a planetarium ,local and international culture as well as a kid's corner .In addition, Children's City presents daily educational programs throughout the year at the different galleries or in the purpose-built halls and entertainment programs for all age group . Also, the Children's City has indoor and outdoor spaces for activities and celebrations throughout the year</w:t>
      </w:r>
      <w:r>
        <w:rPr>
          <w:rFonts w:asciiTheme="minorHAnsi" w:hAnsiTheme="minorHAnsi"/>
          <w:sz w:val="20"/>
          <w:szCs w:val="20"/>
        </w:rPr>
        <w:t xml:space="preserve">. </w:t>
      </w:r>
    </w:p>
    <w:p w14:paraId="28D6FABE" w14:textId="77777777" w:rsidR="00A037E4" w:rsidRPr="004E220E" w:rsidRDefault="00A037E4" w:rsidP="00A037E4">
      <w:pPr>
        <w:tabs>
          <w:tab w:val="left" w:pos="3600"/>
        </w:tabs>
        <w:jc w:val="both"/>
        <w:rPr>
          <w:rFonts w:asciiTheme="minorHAnsi" w:hAnsiTheme="minorHAnsi"/>
          <w:sz w:val="20"/>
          <w:szCs w:val="20"/>
        </w:rPr>
      </w:pPr>
    </w:p>
    <w:p w14:paraId="713AFF11" w14:textId="77777777" w:rsidR="005910FE" w:rsidRPr="004E220E" w:rsidRDefault="005910FE" w:rsidP="007E3504">
      <w:pPr>
        <w:tabs>
          <w:tab w:val="left" w:pos="3600"/>
        </w:tabs>
        <w:jc w:val="both"/>
        <w:rPr>
          <w:rFonts w:asciiTheme="minorHAnsi" w:hAnsiTheme="minorHAnsi"/>
          <w:b/>
          <w:sz w:val="20"/>
          <w:szCs w:val="20"/>
        </w:rPr>
      </w:pPr>
    </w:p>
    <w:p w14:paraId="2A4AE54B" w14:textId="77777777" w:rsidR="008D4B73" w:rsidRPr="004E220E" w:rsidRDefault="008D4B73" w:rsidP="007E3504">
      <w:pPr>
        <w:widowControl w:val="0"/>
        <w:autoSpaceDE w:val="0"/>
        <w:autoSpaceDN w:val="0"/>
        <w:adjustRightInd w:val="0"/>
        <w:jc w:val="both"/>
        <w:rPr>
          <w:rFonts w:asciiTheme="minorHAnsi" w:hAnsiTheme="minorHAnsi" w:cs="Times"/>
          <w:b/>
          <w:bCs/>
          <w:sz w:val="20"/>
          <w:szCs w:val="20"/>
        </w:rPr>
      </w:pPr>
      <w:r w:rsidRPr="004E220E">
        <w:rPr>
          <w:rFonts w:asciiTheme="minorHAnsi" w:hAnsiTheme="minorHAnsi" w:cs="Times"/>
          <w:b/>
          <w:bCs/>
          <w:sz w:val="20"/>
          <w:szCs w:val="20"/>
        </w:rPr>
        <w:t>For more information, please do not hesitate to contact:</w:t>
      </w:r>
    </w:p>
    <w:p w14:paraId="164B2C24" w14:textId="77777777" w:rsidR="008D4B73" w:rsidRPr="004E220E" w:rsidRDefault="008D4B73" w:rsidP="007E3504">
      <w:pPr>
        <w:widowControl w:val="0"/>
        <w:autoSpaceDE w:val="0"/>
        <w:autoSpaceDN w:val="0"/>
        <w:adjustRightInd w:val="0"/>
        <w:jc w:val="both"/>
        <w:rPr>
          <w:rFonts w:asciiTheme="minorHAnsi" w:hAnsiTheme="minorHAnsi" w:cs="Times"/>
          <w:b/>
          <w:bCs/>
          <w:sz w:val="20"/>
          <w:szCs w:val="20"/>
        </w:rPr>
      </w:pPr>
      <w:r w:rsidRPr="004E220E">
        <w:rPr>
          <w:rFonts w:asciiTheme="minorHAnsi" w:hAnsiTheme="minorHAnsi" w:cs="Times"/>
          <w:b/>
          <w:bCs/>
          <w:sz w:val="20"/>
          <w:szCs w:val="20"/>
        </w:rPr>
        <w:t>Twister Communications Middle East</w:t>
      </w:r>
    </w:p>
    <w:p w14:paraId="5CE915E7" w14:textId="73231AE7" w:rsidR="008D4B73" w:rsidRPr="004E220E" w:rsidRDefault="008D4B73" w:rsidP="007E3504">
      <w:pPr>
        <w:widowControl w:val="0"/>
        <w:autoSpaceDE w:val="0"/>
        <w:autoSpaceDN w:val="0"/>
        <w:adjustRightInd w:val="0"/>
        <w:jc w:val="both"/>
        <w:rPr>
          <w:rFonts w:asciiTheme="minorHAnsi" w:hAnsiTheme="minorHAnsi" w:cs="Times"/>
          <w:bCs/>
          <w:sz w:val="20"/>
          <w:szCs w:val="20"/>
        </w:rPr>
      </w:pPr>
      <w:r w:rsidRPr="004E220E">
        <w:rPr>
          <w:rFonts w:asciiTheme="minorHAnsi" w:hAnsiTheme="minorHAnsi" w:cs="Times"/>
          <w:bCs/>
          <w:sz w:val="20"/>
          <w:szCs w:val="20"/>
        </w:rPr>
        <w:t xml:space="preserve">Emma Barber or Mai Touma </w:t>
      </w:r>
    </w:p>
    <w:p w14:paraId="74FA1AED" w14:textId="77777777" w:rsidR="008D4B73" w:rsidRPr="004E220E" w:rsidRDefault="009528A6" w:rsidP="007E3504">
      <w:pPr>
        <w:widowControl w:val="0"/>
        <w:autoSpaceDE w:val="0"/>
        <w:autoSpaceDN w:val="0"/>
        <w:adjustRightInd w:val="0"/>
        <w:jc w:val="both"/>
        <w:rPr>
          <w:rFonts w:asciiTheme="minorHAnsi" w:hAnsiTheme="minorHAnsi" w:cs="Times"/>
          <w:bCs/>
          <w:sz w:val="20"/>
          <w:szCs w:val="20"/>
        </w:rPr>
      </w:pPr>
      <w:hyperlink r:id="rId14" w:history="1">
        <w:r w:rsidR="008D4B73" w:rsidRPr="004E220E">
          <w:rPr>
            <w:rStyle w:val="Hyperlink"/>
            <w:rFonts w:asciiTheme="minorHAnsi" w:hAnsiTheme="minorHAnsi" w:cs="Times"/>
            <w:bCs/>
            <w:color w:val="auto"/>
            <w:sz w:val="20"/>
            <w:szCs w:val="20"/>
          </w:rPr>
          <w:t>ebarber@twisteme.ae</w:t>
        </w:r>
      </w:hyperlink>
      <w:r w:rsidR="008D4B73" w:rsidRPr="004E220E">
        <w:rPr>
          <w:rFonts w:asciiTheme="minorHAnsi" w:hAnsiTheme="minorHAnsi" w:cs="Times"/>
          <w:bCs/>
          <w:sz w:val="20"/>
          <w:szCs w:val="20"/>
        </w:rPr>
        <w:t xml:space="preserve"> or </w:t>
      </w:r>
      <w:hyperlink r:id="rId15" w:history="1">
        <w:r w:rsidR="008D4B73" w:rsidRPr="004E220E">
          <w:rPr>
            <w:rStyle w:val="Hyperlink"/>
            <w:rFonts w:asciiTheme="minorHAnsi" w:hAnsiTheme="minorHAnsi" w:cs="Times"/>
            <w:bCs/>
            <w:color w:val="auto"/>
            <w:sz w:val="20"/>
            <w:szCs w:val="20"/>
          </w:rPr>
          <w:t>mtouma@twisterme.ae</w:t>
        </w:r>
      </w:hyperlink>
    </w:p>
    <w:p w14:paraId="39E7F866" w14:textId="77777777" w:rsidR="008D4B73" w:rsidRPr="004E220E" w:rsidRDefault="008D4B73" w:rsidP="007E3504">
      <w:pPr>
        <w:widowControl w:val="0"/>
        <w:autoSpaceDE w:val="0"/>
        <w:autoSpaceDN w:val="0"/>
        <w:adjustRightInd w:val="0"/>
        <w:jc w:val="both"/>
        <w:rPr>
          <w:rFonts w:asciiTheme="minorHAnsi" w:hAnsiTheme="minorHAnsi" w:cs="Times"/>
          <w:bCs/>
          <w:sz w:val="20"/>
          <w:szCs w:val="20"/>
          <w:lang w:val="it-IT"/>
        </w:rPr>
      </w:pPr>
      <w:r w:rsidRPr="004E220E">
        <w:rPr>
          <w:rFonts w:asciiTheme="minorHAnsi" w:hAnsiTheme="minorHAnsi" w:cs="Times"/>
          <w:bCs/>
          <w:sz w:val="20"/>
          <w:szCs w:val="20"/>
          <w:lang w:val="it-IT"/>
        </w:rPr>
        <w:t>Office: 04 432 1195</w:t>
      </w:r>
    </w:p>
    <w:p w14:paraId="5B04A988" w14:textId="19314743" w:rsidR="005910FE" w:rsidRPr="006A4EA2" w:rsidRDefault="008D4B73" w:rsidP="006A4EA2">
      <w:pPr>
        <w:jc w:val="both"/>
        <w:rPr>
          <w:rFonts w:asciiTheme="minorHAnsi" w:hAnsiTheme="minorHAnsi" w:cs="Times"/>
          <w:bCs/>
          <w:sz w:val="20"/>
          <w:szCs w:val="20"/>
          <w:lang w:val="it-IT"/>
        </w:rPr>
      </w:pPr>
      <w:r w:rsidRPr="004E220E">
        <w:rPr>
          <w:rFonts w:asciiTheme="minorHAnsi" w:hAnsiTheme="minorHAnsi" w:cs="Times"/>
          <w:bCs/>
          <w:sz w:val="20"/>
          <w:szCs w:val="20"/>
          <w:lang w:val="it-IT"/>
        </w:rPr>
        <w:t xml:space="preserve">Mobile: +971 </w:t>
      </w:r>
      <w:r w:rsidR="00204A05" w:rsidRPr="004E220E">
        <w:rPr>
          <w:rFonts w:asciiTheme="minorHAnsi" w:hAnsiTheme="minorHAnsi" w:cs="Times"/>
          <w:bCs/>
          <w:sz w:val="20"/>
          <w:szCs w:val="20"/>
          <w:lang w:val="it-IT"/>
        </w:rPr>
        <w:t>581085315</w:t>
      </w:r>
      <w:r w:rsidRPr="004E220E">
        <w:rPr>
          <w:rFonts w:asciiTheme="minorHAnsi" w:hAnsiTheme="minorHAnsi" w:cs="Times"/>
          <w:bCs/>
          <w:sz w:val="20"/>
          <w:szCs w:val="20"/>
          <w:lang w:val="it-IT"/>
        </w:rPr>
        <w:t xml:space="preserve"> or +971557684150</w:t>
      </w:r>
    </w:p>
    <w:sectPr w:rsidR="005910FE" w:rsidRPr="006A4EA2" w:rsidSect="00D33752">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55343A" w14:textId="77777777" w:rsidR="00617DA6" w:rsidRDefault="00617DA6" w:rsidP="00233046">
      <w:r>
        <w:separator/>
      </w:r>
    </w:p>
  </w:endnote>
  <w:endnote w:type="continuationSeparator" w:id="0">
    <w:p w14:paraId="47D73D2E" w14:textId="77777777" w:rsidR="00617DA6" w:rsidRDefault="00617DA6" w:rsidP="00233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Times">
    <w:panose1 w:val="02020603050405020304"/>
    <w:charset w:val="00"/>
    <w:family w:val="auto"/>
    <w:pitch w:val="variable"/>
    <w:sig w:usb0="E00002FF" w:usb1="5000205A"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677EF" w14:textId="714ECBCC" w:rsidR="00715880" w:rsidRDefault="00715880" w:rsidP="00715880">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13CD5C" w14:textId="77777777" w:rsidR="00617DA6" w:rsidRDefault="00617DA6" w:rsidP="00233046">
      <w:r>
        <w:separator/>
      </w:r>
    </w:p>
  </w:footnote>
  <w:footnote w:type="continuationSeparator" w:id="0">
    <w:p w14:paraId="37D64D55" w14:textId="77777777" w:rsidR="00617DA6" w:rsidRDefault="00617DA6" w:rsidP="002330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63E7D" w14:textId="322A6F89" w:rsidR="00233046" w:rsidRDefault="00715880" w:rsidP="00715880">
    <w:pPr>
      <w:pStyle w:val="Header"/>
      <w:rPr>
        <w:rFonts w:ascii="Helvetica" w:hAnsi="Helvetica" w:cs="Helvetica"/>
        <w:noProof/>
      </w:rPr>
    </w:pPr>
    <w:r>
      <w:rPr>
        <w:rFonts w:ascii="Helvetica" w:hAnsi="Helvetica" w:cs="Helvetica"/>
        <w:noProof/>
      </w:rPr>
      <w:drawing>
        <wp:anchor distT="0" distB="0" distL="114300" distR="114300" simplePos="0" relativeHeight="251659264" behindDoc="0" locked="0" layoutInCell="1" allowOverlap="1" wp14:anchorId="74FFA39B" wp14:editId="42B4A329">
          <wp:simplePos x="0" y="0"/>
          <wp:positionH relativeFrom="column">
            <wp:posOffset>3983602</wp:posOffset>
          </wp:positionH>
          <wp:positionV relativeFrom="paragraph">
            <wp:posOffset>-449249</wp:posOffset>
          </wp:positionV>
          <wp:extent cx="2255907" cy="1180284"/>
          <wp:effectExtent l="0" t="0" r="0" b="1270"/>
          <wp:wrapNone/>
          <wp:docPr id="8" name="Picture 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Logo, company name&#10;&#10;Description automatically generated"/>
                  <pic:cNvPicPr/>
                </pic:nvPicPr>
                <pic:blipFill>
                  <a:blip r:embed="rId1"/>
                  <a:stretch>
                    <a:fillRect/>
                  </a:stretch>
                </pic:blipFill>
                <pic:spPr>
                  <a:xfrm>
                    <a:off x="0" y="0"/>
                    <a:ext cx="2275693" cy="1190636"/>
                  </a:xfrm>
                  <a:prstGeom prst="rect">
                    <a:avLst/>
                  </a:prstGeom>
                </pic:spPr>
              </pic:pic>
            </a:graphicData>
          </a:graphic>
          <wp14:sizeRelH relativeFrom="margin">
            <wp14:pctWidth>0</wp14:pctWidth>
          </wp14:sizeRelH>
          <wp14:sizeRelV relativeFrom="margin">
            <wp14:pctHeight>0</wp14:pctHeight>
          </wp14:sizeRelV>
        </wp:anchor>
      </w:drawing>
    </w:r>
    <w:r w:rsidR="0085242D">
      <w:rPr>
        <w:rFonts w:ascii="Helvetica" w:hAnsi="Helvetica" w:cs="Helvetica"/>
        <w:noProof/>
      </w:rPr>
      <w:drawing>
        <wp:anchor distT="0" distB="0" distL="114300" distR="114300" simplePos="0" relativeHeight="251658240" behindDoc="0" locked="0" layoutInCell="1" allowOverlap="1" wp14:anchorId="43FF3BCE" wp14:editId="45222A0A">
          <wp:simplePos x="0" y="0"/>
          <wp:positionH relativeFrom="column">
            <wp:posOffset>-55494</wp:posOffset>
          </wp:positionH>
          <wp:positionV relativeFrom="paragraph">
            <wp:posOffset>51573</wp:posOffset>
          </wp:positionV>
          <wp:extent cx="1781093" cy="40426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81093" cy="404262"/>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Helvetica" w:hAnsi="Helvetica" w:cs="Helvetica"/>
        <w:noProof/>
      </w:rPr>
      <w:tab/>
    </w:r>
    <w:r>
      <w:rPr>
        <w:rFonts w:ascii="Helvetica" w:hAnsi="Helvetica" w:cs="Helvetica"/>
        <w:noProof/>
      </w:rPr>
      <w:tab/>
    </w:r>
    <w:r>
      <w:rPr>
        <w:rFonts w:ascii="Helvetica" w:hAnsi="Helvetica" w:cs="Helvetica"/>
        <w:noProof/>
      </w:rPr>
      <w:tab/>
    </w:r>
  </w:p>
  <w:p w14:paraId="3BABE7A1" w14:textId="77777777" w:rsidR="0085242D" w:rsidRDefault="0085242D" w:rsidP="005815E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C445F"/>
    <w:multiLevelType w:val="hybridMultilevel"/>
    <w:tmpl w:val="625CD4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4DC4023"/>
    <w:multiLevelType w:val="multilevel"/>
    <w:tmpl w:val="66B0D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A763485"/>
    <w:multiLevelType w:val="multilevel"/>
    <w:tmpl w:val="02001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3267183"/>
    <w:multiLevelType w:val="multilevel"/>
    <w:tmpl w:val="6A6A02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0A52CA3"/>
    <w:multiLevelType w:val="multilevel"/>
    <w:tmpl w:val="43E62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2AB6E3F"/>
    <w:multiLevelType w:val="multilevel"/>
    <w:tmpl w:val="6A6A02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91D3E7F"/>
    <w:multiLevelType w:val="hybridMultilevel"/>
    <w:tmpl w:val="5BD099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6"/>
  </w:num>
  <w:num w:numId="2">
    <w:abstractNumId w:val="4"/>
  </w:num>
  <w:num w:numId="3">
    <w:abstractNumId w:val="1"/>
  </w:num>
  <w:num w:numId="4">
    <w:abstractNumId w:val="0"/>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hideSpellingErrors/>
  <w:hideGrammaticalErrors/>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F89"/>
    <w:rsid w:val="00046521"/>
    <w:rsid w:val="00065BE8"/>
    <w:rsid w:val="00082F3F"/>
    <w:rsid w:val="00087D77"/>
    <w:rsid w:val="000B69BA"/>
    <w:rsid w:val="000C30C5"/>
    <w:rsid w:val="000E0530"/>
    <w:rsid w:val="001138F1"/>
    <w:rsid w:val="00120E9B"/>
    <w:rsid w:val="0016319B"/>
    <w:rsid w:val="00181874"/>
    <w:rsid w:val="0019164E"/>
    <w:rsid w:val="001B245D"/>
    <w:rsid w:val="001C2CBA"/>
    <w:rsid w:val="001D74F7"/>
    <w:rsid w:val="001E009F"/>
    <w:rsid w:val="001E3AD2"/>
    <w:rsid w:val="001E3DA9"/>
    <w:rsid w:val="001E6CB6"/>
    <w:rsid w:val="001F4A06"/>
    <w:rsid w:val="00204A05"/>
    <w:rsid w:val="002102CD"/>
    <w:rsid w:val="00212EB6"/>
    <w:rsid w:val="00232666"/>
    <w:rsid w:val="00233046"/>
    <w:rsid w:val="00237748"/>
    <w:rsid w:val="00237E7A"/>
    <w:rsid w:val="00290A9A"/>
    <w:rsid w:val="002D4664"/>
    <w:rsid w:val="002F060B"/>
    <w:rsid w:val="002F28F3"/>
    <w:rsid w:val="002F508F"/>
    <w:rsid w:val="00320A33"/>
    <w:rsid w:val="00397CA8"/>
    <w:rsid w:val="003B32D9"/>
    <w:rsid w:val="003C087B"/>
    <w:rsid w:val="003E49CC"/>
    <w:rsid w:val="00406F41"/>
    <w:rsid w:val="00435F73"/>
    <w:rsid w:val="0048450E"/>
    <w:rsid w:val="004847C8"/>
    <w:rsid w:val="0049708E"/>
    <w:rsid w:val="004C61DA"/>
    <w:rsid w:val="004D32A3"/>
    <w:rsid w:val="004E220E"/>
    <w:rsid w:val="005012E4"/>
    <w:rsid w:val="00516B75"/>
    <w:rsid w:val="0053147C"/>
    <w:rsid w:val="00534625"/>
    <w:rsid w:val="00535697"/>
    <w:rsid w:val="00544D53"/>
    <w:rsid w:val="005604BE"/>
    <w:rsid w:val="00575F89"/>
    <w:rsid w:val="00575FCD"/>
    <w:rsid w:val="005815EE"/>
    <w:rsid w:val="00584AD4"/>
    <w:rsid w:val="005910FE"/>
    <w:rsid w:val="005A675C"/>
    <w:rsid w:val="005C1818"/>
    <w:rsid w:val="005D4F83"/>
    <w:rsid w:val="005E4D4A"/>
    <w:rsid w:val="005E609A"/>
    <w:rsid w:val="005F539A"/>
    <w:rsid w:val="00617DA6"/>
    <w:rsid w:val="006316EB"/>
    <w:rsid w:val="00642829"/>
    <w:rsid w:val="00697225"/>
    <w:rsid w:val="006A01C8"/>
    <w:rsid w:val="006A13B9"/>
    <w:rsid w:val="006A48D6"/>
    <w:rsid w:val="006A4EA2"/>
    <w:rsid w:val="006C6D54"/>
    <w:rsid w:val="00715510"/>
    <w:rsid w:val="00715880"/>
    <w:rsid w:val="007205F8"/>
    <w:rsid w:val="00764AC9"/>
    <w:rsid w:val="007B1022"/>
    <w:rsid w:val="007B594E"/>
    <w:rsid w:val="007C2A68"/>
    <w:rsid w:val="007C593A"/>
    <w:rsid w:val="007D0762"/>
    <w:rsid w:val="007E3504"/>
    <w:rsid w:val="007E77CE"/>
    <w:rsid w:val="008060E6"/>
    <w:rsid w:val="0085242D"/>
    <w:rsid w:val="008657DD"/>
    <w:rsid w:val="008B687E"/>
    <w:rsid w:val="008C7E8E"/>
    <w:rsid w:val="008D4B73"/>
    <w:rsid w:val="008D5A96"/>
    <w:rsid w:val="009106F5"/>
    <w:rsid w:val="00936FEA"/>
    <w:rsid w:val="00955911"/>
    <w:rsid w:val="009D3D3F"/>
    <w:rsid w:val="009D40AA"/>
    <w:rsid w:val="009F5971"/>
    <w:rsid w:val="00A037E4"/>
    <w:rsid w:val="00A06829"/>
    <w:rsid w:val="00A26A17"/>
    <w:rsid w:val="00A40FA4"/>
    <w:rsid w:val="00A64F6D"/>
    <w:rsid w:val="00A6648D"/>
    <w:rsid w:val="00AA26CC"/>
    <w:rsid w:val="00AE1787"/>
    <w:rsid w:val="00AE39A9"/>
    <w:rsid w:val="00AE6BEB"/>
    <w:rsid w:val="00B25D4D"/>
    <w:rsid w:val="00B32A11"/>
    <w:rsid w:val="00B33131"/>
    <w:rsid w:val="00B544D7"/>
    <w:rsid w:val="00B558C6"/>
    <w:rsid w:val="00B573FE"/>
    <w:rsid w:val="00B6422C"/>
    <w:rsid w:val="00B65FBB"/>
    <w:rsid w:val="00B8490C"/>
    <w:rsid w:val="00B86365"/>
    <w:rsid w:val="00BA4EA5"/>
    <w:rsid w:val="00BA558E"/>
    <w:rsid w:val="00BD5A43"/>
    <w:rsid w:val="00BE38E2"/>
    <w:rsid w:val="00BE7382"/>
    <w:rsid w:val="00BE7C42"/>
    <w:rsid w:val="00BF7B8F"/>
    <w:rsid w:val="00C0409E"/>
    <w:rsid w:val="00C06646"/>
    <w:rsid w:val="00C078B0"/>
    <w:rsid w:val="00C46DCF"/>
    <w:rsid w:val="00C61BF0"/>
    <w:rsid w:val="00C63403"/>
    <w:rsid w:val="00C700B4"/>
    <w:rsid w:val="00C70829"/>
    <w:rsid w:val="00C92E84"/>
    <w:rsid w:val="00CB73E3"/>
    <w:rsid w:val="00CE7EF9"/>
    <w:rsid w:val="00CF2F62"/>
    <w:rsid w:val="00CF612D"/>
    <w:rsid w:val="00D07823"/>
    <w:rsid w:val="00D11E81"/>
    <w:rsid w:val="00D16748"/>
    <w:rsid w:val="00D30F32"/>
    <w:rsid w:val="00D33752"/>
    <w:rsid w:val="00D45918"/>
    <w:rsid w:val="00D630C3"/>
    <w:rsid w:val="00D77554"/>
    <w:rsid w:val="00D9608C"/>
    <w:rsid w:val="00DB6E79"/>
    <w:rsid w:val="00DC514D"/>
    <w:rsid w:val="00DE058F"/>
    <w:rsid w:val="00DE2757"/>
    <w:rsid w:val="00DE4C09"/>
    <w:rsid w:val="00DF00A0"/>
    <w:rsid w:val="00E0545A"/>
    <w:rsid w:val="00E33E7B"/>
    <w:rsid w:val="00E50AE4"/>
    <w:rsid w:val="00E51BC3"/>
    <w:rsid w:val="00E521E2"/>
    <w:rsid w:val="00E63A2F"/>
    <w:rsid w:val="00E77BA6"/>
    <w:rsid w:val="00E92EFA"/>
    <w:rsid w:val="00EA3520"/>
    <w:rsid w:val="00EA4902"/>
    <w:rsid w:val="00EC284E"/>
    <w:rsid w:val="00F31485"/>
    <w:rsid w:val="00F32AC8"/>
    <w:rsid w:val="00F440FF"/>
    <w:rsid w:val="00F46A6A"/>
    <w:rsid w:val="00F6430C"/>
    <w:rsid w:val="00F673C5"/>
    <w:rsid w:val="00F675C5"/>
    <w:rsid w:val="00F765B5"/>
    <w:rsid w:val="00F81CC4"/>
    <w:rsid w:val="00FD0F56"/>
    <w:rsid w:val="00FD216B"/>
    <w:rsid w:val="00FE4FB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4A10AA4"/>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82F3F"/>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5F89"/>
    <w:rPr>
      <w:color w:val="0563C1" w:themeColor="hyperlink"/>
      <w:u w:val="single"/>
    </w:rPr>
  </w:style>
  <w:style w:type="paragraph" w:styleId="ListParagraph">
    <w:name w:val="List Paragraph"/>
    <w:basedOn w:val="Normal"/>
    <w:uiPriority w:val="34"/>
    <w:qFormat/>
    <w:rsid w:val="00575F89"/>
    <w:pPr>
      <w:ind w:left="720"/>
      <w:contextualSpacing/>
    </w:pPr>
  </w:style>
  <w:style w:type="paragraph" w:styleId="Header">
    <w:name w:val="header"/>
    <w:basedOn w:val="Normal"/>
    <w:link w:val="HeaderChar"/>
    <w:uiPriority w:val="99"/>
    <w:unhideWhenUsed/>
    <w:rsid w:val="00233046"/>
    <w:pPr>
      <w:tabs>
        <w:tab w:val="center" w:pos="4513"/>
        <w:tab w:val="right" w:pos="9026"/>
      </w:tabs>
    </w:pPr>
  </w:style>
  <w:style w:type="character" w:customStyle="1" w:styleId="HeaderChar">
    <w:name w:val="Header Char"/>
    <w:basedOn w:val="DefaultParagraphFont"/>
    <w:link w:val="Header"/>
    <w:uiPriority w:val="99"/>
    <w:rsid w:val="00233046"/>
    <w:rPr>
      <w:rFonts w:ascii="Times New Roman" w:hAnsi="Times New Roman" w:cs="Times New Roman"/>
    </w:rPr>
  </w:style>
  <w:style w:type="paragraph" w:styleId="Footer">
    <w:name w:val="footer"/>
    <w:basedOn w:val="Normal"/>
    <w:link w:val="FooterChar"/>
    <w:uiPriority w:val="99"/>
    <w:unhideWhenUsed/>
    <w:rsid w:val="00233046"/>
    <w:pPr>
      <w:tabs>
        <w:tab w:val="center" w:pos="4513"/>
        <w:tab w:val="right" w:pos="9026"/>
      </w:tabs>
    </w:pPr>
  </w:style>
  <w:style w:type="character" w:customStyle="1" w:styleId="FooterChar">
    <w:name w:val="Footer Char"/>
    <w:basedOn w:val="DefaultParagraphFont"/>
    <w:link w:val="Footer"/>
    <w:uiPriority w:val="99"/>
    <w:rsid w:val="00233046"/>
    <w:rPr>
      <w:rFonts w:ascii="Times New Roman" w:hAnsi="Times New Roman" w:cs="Times New Roman"/>
    </w:rPr>
  </w:style>
  <w:style w:type="character" w:customStyle="1" w:styleId="apple-converted-space">
    <w:name w:val="apple-converted-space"/>
    <w:basedOn w:val="DefaultParagraphFont"/>
    <w:rsid w:val="00715510"/>
  </w:style>
  <w:style w:type="paragraph" w:styleId="HTMLPreformatted">
    <w:name w:val="HTML Preformatted"/>
    <w:basedOn w:val="Normal"/>
    <w:link w:val="HTMLPreformattedChar"/>
    <w:uiPriority w:val="99"/>
    <w:unhideWhenUsed/>
    <w:rsid w:val="00EC28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C284E"/>
    <w:rPr>
      <w:rFonts w:ascii="Courier New" w:eastAsia="Times New Roman" w:hAnsi="Courier New" w:cs="Courier New"/>
      <w:sz w:val="20"/>
      <w:szCs w:val="20"/>
    </w:rPr>
  </w:style>
  <w:style w:type="character" w:styleId="FollowedHyperlink">
    <w:name w:val="FollowedHyperlink"/>
    <w:basedOn w:val="DefaultParagraphFont"/>
    <w:uiPriority w:val="99"/>
    <w:semiHidden/>
    <w:unhideWhenUsed/>
    <w:rsid w:val="00DF00A0"/>
    <w:rPr>
      <w:color w:val="954F72" w:themeColor="followedHyperlink"/>
      <w:u w:val="single"/>
    </w:rPr>
  </w:style>
  <w:style w:type="character" w:styleId="CommentReference">
    <w:name w:val="annotation reference"/>
    <w:basedOn w:val="DefaultParagraphFont"/>
    <w:uiPriority w:val="99"/>
    <w:semiHidden/>
    <w:unhideWhenUsed/>
    <w:rsid w:val="00BD5A43"/>
    <w:rPr>
      <w:sz w:val="16"/>
      <w:szCs w:val="16"/>
    </w:rPr>
  </w:style>
  <w:style w:type="paragraph" w:styleId="CommentText">
    <w:name w:val="annotation text"/>
    <w:basedOn w:val="Normal"/>
    <w:link w:val="CommentTextChar"/>
    <w:uiPriority w:val="99"/>
    <w:semiHidden/>
    <w:unhideWhenUsed/>
    <w:rsid w:val="00BD5A43"/>
    <w:rPr>
      <w:sz w:val="20"/>
      <w:szCs w:val="20"/>
    </w:rPr>
  </w:style>
  <w:style w:type="character" w:customStyle="1" w:styleId="CommentTextChar">
    <w:name w:val="Comment Text Char"/>
    <w:basedOn w:val="DefaultParagraphFont"/>
    <w:link w:val="CommentText"/>
    <w:uiPriority w:val="99"/>
    <w:semiHidden/>
    <w:rsid w:val="00BD5A43"/>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D5A43"/>
    <w:rPr>
      <w:b/>
      <w:bCs/>
    </w:rPr>
  </w:style>
  <w:style w:type="character" w:customStyle="1" w:styleId="CommentSubjectChar">
    <w:name w:val="Comment Subject Char"/>
    <w:basedOn w:val="CommentTextChar"/>
    <w:link w:val="CommentSubject"/>
    <w:uiPriority w:val="99"/>
    <w:semiHidden/>
    <w:rsid w:val="00BD5A43"/>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BD5A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5A43"/>
    <w:rPr>
      <w:rFonts w:ascii="Segoe UI" w:hAnsi="Segoe UI" w:cs="Segoe UI"/>
      <w:sz w:val="18"/>
      <w:szCs w:val="18"/>
    </w:rPr>
  </w:style>
  <w:style w:type="paragraph" w:styleId="NormalWeb">
    <w:name w:val="Normal (Web)"/>
    <w:basedOn w:val="Normal"/>
    <w:uiPriority w:val="99"/>
    <w:unhideWhenUsed/>
    <w:rsid w:val="001E3AD2"/>
    <w:pPr>
      <w:spacing w:before="100" w:beforeAutospacing="1" w:after="100" w:afterAutospacing="1"/>
    </w:pPr>
  </w:style>
  <w:style w:type="character" w:styleId="UnresolvedMention">
    <w:name w:val="Unresolved Mention"/>
    <w:basedOn w:val="DefaultParagraphFont"/>
    <w:uiPriority w:val="99"/>
    <w:rsid w:val="002326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73049">
      <w:bodyDiv w:val="1"/>
      <w:marLeft w:val="0"/>
      <w:marRight w:val="0"/>
      <w:marTop w:val="0"/>
      <w:marBottom w:val="0"/>
      <w:divBdr>
        <w:top w:val="none" w:sz="0" w:space="0" w:color="auto"/>
        <w:left w:val="none" w:sz="0" w:space="0" w:color="auto"/>
        <w:bottom w:val="none" w:sz="0" w:space="0" w:color="auto"/>
        <w:right w:val="none" w:sz="0" w:space="0" w:color="auto"/>
      </w:divBdr>
    </w:div>
    <w:div w:id="172300820">
      <w:bodyDiv w:val="1"/>
      <w:marLeft w:val="0"/>
      <w:marRight w:val="0"/>
      <w:marTop w:val="0"/>
      <w:marBottom w:val="0"/>
      <w:divBdr>
        <w:top w:val="none" w:sz="0" w:space="0" w:color="auto"/>
        <w:left w:val="none" w:sz="0" w:space="0" w:color="auto"/>
        <w:bottom w:val="none" w:sz="0" w:space="0" w:color="auto"/>
        <w:right w:val="none" w:sz="0" w:space="0" w:color="auto"/>
      </w:divBdr>
    </w:div>
    <w:div w:id="350886773">
      <w:bodyDiv w:val="1"/>
      <w:marLeft w:val="0"/>
      <w:marRight w:val="0"/>
      <w:marTop w:val="0"/>
      <w:marBottom w:val="0"/>
      <w:divBdr>
        <w:top w:val="none" w:sz="0" w:space="0" w:color="auto"/>
        <w:left w:val="none" w:sz="0" w:space="0" w:color="auto"/>
        <w:bottom w:val="none" w:sz="0" w:space="0" w:color="auto"/>
        <w:right w:val="none" w:sz="0" w:space="0" w:color="auto"/>
      </w:divBdr>
    </w:div>
    <w:div w:id="677776019">
      <w:bodyDiv w:val="1"/>
      <w:marLeft w:val="0"/>
      <w:marRight w:val="0"/>
      <w:marTop w:val="0"/>
      <w:marBottom w:val="0"/>
      <w:divBdr>
        <w:top w:val="none" w:sz="0" w:space="0" w:color="auto"/>
        <w:left w:val="none" w:sz="0" w:space="0" w:color="auto"/>
        <w:bottom w:val="none" w:sz="0" w:space="0" w:color="auto"/>
        <w:right w:val="none" w:sz="0" w:space="0" w:color="auto"/>
      </w:divBdr>
    </w:div>
    <w:div w:id="897786265">
      <w:bodyDiv w:val="1"/>
      <w:marLeft w:val="0"/>
      <w:marRight w:val="0"/>
      <w:marTop w:val="0"/>
      <w:marBottom w:val="0"/>
      <w:divBdr>
        <w:top w:val="none" w:sz="0" w:space="0" w:color="auto"/>
        <w:left w:val="none" w:sz="0" w:space="0" w:color="auto"/>
        <w:bottom w:val="none" w:sz="0" w:space="0" w:color="auto"/>
        <w:right w:val="none" w:sz="0" w:space="0" w:color="auto"/>
      </w:divBdr>
    </w:div>
    <w:div w:id="982390137">
      <w:bodyDiv w:val="1"/>
      <w:marLeft w:val="0"/>
      <w:marRight w:val="0"/>
      <w:marTop w:val="0"/>
      <w:marBottom w:val="0"/>
      <w:divBdr>
        <w:top w:val="none" w:sz="0" w:space="0" w:color="auto"/>
        <w:left w:val="none" w:sz="0" w:space="0" w:color="auto"/>
        <w:bottom w:val="none" w:sz="0" w:space="0" w:color="auto"/>
        <w:right w:val="none" w:sz="0" w:space="0" w:color="auto"/>
      </w:divBdr>
    </w:div>
    <w:div w:id="1093013780">
      <w:bodyDiv w:val="1"/>
      <w:marLeft w:val="0"/>
      <w:marRight w:val="0"/>
      <w:marTop w:val="0"/>
      <w:marBottom w:val="0"/>
      <w:divBdr>
        <w:top w:val="none" w:sz="0" w:space="0" w:color="auto"/>
        <w:left w:val="none" w:sz="0" w:space="0" w:color="auto"/>
        <w:bottom w:val="none" w:sz="0" w:space="0" w:color="auto"/>
        <w:right w:val="none" w:sz="0" w:space="0" w:color="auto"/>
      </w:divBdr>
    </w:div>
    <w:div w:id="1131482914">
      <w:bodyDiv w:val="1"/>
      <w:marLeft w:val="0"/>
      <w:marRight w:val="0"/>
      <w:marTop w:val="0"/>
      <w:marBottom w:val="0"/>
      <w:divBdr>
        <w:top w:val="none" w:sz="0" w:space="0" w:color="auto"/>
        <w:left w:val="none" w:sz="0" w:space="0" w:color="auto"/>
        <w:bottom w:val="none" w:sz="0" w:space="0" w:color="auto"/>
        <w:right w:val="none" w:sz="0" w:space="0" w:color="auto"/>
      </w:divBdr>
    </w:div>
    <w:div w:id="1305155958">
      <w:bodyDiv w:val="1"/>
      <w:marLeft w:val="0"/>
      <w:marRight w:val="0"/>
      <w:marTop w:val="0"/>
      <w:marBottom w:val="0"/>
      <w:divBdr>
        <w:top w:val="none" w:sz="0" w:space="0" w:color="auto"/>
        <w:left w:val="none" w:sz="0" w:space="0" w:color="auto"/>
        <w:bottom w:val="none" w:sz="0" w:space="0" w:color="auto"/>
        <w:right w:val="none" w:sz="0" w:space="0" w:color="auto"/>
      </w:divBdr>
    </w:div>
    <w:div w:id="1620602282">
      <w:bodyDiv w:val="1"/>
      <w:marLeft w:val="0"/>
      <w:marRight w:val="0"/>
      <w:marTop w:val="0"/>
      <w:marBottom w:val="0"/>
      <w:divBdr>
        <w:top w:val="none" w:sz="0" w:space="0" w:color="auto"/>
        <w:left w:val="none" w:sz="0" w:space="0" w:color="auto"/>
        <w:bottom w:val="none" w:sz="0" w:space="0" w:color="auto"/>
        <w:right w:val="none" w:sz="0" w:space="0" w:color="auto"/>
      </w:divBdr>
    </w:div>
    <w:div w:id="1681854976">
      <w:bodyDiv w:val="1"/>
      <w:marLeft w:val="0"/>
      <w:marRight w:val="0"/>
      <w:marTop w:val="0"/>
      <w:marBottom w:val="0"/>
      <w:divBdr>
        <w:top w:val="none" w:sz="0" w:space="0" w:color="auto"/>
        <w:left w:val="none" w:sz="0" w:space="0" w:color="auto"/>
        <w:bottom w:val="none" w:sz="0" w:space="0" w:color="auto"/>
        <w:right w:val="none" w:sz="0" w:space="0" w:color="auto"/>
      </w:divBdr>
    </w:div>
    <w:div w:id="1733506244">
      <w:bodyDiv w:val="1"/>
      <w:marLeft w:val="0"/>
      <w:marRight w:val="0"/>
      <w:marTop w:val="0"/>
      <w:marBottom w:val="0"/>
      <w:divBdr>
        <w:top w:val="none" w:sz="0" w:space="0" w:color="auto"/>
        <w:left w:val="none" w:sz="0" w:space="0" w:color="auto"/>
        <w:bottom w:val="none" w:sz="0" w:space="0" w:color="auto"/>
        <w:right w:val="none" w:sz="0" w:space="0" w:color="auto"/>
      </w:divBdr>
    </w:div>
    <w:div w:id="1794900559">
      <w:bodyDiv w:val="1"/>
      <w:marLeft w:val="0"/>
      <w:marRight w:val="0"/>
      <w:marTop w:val="0"/>
      <w:marBottom w:val="0"/>
      <w:divBdr>
        <w:top w:val="none" w:sz="0" w:space="0" w:color="auto"/>
        <w:left w:val="none" w:sz="0" w:space="0" w:color="auto"/>
        <w:bottom w:val="none" w:sz="0" w:space="0" w:color="auto"/>
        <w:right w:val="none" w:sz="0" w:space="0" w:color="auto"/>
      </w:divBdr>
    </w:div>
    <w:div w:id="1936396395">
      <w:bodyDiv w:val="1"/>
      <w:marLeft w:val="0"/>
      <w:marRight w:val="0"/>
      <w:marTop w:val="0"/>
      <w:marBottom w:val="0"/>
      <w:divBdr>
        <w:top w:val="none" w:sz="0" w:space="0" w:color="auto"/>
        <w:left w:val="none" w:sz="0" w:space="0" w:color="auto"/>
        <w:bottom w:val="none" w:sz="0" w:space="0" w:color="auto"/>
        <w:right w:val="none" w:sz="0" w:space="0" w:color="auto"/>
      </w:divBdr>
    </w:div>
    <w:div w:id="19604567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nkel-forscherwelt.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corporatecommunications.gcc@henkel.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mtouma@twisterme.ae"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barber@twisteme.a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028189D128B324A8E7B8912871DE87E" ma:contentTypeVersion="14" ma:contentTypeDescription="Create a new document." ma:contentTypeScope="" ma:versionID="9076500922cfff31b0961d2b59052a51">
  <xsd:schema xmlns:xsd="http://www.w3.org/2001/XMLSchema" xmlns:xs="http://www.w3.org/2001/XMLSchema" xmlns:p="http://schemas.microsoft.com/office/2006/metadata/properties" xmlns:ns3="2b71a75e-8a41-4f2a-bc7d-bfb01fb59428" xmlns:ns4="b076261d-7643-436e-925f-7972c8b31279" targetNamespace="http://schemas.microsoft.com/office/2006/metadata/properties" ma:root="true" ma:fieldsID="27c187e6bc576e8ddd8dd4a77a9dea2a" ns3:_="" ns4:_="">
    <xsd:import namespace="2b71a75e-8a41-4f2a-bc7d-bfb01fb59428"/>
    <xsd:import namespace="b076261d-7643-436e-925f-7972c8b31279"/>
    <xsd:element name="properties">
      <xsd:complexType>
        <xsd:sequence>
          <xsd:element name="documentManagement">
            <xsd:complexType>
              <xsd:all>
                <xsd:element ref="ns3:MediaServiceMetadata" minOccurs="0"/>
                <xsd:element ref="ns3:MediaServiceFastMetadata"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71a75e-8a41-4f2a-bc7d-bfb01fb59428"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076261d-7643-436e-925f-7972c8b3127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72f792e8-4dad-42c1-ad63-44982727bf4d" ContentTypeId="0x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AD9B0A-70CD-470E-9841-67750DD98B1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A137C08-44A9-41F8-9021-F40803AFDA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71a75e-8a41-4f2a-bc7d-bfb01fb59428"/>
    <ds:schemaRef ds:uri="b076261d-7643-436e-925f-7972c8b312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CB5FED-52B9-442F-9C8A-01E0EEEF99B6}">
  <ds:schemaRefs>
    <ds:schemaRef ds:uri="Microsoft.SharePoint.Taxonomy.ContentTypeSync"/>
  </ds:schemaRefs>
</ds:datastoreItem>
</file>

<file path=customXml/itemProps4.xml><?xml version="1.0" encoding="utf-8"?>
<ds:datastoreItem xmlns:ds="http://schemas.openxmlformats.org/officeDocument/2006/customXml" ds:itemID="{2B1C5CB5-6856-4245-A615-8DA72D14EBC9}">
  <ds:schemaRefs>
    <ds:schemaRef ds:uri="http://schemas.microsoft.com/sharepoint/v3/contenttype/forms"/>
  </ds:schemaRefs>
</ds:datastoreItem>
</file>

<file path=customXml/itemProps5.xml><?xml version="1.0" encoding="utf-8"?>
<ds:datastoreItem xmlns:ds="http://schemas.openxmlformats.org/officeDocument/2006/customXml" ds:itemID="{B8767A3C-8F1E-D24D-9751-038BE0B77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929</Words>
  <Characters>5301</Characters>
  <Application>Microsoft Office Word</Application>
  <DocSecurity>0</DocSecurity>
  <Lines>44</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6218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Linda Dabbagh</cp:lastModifiedBy>
  <cp:revision>2</cp:revision>
  <cp:lastPrinted>2019-10-02T07:19:00Z</cp:lastPrinted>
  <dcterms:created xsi:type="dcterms:W3CDTF">2021-10-05T08:00:00Z</dcterms:created>
  <dcterms:modified xsi:type="dcterms:W3CDTF">2021-10-05T08:00:00Z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0x010100F028189D128B324A8E7B8912871DE87E</vt:lpwstr>
  </property>
</Properties>
</file>