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2028" w14:textId="77777777" w:rsidR="00891E2C" w:rsidRPr="00032052" w:rsidRDefault="00891E2C">
      <w:pPr>
        <w:pStyle w:val="Normal1"/>
        <w:jc w:val="right"/>
        <w:rPr>
          <w:rFonts w:ascii="Calibri" w:eastAsia="Calibri" w:hAnsi="Calibri" w:cs="Calibri"/>
          <w:b/>
          <w:i/>
          <w:sz w:val="24"/>
          <w:szCs w:val="24"/>
        </w:rPr>
      </w:pPr>
    </w:p>
    <w:p w14:paraId="08D0893C" w14:textId="77777777" w:rsidR="00891E2C" w:rsidRPr="00032052" w:rsidRDefault="00891E2C">
      <w:pPr>
        <w:pStyle w:val="Normal1"/>
        <w:pBdr>
          <w:top w:val="nil"/>
          <w:left w:val="nil"/>
          <w:bottom w:val="nil"/>
          <w:right w:val="nil"/>
          <w:between w:val="nil"/>
        </w:pBdr>
        <w:rPr>
          <w:rFonts w:ascii="Calibri" w:eastAsia="Calibri" w:hAnsi="Calibri" w:cs="Calibri"/>
          <w:color w:val="000000"/>
          <w:sz w:val="24"/>
          <w:szCs w:val="24"/>
        </w:rPr>
      </w:pPr>
    </w:p>
    <w:p w14:paraId="432D6916" w14:textId="1AFFCB36" w:rsidR="00891E2C" w:rsidRPr="00032052" w:rsidRDefault="00077EA4" w:rsidP="00077EA4">
      <w:pPr>
        <w:pStyle w:val="Normal1"/>
        <w:pBdr>
          <w:top w:val="nil"/>
          <w:left w:val="nil"/>
          <w:bottom w:val="nil"/>
          <w:right w:val="nil"/>
          <w:between w:val="nil"/>
        </w:pBdr>
        <w:spacing w:before="120"/>
        <w:jc w:val="right"/>
        <w:rPr>
          <w:rFonts w:ascii="Calibri" w:eastAsia="Calibri" w:hAnsi="Calibri" w:cs="Calibri"/>
          <w:color w:val="000000"/>
          <w:sz w:val="24"/>
          <w:szCs w:val="24"/>
        </w:rPr>
      </w:pPr>
      <w:r w:rsidRPr="00032052">
        <w:rPr>
          <w:rFonts w:ascii="Calibri" w:eastAsia="Calibri" w:hAnsi="Calibri" w:cs="Calibri"/>
          <w:color w:val="000000"/>
          <w:sz w:val="24"/>
          <w:szCs w:val="24"/>
        </w:rPr>
        <w:t>2 de noviembre del 2021</w:t>
      </w:r>
    </w:p>
    <w:p w14:paraId="402543DD" w14:textId="77777777" w:rsidR="00891E2C" w:rsidRPr="00032052" w:rsidRDefault="00891E2C">
      <w:pPr>
        <w:pStyle w:val="Normal1"/>
        <w:rPr>
          <w:rFonts w:ascii="Calibri" w:eastAsia="Calibri" w:hAnsi="Calibri" w:cs="Calibri"/>
          <w:sz w:val="24"/>
          <w:szCs w:val="24"/>
        </w:rPr>
      </w:pPr>
    </w:p>
    <w:p w14:paraId="70A94B13" w14:textId="77777777" w:rsidR="00891E2C" w:rsidRPr="00032052" w:rsidRDefault="00891E2C">
      <w:pPr>
        <w:pStyle w:val="Normal1"/>
        <w:rPr>
          <w:rFonts w:ascii="Calibri" w:eastAsia="Calibri" w:hAnsi="Calibri" w:cs="Calibri"/>
          <w:sz w:val="24"/>
          <w:szCs w:val="24"/>
        </w:rPr>
      </w:pPr>
    </w:p>
    <w:p w14:paraId="74DF6F5E" w14:textId="7FBDF29E" w:rsidR="00BB04F8" w:rsidRPr="00032052" w:rsidRDefault="00C84464" w:rsidP="00BB04F8">
      <w:pPr>
        <w:jc w:val="center"/>
        <w:rPr>
          <w:rFonts w:ascii="Times New Roman" w:eastAsia="Times New Roman" w:hAnsi="Times New Roman" w:cs="Times New Roman"/>
          <w:sz w:val="24"/>
          <w:szCs w:val="24"/>
          <w:lang w:val="es-CO" w:eastAsia="es-ES_tradnl"/>
        </w:rPr>
      </w:pPr>
      <w:r w:rsidRPr="00032052">
        <w:rPr>
          <w:rFonts w:ascii="Calibri" w:eastAsia="Times New Roman" w:hAnsi="Calibri" w:cs="Calibri"/>
          <w:b/>
          <w:bCs/>
          <w:color w:val="000000"/>
          <w:sz w:val="28"/>
          <w:szCs w:val="28"/>
          <w:lang w:val="es-CO" w:eastAsia="es-ES_tradnl"/>
        </w:rPr>
        <w:t>Eduardo Medrano</w:t>
      </w:r>
      <w:r w:rsidR="00877744" w:rsidRPr="00032052">
        <w:rPr>
          <w:rFonts w:ascii="Calibri" w:eastAsia="Times New Roman" w:hAnsi="Calibri" w:cs="Calibri"/>
          <w:b/>
          <w:bCs/>
          <w:color w:val="000000"/>
          <w:sz w:val="28"/>
          <w:szCs w:val="28"/>
          <w:lang w:val="es-CO" w:eastAsia="es-ES_tradnl"/>
        </w:rPr>
        <w:t xml:space="preserve">, nuevo presidente de </w:t>
      </w:r>
      <w:r w:rsidR="00BB04F8" w:rsidRPr="00032052">
        <w:rPr>
          <w:rFonts w:ascii="Calibri" w:eastAsia="Times New Roman" w:hAnsi="Calibri" w:cs="Calibri"/>
          <w:b/>
          <w:bCs/>
          <w:color w:val="000000"/>
          <w:sz w:val="28"/>
          <w:szCs w:val="28"/>
          <w:lang w:val="es-CO" w:eastAsia="es-ES_tradnl"/>
        </w:rPr>
        <w:t>Henkel</w:t>
      </w:r>
      <w:r w:rsidR="00877744" w:rsidRPr="00032052">
        <w:rPr>
          <w:rFonts w:ascii="Calibri" w:eastAsia="Times New Roman" w:hAnsi="Calibri" w:cs="Calibri"/>
          <w:b/>
          <w:bCs/>
          <w:color w:val="000000"/>
          <w:sz w:val="28"/>
          <w:szCs w:val="28"/>
          <w:lang w:val="es-CO" w:eastAsia="es-ES_tradnl"/>
        </w:rPr>
        <w:t xml:space="preserve"> Colombiana</w:t>
      </w:r>
      <w:r w:rsidR="00D975FB" w:rsidRPr="00032052">
        <w:rPr>
          <w:rFonts w:ascii="Calibri" w:eastAsia="Times New Roman" w:hAnsi="Calibri" w:cs="Calibri"/>
          <w:b/>
          <w:bCs/>
          <w:color w:val="000000"/>
          <w:sz w:val="24"/>
          <w:szCs w:val="24"/>
          <w:lang w:val="es-CO" w:eastAsia="es-ES_tradnl"/>
        </w:rPr>
        <w:t xml:space="preserve"> </w:t>
      </w:r>
    </w:p>
    <w:p w14:paraId="3AC06395" w14:textId="77777777" w:rsidR="00BB04F8" w:rsidRPr="00032052" w:rsidRDefault="00BB04F8" w:rsidP="00BB04F8">
      <w:pPr>
        <w:jc w:val="both"/>
        <w:rPr>
          <w:rFonts w:ascii="Times New Roman" w:eastAsia="Times New Roman" w:hAnsi="Times New Roman" w:cs="Times New Roman"/>
          <w:sz w:val="24"/>
          <w:szCs w:val="24"/>
          <w:lang w:val="es-CO" w:eastAsia="es-ES_tradnl"/>
        </w:rPr>
      </w:pPr>
      <w:r w:rsidRPr="00032052">
        <w:rPr>
          <w:rFonts w:ascii="Calibri" w:eastAsia="Times New Roman" w:hAnsi="Calibri" w:cs="Calibri"/>
          <w:b/>
          <w:bCs/>
          <w:color w:val="000000"/>
          <w:sz w:val="24"/>
          <w:szCs w:val="24"/>
          <w:lang w:val="es-CO" w:eastAsia="es-ES_tradnl"/>
        </w:rPr>
        <w:t> </w:t>
      </w:r>
    </w:p>
    <w:p w14:paraId="01B91D7B" w14:textId="25290003" w:rsidR="00BB04F8" w:rsidRPr="00032052" w:rsidRDefault="00877744" w:rsidP="008852FF">
      <w:pPr>
        <w:ind w:left="1440" w:hanging="1080"/>
        <w:jc w:val="center"/>
        <w:rPr>
          <w:rFonts w:ascii="Times New Roman" w:eastAsia="Times New Roman" w:hAnsi="Times New Roman" w:cs="Times New Roman"/>
          <w:sz w:val="24"/>
          <w:szCs w:val="24"/>
          <w:lang w:val="es-CO" w:eastAsia="es-ES_tradnl"/>
        </w:rPr>
      </w:pPr>
      <w:r w:rsidRPr="00032052">
        <w:rPr>
          <w:rFonts w:ascii="Calibri" w:eastAsia="Times New Roman" w:hAnsi="Calibri" w:cs="Calibri"/>
          <w:i/>
          <w:iCs/>
          <w:color w:val="000000"/>
          <w:sz w:val="24"/>
          <w:szCs w:val="24"/>
          <w:lang w:val="es-CO" w:eastAsia="es-ES_tradnl"/>
        </w:rPr>
        <w:t xml:space="preserve">En esta nueva etapa, </w:t>
      </w:r>
      <w:r w:rsidR="00077EA4" w:rsidRPr="00032052">
        <w:rPr>
          <w:rFonts w:ascii="Calibri" w:eastAsia="Times New Roman" w:hAnsi="Calibri" w:cs="Calibri"/>
          <w:i/>
          <w:iCs/>
          <w:color w:val="000000"/>
          <w:sz w:val="24"/>
          <w:szCs w:val="24"/>
          <w:lang w:val="es-CO" w:eastAsia="es-ES_tradnl"/>
        </w:rPr>
        <w:t>Eduardo Medrano</w:t>
      </w:r>
      <w:r w:rsidR="0041025E" w:rsidRPr="00032052">
        <w:rPr>
          <w:rFonts w:ascii="Calibri" w:eastAsia="Times New Roman" w:hAnsi="Calibri" w:cs="Calibri"/>
          <w:i/>
          <w:iCs/>
          <w:color w:val="000000"/>
          <w:sz w:val="24"/>
          <w:szCs w:val="24"/>
          <w:lang w:val="es-CO" w:eastAsia="es-ES_tradnl"/>
        </w:rPr>
        <w:t xml:space="preserve"> dirigirá a la compañía en su camino hacia la </w:t>
      </w:r>
      <w:r w:rsidRPr="00032052">
        <w:rPr>
          <w:rFonts w:ascii="Calibri" w:eastAsia="Times New Roman" w:hAnsi="Calibri" w:cs="Calibri"/>
          <w:i/>
          <w:iCs/>
          <w:color w:val="000000"/>
          <w:sz w:val="24"/>
          <w:szCs w:val="24"/>
          <w:lang w:val="es-CO" w:eastAsia="es-ES_tradnl"/>
        </w:rPr>
        <w:t xml:space="preserve">consolidando </w:t>
      </w:r>
      <w:r w:rsidR="0041025E" w:rsidRPr="00032052">
        <w:rPr>
          <w:rFonts w:ascii="Calibri" w:eastAsia="Times New Roman" w:hAnsi="Calibri" w:cs="Calibri"/>
          <w:i/>
          <w:iCs/>
          <w:color w:val="000000"/>
          <w:sz w:val="24"/>
          <w:szCs w:val="24"/>
          <w:lang w:val="es-CO" w:eastAsia="es-ES_tradnl"/>
        </w:rPr>
        <w:t>d</w:t>
      </w:r>
      <w:r w:rsidRPr="00032052">
        <w:rPr>
          <w:rFonts w:ascii="Calibri" w:eastAsia="Times New Roman" w:hAnsi="Calibri" w:cs="Calibri"/>
          <w:i/>
          <w:iCs/>
          <w:color w:val="000000"/>
          <w:sz w:val="24"/>
          <w:szCs w:val="24"/>
          <w:lang w:val="es-CO" w:eastAsia="es-ES_tradnl"/>
        </w:rPr>
        <w:t>el liderazgo de los negocios de cosmética y tecnologías adhesivas</w:t>
      </w:r>
      <w:r w:rsidR="00C842F0" w:rsidRPr="00032052">
        <w:rPr>
          <w:rFonts w:ascii="Calibri" w:eastAsia="Times New Roman" w:hAnsi="Calibri" w:cs="Calibri"/>
          <w:i/>
          <w:iCs/>
          <w:color w:val="000000"/>
          <w:sz w:val="24"/>
          <w:szCs w:val="24"/>
          <w:lang w:val="es-CO" w:eastAsia="es-ES_tradnl"/>
        </w:rPr>
        <w:t xml:space="preserve"> con el fin de continuar creando valor para nuestro país.</w:t>
      </w:r>
    </w:p>
    <w:p w14:paraId="35AC9CB3" w14:textId="77777777" w:rsidR="00BB04F8" w:rsidRPr="00032052" w:rsidRDefault="00BB04F8" w:rsidP="00070FE4">
      <w:pPr>
        <w:ind w:left="720"/>
        <w:jc w:val="both"/>
        <w:rPr>
          <w:rFonts w:ascii="Times New Roman" w:eastAsia="Times New Roman" w:hAnsi="Times New Roman" w:cs="Times New Roman"/>
          <w:sz w:val="24"/>
          <w:szCs w:val="24"/>
          <w:lang w:val="es-CO" w:eastAsia="es-ES_tradnl"/>
        </w:rPr>
      </w:pPr>
      <w:r w:rsidRPr="00032052">
        <w:rPr>
          <w:rFonts w:ascii="Calibri" w:eastAsia="Times New Roman" w:hAnsi="Calibri" w:cs="Calibri"/>
          <w:b/>
          <w:bCs/>
          <w:color w:val="000000"/>
          <w:sz w:val="24"/>
          <w:szCs w:val="24"/>
          <w:lang w:val="es-CO" w:eastAsia="es-ES_tradnl"/>
        </w:rPr>
        <w:t> </w:t>
      </w:r>
    </w:p>
    <w:p w14:paraId="67A12E0F" w14:textId="5708A792" w:rsidR="003B1063" w:rsidRPr="00032052" w:rsidRDefault="00BB04F8" w:rsidP="00877744">
      <w:pPr>
        <w:jc w:val="both"/>
        <w:rPr>
          <w:rFonts w:ascii="Calibri" w:eastAsia="Times New Roman" w:hAnsi="Calibri" w:cs="Calibri"/>
          <w:bCs/>
          <w:color w:val="000000"/>
          <w:sz w:val="24"/>
          <w:szCs w:val="24"/>
          <w:lang w:val="es-ES" w:eastAsia="es-ES_tradnl"/>
        </w:rPr>
      </w:pPr>
      <w:r w:rsidRPr="00032052">
        <w:rPr>
          <w:rFonts w:ascii="Calibri" w:eastAsia="Times New Roman" w:hAnsi="Calibri" w:cs="Calibri"/>
          <w:b/>
          <w:bCs/>
          <w:color w:val="000000"/>
          <w:sz w:val="24"/>
          <w:szCs w:val="24"/>
          <w:lang w:val="es-CO" w:eastAsia="es-ES_tradnl"/>
        </w:rPr>
        <w:t xml:space="preserve">Bogotá, </w:t>
      </w:r>
      <w:r w:rsidR="00D95C5E" w:rsidRPr="00032052">
        <w:rPr>
          <w:rFonts w:ascii="Calibri" w:eastAsia="Times New Roman" w:hAnsi="Calibri" w:cs="Calibri"/>
          <w:b/>
          <w:bCs/>
          <w:color w:val="000000"/>
          <w:sz w:val="24"/>
          <w:szCs w:val="24"/>
          <w:lang w:val="es-CO" w:eastAsia="es-ES_tradnl"/>
        </w:rPr>
        <w:t>2 de noviembre</w:t>
      </w:r>
      <w:r w:rsidR="00680600" w:rsidRPr="00032052">
        <w:rPr>
          <w:rFonts w:ascii="Calibri" w:eastAsia="Times New Roman" w:hAnsi="Calibri" w:cs="Calibri"/>
          <w:b/>
          <w:bCs/>
          <w:color w:val="000000"/>
          <w:sz w:val="24"/>
          <w:szCs w:val="24"/>
          <w:lang w:val="es-CO" w:eastAsia="es-ES_tradnl"/>
        </w:rPr>
        <w:t xml:space="preserve"> </w:t>
      </w:r>
      <w:r w:rsidRPr="00032052">
        <w:rPr>
          <w:rFonts w:ascii="Calibri" w:eastAsia="Times New Roman" w:hAnsi="Calibri" w:cs="Calibri"/>
          <w:b/>
          <w:bCs/>
          <w:color w:val="000000"/>
          <w:sz w:val="24"/>
          <w:szCs w:val="24"/>
          <w:lang w:val="es-CO" w:eastAsia="es-ES_tradnl"/>
        </w:rPr>
        <w:t xml:space="preserve">de 2021. </w:t>
      </w:r>
      <w:r w:rsidR="00877744" w:rsidRPr="00032052">
        <w:rPr>
          <w:rFonts w:ascii="Calibri" w:eastAsia="Times New Roman" w:hAnsi="Calibri" w:cs="Calibri"/>
          <w:bCs/>
          <w:color w:val="000000"/>
          <w:sz w:val="24"/>
          <w:szCs w:val="24"/>
          <w:lang w:val="es-CO" w:eastAsia="es-ES_tradnl"/>
        </w:rPr>
        <w:t>La multinacional alemana</w:t>
      </w:r>
      <w:r w:rsidR="00877744" w:rsidRPr="00032052">
        <w:rPr>
          <w:rFonts w:ascii="Calibri" w:eastAsia="Times New Roman" w:hAnsi="Calibri" w:cs="Calibri"/>
          <w:bCs/>
          <w:color w:val="000000"/>
          <w:sz w:val="24"/>
          <w:szCs w:val="24"/>
          <w:lang w:val="es-ES" w:eastAsia="es-ES_tradnl"/>
        </w:rPr>
        <w:t xml:space="preserve">, </w:t>
      </w:r>
      <w:r w:rsidR="00534FA1" w:rsidRPr="00032052">
        <w:rPr>
          <w:rFonts w:ascii="Calibri" w:eastAsia="Times New Roman" w:hAnsi="Calibri" w:cs="Calibri"/>
          <w:bCs/>
          <w:color w:val="000000"/>
          <w:sz w:val="24"/>
          <w:szCs w:val="24"/>
          <w:lang w:val="es-ES" w:eastAsia="es-ES_tradnl"/>
        </w:rPr>
        <w:t xml:space="preserve">líder </w:t>
      </w:r>
      <w:r w:rsidR="001F7D46" w:rsidRPr="00032052">
        <w:rPr>
          <w:rFonts w:ascii="Calibri" w:eastAsia="Times New Roman" w:hAnsi="Calibri" w:cs="Calibri"/>
          <w:bCs/>
          <w:color w:val="000000"/>
          <w:sz w:val="24"/>
          <w:szCs w:val="24"/>
          <w:lang w:val="es-ES" w:eastAsia="es-ES_tradnl"/>
        </w:rPr>
        <w:t xml:space="preserve">mundial </w:t>
      </w:r>
      <w:r w:rsidR="00534FA1" w:rsidRPr="00032052">
        <w:rPr>
          <w:rFonts w:ascii="Calibri" w:eastAsia="Times New Roman" w:hAnsi="Calibri" w:cs="Calibri"/>
          <w:bCs/>
          <w:color w:val="000000"/>
          <w:sz w:val="24"/>
          <w:szCs w:val="24"/>
          <w:lang w:val="es-ES" w:eastAsia="es-ES_tradnl"/>
        </w:rPr>
        <w:t xml:space="preserve">en los negocios de belleza, cuidado del hogar y adhesivos, </w:t>
      </w:r>
      <w:r w:rsidR="00877744" w:rsidRPr="00032052">
        <w:rPr>
          <w:rFonts w:ascii="Calibri" w:eastAsia="Times New Roman" w:hAnsi="Calibri" w:cs="Calibri"/>
          <w:bCs/>
          <w:color w:val="000000"/>
          <w:sz w:val="24"/>
          <w:szCs w:val="24"/>
          <w:lang w:val="es-ES" w:eastAsia="es-ES_tradnl"/>
        </w:rPr>
        <w:t xml:space="preserve">nombró a </w:t>
      </w:r>
      <w:r w:rsidR="00C842F0" w:rsidRPr="00032052">
        <w:rPr>
          <w:rFonts w:ascii="Calibri" w:eastAsia="Times New Roman" w:hAnsi="Calibri" w:cs="Calibri"/>
          <w:bCs/>
          <w:color w:val="000000"/>
          <w:sz w:val="24"/>
          <w:szCs w:val="24"/>
          <w:lang w:val="es-ES" w:eastAsia="es-ES_tradnl"/>
        </w:rPr>
        <w:t>Eduardo Medrano</w:t>
      </w:r>
      <w:r w:rsidR="00877744" w:rsidRPr="00032052">
        <w:rPr>
          <w:rFonts w:ascii="Calibri" w:eastAsia="Times New Roman" w:hAnsi="Calibri" w:cs="Calibri"/>
          <w:bCs/>
          <w:color w:val="000000"/>
          <w:sz w:val="24"/>
          <w:szCs w:val="24"/>
          <w:lang w:val="es-ES" w:eastAsia="es-ES_tradnl"/>
        </w:rPr>
        <w:t xml:space="preserve"> como nuevo </w:t>
      </w:r>
      <w:proofErr w:type="gramStart"/>
      <w:r w:rsidR="00534FA1" w:rsidRPr="00032052">
        <w:rPr>
          <w:rFonts w:ascii="Calibri" w:eastAsia="Times New Roman" w:hAnsi="Calibri" w:cs="Calibri"/>
          <w:bCs/>
          <w:color w:val="000000"/>
          <w:sz w:val="24"/>
          <w:szCs w:val="24"/>
          <w:lang w:val="es-ES" w:eastAsia="es-ES_tradnl"/>
        </w:rPr>
        <w:t>Presidente</w:t>
      </w:r>
      <w:proofErr w:type="gramEnd"/>
      <w:r w:rsidR="00534FA1" w:rsidRPr="00032052">
        <w:rPr>
          <w:rFonts w:ascii="Calibri" w:eastAsia="Times New Roman" w:hAnsi="Calibri" w:cs="Calibri"/>
          <w:bCs/>
          <w:color w:val="000000"/>
          <w:sz w:val="24"/>
          <w:szCs w:val="24"/>
          <w:lang w:val="es-ES" w:eastAsia="es-ES_tradnl"/>
        </w:rPr>
        <w:t xml:space="preserve"> de Henkel Colombiana</w:t>
      </w:r>
      <w:r w:rsidR="003B1063" w:rsidRPr="00032052">
        <w:rPr>
          <w:rFonts w:ascii="Calibri" w:eastAsia="Times New Roman" w:hAnsi="Calibri" w:cs="Calibri"/>
          <w:bCs/>
          <w:color w:val="000000"/>
          <w:sz w:val="24"/>
          <w:szCs w:val="24"/>
          <w:lang w:val="es-ES" w:eastAsia="es-ES_tradnl"/>
        </w:rPr>
        <w:t xml:space="preserve">, efectivo a partir del </w:t>
      </w:r>
      <w:r w:rsidR="00C842F0" w:rsidRPr="00032052">
        <w:rPr>
          <w:rFonts w:ascii="Calibri" w:eastAsia="Times New Roman" w:hAnsi="Calibri" w:cs="Calibri"/>
          <w:bCs/>
          <w:color w:val="000000"/>
          <w:sz w:val="24"/>
          <w:szCs w:val="24"/>
          <w:lang w:val="es-ES" w:eastAsia="es-ES_tradnl"/>
        </w:rPr>
        <w:t>1 de noviembre del 2021</w:t>
      </w:r>
      <w:r w:rsidR="003B1063" w:rsidRPr="00032052">
        <w:rPr>
          <w:rFonts w:ascii="Calibri" w:eastAsia="Times New Roman" w:hAnsi="Calibri" w:cs="Calibri"/>
          <w:bCs/>
          <w:color w:val="000000"/>
          <w:sz w:val="24"/>
          <w:szCs w:val="24"/>
          <w:lang w:val="es-ES" w:eastAsia="es-ES_tradnl"/>
        </w:rPr>
        <w:t xml:space="preserve">. </w:t>
      </w:r>
    </w:p>
    <w:p w14:paraId="31C73C85" w14:textId="15AEA29D" w:rsidR="00877744" w:rsidRPr="00032052" w:rsidRDefault="00877744" w:rsidP="00877744">
      <w:pPr>
        <w:jc w:val="both"/>
        <w:rPr>
          <w:rFonts w:ascii="Calibri" w:eastAsia="Times New Roman" w:hAnsi="Calibri" w:cs="Calibri"/>
          <w:bCs/>
          <w:color w:val="000000"/>
          <w:sz w:val="24"/>
          <w:szCs w:val="24"/>
          <w:lang w:val="es-CO" w:eastAsia="es-ES_tradnl"/>
        </w:rPr>
      </w:pPr>
      <w:r w:rsidRPr="00032052">
        <w:rPr>
          <w:rFonts w:ascii="Calibri" w:eastAsia="Times New Roman" w:hAnsi="Calibri" w:cs="Calibri"/>
          <w:bCs/>
          <w:color w:val="000000"/>
          <w:sz w:val="24"/>
          <w:szCs w:val="24"/>
          <w:lang w:val="es-ES" w:eastAsia="es-ES_tradnl"/>
        </w:rPr>
        <w:t> </w:t>
      </w:r>
    </w:p>
    <w:p w14:paraId="41A0EE0C" w14:textId="23A74F94" w:rsidR="00534FA1" w:rsidRPr="00032052" w:rsidRDefault="006B27AB" w:rsidP="00F3610F">
      <w:pPr>
        <w:jc w:val="both"/>
        <w:rPr>
          <w:rFonts w:ascii="Calibri" w:eastAsia="Times New Roman" w:hAnsi="Calibri" w:cs="Calibri"/>
          <w:bCs/>
          <w:color w:val="000000"/>
          <w:sz w:val="24"/>
          <w:szCs w:val="24"/>
          <w:lang w:val="es-ES" w:eastAsia="es-ES_tradnl"/>
        </w:rPr>
      </w:pPr>
      <w:r w:rsidRPr="00032052">
        <w:rPr>
          <w:rFonts w:ascii="Calibri" w:eastAsia="Times New Roman" w:hAnsi="Calibri" w:cs="Calibri"/>
          <w:bCs/>
          <w:color w:val="000000"/>
          <w:sz w:val="24"/>
          <w:szCs w:val="24"/>
          <w:lang w:val="es-ES" w:eastAsia="es-ES_tradnl"/>
        </w:rPr>
        <w:t>Eduardo</w:t>
      </w:r>
      <w:r w:rsidR="00877744" w:rsidRPr="00032052">
        <w:rPr>
          <w:rFonts w:ascii="Calibri" w:eastAsia="Times New Roman" w:hAnsi="Calibri" w:cs="Calibri"/>
          <w:bCs/>
          <w:color w:val="000000"/>
          <w:sz w:val="24"/>
          <w:szCs w:val="24"/>
          <w:lang w:val="es-ES" w:eastAsia="es-ES_tradnl"/>
        </w:rPr>
        <w:t>,</w:t>
      </w:r>
      <w:r w:rsidRPr="00032052">
        <w:rPr>
          <w:rFonts w:ascii="Calibri" w:eastAsia="Times New Roman" w:hAnsi="Calibri" w:cs="Calibri"/>
          <w:bCs/>
          <w:color w:val="000000"/>
          <w:sz w:val="24"/>
          <w:szCs w:val="24"/>
          <w:lang w:val="es-ES" w:eastAsia="es-ES_tradnl"/>
        </w:rPr>
        <w:t xml:space="preserve"> cuenta</w:t>
      </w:r>
      <w:r w:rsidR="00877744" w:rsidRPr="00032052">
        <w:rPr>
          <w:rFonts w:ascii="Calibri" w:eastAsia="Times New Roman" w:hAnsi="Calibri" w:cs="Calibri"/>
          <w:bCs/>
          <w:color w:val="000000"/>
          <w:sz w:val="24"/>
          <w:szCs w:val="24"/>
          <w:lang w:val="es-ES" w:eastAsia="es-ES_tradnl"/>
        </w:rPr>
        <w:t xml:space="preserve"> con una experiencia de más de</w:t>
      </w:r>
      <w:r w:rsidR="00EE50CF" w:rsidRPr="00032052">
        <w:rPr>
          <w:rFonts w:ascii="Calibri" w:eastAsia="Times New Roman" w:hAnsi="Calibri" w:cs="Calibri"/>
          <w:bCs/>
          <w:color w:val="000000"/>
          <w:sz w:val="24"/>
          <w:szCs w:val="24"/>
          <w:lang w:val="es-ES" w:eastAsia="es-ES_tradnl"/>
        </w:rPr>
        <w:t xml:space="preserve"> </w:t>
      </w:r>
      <w:r w:rsidR="001275C3" w:rsidRPr="00032052">
        <w:rPr>
          <w:rFonts w:ascii="Calibri" w:eastAsia="Times New Roman" w:hAnsi="Calibri" w:cs="Calibri"/>
          <w:bCs/>
          <w:color w:val="000000"/>
          <w:sz w:val="24"/>
          <w:szCs w:val="24"/>
          <w:lang w:val="es-ES" w:eastAsia="es-ES_tradnl"/>
        </w:rPr>
        <w:t>23</w:t>
      </w:r>
      <w:r w:rsidR="00EE50CF" w:rsidRPr="00032052">
        <w:rPr>
          <w:rFonts w:ascii="Calibri" w:eastAsia="Times New Roman" w:hAnsi="Calibri" w:cs="Calibri"/>
          <w:bCs/>
          <w:color w:val="000000"/>
          <w:sz w:val="24"/>
          <w:szCs w:val="24"/>
          <w:lang w:val="es-ES" w:eastAsia="es-ES_tradnl"/>
        </w:rPr>
        <w:t xml:space="preserve"> </w:t>
      </w:r>
      <w:r w:rsidR="00877744" w:rsidRPr="00032052">
        <w:rPr>
          <w:rFonts w:ascii="Calibri" w:eastAsia="Times New Roman" w:hAnsi="Calibri" w:cs="Calibri"/>
          <w:bCs/>
          <w:color w:val="000000"/>
          <w:sz w:val="24"/>
          <w:szCs w:val="24"/>
          <w:lang w:val="es-ES" w:eastAsia="es-ES_tradnl"/>
        </w:rPr>
        <w:t xml:space="preserve">años </w:t>
      </w:r>
      <w:r w:rsidR="001275C3" w:rsidRPr="00032052">
        <w:rPr>
          <w:rFonts w:ascii="Calibri" w:eastAsia="Times New Roman" w:hAnsi="Calibri" w:cs="Calibri"/>
          <w:bCs/>
          <w:color w:val="000000"/>
          <w:sz w:val="24"/>
          <w:szCs w:val="24"/>
          <w:lang w:val="es-ES" w:eastAsia="es-ES_tradnl"/>
        </w:rPr>
        <w:t xml:space="preserve">en Henkel Colombiana, en donde comenzó su trayectoria como CFO de la región Andina </w:t>
      </w:r>
      <w:r w:rsidR="005464FA" w:rsidRPr="00032052">
        <w:rPr>
          <w:rFonts w:ascii="Calibri" w:eastAsia="Times New Roman" w:hAnsi="Calibri" w:cs="Calibri"/>
          <w:bCs/>
          <w:color w:val="000000"/>
          <w:sz w:val="24"/>
          <w:szCs w:val="24"/>
          <w:lang w:val="es-ES" w:eastAsia="es-ES_tradnl"/>
        </w:rPr>
        <w:t xml:space="preserve">y Gerente General del negocio de Cosmética para Centro América. </w:t>
      </w:r>
      <w:r w:rsidR="00F3610F" w:rsidRPr="00032052">
        <w:rPr>
          <w:rFonts w:ascii="Calibri" w:eastAsia="Times New Roman" w:hAnsi="Calibri" w:cs="Calibri"/>
          <w:bCs/>
          <w:color w:val="000000"/>
          <w:sz w:val="24"/>
          <w:szCs w:val="24"/>
          <w:lang w:val="es-ES" w:eastAsia="es-ES_tradnl"/>
        </w:rPr>
        <w:t xml:space="preserve">Graduado de </w:t>
      </w:r>
      <w:r w:rsidR="0069300F" w:rsidRPr="00032052">
        <w:rPr>
          <w:rFonts w:ascii="Calibri" w:eastAsia="Times New Roman" w:hAnsi="Calibri" w:cs="Calibri"/>
          <w:bCs/>
          <w:color w:val="000000"/>
          <w:sz w:val="24"/>
          <w:szCs w:val="24"/>
          <w:lang w:val="es-ES" w:eastAsia="es-ES_tradnl"/>
        </w:rPr>
        <w:t xml:space="preserve">Economía </w:t>
      </w:r>
      <w:r w:rsidR="0044329F" w:rsidRPr="00032052">
        <w:rPr>
          <w:rFonts w:ascii="Calibri" w:eastAsia="Times New Roman" w:hAnsi="Calibri" w:cs="Calibri"/>
          <w:bCs/>
          <w:color w:val="000000"/>
          <w:sz w:val="24"/>
          <w:szCs w:val="24"/>
          <w:lang w:val="es-ES" w:eastAsia="es-ES_tradnl"/>
        </w:rPr>
        <w:t>en la Universidad San Buenaventura, tiene</w:t>
      </w:r>
      <w:r w:rsidR="0069300F" w:rsidRPr="00032052">
        <w:rPr>
          <w:rFonts w:ascii="Calibri" w:eastAsia="Times New Roman" w:hAnsi="Calibri" w:cs="Calibri"/>
          <w:bCs/>
          <w:color w:val="000000"/>
          <w:sz w:val="24"/>
          <w:szCs w:val="24"/>
          <w:lang w:val="es-ES" w:eastAsia="es-ES_tradnl"/>
        </w:rPr>
        <w:t xml:space="preserve"> estudios de post grado en Liderazgo</w:t>
      </w:r>
      <w:r w:rsidR="007D45E7" w:rsidRPr="00032052">
        <w:rPr>
          <w:rFonts w:ascii="Calibri" w:eastAsia="Times New Roman" w:hAnsi="Calibri" w:cs="Calibri"/>
          <w:bCs/>
          <w:color w:val="000000"/>
          <w:sz w:val="24"/>
          <w:szCs w:val="24"/>
          <w:lang w:val="es-ES" w:eastAsia="es-ES_tradnl"/>
        </w:rPr>
        <w:t>, Finanzas y Administración.</w:t>
      </w:r>
      <w:r w:rsidR="00F3610F" w:rsidRPr="00032052">
        <w:rPr>
          <w:rFonts w:ascii="Calibri" w:eastAsia="Times New Roman" w:hAnsi="Calibri" w:cs="Calibri"/>
          <w:bCs/>
          <w:color w:val="000000"/>
          <w:sz w:val="24"/>
          <w:szCs w:val="24"/>
          <w:lang w:val="es-ES" w:eastAsia="es-ES_tradnl"/>
        </w:rPr>
        <w:t xml:space="preserve"> </w:t>
      </w:r>
    </w:p>
    <w:p w14:paraId="41F01087" w14:textId="77777777" w:rsidR="00877744" w:rsidRPr="00032052" w:rsidRDefault="00877744" w:rsidP="00877744">
      <w:pPr>
        <w:jc w:val="both"/>
        <w:rPr>
          <w:rFonts w:ascii="Calibri" w:eastAsia="Times New Roman" w:hAnsi="Calibri" w:cs="Calibri"/>
          <w:b/>
          <w:bCs/>
          <w:color w:val="000000"/>
          <w:sz w:val="24"/>
          <w:szCs w:val="24"/>
          <w:lang w:val="es-CO" w:eastAsia="es-ES_tradnl"/>
        </w:rPr>
      </w:pPr>
      <w:r w:rsidRPr="00032052">
        <w:rPr>
          <w:rFonts w:ascii="Calibri" w:eastAsia="Times New Roman" w:hAnsi="Calibri" w:cs="Calibri"/>
          <w:b/>
          <w:bCs/>
          <w:color w:val="000000"/>
          <w:sz w:val="24"/>
          <w:szCs w:val="24"/>
          <w:lang w:val="es-ES" w:eastAsia="es-ES_tradnl"/>
        </w:rPr>
        <w:t> </w:t>
      </w:r>
    </w:p>
    <w:p w14:paraId="4DABC3FA" w14:textId="753AE8A8" w:rsidR="00877744" w:rsidRPr="00032052" w:rsidRDefault="001F7D46" w:rsidP="001F7D46">
      <w:pPr>
        <w:jc w:val="both"/>
        <w:rPr>
          <w:rFonts w:ascii="Calibri" w:eastAsia="Times New Roman" w:hAnsi="Calibri" w:cs="Calibri"/>
          <w:bCs/>
          <w:color w:val="000000"/>
          <w:sz w:val="24"/>
          <w:szCs w:val="24"/>
          <w:lang w:val="es-ES" w:eastAsia="es-ES_tradnl"/>
        </w:rPr>
      </w:pPr>
      <w:r w:rsidRPr="00032052">
        <w:rPr>
          <w:rFonts w:ascii="Calibri" w:eastAsia="Times New Roman" w:hAnsi="Calibri" w:cs="Calibri"/>
          <w:bCs/>
          <w:color w:val="000000"/>
          <w:sz w:val="24"/>
          <w:szCs w:val="24"/>
          <w:lang w:val="es-ES" w:eastAsia="es-ES_tradnl"/>
        </w:rPr>
        <w:t xml:space="preserve">En Colombia, Henkel es líder en categorías como coloración, adhesivos de consumo y adhesivos industriales y tiene presencia en el mercado a través de reconocidas marcas como Schwarzkopf, </w:t>
      </w:r>
      <w:proofErr w:type="spellStart"/>
      <w:r w:rsidRPr="00032052">
        <w:rPr>
          <w:rFonts w:ascii="Calibri" w:eastAsia="Times New Roman" w:hAnsi="Calibri" w:cs="Calibri"/>
          <w:bCs/>
          <w:color w:val="000000"/>
          <w:sz w:val="24"/>
          <w:szCs w:val="24"/>
          <w:lang w:val="es-ES" w:eastAsia="es-ES_tradnl"/>
        </w:rPr>
        <w:t>Authentic</w:t>
      </w:r>
      <w:proofErr w:type="spellEnd"/>
      <w:r w:rsidRPr="00032052">
        <w:rPr>
          <w:rFonts w:ascii="Calibri" w:eastAsia="Times New Roman" w:hAnsi="Calibri" w:cs="Calibri"/>
          <w:bCs/>
          <w:color w:val="000000"/>
          <w:sz w:val="24"/>
          <w:szCs w:val="24"/>
          <w:lang w:val="es-ES" w:eastAsia="es-ES_tradnl"/>
        </w:rPr>
        <w:t xml:space="preserve"> </w:t>
      </w:r>
      <w:proofErr w:type="spellStart"/>
      <w:r w:rsidRPr="00032052">
        <w:rPr>
          <w:rFonts w:ascii="Calibri" w:eastAsia="Times New Roman" w:hAnsi="Calibri" w:cs="Calibri"/>
          <w:bCs/>
          <w:color w:val="000000"/>
          <w:sz w:val="24"/>
          <w:szCs w:val="24"/>
          <w:lang w:val="es-ES" w:eastAsia="es-ES_tradnl"/>
        </w:rPr>
        <w:t>Beauty</w:t>
      </w:r>
      <w:proofErr w:type="spellEnd"/>
      <w:r w:rsidRPr="00032052">
        <w:rPr>
          <w:rFonts w:ascii="Calibri" w:eastAsia="Times New Roman" w:hAnsi="Calibri" w:cs="Calibri"/>
          <w:bCs/>
          <w:color w:val="000000"/>
          <w:sz w:val="24"/>
          <w:szCs w:val="24"/>
          <w:lang w:val="es-ES" w:eastAsia="es-ES_tradnl"/>
        </w:rPr>
        <w:t xml:space="preserve"> Concept, Palette, Igora, Balance, </w:t>
      </w:r>
      <w:proofErr w:type="spellStart"/>
      <w:r w:rsidRPr="00032052">
        <w:rPr>
          <w:rFonts w:ascii="Calibri" w:eastAsia="Times New Roman" w:hAnsi="Calibri" w:cs="Calibri"/>
          <w:bCs/>
          <w:color w:val="000000"/>
          <w:sz w:val="24"/>
          <w:szCs w:val="24"/>
          <w:lang w:val="es-ES" w:eastAsia="es-ES_tradnl"/>
        </w:rPr>
        <w:t>Konzil</w:t>
      </w:r>
      <w:proofErr w:type="spellEnd"/>
      <w:r w:rsidRPr="00032052">
        <w:rPr>
          <w:rFonts w:ascii="Calibri" w:eastAsia="Times New Roman" w:hAnsi="Calibri" w:cs="Calibri"/>
          <w:bCs/>
          <w:color w:val="000000"/>
          <w:sz w:val="24"/>
          <w:szCs w:val="24"/>
          <w:lang w:val="es-ES" w:eastAsia="es-ES_tradnl"/>
        </w:rPr>
        <w:t xml:space="preserve">, </w:t>
      </w:r>
      <w:proofErr w:type="spellStart"/>
      <w:r w:rsidRPr="00032052">
        <w:rPr>
          <w:rFonts w:ascii="Calibri" w:eastAsia="Times New Roman" w:hAnsi="Calibri" w:cs="Calibri"/>
          <w:bCs/>
          <w:color w:val="000000"/>
          <w:sz w:val="24"/>
          <w:szCs w:val="24"/>
          <w:lang w:val="es-ES" w:eastAsia="es-ES_tradnl"/>
        </w:rPr>
        <w:t>Ceresit</w:t>
      </w:r>
      <w:proofErr w:type="spellEnd"/>
      <w:r w:rsidRPr="00032052">
        <w:rPr>
          <w:rFonts w:ascii="Calibri" w:eastAsia="Times New Roman" w:hAnsi="Calibri" w:cs="Calibri"/>
          <w:bCs/>
          <w:color w:val="000000"/>
          <w:sz w:val="24"/>
          <w:szCs w:val="24"/>
          <w:lang w:val="es-ES" w:eastAsia="es-ES_tradnl"/>
        </w:rPr>
        <w:t xml:space="preserve">, </w:t>
      </w:r>
      <w:proofErr w:type="spellStart"/>
      <w:r w:rsidRPr="00032052">
        <w:rPr>
          <w:rFonts w:ascii="Calibri" w:eastAsia="Times New Roman" w:hAnsi="Calibri" w:cs="Calibri"/>
          <w:bCs/>
          <w:color w:val="000000"/>
          <w:sz w:val="24"/>
          <w:szCs w:val="24"/>
          <w:lang w:val="es-ES" w:eastAsia="es-ES_tradnl"/>
        </w:rPr>
        <w:t>Pattex</w:t>
      </w:r>
      <w:proofErr w:type="spellEnd"/>
      <w:r w:rsidRPr="00032052">
        <w:rPr>
          <w:rFonts w:ascii="Calibri" w:eastAsia="Times New Roman" w:hAnsi="Calibri" w:cs="Calibri"/>
          <w:bCs/>
          <w:color w:val="000000"/>
          <w:sz w:val="24"/>
          <w:szCs w:val="24"/>
          <w:lang w:val="es-ES" w:eastAsia="es-ES_tradnl"/>
        </w:rPr>
        <w:t xml:space="preserve">, </w:t>
      </w:r>
      <w:proofErr w:type="spellStart"/>
      <w:r w:rsidRPr="00032052">
        <w:rPr>
          <w:rFonts w:ascii="Calibri" w:eastAsia="Times New Roman" w:hAnsi="Calibri" w:cs="Calibri"/>
          <w:bCs/>
          <w:color w:val="000000"/>
          <w:sz w:val="24"/>
          <w:szCs w:val="24"/>
          <w:lang w:val="es-ES" w:eastAsia="es-ES_tradnl"/>
        </w:rPr>
        <w:t>Sista</w:t>
      </w:r>
      <w:proofErr w:type="spellEnd"/>
      <w:r w:rsidRPr="00032052">
        <w:rPr>
          <w:rFonts w:ascii="Calibri" w:eastAsia="Times New Roman" w:hAnsi="Calibri" w:cs="Calibri"/>
          <w:bCs/>
          <w:color w:val="000000"/>
          <w:sz w:val="24"/>
          <w:szCs w:val="24"/>
          <w:lang w:val="es-ES" w:eastAsia="es-ES_tradnl"/>
        </w:rPr>
        <w:t>, Loctite Super Bonder, entre otras.</w:t>
      </w:r>
    </w:p>
    <w:p w14:paraId="6FFC6845" w14:textId="77777777" w:rsidR="001F7D46" w:rsidRPr="00032052" w:rsidRDefault="001F7D46" w:rsidP="001F7D46">
      <w:pPr>
        <w:jc w:val="both"/>
        <w:rPr>
          <w:rFonts w:ascii="Calibri" w:eastAsia="Times New Roman" w:hAnsi="Calibri" w:cs="Calibri"/>
          <w:bCs/>
          <w:color w:val="000000"/>
          <w:sz w:val="24"/>
          <w:szCs w:val="24"/>
          <w:lang w:val="es-ES" w:eastAsia="es-ES_tradnl"/>
        </w:rPr>
      </w:pPr>
    </w:p>
    <w:p w14:paraId="251E7246" w14:textId="6DBF8368" w:rsidR="001F7D46" w:rsidRPr="00032052" w:rsidRDefault="007D45E7" w:rsidP="00877744">
      <w:pPr>
        <w:jc w:val="both"/>
        <w:rPr>
          <w:rFonts w:ascii="Calibri" w:eastAsia="Times New Roman" w:hAnsi="Calibri" w:cs="Calibri"/>
          <w:bCs/>
          <w:color w:val="000000"/>
          <w:sz w:val="24"/>
          <w:szCs w:val="24"/>
          <w:lang w:val="es-CO" w:eastAsia="es-ES_tradnl"/>
        </w:rPr>
      </w:pPr>
      <w:r w:rsidRPr="00032052">
        <w:rPr>
          <w:rFonts w:ascii="Calibri" w:eastAsia="Times New Roman" w:hAnsi="Calibri" w:cs="Calibri"/>
          <w:bCs/>
          <w:color w:val="000000"/>
          <w:sz w:val="24"/>
          <w:szCs w:val="24"/>
          <w:lang w:val="es-ES" w:eastAsia="es-ES_tradnl"/>
        </w:rPr>
        <w:t>Eduardo</w:t>
      </w:r>
      <w:r w:rsidR="001F7D46" w:rsidRPr="00032052">
        <w:rPr>
          <w:rFonts w:ascii="Calibri" w:eastAsia="Times New Roman" w:hAnsi="Calibri" w:cs="Calibri"/>
          <w:bCs/>
          <w:color w:val="000000"/>
          <w:sz w:val="24"/>
          <w:szCs w:val="24"/>
          <w:lang w:val="es-ES" w:eastAsia="es-ES_tradnl"/>
        </w:rPr>
        <w:t xml:space="preserve"> </w:t>
      </w:r>
      <w:r w:rsidR="00585CB2" w:rsidRPr="00032052">
        <w:rPr>
          <w:rFonts w:ascii="Calibri" w:eastAsia="Times New Roman" w:hAnsi="Calibri" w:cs="Calibri"/>
          <w:bCs/>
          <w:color w:val="000000"/>
          <w:sz w:val="24"/>
          <w:szCs w:val="24"/>
          <w:lang w:val="es-ES" w:eastAsia="es-ES_tradnl"/>
        </w:rPr>
        <w:t>tiene tres</w:t>
      </w:r>
      <w:r w:rsidR="00877744" w:rsidRPr="00032052">
        <w:rPr>
          <w:rFonts w:ascii="Calibri" w:eastAsia="Times New Roman" w:hAnsi="Calibri" w:cs="Calibri"/>
          <w:bCs/>
          <w:color w:val="000000"/>
          <w:sz w:val="24"/>
          <w:szCs w:val="24"/>
          <w:lang w:val="es-ES" w:eastAsia="es-ES_tradnl"/>
        </w:rPr>
        <w:t xml:space="preserve"> grandes retos: </w:t>
      </w:r>
      <w:r w:rsidR="00585CB2" w:rsidRPr="00032052">
        <w:rPr>
          <w:rFonts w:ascii="Calibri" w:eastAsia="Times New Roman" w:hAnsi="Calibri" w:cs="Calibri"/>
          <w:bCs/>
          <w:color w:val="000000"/>
          <w:sz w:val="24"/>
          <w:szCs w:val="24"/>
          <w:lang w:val="es-ES" w:eastAsia="es-ES_tradnl"/>
        </w:rPr>
        <w:t xml:space="preserve">liderar el crecimiento de la compañía en la postpandemia mientras mantiene y fortalece el liderazgo de las marcas de belleza y adhesivos en el país, apoyar el compromiso de la multinacional para el 2030 de triplicar el valor que genera disminuyendo tres veces su impacto y fortalecer la estrategia digital para </w:t>
      </w:r>
      <w:r w:rsidR="00744348" w:rsidRPr="00032052">
        <w:rPr>
          <w:rFonts w:ascii="Calibri" w:eastAsia="Times New Roman" w:hAnsi="Calibri" w:cs="Calibri"/>
          <w:bCs/>
          <w:color w:val="000000"/>
          <w:sz w:val="24"/>
          <w:szCs w:val="24"/>
          <w:lang w:val="es-ES" w:eastAsia="es-ES_tradnl"/>
        </w:rPr>
        <w:t xml:space="preserve">hacer crecer con éxito el negocio </w:t>
      </w:r>
      <w:r w:rsidR="005C4ACB" w:rsidRPr="00032052">
        <w:rPr>
          <w:rFonts w:ascii="Calibri" w:eastAsia="Times New Roman" w:hAnsi="Calibri" w:cs="Calibri"/>
          <w:bCs/>
          <w:color w:val="000000"/>
          <w:sz w:val="24"/>
          <w:szCs w:val="24"/>
          <w:lang w:val="es-ES" w:eastAsia="es-ES_tradnl"/>
        </w:rPr>
        <w:t xml:space="preserve">al permitirle al </w:t>
      </w:r>
      <w:r w:rsidR="001F7D46" w:rsidRPr="00032052">
        <w:rPr>
          <w:rFonts w:ascii="Calibri" w:eastAsia="Times New Roman" w:hAnsi="Calibri" w:cs="Calibri"/>
          <w:bCs/>
          <w:color w:val="000000"/>
          <w:sz w:val="24"/>
          <w:szCs w:val="24"/>
          <w:lang w:val="es-CO" w:eastAsia="es-ES_tradnl"/>
        </w:rPr>
        <w:t xml:space="preserve">consumidor beneficiarse de un mayor número de canales para adquirir </w:t>
      </w:r>
      <w:r w:rsidR="00585CB2" w:rsidRPr="00032052">
        <w:rPr>
          <w:rFonts w:ascii="Calibri" w:eastAsia="Times New Roman" w:hAnsi="Calibri" w:cs="Calibri"/>
          <w:bCs/>
          <w:color w:val="000000"/>
          <w:sz w:val="24"/>
          <w:szCs w:val="24"/>
          <w:lang w:val="es-CO" w:eastAsia="es-ES_tradnl"/>
        </w:rPr>
        <w:t>el portafolio de</w:t>
      </w:r>
      <w:r w:rsidR="001F7D46" w:rsidRPr="00032052">
        <w:rPr>
          <w:rFonts w:ascii="Calibri" w:eastAsia="Times New Roman" w:hAnsi="Calibri" w:cs="Calibri"/>
          <w:bCs/>
          <w:color w:val="000000"/>
          <w:sz w:val="24"/>
          <w:szCs w:val="24"/>
          <w:lang w:val="es-CO" w:eastAsia="es-ES_tradnl"/>
        </w:rPr>
        <w:t xml:space="preserve"> productos.</w:t>
      </w:r>
      <w:r w:rsidR="00744348" w:rsidRPr="00032052">
        <w:rPr>
          <w:rFonts w:ascii="Calibri" w:eastAsia="Times New Roman" w:hAnsi="Calibri" w:cs="Calibri"/>
          <w:bCs/>
          <w:color w:val="000000"/>
          <w:sz w:val="24"/>
          <w:szCs w:val="24"/>
          <w:lang w:val="es-CO" w:eastAsia="es-ES_tradnl"/>
        </w:rPr>
        <w:t xml:space="preserve">  </w:t>
      </w:r>
    </w:p>
    <w:p w14:paraId="1C12BC7A" w14:textId="77777777" w:rsidR="001F7D46" w:rsidRPr="00032052" w:rsidRDefault="001F7D46" w:rsidP="00877744">
      <w:pPr>
        <w:jc w:val="both"/>
        <w:rPr>
          <w:rFonts w:ascii="Calibri" w:eastAsia="Times New Roman" w:hAnsi="Calibri" w:cs="Calibri"/>
          <w:bCs/>
          <w:color w:val="000000"/>
          <w:sz w:val="24"/>
          <w:szCs w:val="24"/>
          <w:lang w:val="es-ES" w:eastAsia="es-ES_tradnl"/>
        </w:rPr>
      </w:pPr>
    </w:p>
    <w:p w14:paraId="0B64A6CC" w14:textId="441BF281" w:rsidR="00585CB2" w:rsidRPr="00032052" w:rsidRDefault="00585CB2" w:rsidP="00585CB2">
      <w:pPr>
        <w:jc w:val="both"/>
        <w:rPr>
          <w:rFonts w:ascii="Calibri" w:eastAsia="Times New Roman" w:hAnsi="Calibri" w:cs="Calibri"/>
          <w:bCs/>
          <w:color w:val="000000"/>
          <w:sz w:val="24"/>
          <w:szCs w:val="24"/>
          <w:lang w:val="es-CO" w:eastAsia="es-ES_tradnl"/>
        </w:rPr>
      </w:pPr>
      <w:r w:rsidRPr="00032052">
        <w:rPr>
          <w:rFonts w:ascii="Calibri" w:eastAsia="Times New Roman" w:hAnsi="Calibri" w:cs="Calibri"/>
          <w:bCs/>
          <w:color w:val="000000"/>
          <w:sz w:val="24"/>
          <w:szCs w:val="24"/>
          <w:lang w:val="es-ES" w:eastAsia="es-ES_tradnl"/>
        </w:rPr>
        <w:t xml:space="preserve">“Mi compromiso es crear </w:t>
      </w:r>
      <w:r w:rsidRPr="00032052">
        <w:rPr>
          <w:rFonts w:ascii="Calibri" w:eastAsia="Times New Roman" w:hAnsi="Calibri" w:cs="Calibri"/>
          <w:bCs/>
          <w:color w:val="000000"/>
          <w:sz w:val="24"/>
          <w:szCs w:val="24"/>
          <w:lang w:val="es-CO" w:eastAsia="es-ES_tradnl"/>
        </w:rPr>
        <w:t>valor sostenible para todos nuestros grupos de interés</w:t>
      </w:r>
      <w:r w:rsidR="00925746" w:rsidRPr="00032052">
        <w:rPr>
          <w:rFonts w:ascii="Calibri" w:eastAsia="Times New Roman" w:hAnsi="Calibri" w:cs="Calibri"/>
          <w:bCs/>
          <w:color w:val="000000"/>
          <w:sz w:val="24"/>
          <w:szCs w:val="24"/>
          <w:lang w:val="es-CO" w:eastAsia="es-ES_tradnl"/>
        </w:rPr>
        <w:t>, consolidarnos como el mejor aliado de nuestros clientes</w:t>
      </w:r>
      <w:r w:rsidR="004030B1" w:rsidRPr="00032052">
        <w:rPr>
          <w:rFonts w:ascii="Calibri" w:eastAsia="Times New Roman" w:hAnsi="Calibri" w:cs="Calibri"/>
          <w:bCs/>
          <w:color w:val="000000"/>
          <w:sz w:val="24"/>
          <w:szCs w:val="24"/>
          <w:lang w:val="es-CO" w:eastAsia="es-ES_tradnl"/>
        </w:rPr>
        <w:t xml:space="preserve"> e innovar y dar el siguiente paso para continuar siendo líderes en el mercado con </w:t>
      </w:r>
      <w:r w:rsidRPr="00032052">
        <w:rPr>
          <w:rFonts w:ascii="Calibri" w:eastAsia="Times New Roman" w:hAnsi="Calibri" w:cs="Calibri"/>
          <w:bCs/>
          <w:color w:val="000000"/>
          <w:sz w:val="24"/>
          <w:szCs w:val="24"/>
          <w:lang w:val="es-CO" w:eastAsia="es-ES_tradnl"/>
        </w:rPr>
        <w:t xml:space="preserve">los mejores productos y las más altas tecnologías”, señaló </w:t>
      </w:r>
      <w:r w:rsidR="00166951" w:rsidRPr="00032052">
        <w:rPr>
          <w:rFonts w:ascii="Calibri" w:eastAsia="Times New Roman" w:hAnsi="Calibri" w:cs="Calibri"/>
          <w:bCs/>
          <w:color w:val="000000"/>
          <w:sz w:val="24"/>
          <w:szCs w:val="24"/>
          <w:lang w:val="es-CO" w:eastAsia="es-ES_tradnl"/>
        </w:rPr>
        <w:t xml:space="preserve">Eduardo Medrano, </w:t>
      </w:r>
      <w:proofErr w:type="gramStart"/>
      <w:r w:rsidR="00166951" w:rsidRPr="00032052">
        <w:rPr>
          <w:rFonts w:ascii="Calibri" w:eastAsia="Times New Roman" w:hAnsi="Calibri" w:cs="Calibri"/>
          <w:bCs/>
          <w:color w:val="000000"/>
          <w:sz w:val="24"/>
          <w:szCs w:val="24"/>
          <w:lang w:val="es-CO" w:eastAsia="es-ES_tradnl"/>
        </w:rPr>
        <w:t>Presidente</w:t>
      </w:r>
      <w:proofErr w:type="gramEnd"/>
      <w:r w:rsidR="00166951" w:rsidRPr="00032052">
        <w:rPr>
          <w:rFonts w:ascii="Calibri" w:eastAsia="Times New Roman" w:hAnsi="Calibri" w:cs="Calibri"/>
          <w:bCs/>
          <w:color w:val="000000"/>
          <w:sz w:val="24"/>
          <w:szCs w:val="24"/>
          <w:lang w:val="es-CO" w:eastAsia="es-ES_tradnl"/>
        </w:rPr>
        <w:t xml:space="preserve"> de Henkel Colombiana</w:t>
      </w:r>
      <w:r w:rsidRPr="00032052">
        <w:rPr>
          <w:rFonts w:ascii="Calibri" w:eastAsia="Times New Roman" w:hAnsi="Calibri" w:cs="Calibri"/>
          <w:bCs/>
          <w:color w:val="000000"/>
          <w:sz w:val="24"/>
          <w:szCs w:val="24"/>
          <w:lang w:val="es-CO" w:eastAsia="es-ES_tradnl"/>
        </w:rPr>
        <w:t>.</w:t>
      </w:r>
    </w:p>
    <w:p w14:paraId="3BE8BE87" w14:textId="77777777" w:rsidR="00877744" w:rsidRPr="00032052" w:rsidRDefault="00877744" w:rsidP="00877744">
      <w:pPr>
        <w:jc w:val="both"/>
        <w:rPr>
          <w:rFonts w:ascii="Calibri" w:eastAsia="Times New Roman" w:hAnsi="Calibri" w:cs="Calibri"/>
          <w:b/>
          <w:bCs/>
          <w:color w:val="000000"/>
          <w:sz w:val="24"/>
          <w:szCs w:val="24"/>
          <w:lang w:val="es-CO" w:eastAsia="es-ES_tradnl"/>
        </w:rPr>
      </w:pPr>
    </w:p>
    <w:p w14:paraId="06C88176" w14:textId="77777777" w:rsidR="00A763D6" w:rsidRPr="00032052" w:rsidRDefault="00A763D6" w:rsidP="00A763D6">
      <w:pPr>
        <w:rPr>
          <w:rFonts w:ascii="Calibri" w:eastAsia="Times New Roman" w:hAnsi="Calibri" w:cs="Calibri"/>
          <w:bCs/>
          <w:color w:val="000000"/>
          <w:sz w:val="24"/>
          <w:szCs w:val="24"/>
          <w:lang w:val="es-CO" w:eastAsia="es-ES_tradnl"/>
        </w:rPr>
      </w:pPr>
    </w:p>
    <w:p w14:paraId="0682F20A" w14:textId="77777777" w:rsidR="00534FA1" w:rsidRPr="00032052" w:rsidRDefault="00534FA1" w:rsidP="00A763D6">
      <w:pPr>
        <w:rPr>
          <w:rFonts w:ascii="Calibri" w:eastAsia="Times New Roman" w:hAnsi="Calibri" w:cs="Calibri"/>
          <w:bCs/>
          <w:color w:val="000000"/>
          <w:sz w:val="24"/>
          <w:szCs w:val="24"/>
          <w:lang w:val="es-CO" w:eastAsia="es-ES_tradnl"/>
        </w:rPr>
      </w:pPr>
    </w:p>
    <w:p w14:paraId="688C0C3F" w14:textId="77777777" w:rsidR="00534FA1" w:rsidRPr="00032052" w:rsidRDefault="00534FA1" w:rsidP="00A763D6">
      <w:pPr>
        <w:rPr>
          <w:rFonts w:ascii="Times New Roman" w:eastAsia="Times New Roman" w:hAnsi="Times New Roman" w:cs="Times New Roman"/>
          <w:lang w:val="es-CO" w:eastAsia="es-ES_tradnl"/>
        </w:rPr>
      </w:pPr>
    </w:p>
    <w:p w14:paraId="32AA5D56" w14:textId="5FBEC9F1" w:rsidR="00D92178" w:rsidRPr="00032052" w:rsidRDefault="00D92178" w:rsidP="00D92178">
      <w:pPr>
        <w:pStyle w:val="m6076937540110860021normal1"/>
        <w:shd w:val="clear" w:color="auto" w:fill="FFFFFF"/>
        <w:spacing w:before="0" w:beforeAutospacing="0" w:after="0" w:afterAutospacing="0"/>
        <w:jc w:val="both"/>
        <w:rPr>
          <w:rFonts w:ascii="Arial" w:hAnsi="Arial" w:cs="Arial"/>
          <w:color w:val="222222"/>
          <w:sz w:val="20"/>
          <w:szCs w:val="20"/>
        </w:rPr>
      </w:pPr>
      <w:r w:rsidRPr="00032052">
        <w:rPr>
          <w:rFonts w:ascii="Calibri" w:hAnsi="Calibri" w:cs="Calibri"/>
          <w:b/>
          <w:bCs/>
          <w:color w:val="222222"/>
          <w:sz w:val="20"/>
          <w:szCs w:val="20"/>
          <w:lang w:val="es-AR"/>
        </w:rPr>
        <w:t>A</w:t>
      </w:r>
      <w:r w:rsidR="00534FA1" w:rsidRPr="00032052">
        <w:rPr>
          <w:rFonts w:ascii="Calibri" w:hAnsi="Calibri" w:cs="Calibri"/>
          <w:b/>
          <w:bCs/>
          <w:color w:val="222222"/>
          <w:sz w:val="20"/>
          <w:szCs w:val="20"/>
          <w:lang w:val="es-AR"/>
        </w:rPr>
        <w:t xml:space="preserve"> </w:t>
      </w:r>
      <w:r w:rsidRPr="00032052">
        <w:rPr>
          <w:rFonts w:ascii="Calibri" w:hAnsi="Calibri" w:cs="Calibri"/>
          <w:b/>
          <w:bCs/>
          <w:color w:val="222222"/>
          <w:sz w:val="20"/>
          <w:szCs w:val="20"/>
          <w:lang w:val="es-AR"/>
        </w:rPr>
        <w:t>cerca de Henkel</w:t>
      </w:r>
    </w:p>
    <w:p w14:paraId="4CCB7945" w14:textId="7EA7FCD9" w:rsidR="00D92178" w:rsidRPr="00032052" w:rsidRDefault="00D92178" w:rsidP="00D92178">
      <w:pPr>
        <w:pStyle w:val="m6076937540110860021normal1"/>
        <w:shd w:val="clear" w:color="auto" w:fill="FFFFFF"/>
        <w:spacing w:before="0" w:beforeAutospacing="0" w:after="0" w:afterAutospacing="0"/>
        <w:jc w:val="both"/>
        <w:rPr>
          <w:rFonts w:ascii="Arial" w:hAnsi="Arial" w:cs="Arial"/>
          <w:color w:val="222222"/>
          <w:sz w:val="20"/>
          <w:szCs w:val="20"/>
        </w:rPr>
      </w:pPr>
      <w:r w:rsidRPr="00032052">
        <w:rPr>
          <w:rFonts w:ascii="Calibri" w:hAnsi="Calibri" w:cs="Calibri"/>
          <w:color w:val="222222"/>
          <w:sz w:val="20"/>
          <w:szCs w:val="20"/>
          <w:lang w:val="es-AR"/>
        </w:rPr>
        <w:t>Henkel opera a nivel mundial con un porfolio bien equilibrado y diversificado. La compañía ocupa posiciones de liderazgo con sus tres unidades de negocios tanto en negocios industriales como de consumo gracias a sus marcas, innovaciones y tecnologías sólidas. Henkel Adhesive Technologies es el líder mundial en el mercado de adhesivos en todos los segmentos de la industria en todo el mundo. En sus negocios de Laundry &amp; Home Care y Beauty Care, Henkel ocupa posiciones de liderazgo en muchos mercados y categorías en todo el mundo. Fundada en 1876, Henkel cuenta con más de 14</w:t>
      </w:r>
      <w:r w:rsidR="008852FF" w:rsidRPr="00032052">
        <w:rPr>
          <w:rFonts w:ascii="Calibri" w:hAnsi="Calibri" w:cs="Calibri"/>
          <w:color w:val="222222"/>
          <w:sz w:val="20"/>
          <w:szCs w:val="20"/>
          <w:lang w:val="es-AR"/>
        </w:rPr>
        <w:t>5</w:t>
      </w:r>
      <w:r w:rsidRPr="00032052">
        <w:rPr>
          <w:rFonts w:ascii="Calibri" w:hAnsi="Calibri" w:cs="Calibri"/>
          <w:color w:val="222222"/>
          <w:sz w:val="20"/>
          <w:szCs w:val="20"/>
          <w:lang w:val="es-AR"/>
        </w:rPr>
        <w:t xml:space="preserve"> años de éxito. En 2020, Henkel reportó ventas de alrededor de 19 mil millones de euros y un beneficio operativo ajustado de más de 2 mil millones de euros. Henkel emplea a unas 53.000 personas en todo el mundo: un equipo apasionado y muy diverso, unido por una sólida cultura empresarial, un propósito común para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visite </w:t>
      </w:r>
      <w:hyperlink r:id="rId7" w:tgtFrame="_blank" w:history="1">
        <w:r w:rsidRPr="00032052">
          <w:rPr>
            <w:rStyle w:val="Hipervnculo"/>
            <w:rFonts w:ascii="Calibri" w:hAnsi="Calibri" w:cs="Calibri"/>
            <w:sz w:val="20"/>
            <w:szCs w:val="20"/>
            <w:lang w:val="es-AR"/>
          </w:rPr>
          <w:t>www.henkel.com</w:t>
        </w:r>
      </w:hyperlink>
      <w:r w:rsidRPr="00032052">
        <w:rPr>
          <w:rFonts w:ascii="Calibri" w:hAnsi="Calibri" w:cs="Calibri"/>
          <w:color w:val="222222"/>
          <w:sz w:val="20"/>
          <w:szCs w:val="20"/>
          <w:lang w:val="es-AR"/>
        </w:rPr>
        <w:t>.</w:t>
      </w:r>
    </w:p>
    <w:p w14:paraId="34F81B6B" w14:textId="77777777" w:rsidR="00D92178" w:rsidRPr="00032052" w:rsidRDefault="00D92178" w:rsidP="00D92178">
      <w:pPr>
        <w:pStyle w:val="m6076937540110860021normal1"/>
        <w:shd w:val="clear" w:color="auto" w:fill="FFFFFF"/>
        <w:spacing w:before="0" w:beforeAutospacing="0" w:after="0" w:afterAutospacing="0"/>
        <w:jc w:val="both"/>
        <w:rPr>
          <w:rFonts w:ascii="Arial" w:hAnsi="Arial" w:cs="Arial"/>
          <w:color w:val="222222"/>
          <w:sz w:val="20"/>
          <w:szCs w:val="20"/>
        </w:rPr>
      </w:pPr>
      <w:r w:rsidRPr="00032052">
        <w:rPr>
          <w:rFonts w:ascii="Calibri" w:hAnsi="Calibri" w:cs="Calibri"/>
          <w:b/>
          <w:bCs/>
          <w:color w:val="222222"/>
          <w:sz w:val="20"/>
          <w:szCs w:val="20"/>
          <w:lang w:val="es-AR"/>
        </w:rPr>
        <w:t> </w:t>
      </w:r>
    </w:p>
    <w:p w14:paraId="2D40990F" w14:textId="35560276" w:rsidR="00D92178" w:rsidRPr="00032052" w:rsidRDefault="00D92178" w:rsidP="00D92178">
      <w:pPr>
        <w:pStyle w:val="m6076937540110860021normal1"/>
        <w:shd w:val="clear" w:color="auto" w:fill="FFFFFF"/>
        <w:spacing w:before="0" w:beforeAutospacing="0" w:after="0" w:afterAutospacing="0"/>
        <w:jc w:val="both"/>
        <w:rPr>
          <w:rFonts w:ascii="Arial" w:hAnsi="Arial" w:cs="Arial"/>
          <w:color w:val="222222"/>
          <w:sz w:val="20"/>
          <w:szCs w:val="20"/>
        </w:rPr>
      </w:pPr>
      <w:r w:rsidRPr="00032052">
        <w:rPr>
          <w:rFonts w:ascii="Calibri" w:hAnsi="Calibri" w:cs="Calibri"/>
          <w:b/>
          <w:bCs/>
          <w:color w:val="222222"/>
          <w:sz w:val="20"/>
          <w:szCs w:val="20"/>
          <w:lang w:val="es-AR"/>
        </w:rPr>
        <w:t>A</w:t>
      </w:r>
      <w:r w:rsidR="00534FA1" w:rsidRPr="00032052">
        <w:rPr>
          <w:rFonts w:ascii="Calibri" w:hAnsi="Calibri" w:cs="Calibri"/>
          <w:b/>
          <w:bCs/>
          <w:color w:val="222222"/>
          <w:sz w:val="20"/>
          <w:szCs w:val="20"/>
          <w:lang w:val="es-AR"/>
        </w:rPr>
        <w:t xml:space="preserve"> </w:t>
      </w:r>
      <w:r w:rsidRPr="00032052">
        <w:rPr>
          <w:rFonts w:ascii="Calibri" w:hAnsi="Calibri" w:cs="Calibri"/>
          <w:b/>
          <w:bCs/>
          <w:color w:val="222222"/>
          <w:sz w:val="20"/>
          <w:szCs w:val="20"/>
          <w:lang w:val="es-AR"/>
        </w:rPr>
        <w:t>cerca de Henkel en Colombia</w:t>
      </w:r>
    </w:p>
    <w:p w14:paraId="223CAF57" w14:textId="77777777" w:rsidR="00D92178" w:rsidRPr="00032052" w:rsidRDefault="00D92178" w:rsidP="00D92178">
      <w:pPr>
        <w:pStyle w:val="m6076937540110860021normal1"/>
        <w:shd w:val="clear" w:color="auto" w:fill="FFFFFF"/>
        <w:spacing w:before="0" w:beforeAutospacing="0" w:after="0" w:afterAutospacing="0"/>
        <w:jc w:val="both"/>
        <w:rPr>
          <w:rFonts w:ascii="Arial" w:hAnsi="Arial" w:cs="Arial"/>
          <w:color w:val="222222"/>
          <w:sz w:val="20"/>
          <w:szCs w:val="20"/>
        </w:rPr>
      </w:pPr>
      <w:r w:rsidRPr="00032052">
        <w:rPr>
          <w:rFonts w:ascii="Calibri" w:hAnsi="Calibri" w:cs="Calibri"/>
          <w:color w:val="000000"/>
          <w:sz w:val="20"/>
          <w:szCs w:val="20"/>
          <w:lang w:val="es-AR"/>
        </w:rPr>
        <w:t xml:space="preserve">A finales de los años 50, Henkel hace presencia en Colombia a través de Laboratorios Artibel y a finales de los 80 llega con la empresa Química Aplicada Alemana (Cognis). Henkel Colombiana registró ventas por más de 315,903 mil millones de pesos en el 2020. Actualmente, cuenta con más de 600 empleados en las instalaciones de la compañía en la zona industrial de Bogotá, allí funcionan las oficinas administrativas y la planta de producción para el negocio de Belleza y Cuidado Personal, desde donde exporta a todo el continente americano. En julio del 2016, la multinacional adquiere la primera planta de producción para el negocio de Adhesive Technologies (Tecnologías Adhesivas) en Colombia, la cual está ubicada en el municipio de Sibaté, Cundinamarca. En el país, la compañía está presente a través de los negocios de Tecnologías Adhesivas y Belleza y Cuidado Personal, con reconocidas marcas como Schwarzkopf, Loctite, Balance, Pattex, entre otras. Para </w:t>
      </w:r>
      <w:proofErr w:type="gramStart"/>
      <w:r w:rsidRPr="00032052">
        <w:rPr>
          <w:rFonts w:ascii="Calibri" w:hAnsi="Calibri" w:cs="Calibri"/>
          <w:color w:val="000000"/>
          <w:sz w:val="20"/>
          <w:szCs w:val="20"/>
          <w:lang w:val="es-AR"/>
        </w:rPr>
        <w:t>mayor información</w:t>
      </w:r>
      <w:proofErr w:type="gramEnd"/>
      <w:r w:rsidRPr="00032052">
        <w:rPr>
          <w:rFonts w:ascii="Calibri" w:hAnsi="Calibri" w:cs="Calibri"/>
          <w:color w:val="000000"/>
          <w:sz w:val="20"/>
          <w:szCs w:val="20"/>
          <w:lang w:val="es-AR"/>
        </w:rPr>
        <w:t xml:space="preserve"> sobre la compañía, ingrese en </w:t>
      </w:r>
      <w:hyperlink r:id="rId8" w:tgtFrame="_blank" w:history="1">
        <w:r w:rsidRPr="00032052">
          <w:rPr>
            <w:rStyle w:val="Hipervnculo"/>
            <w:rFonts w:ascii="Calibri" w:hAnsi="Calibri" w:cs="Calibri"/>
            <w:color w:val="000000"/>
            <w:sz w:val="20"/>
            <w:szCs w:val="20"/>
            <w:lang w:val="es-AR"/>
          </w:rPr>
          <w:t>www.henkel.com.co</w:t>
        </w:r>
      </w:hyperlink>
    </w:p>
    <w:p w14:paraId="0D1F5CBF" w14:textId="77777777" w:rsidR="00D92178" w:rsidRPr="00032052" w:rsidRDefault="00D92178" w:rsidP="00D92178">
      <w:pPr>
        <w:shd w:val="clear" w:color="auto" w:fill="FFFFFF"/>
        <w:rPr>
          <w:color w:val="222222"/>
        </w:rPr>
      </w:pPr>
      <w:r w:rsidRPr="00032052">
        <w:rPr>
          <w:color w:val="222222"/>
        </w:rPr>
        <w:t> </w:t>
      </w:r>
    </w:p>
    <w:p w14:paraId="553DCC9F" w14:textId="77777777" w:rsidR="00891E2C" w:rsidRPr="00032052" w:rsidRDefault="00891E2C" w:rsidP="001930F8">
      <w:pPr>
        <w:pStyle w:val="Normal1"/>
        <w:shd w:val="clear" w:color="auto" w:fill="FFFFFF"/>
        <w:jc w:val="both"/>
        <w:rPr>
          <w:rFonts w:ascii="Calibri" w:eastAsia="Calibri" w:hAnsi="Calibri" w:cs="Calibri"/>
          <w:sz w:val="24"/>
          <w:szCs w:val="24"/>
        </w:rPr>
      </w:pPr>
    </w:p>
    <w:p w14:paraId="3EDFC6D4" w14:textId="77777777" w:rsidR="00891E2C" w:rsidRPr="00032052" w:rsidRDefault="00891E2C" w:rsidP="001930F8">
      <w:pPr>
        <w:pStyle w:val="Normal1"/>
        <w:shd w:val="clear" w:color="auto" w:fill="FFFFFF"/>
        <w:jc w:val="both"/>
        <w:rPr>
          <w:rFonts w:ascii="Calibri" w:eastAsia="Calibri" w:hAnsi="Calibri" w:cs="Calibri"/>
          <w:sz w:val="24"/>
          <w:szCs w:val="24"/>
        </w:rPr>
      </w:pPr>
    </w:p>
    <w:p w14:paraId="29DB8F67" w14:textId="77777777" w:rsidR="00891E2C" w:rsidRPr="00032052" w:rsidRDefault="00F86AC0" w:rsidP="001930F8">
      <w:pPr>
        <w:pStyle w:val="Normal1"/>
        <w:jc w:val="both"/>
        <w:rPr>
          <w:rFonts w:ascii="Calibri" w:eastAsia="Calibri" w:hAnsi="Calibri" w:cs="Calibri"/>
          <w:b/>
          <w:sz w:val="24"/>
          <w:szCs w:val="24"/>
        </w:rPr>
      </w:pPr>
      <w:r w:rsidRPr="00032052">
        <w:rPr>
          <w:rFonts w:ascii="Calibri" w:eastAsia="Calibri" w:hAnsi="Calibri" w:cs="Calibri"/>
          <w:b/>
          <w:sz w:val="24"/>
          <w:szCs w:val="24"/>
        </w:rPr>
        <w:t>Contactos:</w:t>
      </w:r>
    </w:p>
    <w:p w14:paraId="67193AD5" w14:textId="77777777" w:rsidR="00891E2C" w:rsidRPr="00032052" w:rsidRDefault="00891E2C">
      <w:pPr>
        <w:pStyle w:val="Normal1"/>
        <w:jc w:val="both"/>
        <w:rPr>
          <w:rFonts w:ascii="Calibri" w:eastAsia="Calibri" w:hAnsi="Calibri" w:cs="Calibri"/>
          <w:b/>
          <w:sz w:val="24"/>
          <w:szCs w:val="24"/>
        </w:rPr>
      </w:pPr>
    </w:p>
    <w:tbl>
      <w:tblPr>
        <w:tblW w:w="9901" w:type="dxa"/>
        <w:tblLayout w:type="fixed"/>
        <w:tblCellMar>
          <w:left w:w="115" w:type="dxa"/>
          <w:right w:w="115" w:type="dxa"/>
        </w:tblCellMar>
        <w:tblLook w:val="0400" w:firstRow="0" w:lastRow="0" w:firstColumn="0" w:lastColumn="0" w:noHBand="0" w:noVBand="1"/>
      </w:tblPr>
      <w:tblGrid>
        <w:gridCol w:w="4950"/>
        <w:gridCol w:w="4951"/>
      </w:tblGrid>
      <w:tr w:rsidR="00891E2C" w:rsidRPr="00032052" w14:paraId="481838DE" w14:textId="77777777">
        <w:trPr>
          <w:trHeight w:val="1762"/>
        </w:trPr>
        <w:tc>
          <w:tcPr>
            <w:tcW w:w="4950" w:type="dxa"/>
          </w:tcPr>
          <w:p w14:paraId="4DF2E41B" w14:textId="77777777" w:rsidR="00891E2C" w:rsidRPr="00032052" w:rsidRDefault="00F86AC0">
            <w:pPr>
              <w:pStyle w:val="Normal1"/>
              <w:spacing w:after="40"/>
              <w:ind w:right="204"/>
              <w:rPr>
                <w:rFonts w:ascii="Calibri" w:eastAsia="Calibri" w:hAnsi="Calibri" w:cs="Calibri"/>
                <w:b/>
                <w:sz w:val="24"/>
                <w:szCs w:val="24"/>
              </w:rPr>
            </w:pPr>
            <w:r w:rsidRPr="00032052">
              <w:rPr>
                <w:rFonts w:ascii="Calibri" w:eastAsia="Calibri" w:hAnsi="Calibri" w:cs="Calibri"/>
                <w:b/>
                <w:sz w:val="24"/>
                <w:szCs w:val="24"/>
              </w:rPr>
              <w:t>Henkel en Colombia:</w:t>
            </w:r>
          </w:p>
          <w:p w14:paraId="7A25BAC5" w14:textId="77777777" w:rsidR="00891E2C" w:rsidRPr="00032052" w:rsidRDefault="00891E2C">
            <w:pPr>
              <w:pStyle w:val="Normal1"/>
              <w:ind w:right="202"/>
              <w:rPr>
                <w:rFonts w:ascii="Calibri" w:eastAsia="Calibri" w:hAnsi="Calibri" w:cs="Calibri"/>
                <w:b/>
                <w:sz w:val="24"/>
                <w:szCs w:val="24"/>
              </w:rPr>
            </w:pPr>
          </w:p>
          <w:p w14:paraId="147B050A" w14:textId="31241FAE" w:rsidR="00891E2C" w:rsidRPr="00032052" w:rsidRDefault="00F86AC0">
            <w:pPr>
              <w:pStyle w:val="Normal1"/>
              <w:ind w:right="202"/>
              <w:rPr>
                <w:rFonts w:ascii="Calibri" w:eastAsia="Calibri" w:hAnsi="Calibri" w:cs="Calibri"/>
                <w:sz w:val="24"/>
                <w:szCs w:val="24"/>
              </w:rPr>
            </w:pPr>
            <w:r w:rsidRPr="00032052">
              <w:rPr>
                <w:rFonts w:ascii="Calibri" w:eastAsia="Calibri" w:hAnsi="Calibri" w:cs="Calibri"/>
                <w:sz w:val="24"/>
                <w:szCs w:val="24"/>
              </w:rPr>
              <w:t xml:space="preserve">Contacto: </w:t>
            </w:r>
            <w:r w:rsidR="00032052" w:rsidRPr="00032052">
              <w:rPr>
                <w:rFonts w:ascii="Calibri" w:eastAsia="Calibri" w:hAnsi="Calibri" w:cs="Calibri"/>
                <w:sz w:val="24"/>
                <w:szCs w:val="24"/>
              </w:rPr>
              <w:t>María Ximena Marín</w:t>
            </w:r>
          </w:p>
          <w:p w14:paraId="0C868668" w14:textId="49C1A597" w:rsidR="001D616D" w:rsidRPr="00032052" w:rsidRDefault="00F86AC0">
            <w:pPr>
              <w:pStyle w:val="Normal1"/>
              <w:ind w:right="202"/>
              <w:rPr>
                <w:rFonts w:ascii="Calibri" w:eastAsia="Calibri" w:hAnsi="Calibri" w:cs="Calibri"/>
                <w:sz w:val="24"/>
                <w:szCs w:val="24"/>
              </w:rPr>
            </w:pPr>
            <w:r w:rsidRPr="00032052">
              <w:rPr>
                <w:rFonts w:ascii="Calibri" w:eastAsia="Calibri" w:hAnsi="Calibri" w:cs="Calibri"/>
                <w:sz w:val="24"/>
                <w:szCs w:val="24"/>
              </w:rPr>
              <w:t xml:space="preserve">Teléfono: </w:t>
            </w:r>
            <w:r w:rsidR="00032052" w:rsidRPr="00032052">
              <w:rPr>
                <w:rFonts w:ascii="Calibri" w:eastAsia="Calibri" w:hAnsi="Calibri" w:cs="Calibri"/>
                <w:sz w:val="24"/>
                <w:szCs w:val="24"/>
              </w:rPr>
              <w:t>3188041804</w:t>
            </w:r>
          </w:p>
          <w:p w14:paraId="2F411EC1" w14:textId="38677C7D" w:rsidR="00891E2C" w:rsidRPr="00032052" w:rsidRDefault="00F86AC0">
            <w:pPr>
              <w:pStyle w:val="Normal1"/>
              <w:ind w:right="202"/>
              <w:rPr>
                <w:rFonts w:ascii="Calibri" w:eastAsia="Calibri" w:hAnsi="Calibri" w:cs="Calibri"/>
                <w:b/>
                <w:sz w:val="24"/>
                <w:szCs w:val="24"/>
                <w:u w:val="single"/>
              </w:rPr>
            </w:pPr>
            <w:r w:rsidRPr="00032052">
              <w:rPr>
                <w:rFonts w:ascii="Calibri" w:eastAsia="Calibri" w:hAnsi="Calibri" w:cs="Calibri"/>
                <w:sz w:val="24"/>
                <w:szCs w:val="24"/>
              </w:rPr>
              <w:t xml:space="preserve">E-mail: </w:t>
            </w:r>
            <w:r w:rsidR="00032052" w:rsidRPr="00032052">
              <w:rPr>
                <w:rFonts w:ascii="Calibri" w:eastAsia="Calibri" w:hAnsi="Calibri" w:cs="Calibri"/>
                <w:sz w:val="24"/>
                <w:szCs w:val="24"/>
              </w:rPr>
              <w:t xml:space="preserve"> maria.m.marin@henkel.com</w:t>
            </w:r>
          </w:p>
        </w:tc>
        <w:tc>
          <w:tcPr>
            <w:tcW w:w="4951" w:type="dxa"/>
          </w:tcPr>
          <w:p w14:paraId="7045B1A5" w14:textId="77777777" w:rsidR="00891E2C" w:rsidRPr="00032052" w:rsidRDefault="00F86AC0">
            <w:pPr>
              <w:pStyle w:val="Normal1"/>
              <w:ind w:right="202"/>
              <w:rPr>
                <w:rFonts w:ascii="Calibri" w:eastAsia="Calibri" w:hAnsi="Calibri" w:cs="Calibri"/>
                <w:b/>
                <w:sz w:val="24"/>
                <w:szCs w:val="24"/>
              </w:rPr>
            </w:pPr>
            <w:r w:rsidRPr="00032052">
              <w:rPr>
                <w:rFonts w:ascii="Calibri" w:eastAsia="Calibri" w:hAnsi="Calibri" w:cs="Calibri"/>
                <w:b/>
                <w:sz w:val="24"/>
                <w:szCs w:val="24"/>
              </w:rPr>
              <w:t>Babel Group:</w:t>
            </w:r>
          </w:p>
          <w:p w14:paraId="3CBCF77C" w14:textId="77777777" w:rsidR="00891E2C" w:rsidRPr="00032052" w:rsidRDefault="00891E2C">
            <w:pPr>
              <w:pStyle w:val="Normal1"/>
              <w:ind w:right="202"/>
              <w:rPr>
                <w:rFonts w:ascii="Calibri" w:eastAsia="Calibri" w:hAnsi="Calibri" w:cs="Calibri"/>
                <w:b/>
                <w:sz w:val="24"/>
                <w:szCs w:val="24"/>
              </w:rPr>
            </w:pPr>
          </w:p>
          <w:p w14:paraId="386F234B" w14:textId="77777777" w:rsidR="00891E2C" w:rsidRPr="00032052" w:rsidRDefault="00F86AC0">
            <w:pPr>
              <w:pStyle w:val="Normal1"/>
              <w:ind w:right="202"/>
              <w:rPr>
                <w:rFonts w:ascii="Calibri" w:eastAsia="Calibri" w:hAnsi="Calibri" w:cs="Calibri"/>
                <w:sz w:val="24"/>
                <w:szCs w:val="24"/>
              </w:rPr>
            </w:pPr>
            <w:r w:rsidRPr="00032052">
              <w:rPr>
                <w:rFonts w:ascii="Calibri" w:eastAsia="Calibri" w:hAnsi="Calibri" w:cs="Calibri"/>
                <w:sz w:val="24"/>
                <w:szCs w:val="24"/>
              </w:rPr>
              <w:t xml:space="preserve">Contacto: Marcela Escobar </w:t>
            </w:r>
          </w:p>
          <w:p w14:paraId="1AA9C685" w14:textId="77777777" w:rsidR="00891E2C" w:rsidRPr="00032052" w:rsidRDefault="00F86AC0">
            <w:pPr>
              <w:pStyle w:val="Normal1"/>
              <w:ind w:right="202"/>
              <w:rPr>
                <w:rFonts w:ascii="Calibri" w:eastAsia="Calibri" w:hAnsi="Calibri" w:cs="Calibri"/>
                <w:sz w:val="24"/>
                <w:szCs w:val="24"/>
              </w:rPr>
            </w:pPr>
            <w:r w:rsidRPr="00032052">
              <w:rPr>
                <w:rFonts w:ascii="Calibri" w:eastAsia="Calibri" w:hAnsi="Calibri" w:cs="Calibri"/>
                <w:sz w:val="24"/>
                <w:szCs w:val="24"/>
              </w:rPr>
              <w:t>Teléfono: 3175111810</w:t>
            </w:r>
          </w:p>
          <w:p w14:paraId="7E31A0B9" w14:textId="77777777" w:rsidR="00891E2C" w:rsidRPr="00032052" w:rsidRDefault="00F86AC0">
            <w:pPr>
              <w:pStyle w:val="Normal1"/>
              <w:ind w:right="202"/>
              <w:rPr>
                <w:rFonts w:ascii="Calibri" w:eastAsia="Calibri" w:hAnsi="Calibri" w:cs="Calibri"/>
                <w:sz w:val="24"/>
                <w:szCs w:val="24"/>
              </w:rPr>
            </w:pPr>
            <w:r w:rsidRPr="00032052">
              <w:rPr>
                <w:rFonts w:ascii="Calibri" w:eastAsia="Calibri" w:hAnsi="Calibri" w:cs="Calibri"/>
                <w:sz w:val="24"/>
                <w:szCs w:val="24"/>
              </w:rPr>
              <w:t xml:space="preserve">E-mail: marcelaescobar@mailbabel.com </w:t>
            </w:r>
          </w:p>
          <w:p w14:paraId="50EFD331" w14:textId="77777777" w:rsidR="00891E2C" w:rsidRPr="00032052" w:rsidRDefault="00891E2C">
            <w:pPr>
              <w:pStyle w:val="Normal1"/>
              <w:ind w:right="202"/>
              <w:rPr>
                <w:rFonts w:ascii="Calibri" w:eastAsia="Calibri" w:hAnsi="Calibri" w:cs="Calibri"/>
                <w:sz w:val="24"/>
                <w:szCs w:val="24"/>
              </w:rPr>
            </w:pPr>
          </w:p>
          <w:p w14:paraId="1B85CD8E" w14:textId="7B77BD39" w:rsidR="00891E2C" w:rsidRPr="00032052" w:rsidRDefault="00F86AC0">
            <w:pPr>
              <w:pStyle w:val="Normal1"/>
              <w:ind w:right="202"/>
              <w:rPr>
                <w:rFonts w:ascii="Calibri" w:eastAsia="Calibri" w:hAnsi="Calibri" w:cs="Calibri"/>
                <w:sz w:val="24"/>
                <w:szCs w:val="24"/>
              </w:rPr>
            </w:pPr>
            <w:r w:rsidRPr="00032052">
              <w:rPr>
                <w:rFonts w:ascii="Calibri" w:eastAsia="Calibri" w:hAnsi="Calibri" w:cs="Calibri"/>
                <w:sz w:val="24"/>
                <w:szCs w:val="24"/>
              </w:rPr>
              <w:t xml:space="preserve">Contacto: </w:t>
            </w:r>
            <w:r w:rsidR="00534FA1" w:rsidRPr="00032052">
              <w:rPr>
                <w:rFonts w:ascii="Calibri" w:eastAsia="Calibri" w:hAnsi="Calibri" w:cs="Calibri"/>
                <w:sz w:val="24"/>
                <w:szCs w:val="24"/>
              </w:rPr>
              <w:t>Henry Rodríguez</w:t>
            </w:r>
            <w:r w:rsidRPr="00032052">
              <w:rPr>
                <w:rFonts w:ascii="Calibri" w:eastAsia="Calibri" w:hAnsi="Calibri" w:cs="Calibri"/>
                <w:sz w:val="24"/>
                <w:szCs w:val="24"/>
              </w:rPr>
              <w:t xml:space="preserve"> </w:t>
            </w:r>
          </w:p>
          <w:p w14:paraId="588381D2" w14:textId="0481FEFC" w:rsidR="00891E2C" w:rsidRPr="00032052" w:rsidRDefault="00F86AC0" w:rsidP="00534FA1">
            <w:pPr>
              <w:pStyle w:val="Normal1"/>
              <w:ind w:right="202"/>
              <w:rPr>
                <w:rFonts w:ascii="Calibri" w:eastAsia="Calibri" w:hAnsi="Calibri" w:cs="Calibri"/>
                <w:b/>
                <w:sz w:val="24"/>
                <w:szCs w:val="24"/>
                <w:u w:val="single"/>
              </w:rPr>
            </w:pPr>
            <w:r w:rsidRPr="00032052">
              <w:rPr>
                <w:rFonts w:ascii="Calibri" w:eastAsia="Calibri" w:hAnsi="Calibri" w:cs="Calibri"/>
                <w:sz w:val="24"/>
                <w:szCs w:val="24"/>
              </w:rPr>
              <w:t xml:space="preserve">Teléfono: </w:t>
            </w:r>
            <w:r w:rsidR="00534FA1" w:rsidRPr="00032052">
              <w:rPr>
                <w:rFonts w:ascii="Calibri" w:eastAsia="Calibri" w:hAnsi="Calibri" w:cs="Calibri"/>
                <w:sz w:val="24"/>
                <w:szCs w:val="24"/>
              </w:rPr>
              <w:t>310 8549240</w:t>
            </w:r>
            <w:r w:rsidRPr="00032052">
              <w:rPr>
                <w:rFonts w:ascii="Calibri" w:eastAsia="Calibri" w:hAnsi="Calibri" w:cs="Calibri"/>
                <w:sz w:val="24"/>
                <w:szCs w:val="24"/>
              </w:rPr>
              <w:t xml:space="preserve"> </w:t>
            </w:r>
            <w:r w:rsidR="00534FA1" w:rsidRPr="00032052">
              <w:rPr>
                <w:rFonts w:ascii="Calibri" w:eastAsia="Calibri" w:hAnsi="Calibri" w:cs="Calibri"/>
                <w:sz w:val="24"/>
                <w:szCs w:val="24"/>
              </w:rPr>
              <w:t>henryrodriguez</w:t>
            </w:r>
            <w:r w:rsidRPr="00032052">
              <w:rPr>
                <w:rFonts w:ascii="Calibri" w:eastAsia="Calibri" w:hAnsi="Calibri" w:cs="Calibri"/>
                <w:sz w:val="24"/>
                <w:szCs w:val="24"/>
              </w:rPr>
              <w:t xml:space="preserve">@mailbabel.com </w:t>
            </w:r>
          </w:p>
        </w:tc>
      </w:tr>
    </w:tbl>
    <w:p w14:paraId="644A85D9" w14:textId="77777777" w:rsidR="00891E2C" w:rsidRPr="00032052" w:rsidRDefault="00891E2C">
      <w:pPr>
        <w:pStyle w:val="Normal1"/>
        <w:jc w:val="both"/>
        <w:rPr>
          <w:rFonts w:ascii="Calibri" w:eastAsia="Calibri" w:hAnsi="Calibri" w:cs="Calibri"/>
          <w:b/>
          <w:sz w:val="24"/>
          <w:szCs w:val="24"/>
        </w:rPr>
      </w:pPr>
    </w:p>
    <w:p w14:paraId="19FDB093" w14:textId="77777777" w:rsidR="00891E2C" w:rsidRPr="00032052" w:rsidRDefault="00891E2C">
      <w:pPr>
        <w:pStyle w:val="Normal1"/>
        <w:rPr>
          <w:rFonts w:ascii="Calibri" w:eastAsia="Calibri" w:hAnsi="Calibri" w:cs="Calibri"/>
          <w:b/>
          <w:sz w:val="24"/>
          <w:szCs w:val="24"/>
        </w:rPr>
      </w:pPr>
    </w:p>
    <w:p w14:paraId="346BA99B" w14:textId="77777777" w:rsidR="00891E2C" w:rsidRPr="00032052" w:rsidRDefault="00891E2C">
      <w:pPr>
        <w:pStyle w:val="Normal1"/>
        <w:jc w:val="both"/>
        <w:rPr>
          <w:rFonts w:ascii="Calibri" w:eastAsia="Calibri" w:hAnsi="Calibri" w:cs="Calibri"/>
          <w:sz w:val="24"/>
          <w:szCs w:val="24"/>
        </w:rPr>
      </w:pPr>
    </w:p>
    <w:p w14:paraId="21566D9C" w14:textId="77777777" w:rsidR="00891E2C" w:rsidRPr="00032052" w:rsidRDefault="00891E2C">
      <w:pPr>
        <w:pStyle w:val="Normal1"/>
        <w:shd w:val="clear" w:color="auto" w:fill="FFFFFF"/>
        <w:jc w:val="both"/>
        <w:rPr>
          <w:rFonts w:ascii="Calibri" w:eastAsia="Calibri" w:hAnsi="Calibri" w:cs="Calibri"/>
          <w:color w:val="222222"/>
          <w:sz w:val="24"/>
          <w:szCs w:val="24"/>
        </w:rPr>
      </w:pPr>
    </w:p>
    <w:p w14:paraId="0BB7CC65" w14:textId="77777777" w:rsidR="00891E2C" w:rsidRPr="00032052" w:rsidRDefault="00891E2C">
      <w:pPr>
        <w:pStyle w:val="Normal1"/>
        <w:rPr>
          <w:rFonts w:ascii="Calibri" w:eastAsia="Calibri" w:hAnsi="Calibri" w:cs="Calibri"/>
          <w:sz w:val="24"/>
          <w:szCs w:val="24"/>
        </w:rPr>
      </w:pPr>
    </w:p>
    <w:sectPr w:rsidR="00891E2C" w:rsidRPr="00032052" w:rsidSect="00032052">
      <w:headerReference w:type="default" r:id="rId9"/>
      <w:footerReference w:type="default" r:id="rId10"/>
      <w:headerReference w:type="first" r:id="rId11"/>
      <w:footerReference w:type="first" r:id="rId12"/>
      <w:pgSz w:w="11907" w:h="16840"/>
      <w:pgMar w:top="1440" w:right="1080" w:bottom="1440" w:left="1080" w:header="1304" w:footer="94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0F09" w14:textId="77777777" w:rsidR="001C0C11" w:rsidRDefault="001C0C11">
      <w:r>
        <w:separator/>
      </w:r>
    </w:p>
  </w:endnote>
  <w:endnote w:type="continuationSeparator" w:id="0">
    <w:p w14:paraId="4CD8E2F9" w14:textId="77777777" w:rsidR="001C0C11" w:rsidRDefault="001C0C11">
      <w:r>
        <w:continuationSeparator/>
      </w:r>
    </w:p>
  </w:endnote>
  <w:endnote w:type="continuationNotice" w:id="1">
    <w:p w14:paraId="7F976176" w14:textId="77777777" w:rsidR="001C0C11" w:rsidRDefault="001C0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altName w:val="﷽﷽﷽﷽﷽﷽﷽﷽滛쇆ߺ㝁铉"/>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0125" w14:textId="77777777" w:rsidR="00744348" w:rsidRDefault="00744348">
    <w:pPr>
      <w:pStyle w:val="Normal1"/>
      <w:pBdr>
        <w:top w:val="nil"/>
        <w:left w:val="nil"/>
        <w:bottom w:val="nil"/>
        <w:right w:val="nil"/>
        <w:between w:val="nil"/>
      </w:pBdr>
      <w:tabs>
        <w:tab w:val="right" w:pos="7083"/>
        <w:tab w:val="right" w:pos="8640"/>
        <w:tab w:val="right" w:pos="9057"/>
      </w:tabs>
      <w:rPr>
        <w:color w:val="000000"/>
        <w:sz w:val="14"/>
        <w:szCs w:val="14"/>
      </w:rPr>
    </w:pPr>
    <w:r>
      <w:rPr>
        <w:b/>
        <w:color w:val="000000"/>
        <w:sz w:val="14"/>
        <w:szCs w:val="14"/>
      </w:rPr>
      <w:t>Henkel AG &amp; Co. KGaA</w:t>
    </w:r>
    <w:r>
      <w:rPr>
        <w:b/>
        <w:color w:val="E1000F"/>
        <w:sz w:val="14"/>
        <w:szCs w:val="14"/>
      </w:rPr>
      <w:tab/>
    </w:r>
    <w:r>
      <w:rPr>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5C4ACB">
      <w:rPr>
        <w:noProof/>
        <w:color w:val="000000"/>
        <w:sz w:val="14"/>
        <w:szCs w:val="14"/>
      </w:rPr>
      <w:t>2</w:t>
    </w:r>
    <w:r>
      <w:rPr>
        <w:color w:val="000000"/>
        <w:sz w:val="14"/>
        <w:szCs w:val="14"/>
      </w:rPr>
      <w:fldChar w:fldCharType="end"/>
    </w:r>
    <w:r>
      <w:rPr>
        <w:color w:val="000000"/>
        <w:sz w:val="14"/>
        <w:szCs w:val="14"/>
      </w:rPr>
      <w:t>/</w:t>
    </w:r>
    <w:r>
      <w:rPr>
        <w:b/>
        <w:color w:val="E1000F"/>
        <w:sz w:val="14"/>
        <w:szCs w:val="14"/>
      </w:rPr>
      <w:fldChar w:fldCharType="begin"/>
    </w:r>
    <w:r>
      <w:rPr>
        <w:b/>
        <w:color w:val="E1000F"/>
        <w:sz w:val="14"/>
        <w:szCs w:val="14"/>
      </w:rPr>
      <w:instrText>NUMPAGES</w:instrText>
    </w:r>
    <w:r>
      <w:rPr>
        <w:b/>
        <w:color w:val="E1000F"/>
        <w:sz w:val="14"/>
        <w:szCs w:val="14"/>
      </w:rPr>
      <w:fldChar w:fldCharType="separate"/>
    </w:r>
    <w:r w:rsidR="005C4ACB">
      <w:rPr>
        <w:b/>
        <w:noProof/>
        <w:color w:val="E1000F"/>
        <w:sz w:val="14"/>
        <w:szCs w:val="14"/>
      </w:rPr>
      <w:t>3</w:t>
    </w:r>
    <w:r>
      <w:rPr>
        <w:b/>
        <w:color w:val="E1000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D1EC" w14:textId="77777777" w:rsidR="00744348" w:rsidRDefault="00744348">
    <w:pPr>
      <w:pStyle w:val="Normal1"/>
      <w:widowControl w:val="0"/>
      <w:pBdr>
        <w:top w:val="nil"/>
        <w:left w:val="nil"/>
        <w:bottom w:val="nil"/>
        <w:right w:val="nil"/>
        <w:between w:val="nil"/>
      </w:pBdr>
      <w:spacing w:line="276" w:lineRule="auto"/>
      <w:rPr>
        <w:color w:val="000000"/>
      </w:rPr>
    </w:pPr>
  </w:p>
  <w:tbl>
    <w:tblPr>
      <w:tblW w:w="9287" w:type="dxa"/>
      <w:tblBorders>
        <w:top w:val="nil"/>
        <w:left w:val="nil"/>
        <w:bottom w:val="nil"/>
        <w:right w:val="nil"/>
        <w:insideH w:val="nil"/>
        <w:insideV w:val="nil"/>
      </w:tblBorders>
      <w:tblLayout w:type="fixed"/>
      <w:tblLook w:val="0400" w:firstRow="0" w:lastRow="0" w:firstColumn="0" w:lastColumn="0" w:noHBand="0" w:noVBand="1"/>
    </w:tblPr>
    <w:tblGrid>
      <w:gridCol w:w="1158"/>
      <w:gridCol w:w="1070"/>
      <w:gridCol w:w="1099"/>
      <w:gridCol w:w="1276"/>
      <w:gridCol w:w="1246"/>
      <w:gridCol w:w="1864"/>
      <w:gridCol w:w="1574"/>
    </w:tblGrid>
    <w:tr w:rsidR="00744348" w14:paraId="38783D26" w14:textId="77777777">
      <w:tc>
        <w:tcPr>
          <w:tcW w:w="1158" w:type="dxa"/>
        </w:tcPr>
        <w:p w14:paraId="15CE31FD" w14:textId="77777777" w:rsidR="00744348" w:rsidRDefault="00744348">
          <w:pPr>
            <w:pStyle w:val="Normal1"/>
            <w:pBdr>
              <w:top w:val="nil"/>
              <w:left w:val="nil"/>
              <w:bottom w:val="nil"/>
              <w:right w:val="nil"/>
              <w:between w:val="nil"/>
            </w:pBdr>
            <w:tabs>
              <w:tab w:val="right" w:pos="7083"/>
              <w:tab w:val="right" w:pos="8640"/>
            </w:tabs>
            <w:jc w:val="both"/>
            <w:rPr>
              <w:color w:val="000000"/>
              <w:sz w:val="36"/>
              <w:szCs w:val="36"/>
              <w:vertAlign w:val="subscript"/>
            </w:rPr>
          </w:pPr>
          <w:r>
            <w:rPr>
              <w:noProof/>
              <w:lang w:val="es-ES"/>
            </w:rPr>
            <w:drawing>
              <wp:anchor distT="0" distB="0" distL="114300" distR="114300" simplePos="0" relativeHeight="251658241" behindDoc="0" locked="0" layoutInCell="1" hidden="0" allowOverlap="1" wp14:anchorId="2331936E" wp14:editId="3FF1B4EF">
                <wp:simplePos x="0" y="0"/>
                <wp:positionH relativeFrom="column">
                  <wp:posOffset>-3995</wp:posOffset>
                </wp:positionH>
                <wp:positionV relativeFrom="paragraph">
                  <wp:posOffset>149</wp:posOffset>
                </wp:positionV>
                <wp:extent cx="609600" cy="3225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9600" cy="322580"/>
                        </a:xfrm>
                        <a:prstGeom prst="rect">
                          <a:avLst/>
                        </a:prstGeom>
                        <a:ln/>
                      </pic:spPr>
                    </pic:pic>
                  </a:graphicData>
                </a:graphic>
              </wp:anchor>
            </w:drawing>
          </w:r>
        </w:p>
      </w:tc>
      <w:tc>
        <w:tcPr>
          <w:tcW w:w="1070" w:type="dxa"/>
        </w:tcPr>
        <w:p w14:paraId="22607614" w14:textId="77777777" w:rsidR="00744348" w:rsidRDefault="00744348">
          <w:pPr>
            <w:pStyle w:val="Normal1"/>
            <w:pBdr>
              <w:top w:val="nil"/>
              <w:left w:val="nil"/>
              <w:bottom w:val="nil"/>
              <w:right w:val="nil"/>
              <w:between w:val="nil"/>
            </w:pBdr>
            <w:tabs>
              <w:tab w:val="right" w:pos="7083"/>
              <w:tab w:val="right" w:pos="8640"/>
            </w:tabs>
            <w:jc w:val="both"/>
            <w:rPr>
              <w:color w:val="000000"/>
              <w:sz w:val="36"/>
              <w:szCs w:val="36"/>
              <w:vertAlign w:val="subscript"/>
            </w:rPr>
          </w:pPr>
          <w:r>
            <w:rPr>
              <w:b/>
              <w:noProof/>
              <w:color w:val="E1000F"/>
              <w:sz w:val="14"/>
              <w:szCs w:val="14"/>
              <w:lang w:val="es-ES"/>
            </w:rPr>
            <w:drawing>
              <wp:inline distT="0" distB="0" distL="0" distR="0" wp14:anchorId="36B703B9" wp14:editId="2616B450">
                <wp:extent cx="542925" cy="361950"/>
                <wp:effectExtent l="0" t="0" r="0" b="0"/>
                <wp:docPr id="2" name="image4.jpg" descr="konzil_logo"/>
                <wp:cNvGraphicFramePr/>
                <a:graphic xmlns:a="http://schemas.openxmlformats.org/drawingml/2006/main">
                  <a:graphicData uri="http://schemas.openxmlformats.org/drawingml/2006/picture">
                    <pic:pic xmlns:pic="http://schemas.openxmlformats.org/drawingml/2006/picture">
                      <pic:nvPicPr>
                        <pic:cNvPr id="0" name="image4.jpg" descr="konzil_logo"/>
                        <pic:cNvPicPr preferRelativeResize="0"/>
                      </pic:nvPicPr>
                      <pic:blipFill>
                        <a:blip r:embed="rId2"/>
                        <a:srcRect/>
                        <a:stretch>
                          <a:fillRect/>
                        </a:stretch>
                      </pic:blipFill>
                      <pic:spPr>
                        <a:xfrm>
                          <a:off x="0" y="0"/>
                          <a:ext cx="542925" cy="361950"/>
                        </a:xfrm>
                        <a:prstGeom prst="rect">
                          <a:avLst/>
                        </a:prstGeom>
                        <a:ln/>
                      </pic:spPr>
                    </pic:pic>
                  </a:graphicData>
                </a:graphic>
              </wp:inline>
            </w:drawing>
          </w:r>
        </w:p>
      </w:tc>
      <w:tc>
        <w:tcPr>
          <w:tcW w:w="1099" w:type="dxa"/>
        </w:tcPr>
        <w:p w14:paraId="699E9576" w14:textId="77777777" w:rsidR="00744348" w:rsidRDefault="00744348">
          <w:pPr>
            <w:pStyle w:val="Normal1"/>
            <w:pBdr>
              <w:top w:val="nil"/>
              <w:left w:val="nil"/>
              <w:bottom w:val="nil"/>
              <w:right w:val="nil"/>
              <w:between w:val="nil"/>
            </w:pBdr>
            <w:tabs>
              <w:tab w:val="right" w:pos="7083"/>
              <w:tab w:val="right" w:pos="8640"/>
            </w:tabs>
            <w:jc w:val="both"/>
            <w:rPr>
              <w:color w:val="000000"/>
              <w:sz w:val="36"/>
              <w:szCs w:val="36"/>
              <w:vertAlign w:val="subscript"/>
            </w:rPr>
          </w:pPr>
          <w:r>
            <w:rPr>
              <w:b/>
              <w:noProof/>
              <w:color w:val="E1000F"/>
              <w:sz w:val="14"/>
              <w:szCs w:val="14"/>
              <w:lang w:val="es-ES"/>
            </w:rPr>
            <w:drawing>
              <wp:inline distT="0" distB="0" distL="0" distR="0" wp14:anchorId="50102E50" wp14:editId="17CD9752">
                <wp:extent cx="571500" cy="3810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571500" cy="381000"/>
                        </a:xfrm>
                        <a:prstGeom prst="rect">
                          <a:avLst/>
                        </a:prstGeom>
                        <a:ln/>
                      </pic:spPr>
                    </pic:pic>
                  </a:graphicData>
                </a:graphic>
              </wp:inline>
            </w:drawing>
          </w:r>
        </w:p>
      </w:tc>
      <w:tc>
        <w:tcPr>
          <w:tcW w:w="1276" w:type="dxa"/>
          <w:vAlign w:val="bottom"/>
        </w:tcPr>
        <w:p w14:paraId="03D8B28D" w14:textId="77777777" w:rsidR="00744348" w:rsidRDefault="00744348">
          <w:pPr>
            <w:pStyle w:val="Normal1"/>
            <w:pBdr>
              <w:top w:val="nil"/>
              <w:left w:val="nil"/>
              <w:bottom w:val="nil"/>
              <w:right w:val="nil"/>
              <w:between w:val="nil"/>
            </w:pBdr>
            <w:tabs>
              <w:tab w:val="right" w:pos="7083"/>
              <w:tab w:val="right" w:pos="8640"/>
            </w:tabs>
            <w:jc w:val="center"/>
            <w:rPr>
              <w:color w:val="000000"/>
              <w:sz w:val="36"/>
              <w:szCs w:val="36"/>
              <w:vertAlign w:val="subscript"/>
            </w:rPr>
          </w:pPr>
        </w:p>
        <w:p w14:paraId="2B46872B" w14:textId="77777777" w:rsidR="00744348" w:rsidRDefault="00744348">
          <w:pPr>
            <w:pStyle w:val="Normal1"/>
            <w:pBdr>
              <w:top w:val="nil"/>
              <w:left w:val="nil"/>
              <w:bottom w:val="nil"/>
              <w:right w:val="nil"/>
              <w:between w:val="nil"/>
            </w:pBdr>
            <w:tabs>
              <w:tab w:val="right" w:pos="7083"/>
              <w:tab w:val="right" w:pos="8640"/>
            </w:tabs>
            <w:jc w:val="center"/>
            <w:rPr>
              <w:color w:val="000000"/>
              <w:sz w:val="36"/>
              <w:szCs w:val="36"/>
              <w:vertAlign w:val="subscript"/>
            </w:rPr>
          </w:pPr>
          <w:r>
            <w:rPr>
              <w:b/>
              <w:noProof/>
              <w:color w:val="E1000F"/>
              <w:sz w:val="14"/>
              <w:szCs w:val="14"/>
              <w:lang w:val="es-ES"/>
            </w:rPr>
            <w:drawing>
              <wp:inline distT="0" distB="0" distL="0" distR="0" wp14:anchorId="4532D99D" wp14:editId="4AD3380C">
                <wp:extent cx="685800" cy="190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685800" cy="190500"/>
                        </a:xfrm>
                        <a:prstGeom prst="rect">
                          <a:avLst/>
                        </a:prstGeom>
                        <a:ln/>
                      </pic:spPr>
                    </pic:pic>
                  </a:graphicData>
                </a:graphic>
              </wp:inline>
            </w:drawing>
          </w:r>
        </w:p>
        <w:p w14:paraId="4BBC3C16" w14:textId="77777777" w:rsidR="00744348" w:rsidRDefault="00744348">
          <w:pPr>
            <w:pStyle w:val="Normal1"/>
            <w:pBdr>
              <w:top w:val="nil"/>
              <w:left w:val="nil"/>
              <w:bottom w:val="nil"/>
              <w:right w:val="nil"/>
              <w:between w:val="nil"/>
            </w:pBdr>
            <w:tabs>
              <w:tab w:val="right" w:pos="7083"/>
              <w:tab w:val="right" w:pos="8640"/>
            </w:tabs>
            <w:jc w:val="center"/>
            <w:rPr>
              <w:color w:val="000000"/>
              <w:sz w:val="36"/>
              <w:szCs w:val="36"/>
              <w:vertAlign w:val="subscript"/>
            </w:rPr>
          </w:pPr>
        </w:p>
      </w:tc>
      <w:tc>
        <w:tcPr>
          <w:tcW w:w="1246" w:type="dxa"/>
          <w:vAlign w:val="center"/>
        </w:tcPr>
        <w:p w14:paraId="0F59EC11" w14:textId="77777777" w:rsidR="00744348" w:rsidRDefault="00744348">
          <w:pPr>
            <w:pStyle w:val="Normal1"/>
            <w:pBdr>
              <w:top w:val="nil"/>
              <w:left w:val="nil"/>
              <w:bottom w:val="nil"/>
              <w:right w:val="nil"/>
              <w:between w:val="nil"/>
            </w:pBdr>
            <w:tabs>
              <w:tab w:val="right" w:pos="7083"/>
              <w:tab w:val="right" w:pos="8640"/>
            </w:tabs>
            <w:jc w:val="center"/>
            <w:rPr>
              <w:color w:val="000000"/>
              <w:sz w:val="36"/>
              <w:szCs w:val="36"/>
              <w:vertAlign w:val="subscript"/>
            </w:rPr>
          </w:pPr>
          <w:r>
            <w:rPr>
              <w:b/>
              <w:noProof/>
              <w:color w:val="E1000F"/>
              <w:sz w:val="14"/>
              <w:szCs w:val="14"/>
              <w:lang w:val="es-ES"/>
            </w:rPr>
            <w:drawing>
              <wp:inline distT="0" distB="0" distL="0" distR="0" wp14:anchorId="241A004C" wp14:editId="148A3895">
                <wp:extent cx="685523" cy="35045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685523" cy="350455"/>
                        </a:xfrm>
                        <a:prstGeom prst="rect">
                          <a:avLst/>
                        </a:prstGeom>
                        <a:ln/>
                      </pic:spPr>
                    </pic:pic>
                  </a:graphicData>
                </a:graphic>
              </wp:inline>
            </w:drawing>
          </w:r>
        </w:p>
      </w:tc>
      <w:tc>
        <w:tcPr>
          <w:tcW w:w="1864" w:type="dxa"/>
        </w:tcPr>
        <w:p w14:paraId="07C1F403" w14:textId="77777777" w:rsidR="00744348" w:rsidRDefault="00744348">
          <w:pPr>
            <w:pStyle w:val="Normal1"/>
            <w:pBdr>
              <w:top w:val="nil"/>
              <w:left w:val="nil"/>
              <w:bottom w:val="nil"/>
              <w:right w:val="nil"/>
              <w:between w:val="nil"/>
            </w:pBdr>
            <w:tabs>
              <w:tab w:val="right" w:pos="7083"/>
              <w:tab w:val="right" w:pos="8640"/>
            </w:tabs>
            <w:jc w:val="both"/>
            <w:rPr>
              <w:color w:val="000000"/>
              <w:sz w:val="36"/>
              <w:szCs w:val="36"/>
              <w:vertAlign w:val="subscript"/>
            </w:rPr>
          </w:pPr>
          <w:r>
            <w:rPr>
              <w:noProof/>
              <w:lang w:val="es-ES"/>
            </w:rPr>
            <w:drawing>
              <wp:anchor distT="0" distB="0" distL="114300" distR="114300" simplePos="0" relativeHeight="251658242" behindDoc="0" locked="0" layoutInCell="1" hidden="0" allowOverlap="1" wp14:anchorId="15A95EDC" wp14:editId="1DA8D047">
                <wp:simplePos x="0" y="0"/>
                <wp:positionH relativeFrom="column">
                  <wp:posOffset>19686</wp:posOffset>
                </wp:positionH>
                <wp:positionV relativeFrom="paragraph">
                  <wp:posOffset>118110</wp:posOffset>
                </wp:positionV>
                <wp:extent cx="1067183" cy="305476"/>
                <wp:effectExtent l="0" t="0" r="0" b="0"/>
                <wp:wrapSquare wrapText="bothSides" distT="0" distB="0" distL="114300" distR="114300"/>
                <wp:docPr id="1" name="image1.png" descr="Resultado de imagen para ceresit"/>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eresit"/>
                        <pic:cNvPicPr preferRelativeResize="0"/>
                      </pic:nvPicPr>
                      <pic:blipFill>
                        <a:blip r:embed="rId6"/>
                        <a:srcRect/>
                        <a:stretch>
                          <a:fillRect/>
                        </a:stretch>
                      </pic:blipFill>
                      <pic:spPr>
                        <a:xfrm>
                          <a:off x="0" y="0"/>
                          <a:ext cx="1067183" cy="305476"/>
                        </a:xfrm>
                        <a:prstGeom prst="rect">
                          <a:avLst/>
                        </a:prstGeom>
                        <a:ln/>
                      </pic:spPr>
                    </pic:pic>
                  </a:graphicData>
                </a:graphic>
              </wp:anchor>
            </w:drawing>
          </w:r>
        </w:p>
      </w:tc>
      <w:tc>
        <w:tcPr>
          <w:tcW w:w="1574" w:type="dxa"/>
        </w:tcPr>
        <w:p w14:paraId="36BAD488" w14:textId="77777777" w:rsidR="00744348" w:rsidRDefault="00744348">
          <w:pPr>
            <w:pStyle w:val="Normal1"/>
            <w:pBdr>
              <w:top w:val="nil"/>
              <w:left w:val="nil"/>
              <w:bottom w:val="nil"/>
              <w:right w:val="nil"/>
              <w:between w:val="nil"/>
            </w:pBdr>
            <w:tabs>
              <w:tab w:val="right" w:pos="7083"/>
              <w:tab w:val="right" w:pos="8640"/>
            </w:tabs>
            <w:jc w:val="both"/>
            <w:rPr>
              <w:b/>
              <w:color w:val="E1000F"/>
              <w:sz w:val="14"/>
              <w:szCs w:val="14"/>
            </w:rPr>
          </w:pPr>
          <w:r>
            <w:rPr>
              <w:noProof/>
              <w:lang w:val="es-ES"/>
            </w:rPr>
            <w:drawing>
              <wp:anchor distT="0" distB="0" distL="114300" distR="114300" simplePos="0" relativeHeight="251658243" behindDoc="0" locked="0" layoutInCell="1" hidden="0" allowOverlap="1" wp14:anchorId="704AE9AA" wp14:editId="04F30F9B">
                <wp:simplePos x="0" y="0"/>
                <wp:positionH relativeFrom="column">
                  <wp:posOffset>-3809</wp:posOffset>
                </wp:positionH>
                <wp:positionV relativeFrom="paragraph">
                  <wp:posOffset>121285</wp:posOffset>
                </wp:positionV>
                <wp:extent cx="878840" cy="187325"/>
                <wp:effectExtent l="0" t="0" r="0" b="0"/>
                <wp:wrapSquare wrapText="bothSides" distT="0" distB="0" distL="114300" distR="114300"/>
                <wp:docPr id="4" name="image7.png" descr="Loctite"/>
                <wp:cNvGraphicFramePr/>
                <a:graphic xmlns:a="http://schemas.openxmlformats.org/drawingml/2006/main">
                  <a:graphicData uri="http://schemas.openxmlformats.org/drawingml/2006/picture">
                    <pic:pic xmlns:pic="http://schemas.openxmlformats.org/drawingml/2006/picture">
                      <pic:nvPicPr>
                        <pic:cNvPr id="0" name="image7.png" descr="Loctite"/>
                        <pic:cNvPicPr preferRelativeResize="0"/>
                      </pic:nvPicPr>
                      <pic:blipFill>
                        <a:blip r:embed="rId7"/>
                        <a:srcRect/>
                        <a:stretch>
                          <a:fillRect/>
                        </a:stretch>
                      </pic:blipFill>
                      <pic:spPr>
                        <a:xfrm>
                          <a:off x="0" y="0"/>
                          <a:ext cx="878840" cy="187325"/>
                        </a:xfrm>
                        <a:prstGeom prst="rect">
                          <a:avLst/>
                        </a:prstGeom>
                        <a:ln/>
                      </pic:spPr>
                    </pic:pic>
                  </a:graphicData>
                </a:graphic>
              </wp:anchor>
            </w:drawing>
          </w:r>
        </w:p>
      </w:tc>
    </w:tr>
  </w:tbl>
  <w:p w14:paraId="77CEA92D" w14:textId="77777777" w:rsidR="00744348" w:rsidRDefault="00744348">
    <w:pPr>
      <w:pStyle w:val="Normal1"/>
      <w:pBdr>
        <w:top w:val="nil"/>
        <w:left w:val="nil"/>
        <w:bottom w:val="nil"/>
        <w:right w:val="nil"/>
        <w:between w:val="nil"/>
      </w:pBdr>
      <w:tabs>
        <w:tab w:val="right" w:pos="7083"/>
        <w:tab w:val="right" w:pos="8640"/>
      </w:tabs>
      <w:jc w:val="both"/>
      <w:rPr>
        <w:color w:val="000000"/>
        <w:sz w:val="14"/>
        <w:szCs w:val="14"/>
      </w:rPr>
    </w:pPr>
    <w:r>
      <w:rPr>
        <w:color w:val="000000"/>
        <w:sz w:val="36"/>
        <w:szCs w:val="36"/>
        <w:vertAlign w:val="subscript"/>
      </w:rPr>
      <w:t xml:space="preserve"> </w:t>
    </w:r>
    <w:r>
      <w:rPr>
        <w:b/>
        <w:color w:val="E1000F"/>
        <w:sz w:val="14"/>
        <w:szCs w:val="14"/>
      </w:rPr>
      <w:t xml:space="preserve">     </w:t>
    </w:r>
    <w:r>
      <w:rPr>
        <w:color w:val="000000"/>
        <w:sz w:val="14"/>
        <w:szCs w:val="14"/>
      </w:rPr>
      <w:t xml:space="preserve"> </w:t>
    </w:r>
  </w:p>
  <w:p w14:paraId="4E3D2366" w14:textId="77777777" w:rsidR="00744348" w:rsidRDefault="00744348">
    <w:pPr>
      <w:pStyle w:val="Normal1"/>
      <w:pBdr>
        <w:top w:val="nil"/>
        <w:left w:val="nil"/>
        <w:bottom w:val="nil"/>
        <w:right w:val="nil"/>
        <w:between w:val="nil"/>
      </w:pBdr>
      <w:tabs>
        <w:tab w:val="right" w:pos="7083"/>
        <w:tab w:val="right" w:pos="8640"/>
      </w:tabs>
      <w:jc w:val="both"/>
      <w:rPr>
        <w:color w:val="000000"/>
        <w:sz w:val="14"/>
        <w:szCs w:val="14"/>
      </w:rPr>
    </w:pPr>
  </w:p>
  <w:p w14:paraId="1A83EA3B" w14:textId="77777777" w:rsidR="00744348" w:rsidRDefault="00744348">
    <w:pPr>
      <w:pStyle w:val="Normal1"/>
      <w:pBdr>
        <w:top w:val="nil"/>
        <w:left w:val="nil"/>
        <w:bottom w:val="nil"/>
        <w:right w:val="nil"/>
        <w:between w:val="nil"/>
      </w:pBdr>
      <w:tabs>
        <w:tab w:val="right" w:pos="7083"/>
        <w:tab w:val="right" w:pos="8640"/>
      </w:tabs>
      <w:jc w:val="right"/>
      <w:rPr>
        <w:b/>
        <w:color w:val="000000"/>
        <w:sz w:val="14"/>
        <w:szCs w:val="14"/>
      </w:rPr>
    </w:pPr>
    <w:r>
      <w:rPr>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5C4ACB">
      <w:rPr>
        <w:noProof/>
        <w:color w:val="000000"/>
        <w:sz w:val="14"/>
        <w:szCs w:val="14"/>
      </w:rPr>
      <w:t>1</w:t>
    </w:r>
    <w:r>
      <w:rPr>
        <w:color w:val="000000"/>
        <w:sz w:val="14"/>
        <w:szCs w:val="14"/>
      </w:rPr>
      <w:fldChar w:fldCharType="end"/>
    </w:r>
    <w:r>
      <w:rPr>
        <w:color w:val="000000"/>
        <w:sz w:val="14"/>
        <w:szCs w:val="14"/>
      </w:rPr>
      <w:t>/</w:t>
    </w:r>
    <w:r>
      <w:rPr>
        <w:b/>
        <w:color w:val="E1000F"/>
        <w:sz w:val="14"/>
        <w:szCs w:val="14"/>
      </w:rPr>
      <w:fldChar w:fldCharType="begin"/>
    </w:r>
    <w:r>
      <w:rPr>
        <w:b/>
        <w:color w:val="E1000F"/>
        <w:sz w:val="14"/>
        <w:szCs w:val="14"/>
      </w:rPr>
      <w:instrText>NUMPAGES</w:instrText>
    </w:r>
    <w:r>
      <w:rPr>
        <w:b/>
        <w:color w:val="E1000F"/>
        <w:sz w:val="14"/>
        <w:szCs w:val="14"/>
      </w:rPr>
      <w:fldChar w:fldCharType="separate"/>
    </w:r>
    <w:r w:rsidR="005C4ACB">
      <w:rPr>
        <w:b/>
        <w:noProof/>
        <w:color w:val="E1000F"/>
        <w:sz w:val="14"/>
        <w:szCs w:val="14"/>
      </w:rPr>
      <w:t>3</w:t>
    </w:r>
    <w:r>
      <w:rPr>
        <w:b/>
        <w:color w:val="E1000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691D" w14:textId="77777777" w:rsidR="001C0C11" w:rsidRDefault="001C0C11">
      <w:r>
        <w:separator/>
      </w:r>
    </w:p>
  </w:footnote>
  <w:footnote w:type="continuationSeparator" w:id="0">
    <w:p w14:paraId="3D4749B0" w14:textId="77777777" w:rsidR="001C0C11" w:rsidRDefault="001C0C11">
      <w:r>
        <w:continuationSeparator/>
      </w:r>
    </w:p>
  </w:footnote>
  <w:footnote w:type="continuationNotice" w:id="1">
    <w:p w14:paraId="7EF19325" w14:textId="77777777" w:rsidR="001C0C11" w:rsidRDefault="001C0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827B" w14:textId="77777777" w:rsidR="00744348" w:rsidRDefault="00744348">
    <w:pPr>
      <w:pStyle w:val="Normal1"/>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82A2" w14:textId="77777777" w:rsidR="00744348" w:rsidRDefault="00744348">
    <w:pPr>
      <w:pStyle w:val="Normal1"/>
      <w:pBdr>
        <w:top w:val="nil"/>
        <w:left w:val="nil"/>
        <w:bottom w:val="nil"/>
        <w:right w:val="nil"/>
        <w:between w:val="nil"/>
      </w:pBdr>
      <w:tabs>
        <w:tab w:val="center" w:pos="4320"/>
        <w:tab w:val="right" w:pos="8640"/>
        <w:tab w:val="right" w:pos="9071"/>
      </w:tabs>
      <w:rPr>
        <w:rFonts w:ascii="Calibri" w:eastAsia="Calibri" w:hAnsi="Calibri" w:cs="Calibri"/>
        <w:b/>
        <w:color w:val="000000"/>
        <w:sz w:val="40"/>
        <w:szCs w:val="40"/>
      </w:rPr>
    </w:pPr>
    <w:r>
      <w:rPr>
        <w:noProof/>
        <w:color w:val="000000"/>
        <w:lang w:val="es-ES"/>
      </w:rPr>
      <w:drawing>
        <wp:anchor distT="0" distB="0" distL="114300" distR="114300" simplePos="0" relativeHeight="251658240" behindDoc="0" locked="0" layoutInCell="1" hidden="0" allowOverlap="1" wp14:anchorId="7FB6B146" wp14:editId="1EBBBC40">
          <wp:simplePos x="0" y="0"/>
          <wp:positionH relativeFrom="margin">
            <wp:posOffset>4782185</wp:posOffset>
          </wp:positionH>
          <wp:positionV relativeFrom="margin">
            <wp:posOffset>-1407794</wp:posOffset>
          </wp:positionV>
          <wp:extent cx="1166495" cy="789305"/>
          <wp:effectExtent l="0" t="0" r="0" b="0"/>
          <wp:wrapSquare wrapText="bothSides" distT="0" distB="0" distL="114300" distR="114300"/>
          <wp:docPr id="8" name="image8.jpg" descr="HENKEL_Logo_Red_sRGB"/>
          <wp:cNvGraphicFramePr/>
          <a:graphic xmlns:a="http://schemas.openxmlformats.org/drawingml/2006/main">
            <a:graphicData uri="http://schemas.openxmlformats.org/drawingml/2006/picture">
              <pic:pic xmlns:pic="http://schemas.openxmlformats.org/drawingml/2006/picture">
                <pic:nvPicPr>
                  <pic:cNvPr id="0" name="image8.jpg" descr="HENKEL_Logo_Red_sRGB"/>
                  <pic:cNvPicPr preferRelativeResize="0"/>
                </pic:nvPicPr>
                <pic:blipFill>
                  <a:blip r:embed="rId1"/>
                  <a:srcRect/>
                  <a:stretch>
                    <a:fillRect/>
                  </a:stretch>
                </pic:blipFill>
                <pic:spPr>
                  <a:xfrm>
                    <a:off x="0" y="0"/>
                    <a:ext cx="1166495" cy="789305"/>
                  </a:xfrm>
                  <a:prstGeom prst="rect">
                    <a:avLst/>
                  </a:prstGeom>
                  <a:ln/>
                </pic:spPr>
              </pic:pic>
            </a:graphicData>
          </a:graphic>
        </wp:anchor>
      </w:drawing>
    </w:r>
  </w:p>
  <w:p w14:paraId="2E454C3B" w14:textId="77777777" w:rsidR="00744348" w:rsidRDefault="00744348">
    <w:pPr>
      <w:pStyle w:val="Normal1"/>
      <w:pBdr>
        <w:top w:val="nil"/>
        <w:left w:val="nil"/>
        <w:bottom w:val="nil"/>
        <w:right w:val="nil"/>
        <w:between w:val="nil"/>
      </w:pBdr>
      <w:tabs>
        <w:tab w:val="center" w:pos="4320"/>
        <w:tab w:val="right" w:pos="8640"/>
        <w:tab w:val="left" w:pos="2607"/>
        <w:tab w:val="right" w:pos="9071"/>
      </w:tabs>
      <w:jc w:val="right"/>
      <w:rPr>
        <w:rFonts w:ascii="Calibri" w:eastAsia="Calibri" w:hAnsi="Calibri" w:cs="Calibri"/>
        <w:b/>
        <w:color w:val="000000"/>
        <w:sz w:val="40"/>
        <w:szCs w:val="40"/>
      </w:rPr>
    </w:pPr>
  </w:p>
  <w:p w14:paraId="338A42EF" w14:textId="77777777" w:rsidR="00744348" w:rsidRDefault="00744348">
    <w:pPr>
      <w:pStyle w:val="Normal1"/>
      <w:pBdr>
        <w:top w:val="nil"/>
        <w:left w:val="nil"/>
        <w:bottom w:val="nil"/>
        <w:right w:val="nil"/>
        <w:between w:val="nil"/>
      </w:pBdr>
      <w:tabs>
        <w:tab w:val="center" w:pos="4320"/>
        <w:tab w:val="right" w:pos="8640"/>
        <w:tab w:val="left" w:pos="2607"/>
        <w:tab w:val="right" w:pos="9071"/>
      </w:tabs>
      <w:jc w:val="right"/>
      <w:rPr>
        <w:b/>
        <w:color w:val="3E3C3C"/>
        <w:sz w:val="40"/>
        <w:szCs w:val="40"/>
      </w:rPr>
    </w:pPr>
    <w:r>
      <w:rPr>
        <w:b/>
        <w:color w:val="3E3C3C"/>
        <w:sz w:val="40"/>
        <w:szCs w:val="40"/>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554D"/>
    <w:multiLevelType w:val="hybridMultilevel"/>
    <w:tmpl w:val="5B88D88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441A49F5"/>
    <w:multiLevelType w:val="multilevel"/>
    <w:tmpl w:val="01348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2C"/>
    <w:rsid w:val="00006029"/>
    <w:rsid w:val="00032052"/>
    <w:rsid w:val="00050C56"/>
    <w:rsid w:val="00052AEA"/>
    <w:rsid w:val="00070FE4"/>
    <w:rsid w:val="00077EA4"/>
    <w:rsid w:val="000823DD"/>
    <w:rsid w:val="000B29A3"/>
    <w:rsid w:val="001003CF"/>
    <w:rsid w:val="001275C3"/>
    <w:rsid w:val="00166951"/>
    <w:rsid w:val="001930F8"/>
    <w:rsid w:val="001A1141"/>
    <w:rsid w:val="001C0C11"/>
    <w:rsid w:val="001D616D"/>
    <w:rsid w:val="001F7D46"/>
    <w:rsid w:val="00201CE6"/>
    <w:rsid w:val="00264392"/>
    <w:rsid w:val="002A3B0C"/>
    <w:rsid w:val="002E57A4"/>
    <w:rsid w:val="003B1063"/>
    <w:rsid w:val="003B402C"/>
    <w:rsid w:val="003D0B08"/>
    <w:rsid w:val="003E7EEF"/>
    <w:rsid w:val="004030B1"/>
    <w:rsid w:val="0041025E"/>
    <w:rsid w:val="00410B0B"/>
    <w:rsid w:val="00411DC3"/>
    <w:rsid w:val="0044329F"/>
    <w:rsid w:val="004A0FB4"/>
    <w:rsid w:val="004D5151"/>
    <w:rsid w:val="00534FA1"/>
    <w:rsid w:val="005464FA"/>
    <w:rsid w:val="00582CD8"/>
    <w:rsid w:val="00585CB2"/>
    <w:rsid w:val="005C4ACB"/>
    <w:rsid w:val="00680600"/>
    <w:rsid w:val="0069300F"/>
    <w:rsid w:val="006B27AB"/>
    <w:rsid w:val="00704D49"/>
    <w:rsid w:val="00744348"/>
    <w:rsid w:val="00755ACC"/>
    <w:rsid w:val="00761701"/>
    <w:rsid w:val="007A4FEE"/>
    <w:rsid w:val="007D45E7"/>
    <w:rsid w:val="008118C9"/>
    <w:rsid w:val="00826157"/>
    <w:rsid w:val="008463F2"/>
    <w:rsid w:val="00877744"/>
    <w:rsid w:val="008852FF"/>
    <w:rsid w:val="00891E2C"/>
    <w:rsid w:val="008B08D4"/>
    <w:rsid w:val="00925746"/>
    <w:rsid w:val="00941A6D"/>
    <w:rsid w:val="00A763D6"/>
    <w:rsid w:val="00A858A1"/>
    <w:rsid w:val="00AB12B1"/>
    <w:rsid w:val="00B51DFC"/>
    <w:rsid w:val="00BB04F8"/>
    <w:rsid w:val="00BB0E2A"/>
    <w:rsid w:val="00C21696"/>
    <w:rsid w:val="00C2540C"/>
    <w:rsid w:val="00C3557B"/>
    <w:rsid w:val="00C842F0"/>
    <w:rsid w:val="00C84464"/>
    <w:rsid w:val="00D14101"/>
    <w:rsid w:val="00D92178"/>
    <w:rsid w:val="00D95C5E"/>
    <w:rsid w:val="00D975FB"/>
    <w:rsid w:val="00E60490"/>
    <w:rsid w:val="00EB47DE"/>
    <w:rsid w:val="00EE50CF"/>
    <w:rsid w:val="00EF26B8"/>
    <w:rsid w:val="00F0285E"/>
    <w:rsid w:val="00F3610F"/>
    <w:rsid w:val="00F86AC0"/>
    <w:rsid w:val="00FE28E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06E2D"/>
  <w15:docId w15:val="{8A0CFAEE-2F99-4A27-9E69-693C30F7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rsid w:val="00264392"/>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nil"/>
      <w:tblCellMar>
        <w:left w:w="115" w:type="dxa"/>
        <w:right w:w="115" w:type="dxa"/>
      </w:tblCellMar>
    </w:tblPr>
  </w:style>
  <w:style w:type="table" w:customStyle="1" w:styleId="a0">
    <w:basedOn w:val="Tablanormal"/>
    <w:rPr>
      <w:rFonts w:ascii="Times New Roman" w:eastAsia="Times New Roman" w:hAnsi="Times New Roman" w:cs="Times New Roman"/>
    </w:rPr>
    <w:tblPr>
      <w:tblStyleRowBandSize w:val="1"/>
      <w:tblStyleColBandSize w:val="1"/>
      <w:tblInd w:w="0" w:type="nil"/>
    </w:tblPr>
  </w:style>
  <w:style w:type="paragraph" w:styleId="Textodeglobo">
    <w:name w:val="Balloon Text"/>
    <w:basedOn w:val="Normal"/>
    <w:link w:val="TextodegloboCar"/>
    <w:uiPriority w:val="99"/>
    <w:semiHidden/>
    <w:unhideWhenUsed/>
    <w:rsid w:val="00F86A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6AC0"/>
    <w:rPr>
      <w:rFonts w:ascii="Lucida Grande" w:hAnsi="Lucida Grande" w:cs="Lucida Grande"/>
      <w:sz w:val="18"/>
      <w:szCs w:val="18"/>
    </w:rPr>
  </w:style>
  <w:style w:type="paragraph" w:styleId="Revisin">
    <w:name w:val="Revision"/>
    <w:hidden/>
    <w:uiPriority w:val="99"/>
    <w:semiHidden/>
    <w:rsid w:val="001930F8"/>
  </w:style>
  <w:style w:type="paragraph" w:styleId="Prrafodelista">
    <w:name w:val="List Paragraph"/>
    <w:basedOn w:val="Normal"/>
    <w:uiPriority w:val="34"/>
    <w:qFormat/>
    <w:rsid w:val="008118C9"/>
    <w:pPr>
      <w:ind w:left="720"/>
      <w:contextualSpacing/>
    </w:pPr>
  </w:style>
  <w:style w:type="paragraph" w:styleId="NormalWeb">
    <w:name w:val="Normal (Web)"/>
    <w:basedOn w:val="Normal"/>
    <w:uiPriority w:val="99"/>
    <w:semiHidden/>
    <w:unhideWhenUsed/>
    <w:rsid w:val="00704D49"/>
    <w:pPr>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apple-tab-span">
    <w:name w:val="apple-tab-span"/>
    <w:basedOn w:val="Fuentedeprrafopredeter"/>
    <w:rsid w:val="00704D49"/>
  </w:style>
  <w:style w:type="paragraph" w:customStyle="1" w:styleId="m8894110268350334420normal1">
    <w:name w:val="m_8894110268350334420normal1"/>
    <w:basedOn w:val="Normal"/>
    <w:rsid w:val="001A1141"/>
    <w:pPr>
      <w:spacing w:before="100" w:beforeAutospacing="1" w:after="100" w:afterAutospacing="1"/>
    </w:pPr>
    <w:rPr>
      <w:rFonts w:ascii="Times New Roman" w:eastAsia="Times New Roman" w:hAnsi="Times New Roman" w:cs="Times New Roman"/>
      <w:sz w:val="24"/>
      <w:szCs w:val="24"/>
      <w:lang w:val="es-CO" w:eastAsia="es-ES_tradnl"/>
    </w:rPr>
  </w:style>
  <w:style w:type="character" w:styleId="Hipervnculo">
    <w:name w:val="Hyperlink"/>
    <w:basedOn w:val="Fuentedeprrafopredeter"/>
    <w:uiPriority w:val="99"/>
    <w:semiHidden/>
    <w:unhideWhenUsed/>
    <w:rsid w:val="001A1141"/>
    <w:rPr>
      <w:color w:val="0000FF"/>
      <w:u w:val="single"/>
    </w:rPr>
  </w:style>
  <w:style w:type="paragraph" w:customStyle="1" w:styleId="m6076937540110860021normal1">
    <w:name w:val="m_6076937540110860021normal1"/>
    <w:basedOn w:val="Normal"/>
    <w:rsid w:val="00D92178"/>
    <w:pPr>
      <w:spacing w:before="100" w:beforeAutospacing="1" w:after="100" w:afterAutospacing="1"/>
    </w:pPr>
    <w:rPr>
      <w:rFonts w:ascii="Times New Roman" w:eastAsia="Times New Roman" w:hAnsi="Times New Roman" w:cs="Times New Roman"/>
      <w:sz w:val="24"/>
      <w:szCs w:val="24"/>
      <w:lang w:val="es-CO" w:eastAsia="es-ES_tradnl"/>
    </w:rPr>
  </w:style>
  <w:style w:type="paragraph" w:styleId="Encabezado">
    <w:name w:val="header"/>
    <w:basedOn w:val="Normal"/>
    <w:link w:val="EncabezadoCar"/>
    <w:uiPriority w:val="99"/>
    <w:semiHidden/>
    <w:unhideWhenUsed/>
    <w:rsid w:val="004D5151"/>
    <w:pPr>
      <w:tabs>
        <w:tab w:val="center" w:pos="4252"/>
        <w:tab w:val="right" w:pos="8504"/>
      </w:tabs>
    </w:pPr>
  </w:style>
  <w:style w:type="character" w:customStyle="1" w:styleId="EncabezadoCar">
    <w:name w:val="Encabezado Car"/>
    <w:basedOn w:val="Fuentedeprrafopredeter"/>
    <w:link w:val="Encabezado"/>
    <w:uiPriority w:val="99"/>
    <w:semiHidden/>
    <w:rsid w:val="004D5151"/>
  </w:style>
  <w:style w:type="paragraph" w:styleId="Piedepgina">
    <w:name w:val="footer"/>
    <w:basedOn w:val="Normal"/>
    <w:link w:val="PiedepginaCar"/>
    <w:uiPriority w:val="99"/>
    <w:semiHidden/>
    <w:unhideWhenUsed/>
    <w:rsid w:val="004D5151"/>
    <w:pPr>
      <w:tabs>
        <w:tab w:val="center" w:pos="4252"/>
        <w:tab w:val="right" w:pos="8504"/>
      </w:tabs>
    </w:pPr>
  </w:style>
  <w:style w:type="character" w:customStyle="1" w:styleId="PiedepginaCar">
    <w:name w:val="Pie de página Car"/>
    <w:basedOn w:val="Fuentedeprrafopredeter"/>
    <w:link w:val="Piedepgina"/>
    <w:uiPriority w:val="99"/>
    <w:semiHidden/>
    <w:rsid w:val="004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951">
      <w:bodyDiv w:val="1"/>
      <w:marLeft w:val="0"/>
      <w:marRight w:val="0"/>
      <w:marTop w:val="0"/>
      <w:marBottom w:val="0"/>
      <w:divBdr>
        <w:top w:val="none" w:sz="0" w:space="0" w:color="auto"/>
        <w:left w:val="none" w:sz="0" w:space="0" w:color="auto"/>
        <w:bottom w:val="none" w:sz="0" w:space="0" w:color="auto"/>
        <w:right w:val="none" w:sz="0" w:space="0" w:color="auto"/>
      </w:divBdr>
    </w:div>
    <w:div w:id="65690732">
      <w:bodyDiv w:val="1"/>
      <w:marLeft w:val="0"/>
      <w:marRight w:val="0"/>
      <w:marTop w:val="0"/>
      <w:marBottom w:val="0"/>
      <w:divBdr>
        <w:top w:val="none" w:sz="0" w:space="0" w:color="auto"/>
        <w:left w:val="none" w:sz="0" w:space="0" w:color="auto"/>
        <w:bottom w:val="none" w:sz="0" w:space="0" w:color="auto"/>
        <w:right w:val="none" w:sz="0" w:space="0" w:color="auto"/>
      </w:divBdr>
    </w:div>
    <w:div w:id="131412048">
      <w:bodyDiv w:val="1"/>
      <w:marLeft w:val="0"/>
      <w:marRight w:val="0"/>
      <w:marTop w:val="0"/>
      <w:marBottom w:val="0"/>
      <w:divBdr>
        <w:top w:val="none" w:sz="0" w:space="0" w:color="auto"/>
        <w:left w:val="none" w:sz="0" w:space="0" w:color="auto"/>
        <w:bottom w:val="none" w:sz="0" w:space="0" w:color="auto"/>
        <w:right w:val="none" w:sz="0" w:space="0" w:color="auto"/>
      </w:divBdr>
    </w:div>
    <w:div w:id="147090806">
      <w:bodyDiv w:val="1"/>
      <w:marLeft w:val="0"/>
      <w:marRight w:val="0"/>
      <w:marTop w:val="0"/>
      <w:marBottom w:val="0"/>
      <w:divBdr>
        <w:top w:val="none" w:sz="0" w:space="0" w:color="auto"/>
        <w:left w:val="none" w:sz="0" w:space="0" w:color="auto"/>
        <w:bottom w:val="none" w:sz="0" w:space="0" w:color="auto"/>
        <w:right w:val="none" w:sz="0" w:space="0" w:color="auto"/>
      </w:divBdr>
    </w:div>
    <w:div w:id="523597341">
      <w:bodyDiv w:val="1"/>
      <w:marLeft w:val="0"/>
      <w:marRight w:val="0"/>
      <w:marTop w:val="0"/>
      <w:marBottom w:val="0"/>
      <w:divBdr>
        <w:top w:val="none" w:sz="0" w:space="0" w:color="auto"/>
        <w:left w:val="none" w:sz="0" w:space="0" w:color="auto"/>
        <w:bottom w:val="none" w:sz="0" w:space="0" w:color="auto"/>
        <w:right w:val="none" w:sz="0" w:space="0" w:color="auto"/>
      </w:divBdr>
    </w:div>
    <w:div w:id="545870786">
      <w:bodyDiv w:val="1"/>
      <w:marLeft w:val="0"/>
      <w:marRight w:val="0"/>
      <w:marTop w:val="0"/>
      <w:marBottom w:val="0"/>
      <w:divBdr>
        <w:top w:val="none" w:sz="0" w:space="0" w:color="auto"/>
        <w:left w:val="none" w:sz="0" w:space="0" w:color="auto"/>
        <w:bottom w:val="none" w:sz="0" w:space="0" w:color="auto"/>
        <w:right w:val="none" w:sz="0" w:space="0" w:color="auto"/>
      </w:divBdr>
    </w:div>
    <w:div w:id="695734009">
      <w:bodyDiv w:val="1"/>
      <w:marLeft w:val="0"/>
      <w:marRight w:val="0"/>
      <w:marTop w:val="0"/>
      <w:marBottom w:val="0"/>
      <w:divBdr>
        <w:top w:val="none" w:sz="0" w:space="0" w:color="auto"/>
        <w:left w:val="none" w:sz="0" w:space="0" w:color="auto"/>
        <w:bottom w:val="none" w:sz="0" w:space="0" w:color="auto"/>
        <w:right w:val="none" w:sz="0" w:space="0" w:color="auto"/>
      </w:divBdr>
    </w:div>
    <w:div w:id="740832102">
      <w:bodyDiv w:val="1"/>
      <w:marLeft w:val="0"/>
      <w:marRight w:val="0"/>
      <w:marTop w:val="0"/>
      <w:marBottom w:val="0"/>
      <w:divBdr>
        <w:top w:val="none" w:sz="0" w:space="0" w:color="auto"/>
        <w:left w:val="none" w:sz="0" w:space="0" w:color="auto"/>
        <w:bottom w:val="none" w:sz="0" w:space="0" w:color="auto"/>
        <w:right w:val="none" w:sz="0" w:space="0" w:color="auto"/>
      </w:divBdr>
    </w:div>
    <w:div w:id="747575135">
      <w:bodyDiv w:val="1"/>
      <w:marLeft w:val="0"/>
      <w:marRight w:val="0"/>
      <w:marTop w:val="0"/>
      <w:marBottom w:val="0"/>
      <w:divBdr>
        <w:top w:val="none" w:sz="0" w:space="0" w:color="auto"/>
        <w:left w:val="none" w:sz="0" w:space="0" w:color="auto"/>
        <w:bottom w:val="none" w:sz="0" w:space="0" w:color="auto"/>
        <w:right w:val="none" w:sz="0" w:space="0" w:color="auto"/>
      </w:divBdr>
    </w:div>
    <w:div w:id="753622964">
      <w:bodyDiv w:val="1"/>
      <w:marLeft w:val="0"/>
      <w:marRight w:val="0"/>
      <w:marTop w:val="0"/>
      <w:marBottom w:val="0"/>
      <w:divBdr>
        <w:top w:val="none" w:sz="0" w:space="0" w:color="auto"/>
        <w:left w:val="none" w:sz="0" w:space="0" w:color="auto"/>
        <w:bottom w:val="none" w:sz="0" w:space="0" w:color="auto"/>
        <w:right w:val="none" w:sz="0" w:space="0" w:color="auto"/>
      </w:divBdr>
    </w:div>
    <w:div w:id="967201341">
      <w:bodyDiv w:val="1"/>
      <w:marLeft w:val="0"/>
      <w:marRight w:val="0"/>
      <w:marTop w:val="0"/>
      <w:marBottom w:val="0"/>
      <w:divBdr>
        <w:top w:val="none" w:sz="0" w:space="0" w:color="auto"/>
        <w:left w:val="none" w:sz="0" w:space="0" w:color="auto"/>
        <w:bottom w:val="none" w:sz="0" w:space="0" w:color="auto"/>
        <w:right w:val="none" w:sz="0" w:space="0" w:color="auto"/>
      </w:divBdr>
    </w:div>
    <w:div w:id="1018433080">
      <w:bodyDiv w:val="1"/>
      <w:marLeft w:val="0"/>
      <w:marRight w:val="0"/>
      <w:marTop w:val="0"/>
      <w:marBottom w:val="0"/>
      <w:divBdr>
        <w:top w:val="none" w:sz="0" w:space="0" w:color="auto"/>
        <w:left w:val="none" w:sz="0" w:space="0" w:color="auto"/>
        <w:bottom w:val="none" w:sz="0" w:space="0" w:color="auto"/>
        <w:right w:val="none" w:sz="0" w:space="0" w:color="auto"/>
      </w:divBdr>
      <w:divsChild>
        <w:div w:id="2104639971">
          <w:marLeft w:val="0"/>
          <w:marRight w:val="0"/>
          <w:marTop w:val="0"/>
          <w:marBottom w:val="0"/>
          <w:divBdr>
            <w:top w:val="none" w:sz="0" w:space="0" w:color="auto"/>
            <w:left w:val="none" w:sz="0" w:space="0" w:color="auto"/>
            <w:bottom w:val="none" w:sz="0" w:space="0" w:color="auto"/>
            <w:right w:val="none" w:sz="0" w:space="0" w:color="auto"/>
          </w:divBdr>
        </w:div>
        <w:div w:id="987977319">
          <w:marLeft w:val="0"/>
          <w:marRight w:val="0"/>
          <w:marTop w:val="0"/>
          <w:marBottom w:val="0"/>
          <w:divBdr>
            <w:top w:val="none" w:sz="0" w:space="0" w:color="auto"/>
            <w:left w:val="none" w:sz="0" w:space="0" w:color="auto"/>
            <w:bottom w:val="none" w:sz="0" w:space="0" w:color="auto"/>
            <w:right w:val="none" w:sz="0" w:space="0" w:color="auto"/>
          </w:divBdr>
        </w:div>
      </w:divsChild>
    </w:div>
    <w:div w:id="1071122863">
      <w:bodyDiv w:val="1"/>
      <w:marLeft w:val="0"/>
      <w:marRight w:val="0"/>
      <w:marTop w:val="0"/>
      <w:marBottom w:val="0"/>
      <w:divBdr>
        <w:top w:val="none" w:sz="0" w:space="0" w:color="auto"/>
        <w:left w:val="none" w:sz="0" w:space="0" w:color="auto"/>
        <w:bottom w:val="none" w:sz="0" w:space="0" w:color="auto"/>
        <w:right w:val="none" w:sz="0" w:space="0" w:color="auto"/>
      </w:divBdr>
    </w:div>
    <w:div w:id="1277641685">
      <w:bodyDiv w:val="1"/>
      <w:marLeft w:val="0"/>
      <w:marRight w:val="0"/>
      <w:marTop w:val="0"/>
      <w:marBottom w:val="0"/>
      <w:divBdr>
        <w:top w:val="none" w:sz="0" w:space="0" w:color="auto"/>
        <w:left w:val="none" w:sz="0" w:space="0" w:color="auto"/>
        <w:bottom w:val="none" w:sz="0" w:space="0" w:color="auto"/>
        <w:right w:val="none" w:sz="0" w:space="0" w:color="auto"/>
      </w:divBdr>
    </w:div>
    <w:div w:id="1441145896">
      <w:bodyDiv w:val="1"/>
      <w:marLeft w:val="0"/>
      <w:marRight w:val="0"/>
      <w:marTop w:val="0"/>
      <w:marBottom w:val="0"/>
      <w:divBdr>
        <w:top w:val="none" w:sz="0" w:space="0" w:color="auto"/>
        <w:left w:val="none" w:sz="0" w:space="0" w:color="auto"/>
        <w:bottom w:val="none" w:sz="0" w:space="0" w:color="auto"/>
        <w:right w:val="none" w:sz="0" w:space="0" w:color="auto"/>
      </w:divBdr>
    </w:div>
    <w:div w:id="1551767821">
      <w:bodyDiv w:val="1"/>
      <w:marLeft w:val="0"/>
      <w:marRight w:val="0"/>
      <w:marTop w:val="0"/>
      <w:marBottom w:val="0"/>
      <w:divBdr>
        <w:top w:val="none" w:sz="0" w:space="0" w:color="auto"/>
        <w:left w:val="none" w:sz="0" w:space="0" w:color="auto"/>
        <w:bottom w:val="none" w:sz="0" w:space="0" w:color="auto"/>
        <w:right w:val="none" w:sz="0" w:space="0" w:color="auto"/>
      </w:divBdr>
    </w:div>
    <w:div w:id="1761366188">
      <w:bodyDiv w:val="1"/>
      <w:marLeft w:val="0"/>
      <w:marRight w:val="0"/>
      <w:marTop w:val="0"/>
      <w:marBottom w:val="0"/>
      <w:divBdr>
        <w:top w:val="none" w:sz="0" w:space="0" w:color="auto"/>
        <w:left w:val="none" w:sz="0" w:space="0" w:color="auto"/>
        <w:bottom w:val="none" w:sz="0" w:space="0" w:color="auto"/>
        <w:right w:val="none" w:sz="0" w:space="0" w:color="auto"/>
      </w:divBdr>
      <w:divsChild>
        <w:div w:id="237404001">
          <w:marLeft w:val="0"/>
          <w:marRight w:val="0"/>
          <w:marTop w:val="0"/>
          <w:marBottom w:val="0"/>
          <w:divBdr>
            <w:top w:val="none" w:sz="0" w:space="0" w:color="auto"/>
            <w:left w:val="none" w:sz="0" w:space="0" w:color="auto"/>
            <w:bottom w:val="none" w:sz="0" w:space="0" w:color="auto"/>
            <w:right w:val="none" w:sz="0" w:space="0" w:color="auto"/>
          </w:divBdr>
          <w:divsChild>
            <w:div w:id="148058759">
              <w:marLeft w:val="0"/>
              <w:marRight w:val="0"/>
              <w:marTop w:val="0"/>
              <w:marBottom w:val="0"/>
              <w:divBdr>
                <w:top w:val="none" w:sz="0" w:space="0" w:color="auto"/>
                <w:left w:val="none" w:sz="0" w:space="0" w:color="auto"/>
                <w:bottom w:val="none" w:sz="0" w:space="0" w:color="auto"/>
                <w:right w:val="none" w:sz="0" w:space="0" w:color="auto"/>
              </w:divBdr>
              <w:divsChild>
                <w:div w:id="1139036816">
                  <w:marLeft w:val="0"/>
                  <w:marRight w:val="0"/>
                  <w:marTop w:val="0"/>
                  <w:marBottom w:val="0"/>
                  <w:divBdr>
                    <w:top w:val="none" w:sz="0" w:space="0" w:color="auto"/>
                    <w:left w:val="none" w:sz="0" w:space="0" w:color="auto"/>
                    <w:bottom w:val="none" w:sz="0" w:space="0" w:color="auto"/>
                    <w:right w:val="none" w:sz="0" w:space="0" w:color="auto"/>
                  </w:divBdr>
                  <w:divsChild>
                    <w:div w:id="2133402455">
                      <w:marLeft w:val="0"/>
                      <w:marRight w:val="0"/>
                      <w:marTop w:val="0"/>
                      <w:marBottom w:val="0"/>
                      <w:divBdr>
                        <w:top w:val="none" w:sz="0" w:space="0" w:color="auto"/>
                        <w:left w:val="none" w:sz="0" w:space="0" w:color="auto"/>
                        <w:bottom w:val="none" w:sz="0" w:space="0" w:color="auto"/>
                        <w:right w:val="none" w:sz="0" w:space="0" w:color="auto"/>
                      </w:divBdr>
                      <w:divsChild>
                        <w:div w:id="1101877257">
                          <w:marLeft w:val="0"/>
                          <w:marRight w:val="0"/>
                          <w:marTop w:val="0"/>
                          <w:marBottom w:val="0"/>
                          <w:divBdr>
                            <w:top w:val="none" w:sz="0" w:space="0" w:color="auto"/>
                            <w:left w:val="none" w:sz="0" w:space="0" w:color="auto"/>
                            <w:bottom w:val="none" w:sz="0" w:space="0" w:color="auto"/>
                            <w:right w:val="none" w:sz="0" w:space="0" w:color="auto"/>
                          </w:divBdr>
                          <w:divsChild>
                            <w:div w:id="83770230">
                              <w:marLeft w:val="0"/>
                              <w:marRight w:val="0"/>
                              <w:marTop w:val="0"/>
                              <w:marBottom w:val="0"/>
                              <w:divBdr>
                                <w:top w:val="none" w:sz="0" w:space="0" w:color="auto"/>
                                <w:left w:val="none" w:sz="0" w:space="0" w:color="auto"/>
                                <w:bottom w:val="none" w:sz="0" w:space="0" w:color="auto"/>
                                <w:right w:val="none" w:sz="0" w:space="0" w:color="auto"/>
                              </w:divBdr>
                              <w:divsChild>
                                <w:div w:id="1631739901">
                                  <w:marLeft w:val="0"/>
                                  <w:marRight w:val="0"/>
                                  <w:marTop w:val="0"/>
                                  <w:marBottom w:val="0"/>
                                  <w:divBdr>
                                    <w:top w:val="none" w:sz="0" w:space="0" w:color="auto"/>
                                    <w:left w:val="none" w:sz="0" w:space="0" w:color="auto"/>
                                    <w:bottom w:val="none" w:sz="0" w:space="0" w:color="auto"/>
                                    <w:right w:val="none" w:sz="0" w:space="0" w:color="auto"/>
                                  </w:divBdr>
                                  <w:divsChild>
                                    <w:div w:id="1239251554">
                                      <w:marLeft w:val="0"/>
                                      <w:marRight w:val="0"/>
                                      <w:marTop w:val="0"/>
                                      <w:marBottom w:val="0"/>
                                      <w:divBdr>
                                        <w:top w:val="none" w:sz="0" w:space="0" w:color="auto"/>
                                        <w:left w:val="none" w:sz="0" w:space="0" w:color="auto"/>
                                        <w:bottom w:val="none" w:sz="0" w:space="0" w:color="auto"/>
                                        <w:right w:val="none" w:sz="0" w:space="0" w:color="auto"/>
                                      </w:divBdr>
                                    </w:div>
                                    <w:div w:id="900596802">
                                      <w:marLeft w:val="0"/>
                                      <w:marRight w:val="0"/>
                                      <w:marTop w:val="0"/>
                                      <w:marBottom w:val="0"/>
                                      <w:divBdr>
                                        <w:top w:val="none" w:sz="0" w:space="0" w:color="auto"/>
                                        <w:left w:val="none" w:sz="0" w:space="0" w:color="auto"/>
                                        <w:bottom w:val="none" w:sz="0" w:space="0" w:color="auto"/>
                                        <w:right w:val="none" w:sz="0" w:space="0" w:color="auto"/>
                                      </w:divBdr>
                                      <w:divsChild>
                                        <w:div w:id="1592738148">
                                          <w:marLeft w:val="0"/>
                                          <w:marRight w:val="165"/>
                                          <w:marTop w:val="150"/>
                                          <w:marBottom w:val="0"/>
                                          <w:divBdr>
                                            <w:top w:val="none" w:sz="0" w:space="0" w:color="auto"/>
                                            <w:left w:val="none" w:sz="0" w:space="0" w:color="auto"/>
                                            <w:bottom w:val="none" w:sz="0" w:space="0" w:color="auto"/>
                                            <w:right w:val="none" w:sz="0" w:space="0" w:color="auto"/>
                                          </w:divBdr>
                                          <w:divsChild>
                                            <w:div w:id="1280070701">
                                              <w:marLeft w:val="0"/>
                                              <w:marRight w:val="0"/>
                                              <w:marTop w:val="0"/>
                                              <w:marBottom w:val="0"/>
                                              <w:divBdr>
                                                <w:top w:val="none" w:sz="0" w:space="0" w:color="auto"/>
                                                <w:left w:val="none" w:sz="0" w:space="0" w:color="auto"/>
                                                <w:bottom w:val="none" w:sz="0" w:space="0" w:color="auto"/>
                                                <w:right w:val="none" w:sz="0" w:space="0" w:color="auto"/>
                                              </w:divBdr>
                                              <w:divsChild>
                                                <w:div w:id="8631290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311242">
          <w:marLeft w:val="0"/>
          <w:marRight w:val="0"/>
          <w:marTop w:val="240"/>
          <w:marBottom w:val="0"/>
          <w:divBdr>
            <w:top w:val="none" w:sz="0" w:space="0" w:color="auto"/>
            <w:left w:val="none" w:sz="0" w:space="0" w:color="auto"/>
            <w:bottom w:val="none" w:sz="0" w:space="0" w:color="auto"/>
            <w:right w:val="none" w:sz="0" w:space="0" w:color="auto"/>
          </w:divBdr>
        </w:div>
      </w:divsChild>
    </w:div>
    <w:div w:id="1893692987">
      <w:bodyDiv w:val="1"/>
      <w:marLeft w:val="0"/>
      <w:marRight w:val="0"/>
      <w:marTop w:val="0"/>
      <w:marBottom w:val="0"/>
      <w:divBdr>
        <w:top w:val="none" w:sz="0" w:space="0" w:color="auto"/>
        <w:left w:val="none" w:sz="0" w:space="0" w:color="auto"/>
        <w:bottom w:val="none" w:sz="0" w:space="0" w:color="auto"/>
        <w:right w:val="none" w:sz="0" w:space="0" w:color="auto"/>
      </w:divBdr>
    </w:div>
    <w:div w:id="1957785291">
      <w:bodyDiv w:val="1"/>
      <w:marLeft w:val="0"/>
      <w:marRight w:val="0"/>
      <w:marTop w:val="0"/>
      <w:marBottom w:val="0"/>
      <w:divBdr>
        <w:top w:val="none" w:sz="0" w:space="0" w:color="auto"/>
        <w:left w:val="none" w:sz="0" w:space="0" w:color="auto"/>
        <w:bottom w:val="none" w:sz="0" w:space="0" w:color="auto"/>
        <w:right w:val="none" w:sz="0" w:space="0" w:color="auto"/>
      </w:divBdr>
    </w:div>
    <w:div w:id="1974169848">
      <w:bodyDiv w:val="1"/>
      <w:marLeft w:val="0"/>
      <w:marRight w:val="0"/>
      <w:marTop w:val="0"/>
      <w:marBottom w:val="0"/>
      <w:divBdr>
        <w:top w:val="none" w:sz="0" w:space="0" w:color="auto"/>
        <w:left w:val="none" w:sz="0" w:space="0" w:color="auto"/>
        <w:bottom w:val="none" w:sz="0" w:space="0" w:color="auto"/>
        <w:right w:val="none" w:sz="0" w:space="0" w:color="auto"/>
      </w:divBdr>
    </w:div>
    <w:div w:id="1984044521">
      <w:bodyDiv w:val="1"/>
      <w:marLeft w:val="0"/>
      <w:marRight w:val="0"/>
      <w:marTop w:val="0"/>
      <w:marBottom w:val="0"/>
      <w:divBdr>
        <w:top w:val="none" w:sz="0" w:space="0" w:color="auto"/>
        <w:left w:val="none" w:sz="0" w:space="0" w:color="auto"/>
        <w:bottom w:val="none" w:sz="0" w:space="0" w:color="auto"/>
        <w:right w:val="none" w:sz="0" w:space="0" w:color="auto"/>
      </w:divBdr>
    </w:div>
    <w:div w:id="1984503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nkel.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3989</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Babel group sas</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Parra</dc:creator>
  <cp:lastModifiedBy>Maria M Marin</cp:lastModifiedBy>
  <cp:revision>2</cp:revision>
  <dcterms:created xsi:type="dcterms:W3CDTF">2021-11-02T12:53:00Z</dcterms:created>
  <dcterms:modified xsi:type="dcterms:W3CDTF">2021-11-02T12:53:00Z</dcterms:modified>
</cp:coreProperties>
</file>