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D366" w14:textId="77777777" w:rsidR="0053344D" w:rsidRPr="0053344D" w:rsidRDefault="0053344D" w:rsidP="0053344D">
      <w:pPr>
        <w:pStyle w:val="Standard12pt"/>
        <w:spacing w:before="120"/>
        <w:jc w:val="right"/>
        <w:rPr>
          <w:rFonts w:asciiTheme="minorHAnsi" w:hAnsiTheme="minorHAnsi" w:cstheme="minorHAnsi"/>
          <w:sz w:val="22"/>
          <w:szCs w:val="22"/>
          <w:lang w:val="pl-PL"/>
        </w:rPr>
      </w:pPr>
      <w:r w:rsidRPr="0053344D">
        <w:rPr>
          <w:rFonts w:asciiTheme="minorHAnsi" w:hAnsiTheme="minorHAnsi" w:cstheme="minorHAnsi"/>
          <w:sz w:val="22"/>
          <w:szCs w:val="22"/>
          <w:lang w:val="pl-PL"/>
        </w:rPr>
        <w:t xml:space="preserve">10 listopada 2021 r. </w:t>
      </w:r>
    </w:p>
    <w:p w14:paraId="2269C76C" w14:textId="77777777" w:rsidR="0053344D" w:rsidRPr="0053344D" w:rsidRDefault="0053344D" w:rsidP="0053344D">
      <w:pPr>
        <w:pStyle w:val="HTML-wstpniesformatowany"/>
        <w:shd w:val="clear" w:color="auto" w:fill="FFFFFF"/>
        <w:spacing w:after="240"/>
        <w:jc w:val="both"/>
        <w:rPr>
          <w:rFonts w:asciiTheme="minorHAnsi" w:hAnsiTheme="minorHAnsi" w:cstheme="minorHAnsi"/>
          <w:sz w:val="24"/>
          <w:szCs w:val="24"/>
          <w:lang w:val="pl-PL" w:eastAsia="en-US"/>
        </w:rPr>
      </w:pPr>
    </w:p>
    <w:p w14:paraId="034F3A87" w14:textId="77777777" w:rsidR="00383CA5" w:rsidRDefault="00383CA5" w:rsidP="0053344D">
      <w:pPr>
        <w:pStyle w:val="HTML-wstpniesformatowany"/>
        <w:shd w:val="clear" w:color="auto" w:fill="FFFFFF"/>
        <w:spacing w:after="240"/>
        <w:jc w:val="both"/>
        <w:rPr>
          <w:rFonts w:asciiTheme="minorHAnsi" w:hAnsiTheme="minorHAnsi" w:cstheme="minorHAnsi"/>
          <w:sz w:val="22"/>
          <w:szCs w:val="22"/>
          <w:lang w:val="pl-PL" w:eastAsia="en-US"/>
        </w:rPr>
      </w:pPr>
      <w:bookmarkStart w:id="0" w:name="_Hlk52184359"/>
    </w:p>
    <w:p w14:paraId="4F144C21" w14:textId="744B2ECC" w:rsidR="0053344D" w:rsidRPr="0053344D" w:rsidRDefault="0053344D" w:rsidP="0053344D">
      <w:pPr>
        <w:pStyle w:val="HTML-wstpniesformatowany"/>
        <w:shd w:val="clear" w:color="auto" w:fill="FFFFFF"/>
        <w:spacing w:after="240"/>
        <w:jc w:val="both"/>
        <w:rPr>
          <w:rFonts w:asciiTheme="minorHAnsi" w:hAnsiTheme="minorHAnsi" w:cstheme="minorHAnsi"/>
          <w:sz w:val="22"/>
          <w:szCs w:val="22"/>
          <w:lang w:val="pl-PL" w:eastAsia="en-US"/>
        </w:rPr>
      </w:pPr>
      <w:r w:rsidRPr="0053344D">
        <w:rPr>
          <w:rFonts w:asciiTheme="minorHAnsi" w:hAnsiTheme="minorHAnsi" w:cstheme="minorHAnsi"/>
          <w:sz w:val="22"/>
          <w:szCs w:val="22"/>
          <w:lang w:val="pl-PL" w:eastAsia="en-US"/>
        </w:rPr>
        <w:t>Kolejna linia produkcyjna płynnych środków piorących w fabryce w Raciborzu</w:t>
      </w:r>
    </w:p>
    <w:p w14:paraId="58B97C48" w14:textId="77777777" w:rsidR="0053344D" w:rsidRPr="0053344D" w:rsidRDefault="0053344D" w:rsidP="0053344D">
      <w:pPr>
        <w:pStyle w:val="HTML-wstpniesformatowany"/>
        <w:shd w:val="clear" w:color="auto" w:fill="FFFFFF"/>
        <w:spacing w:after="240"/>
        <w:jc w:val="both"/>
        <w:rPr>
          <w:rFonts w:asciiTheme="minorHAnsi" w:hAnsiTheme="minorHAnsi" w:cstheme="minorHAnsi"/>
          <w:sz w:val="22"/>
          <w:szCs w:val="22"/>
          <w:lang w:val="pl-PL" w:eastAsia="en-US"/>
        </w:rPr>
      </w:pPr>
    </w:p>
    <w:bookmarkEnd w:id="0"/>
    <w:p w14:paraId="5EE1BE61" w14:textId="77777777" w:rsidR="0053344D" w:rsidRPr="0053344D" w:rsidRDefault="0053344D" w:rsidP="0053344D">
      <w:pPr>
        <w:pStyle w:val="Standard12pt"/>
        <w:rPr>
          <w:rFonts w:asciiTheme="minorHAnsi" w:hAnsiTheme="minorHAnsi" w:cstheme="minorHAnsi"/>
          <w:b/>
          <w:sz w:val="32"/>
          <w:szCs w:val="32"/>
          <w:lang w:val="pl-PL"/>
        </w:rPr>
      </w:pPr>
      <w:r w:rsidRPr="0053344D">
        <w:rPr>
          <w:rFonts w:asciiTheme="minorHAnsi" w:hAnsiTheme="minorHAnsi" w:cstheme="minorHAnsi"/>
          <w:b/>
          <w:sz w:val="32"/>
          <w:szCs w:val="32"/>
          <w:lang w:val="pl-PL"/>
        </w:rPr>
        <w:t xml:space="preserve">Henkel ukończył inwestycję wartą blisko cztery miliony euro </w:t>
      </w:r>
    </w:p>
    <w:p w14:paraId="65FCC888" w14:textId="77777777" w:rsidR="0053344D" w:rsidRPr="0053344D" w:rsidRDefault="0053344D" w:rsidP="0053344D">
      <w:pPr>
        <w:pStyle w:val="HTML-wstpniesformatowany"/>
        <w:shd w:val="clear" w:color="auto" w:fill="FFFFFF"/>
        <w:spacing w:line="360" w:lineRule="auto"/>
        <w:jc w:val="both"/>
        <w:rPr>
          <w:rFonts w:asciiTheme="minorHAnsi" w:hAnsiTheme="minorHAnsi" w:cstheme="minorHAnsi"/>
          <w:b/>
          <w:bCs/>
          <w:color w:val="000000"/>
          <w:sz w:val="22"/>
          <w:szCs w:val="22"/>
          <w:lang w:val="pl-PL" w:eastAsia="en-US"/>
        </w:rPr>
      </w:pPr>
    </w:p>
    <w:p w14:paraId="73076A18" w14:textId="176A599E" w:rsidR="0053344D" w:rsidRPr="0053344D" w:rsidRDefault="0053344D" w:rsidP="0053344D">
      <w:pPr>
        <w:pStyle w:val="HTML-wstpniesformatowany"/>
        <w:shd w:val="clear" w:color="auto" w:fill="FFFFFF"/>
        <w:spacing w:line="360" w:lineRule="auto"/>
        <w:jc w:val="both"/>
        <w:rPr>
          <w:rFonts w:asciiTheme="minorHAnsi" w:hAnsiTheme="minorHAnsi" w:cstheme="minorHAnsi"/>
          <w:b/>
          <w:bCs/>
          <w:sz w:val="22"/>
          <w:szCs w:val="22"/>
          <w:lang w:val="pl-PL" w:eastAsia="en-US"/>
        </w:rPr>
      </w:pPr>
      <w:r w:rsidRPr="0053344D">
        <w:rPr>
          <w:rFonts w:asciiTheme="minorHAnsi" w:hAnsiTheme="minorHAnsi" w:cstheme="minorHAnsi"/>
          <w:b/>
          <w:bCs/>
          <w:color w:val="000000"/>
          <w:sz w:val="22"/>
          <w:szCs w:val="22"/>
          <w:lang w:val="pl-PL" w:eastAsia="en-US"/>
        </w:rPr>
        <w:t xml:space="preserve">Zakończył się ostatni etap kolejnej inwestycji firmy Henkel Polska w zakładzie produkcji detergentów i środków piorących w Raciborzu. Dzięki zainstalowaniu kolejnej linii produkcyjnej w raciborskim zakładzie rozpoczęto wytwarzanie zupełnie nowego asortymentu: płynów do płukania tkanin marek Silan i E oraz płynu do prania specjalistycznego </w:t>
      </w:r>
      <w:proofErr w:type="spellStart"/>
      <w:r w:rsidRPr="0053344D">
        <w:rPr>
          <w:rFonts w:asciiTheme="minorHAnsi" w:hAnsiTheme="minorHAnsi" w:cstheme="minorHAnsi"/>
          <w:b/>
          <w:bCs/>
          <w:color w:val="000000"/>
          <w:sz w:val="22"/>
          <w:szCs w:val="22"/>
          <w:lang w:val="pl-PL" w:eastAsia="en-US"/>
        </w:rPr>
        <w:t>Perwoll</w:t>
      </w:r>
      <w:proofErr w:type="spellEnd"/>
      <w:r w:rsidRPr="0053344D">
        <w:rPr>
          <w:rFonts w:asciiTheme="minorHAnsi" w:hAnsiTheme="minorHAnsi" w:cstheme="minorHAnsi"/>
          <w:b/>
          <w:bCs/>
          <w:color w:val="000000"/>
          <w:sz w:val="22"/>
          <w:szCs w:val="22"/>
          <w:lang w:val="pl-PL" w:eastAsia="en-US"/>
        </w:rPr>
        <w:t>. To już druga inwestycja firmy w fabrykę w Raciborzu w ciągu ostatnich trzech lat, a wartość tego przedsięwzięcia wyniosła blisko cztery miliony euro.</w:t>
      </w:r>
    </w:p>
    <w:p w14:paraId="7E7E0A82" w14:textId="77777777" w:rsidR="0053344D" w:rsidRPr="0053344D" w:rsidRDefault="0053344D" w:rsidP="0053344D">
      <w:pPr>
        <w:pStyle w:val="Akapitzlist"/>
        <w:rPr>
          <w:rFonts w:asciiTheme="minorHAnsi" w:eastAsia="Times New Roman" w:hAnsiTheme="minorHAnsi" w:cstheme="minorHAnsi"/>
          <w:b/>
        </w:rPr>
      </w:pPr>
    </w:p>
    <w:p w14:paraId="44661DBB" w14:textId="77777777" w:rsidR="0053344D" w:rsidRPr="0053344D" w:rsidRDefault="0053344D" w:rsidP="0053344D">
      <w:pPr>
        <w:spacing w:line="360" w:lineRule="auto"/>
        <w:rPr>
          <w:rFonts w:asciiTheme="minorHAnsi" w:hAnsiTheme="minorHAnsi" w:cstheme="minorHAnsi"/>
          <w:szCs w:val="22"/>
          <w:lang w:val="pl-PL"/>
        </w:rPr>
      </w:pPr>
      <w:r w:rsidRPr="0053344D">
        <w:rPr>
          <w:rFonts w:asciiTheme="minorHAnsi" w:hAnsiTheme="minorHAnsi" w:cstheme="minorHAnsi"/>
          <w:szCs w:val="22"/>
          <w:lang w:val="pl-PL"/>
        </w:rPr>
        <w:t>Asortyment produktów wytwarzanych na nowej linii przeznaczony jest do sprzedaży na rynkach Polski, Ukrainy i krajów bałtyckich. Oznacza to duże korzyści środowiskowe, gdyż produkcja środków piorących w miejscu położonym bliżej rynków docelowych pozwala redukować obciążenie dla środowiska, jakie generują przewozy logistyczne o kilkaset tysięcy km rocznie, co przekłada się na eliminację ok. 560 ton CO</w:t>
      </w:r>
      <w:r w:rsidRPr="0053344D">
        <w:rPr>
          <w:rFonts w:asciiTheme="minorHAnsi" w:hAnsiTheme="minorHAnsi" w:cstheme="minorHAnsi"/>
          <w:szCs w:val="22"/>
          <w:vertAlign w:val="subscript"/>
          <w:lang w:val="pl-PL"/>
        </w:rPr>
        <w:t>2.</w:t>
      </w:r>
    </w:p>
    <w:p w14:paraId="1C8F5631" w14:textId="77777777" w:rsidR="0053344D" w:rsidRPr="0053344D" w:rsidRDefault="0053344D" w:rsidP="0053344D">
      <w:pPr>
        <w:spacing w:line="360" w:lineRule="auto"/>
        <w:rPr>
          <w:rFonts w:asciiTheme="minorHAnsi" w:hAnsiTheme="minorHAnsi" w:cstheme="minorHAnsi"/>
          <w:szCs w:val="22"/>
          <w:lang w:val="pl-PL"/>
        </w:rPr>
      </w:pPr>
    </w:p>
    <w:p w14:paraId="332C76E0" w14:textId="77777777" w:rsidR="0053344D" w:rsidRPr="0053344D" w:rsidRDefault="0053344D" w:rsidP="0053344D">
      <w:pPr>
        <w:spacing w:line="360" w:lineRule="auto"/>
        <w:rPr>
          <w:rFonts w:asciiTheme="minorHAnsi" w:hAnsiTheme="minorHAnsi" w:cstheme="minorHAnsi"/>
          <w:i/>
          <w:iCs/>
          <w:szCs w:val="22"/>
          <w:lang w:val="pl-PL"/>
        </w:rPr>
      </w:pPr>
      <w:r w:rsidRPr="0053344D">
        <w:rPr>
          <w:rFonts w:asciiTheme="minorHAnsi" w:hAnsiTheme="minorHAnsi" w:cstheme="minorHAnsi"/>
          <w:i/>
          <w:iCs/>
          <w:szCs w:val="22"/>
          <w:lang w:val="pl-PL"/>
        </w:rPr>
        <w:t xml:space="preserve">Ukończenie nowej inwestycji daje nie tylko większe wykorzystanie potencjału linii produkcyjnych zakładu w Raciborzu, ale także pozwala bardziej zadbać o środowisko naturalne. </w:t>
      </w:r>
      <w:r w:rsidRPr="0053344D">
        <w:rPr>
          <w:rFonts w:asciiTheme="minorHAnsi" w:hAnsiTheme="minorHAnsi" w:cstheme="minorHAnsi"/>
          <w:szCs w:val="22"/>
          <w:lang w:val="pl-PL"/>
        </w:rPr>
        <w:t xml:space="preserve"> </w:t>
      </w:r>
      <w:r w:rsidRPr="0053344D">
        <w:rPr>
          <w:rFonts w:asciiTheme="minorHAnsi" w:hAnsiTheme="minorHAnsi" w:cstheme="minorHAnsi"/>
          <w:i/>
          <w:iCs/>
          <w:szCs w:val="22"/>
          <w:lang w:val="pl-PL"/>
        </w:rPr>
        <w:t xml:space="preserve">Wszystkie linie w fabryce działają, a my cieszymy się, gdyż jest to kolejna inwestycja wpisująca się w strategię zrównoważonego rozwoju Henkla </w:t>
      </w:r>
      <w:r w:rsidRPr="0053344D">
        <w:rPr>
          <w:rFonts w:asciiTheme="minorHAnsi" w:hAnsiTheme="minorHAnsi" w:cstheme="minorHAnsi"/>
          <w:szCs w:val="22"/>
          <w:lang w:val="pl-PL"/>
        </w:rPr>
        <w:t xml:space="preserve">– powiedział </w:t>
      </w:r>
      <w:r w:rsidRPr="0053344D">
        <w:rPr>
          <w:rFonts w:asciiTheme="minorHAnsi" w:hAnsiTheme="minorHAnsi" w:cstheme="minorHAnsi"/>
          <w:b/>
          <w:bCs/>
          <w:szCs w:val="22"/>
          <w:lang w:val="pl-PL"/>
        </w:rPr>
        <w:t>Adrian Wycisk</w:t>
      </w:r>
      <w:r w:rsidRPr="0053344D">
        <w:rPr>
          <w:rFonts w:asciiTheme="minorHAnsi" w:hAnsiTheme="minorHAnsi" w:cstheme="minorHAnsi"/>
          <w:szCs w:val="22"/>
          <w:lang w:val="pl-PL"/>
        </w:rPr>
        <w:t>, dyrektor fabryki w Raciborzu.</w:t>
      </w:r>
    </w:p>
    <w:p w14:paraId="422238D9" w14:textId="77777777" w:rsidR="0053344D" w:rsidRPr="0053344D" w:rsidRDefault="0053344D" w:rsidP="0053344D">
      <w:pPr>
        <w:spacing w:line="360" w:lineRule="auto"/>
        <w:rPr>
          <w:rFonts w:asciiTheme="minorHAnsi" w:hAnsiTheme="minorHAnsi" w:cstheme="minorHAnsi"/>
          <w:szCs w:val="22"/>
          <w:lang w:val="pl-PL"/>
        </w:rPr>
      </w:pPr>
    </w:p>
    <w:p w14:paraId="2E8DB460" w14:textId="59FFB727" w:rsidR="0053344D" w:rsidRPr="0053344D" w:rsidRDefault="0053344D" w:rsidP="0053344D">
      <w:pPr>
        <w:spacing w:line="360" w:lineRule="auto"/>
        <w:rPr>
          <w:rFonts w:asciiTheme="minorHAnsi" w:hAnsiTheme="minorHAnsi" w:cstheme="minorHAnsi"/>
          <w:szCs w:val="22"/>
          <w:lang w:val="pl-PL"/>
        </w:rPr>
      </w:pPr>
      <w:r w:rsidRPr="0053344D">
        <w:rPr>
          <w:rFonts w:asciiTheme="minorHAnsi" w:hAnsiTheme="minorHAnsi" w:cstheme="minorHAnsi"/>
          <w:szCs w:val="22"/>
          <w:lang w:val="pl-PL"/>
        </w:rPr>
        <w:lastRenderedPageBreak/>
        <w:t xml:space="preserve">Dzięki nowej inwestycji do dotychczas wytwarzanych w raciborskim zakładzie proszków i żeli do prania dołączyły nowe formaty żeli Persil </w:t>
      </w:r>
      <w:r w:rsidRPr="0053344D">
        <w:rPr>
          <w:rFonts w:asciiTheme="minorHAnsi" w:hAnsiTheme="minorHAnsi" w:cstheme="minorHAnsi"/>
          <w:lang w:val="pl-PL" w:eastAsia="ja-JP"/>
        </w:rPr>
        <w:t>(luty 2021)</w:t>
      </w:r>
      <w:r w:rsidRPr="0053344D">
        <w:rPr>
          <w:rFonts w:asciiTheme="minorHAnsi" w:hAnsiTheme="minorHAnsi" w:cstheme="minorHAnsi"/>
          <w:szCs w:val="22"/>
          <w:lang w:val="pl-PL"/>
        </w:rPr>
        <w:t xml:space="preserve">, płyny do prania specjalistycznego </w:t>
      </w:r>
      <w:proofErr w:type="spellStart"/>
      <w:r w:rsidRPr="0053344D">
        <w:rPr>
          <w:rFonts w:asciiTheme="minorHAnsi" w:hAnsiTheme="minorHAnsi" w:cstheme="minorHAnsi"/>
          <w:szCs w:val="22"/>
          <w:lang w:val="pl-PL"/>
        </w:rPr>
        <w:t>Perwoll</w:t>
      </w:r>
      <w:proofErr w:type="spellEnd"/>
      <w:r w:rsidRPr="0053344D">
        <w:rPr>
          <w:rFonts w:asciiTheme="minorHAnsi" w:hAnsiTheme="minorHAnsi" w:cstheme="minorHAnsi"/>
          <w:szCs w:val="22"/>
          <w:lang w:val="pl-PL"/>
        </w:rPr>
        <w:t xml:space="preserve"> (kwiecień 2021) oraz płyny do płukania tkanin E i Silan (sierpień 2021). Uruchomienie nowej linii produkcyjnej pozwoliło zwiększyć produkcję działu płynów o 200%.</w:t>
      </w:r>
    </w:p>
    <w:p w14:paraId="0D4D8D29" w14:textId="77777777" w:rsidR="0053344D" w:rsidRPr="0053344D" w:rsidRDefault="0053344D" w:rsidP="0053344D">
      <w:pPr>
        <w:spacing w:line="360" w:lineRule="auto"/>
        <w:rPr>
          <w:rFonts w:asciiTheme="minorHAnsi" w:hAnsiTheme="minorHAnsi" w:cstheme="minorHAnsi"/>
          <w:szCs w:val="22"/>
          <w:lang w:val="pl-PL"/>
        </w:rPr>
      </w:pPr>
    </w:p>
    <w:p w14:paraId="732D1FE7" w14:textId="77777777" w:rsidR="0053344D" w:rsidRPr="0053344D" w:rsidRDefault="0053344D" w:rsidP="0053344D">
      <w:pPr>
        <w:pStyle w:val="Standard12pt"/>
        <w:spacing w:after="120" w:line="360" w:lineRule="auto"/>
        <w:rPr>
          <w:rFonts w:asciiTheme="minorHAnsi" w:hAnsiTheme="minorHAnsi" w:cstheme="minorHAnsi"/>
          <w:lang w:val="pl-PL"/>
        </w:rPr>
      </w:pPr>
      <w:r w:rsidRPr="0053344D">
        <w:rPr>
          <w:rFonts w:asciiTheme="minorHAnsi" w:hAnsiTheme="minorHAnsi" w:cstheme="minorHAnsi"/>
          <w:color w:val="222222"/>
          <w:sz w:val="22"/>
          <w:szCs w:val="22"/>
          <w:shd w:val="clear" w:color="auto" w:fill="FFFFFF"/>
          <w:lang w:val="pl-PL"/>
        </w:rPr>
        <w:t>Kolejna linia produkcyjna wzmacnia rangę i strategiczne znaczenie raciborskiego zakładu produkcyjnego dla firmy Henkel w Europie. W 2018 roku, dzięki inwestycji ponad 100 mln złotych, w Raciborzu powstały zupełnie nowa, ultranowoczesna i spełniająca wyśrubowane standardy środowiskowe hala produkcyjna z linią produkcji żeli do prania oraz hala magazynowa. Zostały one zrealizowane zgodnie z</w:t>
      </w:r>
      <w:r w:rsidRPr="0053344D">
        <w:rPr>
          <w:rFonts w:asciiTheme="minorHAnsi" w:hAnsiTheme="minorHAnsi" w:cstheme="minorHAnsi"/>
          <w:sz w:val="22"/>
          <w:szCs w:val="22"/>
          <w:lang w:val="pl-PL" w:eastAsia="ja-JP"/>
        </w:rPr>
        <w:t xml:space="preserve"> zasadami zrównoważonego budownictwa i spełniają wymagania ekologicznej certyfikacji LEED (</w:t>
      </w:r>
      <w:proofErr w:type="spellStart"/>
      <w:r w:rsidRPr="0053344D">
        <w:rPr>
          <w:rFonts w:asciiTheme="minorHAnsi" w:hAnsiTheme="minorHAnsi" w:cstheme="minorHAnsi"/>
          <w:sz w:val="22"/>
          <w:szCs w:val="22"/>
          <w:lang w:val="pl-PL" w:eastAsia="ja-JP"/>
        </w:rPr>
        <w:t>Leadership</w:t>
      </w:r>
      <w:proofErr w:type="spellEnd"/>
      <w:r w:rsidRPr="0053344D">
        <w:rPr>
          <w:rFonts w:asciiTheme="minorHAnsi" w:hAnsiTheme="minorHAnsi" w:cstheme="minorHAnsi"/>
          <w:sz w:val="22"/>
          <w:szCs w:val="22"/>
          <w:lang w:val="pl-PL" w:eastAsia="ja-JP"/>
        </w:rPr>
        <w:t xml:space="preserve"> in Energy and </w:t>
      </w:r>
      <w:proofErr w:type="spellStart"/>
      <w:r w:rsidRPr="0053344D">
        <w:rPr>
          <w:rFonts w:asciiTheme="minorHAnsi" w:hAnsiTheme="minorHAnsi" w:cstheme="minorHAnsi"/>
          <w:sz w:val="22"/>
          <w:szCs w:val="22"/>
          <w:lang w:val="pl-PL" w:eastAsia="ja-JP"/>
        </w:rPr>
        <w:t>Environmental</w:t>
      </w:r>
      <w:proofErr w:type="spellEnd"/>
      <w:r w:rsidRPr="0053344D">
        <w:rPr>
          <w:rFonts w:asciiTheme="minorHAnsi" w:hAnsiTheme="minorHAnsi" w:cstheme="minorHAnsi"/>
          <w:sz w:val="22"/>
          <w:szCs w:val="22"/>
          <w:lang w:val="pl-PL" w:eastAsia="ja-JP"/>
        </w:rPr>
        <w:t xml:space="preserve"> Design). Podobne wymagania spełniają nowoczesne powierzchnie magazynowe, przylegające do hali produkcyjnej.</w:t>
      </w:r>
      <w:r w:rsidRPr="0053344D">
        <w:rPr>
          <w:rFonts w:asciiTheme="minorHAnsi" w:hAnsiTheme="minorHAnsi" w:cstheme="minorHAnsi"/>
          <w:snapToGrid w:val="0"/>
          <w:lang w:val="pl-PL" w:eastAsia="pl-PL"/>
        </w:rPr>
        <w:t xml:space="preserve"> </w:t>
      </w:r>
    </w:p>
    <w:p w14:paraId="252DE219" w14:textId="77777777" w:rsidR="0053344D" w:rsidRPr="00CD239D" w:rsidRDefault="0053344D" w:rsidP="0053344D">
      <w:pPr>
        <w:spacing w:line="360" w:lineRule="auto"/>
        <w:rPr>
          <w:rFonts w:ascii="Segoe Ul" w:hAnsi="Segoe Ul"/>
          <w:i/>
          <w:iCs/>
          <w:szCs w:val="22"/>
          <w:lang w:val="pl-PL"/>
        </w:rPr>
      </w:pPr>
    </w:p>
    <w:p w14:paraId="6C479240" w14:textId="77777777" w:rsidR="0053344D" w:rsidRPr="0053344D" w:rsidRDefault="0053344D" w:rsidP="0053344D">
      <w:pPr>
        <w:pStyle w:val="Standard12pt"/>
        <w:spacing w:after="120" w:line="276" w:lineRule="auto"/>
        <w:rPr>
          <w:rFonts w:asciiTheme="minorHAnsi" w:hAnsiTheme="minorHAnsi" w:cstheme="minorHAnsi"/>
          <w:b/>
          <w:sz w:val="20"/>
          <w:szCs w:val="20"/>
          <w:lang w:val="pl-PL" w:eastAsia="ja-JP"/>
        </w:rPr>
      </w:pPr>
      <w:r w:rsidRPr="0053344D">
        <w:rPr>
          <w:rFonts w:asciiTheme="minorHAnsi" w:hAnsiTheme="minorHAnsi" w:cstheme="minorHAnsi"/>
          <w:b/>
          <w:sz w:val="20"/>
          <w:szCs w:val="20"/>
          <w:lang w:val="pl-PL" w:eastAsia="ja-JP"/>
        </w:rPr>
        <w:t>O zakładzie produkcyjnym w Raciborzu</w:t>
      </w:r>
    </w:p>
    <w:p w14:paraId="10C291CC" w14:textId="77777777" w:rsidR="0053344D" w:rsidRPr="0053344D" w:rsidRDefault="0053344D" w:rsidP="0053344D">
      <w:pPr>
        <w:rPr>
          <w:rFonts w:asciiTheme="minorHAnsi" w:hAnsiTheme="minorHAnsi" w:cstheme="minorHAnsi"/>
          <w:sz w:val="20"/>
          <w:szCs w:val="20"/>
          <w:lang w:val="pl-PL"/>
        </w:rPr>
      </w:pPr>
      <w:r w:rsidRPr="0053344D">
        <w:rPr>
          <w:rFonts w:asciiTheme="minorHAnsi" w:hAnsiTheme="minorHAnsi" w:cstheme="minorHAnsi"/>
          <w:sz w:val="20"/>
          <w:szCs w:val="20"/>
          <w:lang w:val="pl-PL"/>
        </w:rPr>
        <w:t xml:space="preserve">Raciborski zakład produkuje proszki i żele do prania oraz płyny zmiękczające do tkanin na potrzeby polskiego rynku oraz kilkunastu innych krajów w regionie CEE. Jest również producentem półproduktu chemicznego, wykorzystywanego w pozostałych fabrykach detergentowych Henkla w regionie. </w:t>
      </w:r>
      <w:bookmarkStart w:id="1" w:name="_Hlk85465657"/>
      <w:r w:rsidRPr="0053344D">
        <w:rPr>
          <w:rFonts w:asciiTheme="minorHAnsi" w:hAnsiTheme="minorHAnsi" w:cstheme="minorHAnsi"/>
          <w:sz w:val="20"/>
          <w:szCs w:val="20"/>
          <w:lang w:val="pl-PL"/>
        </w:rPr>
        <w:t>Przez ostatnie lata fabryka była jednym z największych na świecie zakładów produkcji proszków do prania należącym do Henkla, systematycznie zwiększającym efektywność finansową działań produkcyjnych</w:t>
      </w:r>
      <w:bookmarkEnd w:id="1"/>
      <w:r w:rsidRPr="0053344D">
        <w:rPr>
          <w:rFonts w:asciiTheme="minorHAnsi" w:hAnsiTheme="minorHAnsi" w:cstheme="minorHAnsi"/>
          <w:sz w:val="20"/>
          <w:szCs w:val="20"/>
          <w:lang w:val="pl-PL"/>
        </w:rPr>
        <w:t xml:space="preserve">. Ponadto zakład od lat szczyci się podejmowaniem wielu działań </w:t>
      </w:r>
      <w:proofErr w:type="spellStart"/>
      <w:r w:rsidRPr="0053344D">
        <w:rPr>
          <w:rFonts w:asciiTheme="minorHAnsi" w:hAnsiTheme="minorHAnsi" w:cstheme="minorHAnsi"/>
          <w:sz w:val="20"/>
          <w:szCs w:val="20"/>
          <w:lang w:val="pl-PL"/>
        </w:rPr>
        <w:t>prośrodowiskowych</w:t>
      </w:r>
      <w:proofErr w:type="spellEnd"/>
      <w:r w:rsidRPr="0053344D">
        <w:rPr>
          <w:rFonts w:asciiTheme="minorHAnsi" w:hAnsiTheme="minorHAnsi" w:cstheme="minorHAnsi"/>
          <w:sz w:val="20"/>
          <w:szCs w:val="20"/>
          <w:lang w:val="pl-PL"/>
        </w:rPr>
        <w:t>, ograniczających zużycie wody, energii i wytwarzanie odpadów w procesach produkcyjnych. Zakład w Raciborzu jako jeden z pierwszych w Polsce, a równocześnie jako pierwszy na świecie zakład firmy Henkel, uzyskał certyfikat zgodności z międzynarodową normą zarządzania energią ISO 50001. Wzbogacenie asortymentu produkcji o dalsze środki piorące w żelu, płyny do prania oraz do płukania dodatkowo zwiększyło regionalne znaczenie raciborskiego zakładu i stanowi gwarancję jego dalszego rozwoju w przyszłości.</w:t>
      </w:r>
    </w:p>
    <w:p w14:paraId="135FEBFF" w14:textId="77777777" w:rsidR="0053344D" w:rsidRPr="0053344D" w:rsidRDefault="0053344D" w:rsidP="0053344D">
      <w:pPr>
        <w:spacing w:line="360" w:lineRule="auto"/>
        <w:rPr>
          <w:rFonts w:asciiTheme="minorHAnsi" w:hAnsiTheme="minorHAnsi" w:cstheme="minorHAnsi"/>
          <w:sz w:val="20"/>
          <w:szCs w:val="20"/>
          <w:lang w:val="pl-PL"/>
        </w:rPr>
      </w:pPr>
    </w:p>
    <w:p w14:paraId="61ED418B" w14:textId="77777777" w:rsidR="0053344D" w:rsidRPr="0053344D" w:rsidRDefault="0053344D" w:rsidP="0053344D">
      <w:pPr>
        <w:rPr>
          <w:rFonts w:asciiTheme="minorHAnsi" w:hAnsiTheme="minorHAnsi" w:cstheme="minorHAnsi"/>
          <w:b/>
          <w:bCs/>
          <w:sz w:val="20"/>
          <w:szCs w:val="20"/>
          <w:lang w:val="pl-PL"/>
        </w:rPr>
      </w:pPr>
      <w:r w:rsidRPr="0053344D">
        <w:rPr>
          <w:rFonts w:asciiTheme="minorHAnsi" w:hAnsiTheme="minorHAnsi" w:cstheme="minorHAnsi"/>
          <w:b/>
          <w:bCs/>
          <w:sz w:val="20"/>
          <w:szCs w:val="20"/>
          <w:lang w:val="pl-PL"/>
        </w:rPr>
        <w:t>O firmie Henkel</w:t>
      </w:r>
    </w:p>
    <w:p w14:paraId="65F85C44" w14:textId="77777777" w:rsidR="0053344D" w:rsidRPr="0053344D" w:rsidRDefault="0053344D" w:rsidP="0053344D">
      <w:pPr>
        <w:rPr>
          <w:rFonts w:asciiTheme="minorHAnsi" w:hAnsiTheme="minorHAnsi" w:cstheme="minorHAnsi"/>
          <w:sz w:val="20"/>
          <w:szCs w:val="20"/>
          <w:lang w:val="pl-PL"/>
        </w:rPr>
      </w:pPr>
      <w:r w:rsidRPr="0053344D">
        <w:rPr>
          <w:rFonts w:asciiTheme="minorHAnsi" w:hAnsiTheme="minorHAnsi" w:cstheme="minorHAnsi"/>
          <w:sz w:val="20"/>
          <w:szCs w:val="20"/>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53344D">
        <w:rPr>
          <w:rFonts w:asciiTheme="minorHAnsi" w:hAnsiTheme="minorHAnsi" w:cstheme="minorHAnsi"/>
          <w:sz w:val="20"/>
          <w:szCs w:val="20"/>
          <w:lang w:val="pl-PL"/>
        </w:rPr>
        <w:t>Adhesive</w:t>
      </w:r>
      <w:proofErr w:type="spellEnd"/>
      <w:r w:rsidRPr="0053344D">
        <w:rPr>
          <w:rFonts w:asciiTheme="minorHAnsi" w:hAnsiTheme="minorHAnsi" w:cstheme="minorHAnsi"/>
          <w:sz w:val="20"/>
          <w:szCs w:val="20"/>
          <w:lang w:val="pl-PL"/>
        </w:rPr>
        <w:t xml:space="preserve"> Technologies (dział klejów budowlanych i konsumenckich oraz technologii dla przemysłu) jest światowym liderem rynku klejów. Działy </w:t>
      </w:r>
      <w:proofErr w:type="spellStart"/>
      <w:r w:rsidRPr="0053344D">
        <w:rPr>
          <w:rFonts w:asciiTheme="minorHAnsi" w:hAnsiTheme="minorHAnsi" w:cstheme="minorHAnsi"/>
          <w:sz w:val="20"/>
          <w:szCs w:val="20"/>
          <w:lang w:val="pl-PL"/>
        </w:rPr>
        <w:t>Laundry</w:t>
      </w:r>
      <w:proofErr w:type="spellEnd"/>
      <w:r w:rsidRPr="0053344D">
        <w:rPr>
          <w:rFonts w:asciiTheme="minorHAnsi" w:hAnsiTheme="minorHAnsi" w:cstheme="minorHAnsi"/>
          <w:sz w:val="20"/>
          <w:szCs w:val="20"/>
          <w:lang w:val="pl-PL"/>
        </w:rPr>
        <w:t xml:space="preserve"> &amp; Home </w:t>
      </w:r>
      <w:proofErr w:type="spellStart"/>
      <w:r w:rsidRPr="0053344D">
        <w:rPr>
          <w:rFonts w:asciiTheme="minorHAnsi" w:hAnsiTheme="minorHAnsi" w:cstheme="minorHAnsi"/>
          <w:sz w:val="20"/>
          <w:szCs w:val="20"/>
          <w:lang w:val="pl-PL"/>
        </w:rPr>
        <w:t>Care</w:t>
      </w:r>
      <w:proofErr w:type="spellEnd"/>
      <w:r w:rsidRPr="0053344D">
        <w:rPr>
          <w:rFonts w:asciiTheme="minorHAnsi" w:hAnsiTheme="minorHAnsi" w:cstheme="minorHAnsi"/>
          <w:sz w:val="20"/>
          <w:szCs w:val="20"/>
          <w:lang w:val="pl-PL"/>
        </w:rPr>
        <w:t xml:space="preserve"> (środków piorących i czystości) oraz </w:t>
      </w:r>
      <w:proofErr w:type="spellStart"/>
      <w:r w:rsidRPr="0053344D">
        <w:rPr>
          <w:rFonts w:asciiTheme="minorHAnsi" w:hAnsiTheme="minorHAnsi" w:cstheme="minorHAnsi"/>
          <w:sz w:val="20"/>
          <w:szCs w:val="20"/>
          <w:lang w:val="pl-PL"/>
        </w:rPr>
        <w:t>Beauty</w:t>
      </w:r>
      <w:proofErr w:type="spellEnd"/>
      <w:r w:rsidRPr="0053344D">
        <w:rPr>
          <w:rFonts w:asciiTheme="minorHAnsi" w:hAnsiTheme="minorHAnsi" w:cstheme="minorHAnsi"/>
          <w:sz w:val="20"/>
          <w:szCs w:val="20"/>
          <w:lang w:val="pl-PL"/>
        </w:rPr>
        <w:t xml:space="preserve"> </w:t>
      </w:r>
      <w:proofErr w:type="spellStart"/>
      <w:r w:rsidRPr="0053344D">
        <w:rPr>
          <w:rFonts w:asciiTheme="minorHAnsi" w:hAnsiTheme="minorHAnsi" w:cstheme="minorHAnsi"/>
          <w:sz w:val="20"/>
          <w:szCs w:val="20"/>
          <w:lang w:val="pl-PL"/>
        </w:rPr>
        <w:t>Care</w:t>
      </w:r>
      <w:proofErr w:type="spellEnd"/>
      <w:r w:rsidRPr="0053344D">
        <w:rPr>
          <w:rFonts w:asciiTheme="minorHAnsi" w:hAnsiTheme="minorHAnsi" w:cstheme="minorHAnsi"/>
          <w:sz w:val="20"/>
          <w:szCs w:val="20"/>
          <w:lang w:val="pl-PL"/>
        </w:rPr>
        <w:t xml:space="preserve"> (kosmetyków) zajmują wiodące pozycje na wielu rynkach świata i w wielu grupach asortymentowych. Firma, założona w 1876, działa i odnosi sukcesy </w:t>
      </w:r>
      <w:r w:rsidRPr="0053344D">
        <w:rPr>
          <w:rFonts w:asciiTheme="minorHAnsi" w:hAnsiTheme="minorHAnsi" w:cstheme="minorHAnsi"/>
          <w:sz w:val="20"/>
          <w:szCs w:val="20"/>
          <w:lang w:val="pl-PL"/>
        </w:rPr>
        <w:lastRenderedPageBreak/>
        <w:t xml:space="preserve">od ponad 140 lat. W 2020 roku Henkel odnotował przychody ze sprzedaży na poziomie około 19 mld oraz skorygowany zysk operacyjny na poziomie 2,6 mld euro. Firma zatrudnia na całym świecie ponad 53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12" w:history="1">
        <w:r w:rsidRPr="0053344D">
          <w:rPr>
            <w:rFonts w:asciiTheme="minorHAnsi" w:hAnsiTheme="minorHAnsi" w:cstheme="minorHAnsi"/>
            <w:sz w:val="20"/>
            <w:szCs w:val="20"/>
            <w:lang w:val="pl-PL"/>
          </w:rPr>
          <w:t>www.henkel.com</w:t>
        </w:r>
      </w:hyperlink>
      <w:r w:rsidRPr="0053344D">
        <w:rPr>
          <w:rFonts w:asciiTheme="minorHAnsi" w:hAnsiTheme="minorHAnsi" w:cstheme="minorHAnsi"/>
          <w:sz w:val="20"/>
          <w:szCs w:val="20"/>
          <w:lang w:val="pl-PL"/>
        </w:rPr>
        <w:t xml:space="preserve"> oraz </w:t>
      </w:r>
      <w:hyperlink r:id="rId13" w:history="1">
        <w:r w:rsidRPr="0053344D">
          <w:rPr>
            <w:rFonts w:asciiTheme="minorHAnsi" w:hAnsiTheme="minorHAnsi" w:cstheme="minorHAnsi"/>
            <w:sz w:val="20"/>
            <w:szCs w:val="20"/>
            <w:lang w:val="pl-PL"/>
          </w:rPr>
          <w:t>www.henkel.pl</w:t>
        </w:r>
      </w:hyperlink>
      <w:r w:rsidRPr="0053344D">
        <w:rPr>
          <w:rFonts w:asciiTheme="minorHAnsi" w:hAnsiTheme="minorHAnsi" w:cstheme="minorHAnsi"/>
          <w:sz w:val="20"/>
          <w:szCs w:val="20"/>
          <w:lang w:val="pl-PL"/>
        </w:rPr>
        <w:t xml:space="preserve"> </w:t>
      </w:r>
    </w:p>
    <w:p w14:paraId="72B9ACAF" w14:textId="77777777" w:rsidR="0053344D" w:rsidRPr="0053344D" w:rsidRDefault="0053344D" w:rsidP="0053344D">
      <w:pPr>
        <w:rPr>
          <w:rStyle w:val="AboutandContactHeadline"/>
          <w:rFonts w:asciiTheme="minorHAnsi" w:hAnsiTheme="minorHAnsi" w:cstheme="minorHAnsi"/>
          <w:sz w:val="20"/>
          <w:szCs w:val="20"/>
          <w:lang w:val="pl-PL"/>
        </w:rPr>
      </w:pPr>
    </w:p>
    <w:p w14:paraId="5822B21B" w14:textId="77777777" w:rsidR="0053344D" w:rsidRPr="0053344D" w:rsidRDefault="0053344D" w:rsidP="0053344D">
      <w:pPr>
        <w:rPr>
          <w:rStyle w:val="AboutandContactHeadline"/>
          <w:rFonts w:asciiTheme="minorHAnsi" w:hAnsiTheme="minorHAnsi" w:cstheme="minorHAnsi"/>
          <w:sz w:val="20"/>
          <w:szCs w:val="20"/>
          <w:lang w:val="pl-PL"/>
        </w:rPr>
      </w:pPr>
      <w:r w:rsidRPr="0053344D">
        <w:rPr>
          <w:rStyle w:val="AboutandContactHeadline"/>
          <w:rFonts w:asciiTheme="minorHAnsi" w:hAnsiTheme="minorHAnsi" w:cstheme="minorHAnsi"/>
          <w:sz w:val="20"/>
          <w:szCs w:val="20"/>
          <w:lang w:val="pl-PL"/>
        </w:rPr>
        <w:t xml:space="preserve">Materiały graficzne są dostępne na stronie: </w:t>
      </w:r>
      <w:hyperlink r:id="rId14" w:history="1">
        <w:r w:rsidRPr="0053344D">
          <w:rPr>
            <w:rStyle w:val="Hipercze"/>
            <w:rFonts w:asciiTheme="minorHAnsi" w:hAnsiTheme="minorHAnsi" w:cstheme="minorHAnsi"/>
            <w:b/>
            <w:bCs/>
            <w:sz w:val="20"/>
            <w:szCs w:val="20"/>
            <w:lang w:val="pl-PL"/>
          </w:rPr>
          <w:t>www.henkel.com/press</w:t>
        </w:r>
      </w:hyperlink>
    </w:p>
    <w:p w14:paraId="46178B74" w14:textId="77777777" w:rsidR="0053344D" w:rsidRPr="00CD239D" w:rsidRDefault="0053344D" w:rsidP="0053344D">
      <w:pPr>
        <w:rPr>
          <w:rFonts w:ascii="Segoe Ul" w:hAnsi="Segoe Ul"/>
          <w:bCs/>
          <w:sz w:val="14"/>
          <w:szCs w:val="14"/>
          <w:lang w:val="pl-PL"/>
        </w:rPr>
      </w:pPr>
    </w:p>
    <w:p w14:paraId="7E2C1A71" w14:textId="7CFF5EDA" w:rsidR="00395A19" w:rsidRDefault="00395A19" w:rsidP="003A3874">
      <w:pPr>
        <w:rPr>
          <w:rStyle w:val="Hipercze"/>
          <w:lang w:val="pl-PL"/>
        </w:rPr>
      </w:pPr>
    </w:p>
    <w:p w14:paraId="2DE88181" w14:textId="77777777" w:rsidR="00712E3C" w:rsidRPr="00712E3C" w:rsidRDefault="00712E3C" w:rsidP="00712E3C">
      <w:pPr>
        <w:rPr>
          <w:rFonts w:ascii="Segoe Ul" w:hAnsi="Segoe Ul"/>
          <w:bCs/>
          <w:sz w:val="14"/>
          <w:szCs w:val="14"/>
          <w:lang w:val="pl-PL"/>
        </w:rPr>
      </w:pPr>
    </w:p>
    <w:p w14:paraId="2E62AAF8" w14:textId="77777777" w:rsidR="00712E3C" w:rsidRPr="00712E3C" w:rsidRDefault="00712E3C" w:rsidP="00712E3C">
      <w:pPr>
        <w:rPr>
          <w:rFonts w:ascii="Segoe Ul" w:hAnsi="Segoe Ul" w:cs="Arial"/>
          <w:b/>
          <w:sz w:val="18"/>
          <w:szCs w:val="18"/>
          <w:lang w:val="pl-PL"/>
        </w:rPr>
      </w:pPr>
      <w:r w:rsidRPr="00712E3C">
        <w:rPr>
          <w:rFonts w:ascii="Segoe Ul" w:hAnsi="Segoe Ul" w:cs="Arial"/>
          <w:b/>
          <w:sz w:val="18"/>
          <w:szCs w:val="18"/>
          <w:lang w:val="pl-PL"/>
        </w:rPr>
        <w:t>Kontakt dla prasy:</w:t>
      </w:r>
    </w:p>
    <w:p w14:paraId="1A45BBF8" w14:textId="77777777" w:rsidR="00712E3C" w:rsidRPr="00712E3C" w:rsidRDefault="00712E3C" w:rsidP="00712E3C">
      <w:pPr>
        <w:rPr>
          <w:rFonts w:ascii="Segoe Ul" w:hAnsi="Segoe Ul" w:cs="Arial"/>
          <w:sz w:val="18"/>
          <w:szCs w:val="18"/>
          <w:lang w:val="pl-PL"/>
        </w:rPr>
      </w:pPr>
      <w:r w:rsidRPr="00712E3C">
        <w:rPr>
          <w:rFonts w:ascii="Segoe Ul" w:hAnsi="Segoe Ul" w:cs="Arial"/>
          <w:color w:val="000000"/>
          <w:sz w:val="18"/>
          <w:szCs w:val="18"/>
          <w:lang w:val="pl-PL"/>
        </w:rPr>
        <w:t>Dorota Strosznajder</w:t>
      </w:r>
      <w:r w:rsidRPr="00712E3C">
        <w:rPr>
          <w:rFonts w:ascii="Segoe Ul" w:hAnsi="Segoe Ul" w:cs="Arial"/>
          <w:sz w:val="18"/>
          <w:szCs w:val="18"/>
          <w:lang w:val="pl-PL"/>
        </w:rPr>
        <w:tab/>
      </w:r>
      <w:r w:rsidRPr="00712E3C">
        <w:rPr>
          <w:rFonts w:ascii="Segoe Ul" w:hAnsi="Segoe Ul" w:cs="Arial"/>
          <w:sz w:val="18"/>
          <w:szCs w:val="18"/>
          <w:lang w:val="pl-PL"/>
        </w:rPr>
        <w:tab/>
      </w:r>
      <w:r w:rsidRPr="00712E3C">
        <w:rPr>
          <w:rFonts w:ascii="Segoe Ul" w:hAnsi="Segoe Ul" w:cs="Arial"/>
          <w:sz w:val="18"/>
          <w:szCs w:val="18"/>
          <w:lang w:val="pl-PL"/>
        </w:rPr>
        <w:tab/>
      </w:r>
      <w:r w:rsidRPr="00712E3C">
        <w:rPr>
          <w:rFonts w:ascii="Segoe Ul" w:hAnsi="Segoe Ul" w:cs="Arial"/>
          <w:sz w:val="18"/>
          <w:szCs w:val="18"/>
          <w:lang w:val="pl-PL"/>
        </w:rPr>
        <w:tab/>
        <w:t>Magdalena Bryksa-Szymańczak</w:t>
      </w:r>
    </w:p>
    <w:p w14:paraId="0048E4B3" w14:textId="77777777" w:rsidR="00712E3C" w:rsidRPr="002710FA" w:rsidRDefault="00712E3C" w:rsidP="00712E3C">
      <w:pPr>
        <w:rPr>
          <w:rFonts w:ascii="Segoe Ul" w:hAnsi="Segoe Ul" w:cs="Arial"/>
          <w:sz w:val="18"/>
          <w:szCs w:val="18"/>
        </w:rPr>
      </w:pPr>
      <w:r w:rsidRPr="00712E3C">
        <w:rPr>
          <w:rFonts w:ascii="Segoe Ul" w:hAnsi="Segoe Ul" w:cs="Arial"/>
          <w:sz w:val="18"/>
          <w:szCs w:val="18"/>
          <w:lang w:val="pl-PL"/>
        </w:rPr>
        <w:t>Henkel Polska Sp. z o.o.</w:t>
      </w:r>
      <w:r w:rsidRPr="00712E3C">
        <w:rPr>
          <w:rFonts w:ascii="Segoe Ul" w:hAnsi="Segoe Ul" w:cs="Arial"/>
          <w:sz w:val="18"/>
          <w:szCs w:val="18"/>
          <w:lang w:val="pl-PL"/>
        </w:rPr>
        <w:tab/>
      </w:r>
      <w:r w:rsidRPr="00712E3C">
        <w:rPr>
          <w:rFonts w:ascii="Segoe Ul" w:hAnsi="Segoe Ul" w:cs="Arial"/>
          <w:sz w:val="18"/>
          <w:szCs w:val="18"/>
          <w:lang w:val="pl-PL"/>
        </w:rPr>
        <w:tab/>
      </w:r>
      <w:r w:rsidRPr="00712E3C">
        <w:rPr>
          <w:rFonts w:ascii="Segoe Ul" w:hAnsi="Segoe Ul" w:cs="Arial"/>
          <w:sz w:val="18"/>
          <w:szCs w:val="18"/>
          <w:lang w:val="pl-PL"/>
        </w:rPr>
        <w:tab/>
      </w:r>
      <w:r w:rsidRPr="00712E3C">
        <w:rPr>
          <w:rFonts w:ascii="Segoe Ul" w:hAnsi="Segoe Ul" w:cs="Arial"/>
          <w:sz w:val="18"/>
          <w:szCs w:val="18"/>
          <w:lang w:val="pl-PL"/>
        </w:rPr>
        <w:tab/>
      </w:r>
      <w:r w:rsidRPr="002710FA">
        <w:rPr>
          <w:rFonts w:ascii="Segoe Ul" w:hAnsi="Segoe Ul" w:cs="Arial"/>
          <w:sz w:val="18"/>
          <w:szCs w:val="18"/>
        </w:rPr>
        <w:t>Solski Communications</w:t>
      </w:r>
    </w:p>
    <w:p w14:paraId="4098C5AC" w14:textId="325E96A4" w:rsidR="00712E3C" w:rsidRPr="002710FA" w:rsidRDefault="00712E3C" w:rsidP="00712E3C">
      <w:pPr>
        <w:rPr>
          <w:rFonts w:ascii="Segoe Ul" w:hAnsi="Segoe Ul"/>
          <w:noProof/>
          <w:color w:val="3B3838"/>
          <w:sz w:val="18"/>
          <w:szCs w:val="18"/>
          <w:lang w:eastAsia="pl-PL"/>
        </w:rPr>
      </w:pPr>
      <w:r w:rsidRPr="002710FA">
        <w:rPr>
          <w:rFonts w:ascii="Segoe Ul" w:hAnsi="Segoe Ul" w:cs="Arial"/>
          <w:sz w:val="18"/>
          <w:szCs w:val="18"/>
        </w:rPr>
        <w:t>tel.: (022) 565 66 65</w:t>
      </w:r>
      <w:r w:rsidRPr="002710FA">
        <w:rPr>
          <w:rFonts w:ascii="Segoe Ul" w:hAnsi="Segoe Ul" w:cs="Arial"/>
          <w:sz w:val="18"/>
          <w:szCs w:val="18"/>
        </w:rPr>
        <w:tab/>
      </w:r>
      <w:r w:rsidRPr="002710FA">
        <w:rPr>
          <w:rFonts w:ascii="Segoe Ul" w:hAnsi="Segoe Ul" w:cs="Arial"/>
          <w:sz w:val="18"/>
          <w:szCs w:val="18"/>
        </w:rPr>
        <w:tab/>
      </w:r>
      <w:r w:rsidRPr="002710FA">
        <w:rPr>
          <w:rFonts w:ascii="Segoe Ul" w:hAnsi="Segoe Ul" w:cs="Arial"/>
          <w:sz w:val="18"/>
          <w:szCs w:val="18"/>
        </w:rPr>
        <w:tab/>
      </w:r>
      <w:r w:rsidRPr="002710FA">
        <w:rPr>
          <w:rFonts w:ascii="Segoe Ul" w:hAnsi="Segoe Ul" w:cs="Arial"/>
          <w:sz w:val="18"/>
          <w:szCs w:val="18"/>
        </w:rPr>
        <w:tab/>
        <w:t>tel.: (022</w:t>
      </w:r>
      <w:r w:rsidRPr="002710FA">
        <w:rPr>
          <w:rFonts w:ascii="Segoe Ul" w:hAnsi="Segoe Ul" w:cs="Arial"/>
          <w:color w:val="000000"/>
          <w:sz w:val="18"/>
          <w:szCs w:val="18"/>
        </w:rPr>
        <w:t xml:space="preserve">) </w:t>
      </w:r>
      <w:r w:rsidRPr="002710FA">
        <w:rPr>
          <w:rFonts w:ascii="Segoe Ul" w:hAnsi="Segoe Ul"/>
          <w:noProof/>
          <w:color w:val="3B3838"/>
          <w:sz w:val="18"/>
          <w:szCs w:val="18"/>
          <w:lang w:eastAsia="pl-PL"/>
        </w:rPr>
        <w:t>24 28 643</w:t>
      </w:r>
    </w:p>
    <w:p w14:paraId="5C3F045C" w14:textId="5727A281" w:rsidR="00A20162" w:rsidRPr="002710FA" w:rsidRDefault="00383CA5" w:rsidP="00712E3C">
      <w:pPr>
        <w:rPr>
          <w:rStyle w:val="AboutandContactBody"/>
          <w:rFonts w:ascii="Segoe Ul" w:hAnsi="Segoe Ul"/>
          <w:noProof/>
          <w:color w:val="3B3838"/>
          <w:szCs w:val="18"/>
          <w:lang w:eastAsia="pl-PL"/>
        </w:rPr>
      </w:pPr>
      <w:hyperlink r:id="rId15" w:history="1">
        <w:r w:rsidR="00712E3C" w:rsidRPr="002710FA">
          <w:rPr>
            <w:rStyle w:val="Hipercze"/>
            <w:rFonts w:ascii="Segoe Ul" w:hAnsi="Segoe Ul" w:cs="Arial"/>
          </w:rPr>
          <w:t>dorota.strosznajder@henkel.com</w:t>
        </w:r>
      </w:hyperlink>
      <w:r w:rsidR="00712E3C" w:rsidRPr="002710FA">
        <w:rPr>
          <w:rFonts w:ascii="Segoe Ul" w:hAnsi="Segoe Ul" w:cs="Arial"/>
          <w:sz w:val="18"/>
          <w:szCs w:val="18"/>
        </w:rPr>
        <w:t xml:space="preserve"> </w:t>
      </w:r>
      <w:r w:rsidR="00712E3C" w:rsidRPr="002710FA">
        <w:rPr>
          <w:rFonts w:ascii="Segoe Ul" w:hAnsi="Segoe Ul" w:cs="Arial"/>
          <w:sz w:val="18"/>
          <w:szCs w:val="18"/>
        </w:rPr>
        <w:tab/>
      </w:r>
      <w:r w:rsidR="00712E3C" w:rsidRPr="002710FA">
        <w:rPr>
          <w:rFonts w:ascii="Segoe Ul" w:hAnsi="Segoe Ul" w:cs="Arial"/>
          <w:sz w:val="18"/>
          <w:szCs w:val="18"/>
        </w:rPr>
        <w:tab/>
      </w:r>
      <w:r w:rsidR="00712E3C" w:rsidRPr="002710FA">
        <w:rPr>
          <w:rFonts w:ascii="Segoe Ul" w:hAnsi="Segoe Ul" w:cs="Arial"/>
          <w:sz w:val="18"/>
          <w:szCs w:val="18"/>
        </w:rPr>
        <w:tab/>
      </w:r>
      <w:hyperlink r:id="rId16" w:history="1">
        <w:r w:rsidR="00712E3C" w:rsidRPr="002710FA">
          <w:rPr>
            <w:rStyle w:val="Hipercze"/>
            <w:rFonts w:ascii="Segoe Ul" w:hAnsi="Segoe Ul"/>
          </w:rPr>
          <w:t>mszymanczak@solskipr.pl</w:t>
        </w:r>
      </w:hyperlink>
    </w:p>
    <w:sectPr w:rsidR="00A20162" w:rsidRPr="002710FA"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DB9A" w14:textId="77777777" w:rsidR="00E053A6" w:rsidRDefault="00E053A6">
      <w:r>
        <w:separator/>
      </w:r>
    </w:p>
  </w:endnote>
  <w:endnote w:type="continuationSeparator" w:id="0">
    <w:p w14:paraId="7C831AC0" w14:textId="77777777" w:rsidR="00E053A6" w:rsidRDefault="00E0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l">
    <w:altName w:val="Segoe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C43A62A" w:rsidR="00CF6F33" w:rsidRPr="00992A11" w:rsidRDefault="002B69BE" w:rsidP="00992A11">
    <w:pPr>
      <w:pStyle w:val="Stopka"/>
    </w:pPr>
    <w:r>
      <w:drawing>
        <wp:anchor distT="0" distB="0" distL="114300" distR="114300" simplePos="0" relativeHeight="251662848" behindDoc="0" locked="0" layoutInCell="1" allowOverlap="1" wp14:anchorId="113D2C9A" wp14:editId="0C5A9F7A">
          <wp:simplePos x="0" y="0"/>
          <wp:positionH relativeFrom="column">
            <wp:posOffset>3061335</wp:posOffset>
          </wp:positionH>
          <wp:positionV relativeFrom="paragraph">
            <wp:posOffset>-381635</wp:posOffset>
          </wp:positionV>
          <wp:extent cx="607695" cy="303530"/>
          <wp:effectExtent l="0" t="0" r="1905" b="1270"/>
          <wp:wrapSquare wrapText="bothSides"/>
          <wp:docPr id="13" name="Obraz 13" descr="Ceresit CX 5 - 25KG Zaprawa szybkowiążąca 780715692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CX 5 - 25KG Zaprawa szybkowiążąca 7807156920 - Allegro.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62" w:rsidRPr="00992A11">
      <w:drawing>
        <wp:anchor distT="0" distB="0" distL="114300" distR="114300" simplePos="0" relativeHeight="251664896" behindDoc="0" locked="0" layoutInCell="1" allowOverlap="1" wp14:anchorId="1A54C71A" wp14:editId="51E86C4A">
          <wp:simplePos x="0" y="0"/>
          <wp:positionH relativeFrom="margin">
            <wp:posOffset>3681874</wp:posOffset>
          </wp:positionH>
          <wp:positionV relativeFrom="paragraph">
            <wp:posOffset>-426981</wp:posOffset>
          </wp:positionV>
          <wp:extent cx="2187790" cy="384807"/>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3152" r="-1159"/>
                  <a:stretch/>
                </pic:blipFill>
                <pic:spPr bwMode="auto">
                  <a:xfrm>
                    <a:off x="0" y="0"/>
                    <a:ext cx="2187790" cy="384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20162" w:rsidRPr="00992A11">
      <w:drawing>
        <wp:anchor distT="0" distB="0" distL="114300" distR="114300" simplePos="0" relativeHeight="251660800" behindDoc="0" locked="0" layoutInCell="1" allowOverlap="1" wp14:anchorId="261A1AD9" wp14:editId="0DDFB0E8">
          <wp:simplePos x="0" y="0"/>
          <wp:positionH relativeFrom="margin">
            <wp:align>left</wp:align>
          </wp:positionH>
          <wp:positionV relativeFrom="paragraph">
            <wp:posOffset>-420799</wp:posOffset>
          </wp:positionV>
          <wp:extent cx="3028950" cy="38481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7380"/>
                  <a:stretch/>
                </pic:blipFill>
                <pic:spPr bwMode="auto">
                  <a:xfrm>
                    <a:off x="0" y="0"/>
                    <a:ext cx="3028950" cy="384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1421C">
      <w:t>Strona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5AEE" w14:textId="77777777" w:rsidR="00E053A6" w:rsidRDefault="00E053A6">
      <w:r>
        <w:separator/>
      </w:r>
    </w:p>
  </w:footnote>
  <w:footnote w:type="continuationSeparator" w:id="0">
    <w:p w14:paraId="1A6B9E6F" w14:textId="77777777" w:rsidR="00E053A6" w:rsidRDefault="00E05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3D59E5B"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1385E94"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41421C">
      <w:t>Informacja</w:t>
    </w:r>
    <w:proofErr w:type="spellEnd"/>
    <w:r w:rsidR="0041421C">
      <w:t xml:space="preserve"> </w:t>
    </w:r>
    <w:proofErr w:type="spellStart"/>
    <w:r w:rsidR="0041421C">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E6B74"/>
    <w:multiLevelType w:val="hybridMultilevel"/>
    <w:tmpl w:val="075A7BF4"/>
    <w:lvl w:ilvl="0" w:tplc="9B86E6A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BDD31C2"/>
    <w:multiLevelType w:val="hybridMultilevel"/>
    <w:tmpl w:val="455C7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555"/>
    <w:rsid w:val="00002AA4"/>
    <w:rsid w:val="00005267"/>
    <w:rsid w:val="00006346"/>
    <w:rsid w:val="00021C67"/>
    <w:rsid w:val="00030557"/>
    <w:rsid w:val="00030F51"/>
    <w:rsid w:val="00035A84"/>
    <w:rsid w:val="00040CC9"/>
    <w:rsid w:val="00040F79"/>
    <w:rsid w:val="00051E86"/>
    <w:rsid w:val="000575F9"/>
    <w:rsid w:val="000618FC"/>
    <w:rsid w:val="00065AF2"/>
    <w:rsid w:val="00067071"/>
    <w:rsid w:val="00080D10"/>
    <w:rsid w:val="0008357F"/>
    <w:rsid w:val="0009389B"/>
    <w:rsid w:val="000A74C2"/>
    <w:rsid w:val="000B3DC7"/>
    <w:rsid w:val="000B695A"/>
    <w:rsid w:val="000C210A"/>
    <w:rsid w:val="000C56DD"/>
    <w:rsid w:val="000C77F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11AA"/>
    <w:rsid w:val="001731CE"/>
    <w:rsid w:val="001B7C20"/>
    <w:rsid w:val="001C0B32"/>
    <w:rsid w:val="001C4BE1"/>
    <w:rsid w:val="001D53F7"/>
    <w:rsid w:val="001D711A"/>
    <w:rsid w:val="001D7ADF"/>
    <w:rsid w:val="001E0F71"/>
    <w:rsid w:val="001E6D05"/>
    <w:rsid w:val="001E7C28"/>
    <w:rsid w:val="001F1BDF"/>
    <w:rsid w:val="001F66C3"/>
    <w:rsid w:val="001F7110"/>
    <w:rsid w:val="001F7E96"/>
    <w:rsid w:val="00202284"/>
    <w:rsid w:val="00212488"/>
    <w:rsid w:val="00220628"/>
    <w:rsid w:val="00226B8B"/>
    <w:rsid w:val="002304D2"/>
    <w:rsid w:val="00234ABD"/>
    <w:rsid w:val="00236E2A"/>
    <w:rsid w:val="00237F62"/>
    <w:rsid w:val="0024586A"/>
    <w:rsid w:val="00256F0C"/>
    <w:rsid w:val="00262C05"/>
    <w:rsid w:val="002710FA"/>
    <w:rsid w:val="00281D14"/>
    <w:rsid w:val="00282C13"/>
    <w:rsid w:val="00285695"/>
    <w:rsid w:val="002A0DF7"/>
    <w:rsid w:val="002A254C"/>
    <w:rsid w:val="002A2975"/>
    <w:rsid w:val="002A60E0"/>
    <w:rsid w:val="002B3B6B"/>
    <w:rsid w:val="002B69BE"/>
    <w:rsid w:val="002C1344"/>
    <w:rsid w:val="002C252E"/>
    <w:rsid w:val="002C6773"/>
    <w:rsid w:val="002D2A3D"/>
    <w:rsid w:val="002E0B17"/>
    <w:rsid w:val="002E3405"/>
    <w:rsid w:val="002E4FFB"/>
    <w:rsid w:val="002E7DED"/>
    <w:rsid w:val="002F7E11"/>
    <w:rsid w:val="00304087"/>
    <w:rsid w:val="00310ACD"/>
    <w:rsid w:val="0031379F"/>
    <w:rsid w:val="00320A26"/>
    <w:rsid w:val="00320ACE"/>
    <w:rsid w:val="00321344"/>
    <w:rsid w:val="00332326"/>
    <w:rsid w:val="0033451C"/>
    <w:rsid w:val="00336854"/>
    <w:rsid w:val="0034015C"/>
    <w:rsid w:val="003442F4"/>
    <w:rsid w:val="003510CA"/>
    <w:rsid w:val="00353705"/>
    <w:rsid w:val="003562E8"/>
    <w:rsid w:val="0036357D"/>
    <w:rsid w:val="003649BC"/>
    <w:rsid w:val="0036534F"/>
    <w:rsid w:val="00365E44"/>
    <w:rsid w:val="00367AA1"/>
    <w:rsid w:val="00372E36"/>
    <w:rsid w:val="00376EE9"/>
    <w:rsid w:val="00377CBB"/>
    <w:rsid w:val="00383CA5"/>
    <w:rsid w:val="003877B6"/>
    <w:rsid w:val="003903AC"/>
    <w:rsid w:val="00393887"/>
    <w:rsid w:val="00394C6B"/>
    <w:rsid w:val="00395A19"/>
    <w:rsid w:val="00397BDC"/>
    <w:rsid w:val="003A3874"/>
    <w:rsid w:val="003A4E62"/>
    <w:rsid w:val="003B1069"/>
    <w:rsid w:val="003B390A"/>
    <w:rsid w:val="003C15DE"/>
    <w:rsid w:val="003C2C97"/>
    <w:rsid w:val="003C4EB2"/>
    <w:rsid w:val="003D38CA"/>
    <w:rsid w:val="003E436F"/>
    <w:rsid w:val="003F1AF3"/>
    <w:rsid w:val="003F4D8D"/>
    <w:rsid w:val="0041421C"/>
    <w:rsid w:val="004313E7"/>
    <w:rsid w:val="00431A5F"/>
    <w:rsid w:val="00445C48"/>
    <w:rsid w:val="0044763B"/>
    <w:rsid w:val="004629B3"/>
    <w:rsid w:val="0046376E"/>
    <w:rsid w:val="0046690F"/>
    <w:rsid w:val="00472FEC"/>
    <w:rsid w:val="004879F2"/>
    <w:rsid w:val="00490A03"/>
    <w:rsid w:val="00493327"/>
    <w:rsid w:val="00494DBE"/>
    <w:rsid w:val="00495CE6"/>
    <w:rsid w:val="004A323C"/>
    <w:rsid w:val="004B54E8"/>
    <w:rsid w:val="004C4FEB"/>
    <w:rsid w:val="004C6B79"/>
    <w:rsid w:val="004D059B"/>
    <w:rsid w:val="004D4CB6"/>
    <w:rsid w:val="004E3341"/>
    <w:rsid w:val="004F10C1"/>
    <w:rsid w:val="005003A4"/>
    <w:rsid w:val="00502E62"/>
    <w:rsid w:val="00506B8A"/>
    <w:rsid w:val="00513AEA"/>
    <w:rsid w:val="00517AC1"/>
    <w:rsid w:val="0052212B"/>
    <w:rsid w:val="00524411"/>
    <w:rsid w:val="0053344D"/>
    <w:rsid w:val="00534B46"/>
    <w:rsid w:val="00540358"/>
    <w:rsid w:val="00540D47"/>
    <w:rsid w:val="00550864"/>
    <w:rsid w:val="0055571E"/>
    <w:rsid w:val="00556F67"/>
    <w:rsid w:val="00563423"/>
    <w:rsid w:val="00567B89"/>
    <w:rsid w:val="005833F0"/>
    <w:rsid w:val="00586CAF"/>
    <w:rsid w:val="005873E9"/>
    <w:rsid w:val="00591180"/>
    <w:rsid w:val="005915DC"/>
    <w:rsid w:val="0059722C"/>
    <w:rsid w:val="00597D07"/>
    <w:rsid w:val="005A3846"/>
    <w:rsid w:val="005B11C2"/>
    <w:rsid w:val="005B6A58"/>
    <w:rsid w:val="005C37B5"/>
    <w:rsid w:val="005C7112"/>
    <w:rsid w:val="005D0561"/>
    <w:rsid w:val="005D0AD9"/>
    <w:rsid w:val="005D22F6"/>
    <w:rsid w:val="005E0C30"/>
    <w:rsid w:val="005E69D9"/>
    <w:rsid w:val="005F22F1"/>
    <w:rsid w:val="005F27F4"/>
    <w:rsid w:val="005F3239"/>
    <w:rsid w:val="005F6567"/>
    <w:rsid w:val="00607256"/>
    <w:rsid w:val="006144B1"/>
    <w:rsid w:val="006222DC"/>
    <w:rsid w:val="006335F1"/>
    <w:rsid w:val="006345B6"/>
    <w:rsid w:val="00635712"/>
    <w:rsid w:val="00643D8A"/>
    <w:rsid w:val="00645C49"/>
    <w:rsid w:val="00652229"/>
    <w:rsid w:val="00652793"/>
    <w:rsid w:val="006626CA"/>
    <w:rsid w:val="00663487"/>
    <w:rsid w:val="00672382"/>
    <w:rsid w:val="00681DA2"/>
    <w:rsid w:val="00682643"/>
    <w:rsid w:val="00682EB9"/>
    <w:rsid w:val="0068441A"/>
    <w:rsid w:val="00690B19"/>
    <w:rsid w:val="00692643"/>
    <w:rsid w:val="006A0A3C"/>
    <w:rsid w:val="006A3FD8"/>
    <w:rsid w:val="006A79F0"/>
    <w:rsid w:val="006B47EE"/>
    <w:rsid w:val="006B499F"/>
    <w:rsid w:val="006D4996"/>
    <w:rsid w:val="006D54AB"/>
    <w:rsid w:val="006E3006"/>
    <w:rsid w:val="006E5032"/>
    <w:rsid w:val="006E5BDA"/>
    <w:rsid w:val="006F0FC7"/>
    <w:rsid w:val="006F39A9"/>
    <w:rsid w:val="006F670F"/>
    <w:rsid w:val="00703272"/>
    <w:rsid w:val="00705089"/>
    <w:rsid w:val="0070733C"/>
    <w:rsid w:val="00710C5D"/>
    <w:rsid w:val="007124C7"/>
    <w:rsid w:val="00712E3C"/>
    <w:rsid w:val="0071348C"/>
    <w:rsid w:val="00715B39"/>
    <w:rsid w:val="00717273"/>
    <w:rsid w:val="00720FD4"/>
    <w:rsid w:val="0072275E"/>
    <w:rsid w:val="00724AF2"/>
    <w:rsid w:val="0073096C"/>
    <w:rsid w:val="00742398"/>
    <w:rsid w:val="007507B5"/>
    <w:rsid w:val="0075091D"/>
    <w:rsid w:val="00753A24"/>
    <w:rsid w:val="00772188"/>
    <w:rsid w:val="007813D0"/>
    <w:rsid w:val="00784A31"/>
    <w:rsid w:val="00785993"/>
    <w:rsid w:val="007866E2"/>
    <w:rsid w:val="0078674D"/>
    <w:rsid w:val="00786BA3"/>
    <w:rsid w:val="00787AE1"/>
    <w:rsid w:val="0079202F"/>
    <w:rsid w:val="00795276"/>
    <w:rsid w:val="00795AF2"/>
    <w:rsid w:val="007A2AAD"/>
    <w:rsid w:val="007A4432"/>
    <w:rsid w:val="007A784E"/>
    <w:rsid w:val="007B499C"/>
    <w:rsid w:val="007B4D4B"/>
    <w:rsid w:val="007C72A4"/>
    <w:rsid w:val="007C7752"/>
    <w:rsid w:val="007D2A02"/>
    <w:rsid w:val="007E6E3A"/>
    <w:rsid w:val="007E6EA1"/>
    <w:rsid w:val="007F0F63"/>
    <w:rsid w:val="007F2B1E"/>
    <w:rsid w:val="007F62B4"/>
    <w:rsid w:val="008014C3"/>
    <w:rsid w:val="00801517"/>
    <w:rsid w:val="00814F5F"/>
    <w:rsid w:val="00817AE8"/>
    <w:rsid w:val="00817DE8"/>
    <w:rsid w:val="008229F5"/>
    <w:rsid w:val="0082699A"/>
    <w:rsid w:val="00833804"/>
    <w:rsid w:val="00833CEB"/>
    <w:rsid w:val="008372D2"/>
    <w:rsid w:val="008377BC"/>
    <w:rsid w:val="00844C17"/>
    <w:rsid w:val="00847726"/>
    <w:rsid w:val="00852511"/>
    <w:rsid w:val="008614F1"/>
    <w:rsid w:val="008639B3"/>
    <w:rsid w:val="00863C1A"/>
    <w:rsid w:val="0087142D"/>
    <w:rsid w:val="00873956"/>
    <w:rsid w:val="008759FB"/>
    <w:rsid w:val="00880E72"/>
    <w:rsid w:val="008825EE"/>
    <w:rsid w:val="00884EE5"/>
    <w:rsid w:val="0088596E"/>
    <w:rsid w:val="008929F4"/>
    <w:rsid w:val="0089796A"/>
    <w:rsid w:val="008A2375"/>
    <w:rsid w:val="008D76C5"/>
    <w:rsid w:val="008E0AFA"/>
    <w:rsid w:val="008E19C9"/>
    <w:rsid w:val="008E75D3"/>
    <w:rsid w:val="008F125E"/>
    <w:rsid w:val="008F1389"/>
    <w:rsid w:val="008F4D2F"/>
    <w:rsid w:val="009022FA"/>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97285"/>
    <w:rsid w:val="009A0E26"/>
    <w:rsid w:val="009A16EC"/>
    <w:rsid w:val="009B29B7"/>
    <w:rsid w:val="009B3B37"/>
    <w:rsid w:val="009B7D1F"/>
    <w:rsid w:val="009C088E"/>
    <w:rsid w:val="009C4D35"/>
    <w:rsid w:val="009D1522"/>
    <w:rsid w:val="009D7252"/>
    <w:rsid w:val="009E5EB4"/>
    <w:rsid w:val="009F1488"/>
    <w:rsid w:val="00A044D6"/>
    <w:rsid w:val="00A04ADB"/>
    <w:rsid w:val="00A11E0F"/>
    <w:rsid w:val="00A20162"/>
    <w:rsid w:val="00A21A79"/>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97D96"/>
    <w:rsid w:val="00AA1B85"/>
    <w:rsid w:val="00AA2263"/>
    <w:rsid w:val="00AB1CB6"/>
    <w:rsid w:val="00AB1D9A"/>
    <w:rsid w:val="00AC2B68"/>
    <w:rsid w:val="00AD44FE"/>
    <w:rsid w:val="00AE49F1"/>
    <w:rsid w:val="00AE65B1"/>
    <w:rsid w:val="00B05CCA"/>
    <w:rsid w:val="00B14271"/>
    <w:rsid w:val="00B16270"/>
    <w:rsid w:val="00B2685D"/>
    <w:rsid w:val="00B30351"/>
    <w:rsid w:val="00B33C2A"/>
    <w:rsid w:val="00B422EC"/>
    <w:rsid w:val="00B55138"/>
    <w:rsid w:val="00B726D4"/>
    <w:rsid w:val="00B8214F"/>
    <w:rsid w:val="00B86A4F"/>
    <w:rsid w:val="00B91658"/>
    <w:rsid w:val="00B93035"/>
    <w:rsid w:val="00B958E8"/>
    <w:rsid w:val="00B97E4A"/>
    <w:rsid w:val="00BA09B2"/>
    <w:rsid w:val="00BA5B46"/>
    <w:rsid w:val="00BB5D0B"/>
    <w:rsid w:val="00BC0995"/>
    <w:rsid w:val="00BC2826"/>
    <w:rsid w:val="00BE793A"/>
    <w:rsid w:val="00BF2921"/>
    <w:rsid w:val="00BF2B82"/>
    <w:rsid w:val="00BF432A"/>
    <w:rsid w:val="00BF6E82"/>
    <w:rsid w:val="00C060C7"/>
    <w:rsid w:val="00C10324"/>
    <w:rsid w:val="00C24C17"/>
    <w:rsid w:val="00C3758F"/>
    <w:rsid w:val="00C37A08"/>
    <w:rsid w:val="00C40B88"/>
    <w:rsid w:val="00C47D87"/>
    <w:rsid w:val="00C53711"/>
    <w:rsid w:val="00C5376E"/>
    <w:rsid w:val="00C54B57"/>
    <w:rsid w:val="00C61BE8"/>
    <w:rsid w:val="00C808A6"/>
    <w:rsid w:val="00C9152D"/>
    <w:rsid w:val="00C97091"/>
    <w:rsid w:val="00C97260"/>
    <w:rsid w:val="00CA2001"/>
    <w:rsid w:val="00CB5B6C"/>
    <w:rsid w:val="00CC052E"/>
    <w:rsid w:val="00CD16BE"/>
    <w:rsid w:val="00CD4616"/>
    <w:rsid w:val="00CD56AF"/>
    <w:rsid w:val="00CE33D5"/>
    <w:rsid w:val="00CF5D37"/>
    <w:rsid w:val="00CF6F33"/>
    <w:rsid w:val="00D02248"/>
    <w:rsid w:val="00D041D9"/>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9503A"/>
    <w:rsid w:val="00DA1E18"/>
    <w:rsid w:val="00DA2009"/>
    <w:rsid w:val="00DB05B1"/>
    <w:rsid w:val="00DB5A79"/>
    <w:rsid w:val="00DC2465"/>
    <w:rsid w:val="00DC5A5E"/>
    <w:rsid w:val="00DD512E"/>
    <w:rsid w:val="00DD54FD"/>
    <w:rsid w:val="00DE1177"/>
    <w:rsid w:val="00DE2CEA"/>
    <w:rsid w:val="00DE6A3C"/>
    <w:rsid w:val="00DE74F4"/>
    <w:rsid w:val="00DE7F97"/>
    <w:rsid w:val="00DF1010"/>
    <w:rsid w:val="00DF5AEA"/>
    <w:rsid w:val="00DF63F6"/>
    <w:rsid w:val="00E053A6"/>
    <w:rsid w:val="00E13747"/>
    <w:rsid w:val="00E25555"/>
    <w:rsid w:val="00E25AEA"/>
    <w:rsid w:val="00E30DEF"/>
    <w:rsid w:val="00E30ED2"/>
    <w:rsid w:val="00E31276"/>
    <w:rsid w:val="00E37F70"/>
    <w:rsid w:val="00E446C1"/>
    <w:rsid w:val="00E5603C"/>
    <w:rsid w:val="00E64B29"/>
    <w:rsid w:val="00E758B9"/>
    <w:rsid w:val="00E76AF3"/>
    <w:rsid w:val="00E804ED"/>
    <w:rsid w:val="00E85569"/>
    <w:rsid w:val="00E856AF"/>
    <w:rsid w:val="00E86B83"/>
    <w:rsid w:val="00E874D6"/>
    <w:rsid w:val="00E87C64"/>
    <w:rsid w:val="00E93A01"/>
    <w:rsid w:val="00E93FF8"/>
    <w:rsid w:val="00E96EAF"/>
    <w:rsid w:val="00EA1752"/>
    <w:rsid w:val="00EA5A89"/>
    <w:rsid w:val="00EA5BDB"/>
    <w:rsid w:val="00EB46D9"/>
    <w:rsid w:val="00EC142D"/>
    <w:rsid w:val="00EC1E16"/>
    <w:rsid w:val="00EC7874"/>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E2A9E"/>
    <w:rsid w:val="00FF5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uiPriority w:val="99"/>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character" w:styleId="UyteHipercze">
    <w:name w:val="FollowedHyperlink"/>
    <w:basedOn w:val="Domylnaczcionkaakapitu"/>
    <w:rsid w:val="00A20162"/>
    <w:rPr>
      <w:color w:val="954F72" w:themeColor="followedHyperlink"/>
      <w:u w:val="single"/>
    </w:rPr>
  </w:style>
  <w:style w:type="character" w:styleId="Odwoaniedokomentarza">
    <w:name w:val="annotation reference"/>
    <w:basedOn w:val="Domylnaczcionkaakapitu"/>
    <w:uiPriority w:val="99"/>
    <w:rsid w:val="00712E3C"/>
    <w:rPr>
      <w:rFonts w:cs="Times New Roman"/>
      <w:sz w:val="16"/>
      <w:szCs w:val="16"/>
    </w:rPr>
  </w:style>
  <w:style w:type="paragraph" w:styleId="Tekstkomentarza">
    <w:name w:val="annotation text"/>
    <w:basedOn w:val="Normalny"/>
    <w:link w:val="TekstkomentarzaZnak"/>
    <w:uiPriority w:val="99"/>
    <w:rsid w:val="00712E3C"/>
    <w:pPr>
      <w:spacing w:line="240" w:lineRule="auto"/>
    </w:pPr>
    <w:rPr>
      <w:sz w:val="20"/>
      <w:szCs w:val="20"/>
    </w:rPr>
  </w:style>
  <w:style w:type="character" w:customStyle="1" w:styleId="TekstkomentarzaZnak">
    <w:name w:val="Tekst komentarza Znak"/>
    <w:basedOn w:val="Domylnaczcionkaakapitu"/>
    <w:link w:val="Tekstkomentarza"/>
    <w:uiPriority w:val="99"/>
    <w:rsid w:val="00712E3C"/>
    <w:rPr>
      <w:sz w:val="20"/>
      <w:szCs w:val="20"/>
    </w:rPr>
  </w:style>
  <w:style w:type="paragraph" w:styleId="NormalnyWeb">
    <w:name w:val="Normal (Web)"/>
    <w:basedOn w:val="Normalny"/>
    <w:uiPriority w:val="99"/>
    <w:unhideWhenUsed/>
    <w:rsid w:val="00712E3C"/>
    <w:pPr>
      <w:spacing w:before="100" w:beforeAutospacing="1" w:after="100" w:afterAutospacing="1" w:line="240" w:lineRule="auto"/>
      <w:jc w:val="left"/>
    </w:pPr>
    <w:rPr>
      <w:rFonts w:ascii="Times New Roman" w:hAnsi="Times New Roman"/>
      <w:sz w:val="24"/>
      <w:lang w:val="pl-PL" w:eastAsia="pl-PL"/>
    </w:rPr>
  </w:style>
  <w:style w:type="paragraph" w:styleId="Tematkomentarza">
    <w:name w:val="annotation subject"/>
    <w:basedOn w:val="Tekstkomentarza"/>
    <w:next w:val="Tekstkomentarza"/>
    <w:link w:val="TematkomentarzaZnak"/>
    <w:rsid w:val="00712E3C"/>
    <w:rPr>
      <w:b/>
      <w:bCs/>
    </w:rPr>
  </w:style>
  <w:style w:type="character" w:customStyle="1" w:styleId="TematkomentarzaZnak">
    <w:name w:val="Temat komentarza Znak"/>
    <w:basedOn w:val="TekstkomentarzaZnak"/>
    <w:link w:val="Tematkomentarza"/>
    <w:rsid w:val="00712E3C"/>
    <w:rPr>
      <w:b/>
      <w:bCs/>
      <w:sz w:val="20"/>
      <w:szCs w:val="20"/>
    </w:rPr>
  </w:style>
  <w:style w:type="paragraph" w:styleId="Akapitzlist">
    <w:name w:val="List Paragraph"/>
    <w:basedOn w:val="Normalny"/>
    <w:uiPriority w:val="34"/>
    <w:qFormat/>
    <w:rsid w:val="00DC5A5E"/>
    <w:pPr>
      <w:spacing w:line="240" w:lineRule="auto"/>
      <w:ind w:left="720"/>
      <w:jc w:val="left"/>
    </w:pPr>
    <w:rPr>
      <w:rFonts w:ascii="Calibri" w:eastAsiaTheme="minorHAnsi" w:hAnsi="Calibri" w:cs="Calibri"/>
      <w:szCs w:val="22"/>
      <w:lang w:val="pl-PL"/>
    </w:rPr>
  </w:style>
  <w:style w:type="paragraph" w:styleId="Poprawka">
    <w:name w:val="Revision"/>
    <w:hidden/>
    <w:uiPriority w:val="62"/>
    <w:unhideWhenUsed/>
    <w:rsid w:val="008E19C9"/>
    <w:rPr>
      <w:sz w:val="22"/>
    </w:rPr>
  </w:style>
  <w:style w:type="character" w:customStyle="1" w:styleId="Hyperlink0">
    <w:name w:val="Hyperlink.0"/>
    <w:rsid w:val="00795276"/>
    <w:rPr>
      <w:color w:val="0000FF"/>
      <w:u w:val="single" w:color="0000FF"/>
    </w:rPr>
  </w:style>
  <w:style w:type="paragraph" w:styleId="Tekstprzypisukocowego">
    <w:name w:val="endnote text"/>
    <w:basedOn w:val="Normalny"/>
    <w:link w:val="TekstprzypisukocowegoZnak"/>
    <w:rsid w:val="008759FB"/>
    <w:pPr>
      <w:spacing w:line="240" w:lineRule="auto"/>
    </w:pPr>
    <w:rPr>
      <w:sz w:val="20"/>
      <w:szCs w:val="20"/>
    </w:rPr>
  </w:style>
  <w:style w:type="character" w:customStyle="1" w:styleId="TekstprzypisukocowegoZnak">
    <w:name w:val="Tekst przypisu końcowego Znak"/>
    <w:basedOn w:val="Domylnaczcionkaakapitu"/>
    <w:link w:val="Tekstprzypisukocowego"/>
    <w:rsid w:val="008759FB"/>
    <w:rPr>
      <w:sz w:val="20"/>
      <w:szCs w:val="20"/>
    </w:rPr>
  </w:style>
  <w:style w:type="character" w:styleId="Odwoanieprzypisukocowego">
    <w:name w:val="endnote reference"/>
    <w:basedOn w:val="Domylnaczcionkaakapitu"/>
    <w:rsid w:val="008759FB"/>
    <w:rPr>
      <w:vertAlign w:val="superscript"/>
    </w:rPr>
  </w:style>
  <w:style w:type="paragraph" w:styleId="Tekstprzypisudolnego">
    <w:name w:val="footnote text"/>
    <w:basedOn w:val="Normalny"/>
    <w:link w:val="TekstprzypisudolnegoZnak"/>
    <w:rsid w:val="004879F2"/>
    <w:pPr>
      <w:spacing w:line="240" w:lineRule="auto"/>
    </w:pPr>
    <w:rPr>
      <w:sz w:val="20"/>
      <w:szCs w:val="20"/>
    </w:rPr>
  </w:style>
  <w:style w:type="character" w:customStyle="1" w:styleId="TekstprzypisudolnegoZnak">
    <w:name w:val="Tekst przypisu dolnego Znak"/>
    <w:basedOn w:val="Domylnaczcionkaakapitu"/>
    <w:link w:val="Tekstprzypisudolnego"/>
    <w:rsid w:val="004879F2"/>
    <w:rPr>
      <w:sz w:val="20"/>
      <w:szCs w:val="20"/>
    </w:rPr>
  </w:style>
  <w:style w:type="character" w:styleId="Odwoanieprzypisudolnego">
    <w:name w:val="footnote reference"/>
    <w:basedOn w:val="Domylnaczcionkaakapitu"/>
    <w:rsid w:val="004879F2"/>
    <w:rPr>
      <w:vertAlign w:val="superscript"/>
    </w:rPr>
  </w:style>
  <w:style w:type="paragraph" w:styleId="HTML-wstpniesformatowany">
    <w:name w:val="HTML Preformatted"/>
    <w:basedOn w:val="Normalny"/>
    <w:link w:val="HTML-wstpniesformatowanyZnak"/>
    <w:uiPriority w:val="99"/>
    <w:unhideWhenUsed/>
    <w:rsid w:val="0053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de-DE" w:eastAsia="de-DE"/>
    </w:rPr>
  </w:style>
  <w:style w:type="character" w:customStyle="1" w:styleId="HTML-wstpniesformatowanyZnak">
    <w:name w:val="HTML - wstępnie sformatowany Znak"/>
    <w:basedOn w:val="Domylnaczcionkaakapitu"/>
    <w:link w:val="HTML-wstpniesformatowany"/>
    <w:uiPriority w:val="99"/>
    <w:rsid w:val="0053344D"/>
    <w:rPr>
      <w:rFonts w:ascii="Courier New"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56953">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7233148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emon\Corporate&amp;amp;Finance\Klienci\Henkel\RELACJE%20Z%20MEDIAMI\Informacje%20prasowe\2020\IP%20-%20W%20drodze%20do%20pracy_nab&#243;r%20do%20programu\www.henkel.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szymanczak@solskipr.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ota.strosznajder@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9" ma:contentTypeDescription="Create a new document." ma:contentTypeScope="" ma:versionID="e1838f739cbe906565c4da17fe7ca5e9">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813d7eec5b7647dd89a366c474f5f1a5"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50B7C023-369A-4906-AD44-19386E2B18AE}">
  <ds:schemaRefs>
    <ds:schemaRef ds:uri="http://schemas.openxmlformats.org/officeDocument/2006/bibliography"/>
  </ds:schemaRefs>
</ds:datastoreItem>
</file>

<file path=customXml/itemProps5.xml><?xml version="1.0" encoding="utf-8"?>
<ds:datastoreItem xmlns:ds="http://schemas.openxmlformats.org/officeDocument/2006/customXml" ds:itemID="{9F0A959A-F211-406C-9222-48BB63E3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7</TotalTime>
  <Pages>3</Pages>
  <Words>665</Words>
  <Characters>4783</Characters>
  <Application>Microsoft Office Word</Application>
  <DocSecurity>0</DocSecurity>
  <Lines>39</Lines>
  <Paragraphs>10</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5438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Joanna Sadowska</cp:lastModifiedBy>
  <cp:revision>7</cp:revision>
  <cp:lastPrinted>2016-11-16T01:11:00Z</cp:lastPrinted>
  <dcterms:created xsi:type="dcterms:W3CDTF">2021-11-05T12:05:00Z</dcterms:created>
  <dcterms:modified xsi:type="dcterms:W3CDTF">2021-11-10T09:00:00Z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