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7403AF" w14:textId="47959EC6" w:rsidR="00C64601" w:rsidRPr="001E76DF" w:rsidRDefault="00FE7AE9" w:rsidP="001E76DF">
      <w:pPr>
        <w:pStyle w:val="MonthDayYear"/>
        <w:spacing w:line="240" w:lineRule="auto"/>
        <w:rPr>
          <w:rFonts w:ascii="Cordia New" w:hAnsi="Cordia New" w:cs="Cordia New"/>
          <w:sz w:val="28"/>
          <w:szCs w:val="24"/>
          <w:lang w:bidi="th-TH"/>
        </w:rPr>
      </w:pPr>
      <w:r>
        <w:rPr>
          <w:rFonts w:ascii="Cordia New" w:hAnsi="Cordia New" w:cs="Cordia New"/>
          <w:sz w:val="28"/>
          <w:szCs w:val="24"/>
          <w:lang w:bidi="th-TH"/>
        </w:rPr>
        <w:t>1</w:t>
      </w:r>
      <w:r w:rsidR="001E76DF">
        <w:rPr>
          <w:rFonts w:ascii="Cordia New" w:hAnsi="Cordia New" w:cs="Cordia New"/>
          <w:sz w:val="28"/>
          <w:szCs w:val="24"/>
          <w:lang w:bidi="th-TH"/>
        </w:rPr>
        <w:t xml:space="preserve"> </w:t>
      </w:r>
      <w:r w:rsidR="001E76DF">
        <w:rPr>
          <w:rFonts w:ascii="Cordia New" w:hAnsi="Cordia New" w:cs="Cordia New" w:hint="cs"/>
          <w:sz w:val="28"/>
          <w:szCs w:val="24"/>
          <w:cs/>
          <w:lang w:bidi="th-TH"/>
        </w:rPr>
        <w:t xml:space="preserve">ธันวาคม </w:t>
      </w:r>
      <w:r w:rsidR="001E76DF">
        <w:rPr>
          <w:rFonts w:ascii="Cordia New" w:hAnsi="Cordia New" w:cs="Cordia New"/>
          <w:sz w:val="28"/>
          <w:szCs w:val="24"/>
          <w:lang w:bidi="th-TH"/>
        </w:rPr>
        <w:t>2564</w:t>
      </w:r>
    </w:p>
    <w:p w14:paraId="7ABE0A0A" w14:textId="77777777" w:rsidR="00C64601" w:rsidRPr="001E76DF" w:rsidRDefault="00C64601" w:rsidP="001E76DF">
      <w:pPr>
        <w:spacing w:line="240" w:lineRule="auto"/>
        <w:rPr>
          <w:rFonts w:ascii="Cordia New" w:hAnsi="Cordia New" w:cs="Cordia New"/>
          <w:sz w:val="28"/>
          <w:szCs w:val="28"/>
        </w:rPr>
      </w:pPr>
    </w:p>
    <w:p w14:paraId="67942E0C" w14:textId="77777777" w:rsidR="00C64601" w:rsidRPr="001E76DF" w:rsidRDefault="00C64601" w:rsidP="001E76DF">
      <w:pPr>
        <w:spacing w:line="240" w:lineRule="auto"/>
        <w:rPr>
          <w:rFonts w:ascii="Cordia New" w:hAnsi="Cordia New" w:cs="Cordia New"/>
          <w:sz w:val="28"/>
          <w:szCs w:val="28"/>
        </w:rPr>
      </w:pPr>
    </w:p>
    <w:p w14:paraId="3AB76B7C" w14:textId="2E223204" w:rsidR="00C64601" w:rsidRPr="001E76DF" w:rsidRDefault="009256BA" w:rsidP="001E76DF">
      <w:pPr>
        <w:spacing w:line="240" w:lineRule="auto"/>
        <w:rPr>
          <w:rFonts w:ascii="Cordia New" w:hAnsi="Cordia New" w:cs="Cordia New"/>
          <w:sz w:val="28"/>
          <w:szCs w:val="28"/>
          <w:lang w:bidi="th-TH"/>
        </w:rPr>
      </w:pPr>
      <w:r w:rsidRPr="009256BA">
        <w:rPr>
          <w:rFonts w:ascii="Cordia New" w:hAnsi="Cordia New" w:cs="Cordia New" w:hint="cs"/>
          <w:sz w:val="28"/>
          <w:szCs w:val="28"/>
          <w:cs/>
          <w:lang w:bidi="th-TH"/>
        </w:rPr>
        <w:t>การออกพันธบัตรครั้งแรกภายใต้กรอบการเงิน</w:t>
      </w:r>
      <w:r w:rsidR="005E3422" w:rsidRPr="009256BA">
        <w:rPr>
          <w:rFonts w:ascii="Cordia New" w:hAnsi="Cordia New" w:cs="Cordia New" w:hint="cs"/>
          <w:sz w:val="28"/>
          <w:szCs w:val="28"/>
          <w:cs/>
          <w:lang w:bidi="th-TH"/>
        </w:rPr>
        <w:t>ใหม่</w:t>
      </w:r>
      <w:r w:rsidR="00FF200B">
        <w:rPr>
          <w:rFonts w:ascii="Cordia New" w:hAnsi="Cordia New" w:cs="Cordia New" w:hint="cs"/>
          <w:sz w:val="28"/>
          <w:szCs w:val="28"/>
          <w:cs/>
          <w:lang w:bidi="th-TH"/>
        </w:rPr>
        <w:t>เพื่อความ</w:t>
      </w:r>
      <w:r w:rsidRPr="009256BA">
        <w:rPr>
          <w:rFonts w:ascii="Cordia New" w:hAnsi="Cordia New" w:cs="Cordia New" w:hint="cs"/>
          <w:sz w:val="28"/>
          <w:szCs w:val="28"/>
          <w:cs/>
          <w:lang w:bidi="th-TH"/>
        </w:rPr>
        <w:t>ยั่งยืน</w:t>
      </w:r>
    </w:p>
    <w:p w14:paraId="29A347D2" w14:textId="77777777" w:rsidR="00C64601" w:rsidRPr="001E76DF" w:rsidRDefault="00C64601" w:rsidP="001E76DF">
      <w:pPr>
        <w:spacing w:line="240" w:lineRule="auto"/>
        <w:rPr>
          <w:rFonts w:ascii="Cordia New" w:hAnsi="Cordia New" w:cs="Cordia New"/>
          <w:sz w:val="28"/>
          <w:szCs w:val="28"/>
        </w:rPr>
      </w:pPr>
    </w:p>
    <w:p w14:paraId="7806F99C" w14:textId="198CFCC4" w:rsidR="00C64601" w:rsidRPr="001E76DF" w:rsidRDefault="009256BA" w:rsidP="001E76DF">
      <w:pPr>
        <w:spacing w:line="240" w:lineRule="auto"/>
        <w:jc w:val="left"/>
        <w:rPr>
          <w:rStyle w:val="Headline"/>
          <w:rFonts w:ascii="Cordia New" w:hAnsi="Cordia New" w:cs="Cordia New"/>
          <w:sz w:val="36"/>
          <w:szCs w:val="36"/>
          <w:lang w:bidi="th-TH"/>
        </w:rPr>
      </w:pPr>
      <w:bookmarkStart w:id="0" w:name="_Hlk88047021"/>
      <w:r w:rsidRPr="009256BA">
        <w:rPr>
          <w:rStyle w:val="Headline"/>
          <w:rFonts w:ascii="Cordia New" w:hAnsi="Cordia New" w:cs="Cordia New" w:hint="cs"/>
          <w:sz w:val="36"/>
          <w:szCs w:val="36"/>
          <w:cs/>
          <w:lang w:bidi="th-TH"/>
        </w:rPr>
        <w:t>เฮงเค็ลประสบความสำเร็จในการออกพันธบัตรที่เชื่อมโยงกับความยั่งยืน</w:t>
      </w:r>
      <w:r w:rsidR="0082540B">
        <w:rPr>
          <w:rStyle w:val="Headline"/>
          <w:rFonts w:ascii="Cordia New" w:hAnsi="Cordia New" w:cs="Cordia New" w:hint="cs"/>
          <w:sz w:val="36"/>
          <w:szCs w:val="36"/>
          <w:cs/>
          <w:lang w:bidi="th-TH"/>
        </w:rPr>
        <w:t>ด้วย</w:t>
      </w:r>
      <w:r w:rsidRPr="009256BA">
        <w:rPr>
          <w:rStyle w:val="Headline"/>
          <w:rFonts w:ascii="Cordia New" w:hAnsi="Cordia New" w:cs="Cordia New" w:hint="cs"/>
          <w:sz w:val="36"/>
          <w:szCs w:val="36"/>
          <w:cs/>
          <w:lang w:bidi="th-TH"/>
        </w:rPr>
        <w:t>มูลค่า</w:t>
      </w:r>
      <w:r w:rsidRPr="009256BA">
        <w:rPr>
          <w:rStyle w:val="Headline"/>
          <w:rFonts w:ascii="Cordia New" w:hAnsi="Cordia New" w:cs="Cordia New"/>
          <w:sz w:val="36"/>
          <w:szCs w:val="36"/>
          <w:cs/>
          <w:lang w:bidi="th-TH"/>
        </w:rPr>
        <w:t xml:space="preserve"> </w:t>
      </w:r>
      <w:r w:rsidRPr="009256BA">
        <w:rPr>
          <w:rStyle w:val="Headline"/>
          <w:rFonts w:ascii="Cordia New" w:hAnsi="Cordia New" w:cs="Cordia New"/>
          <w:sz w:val="36"/>
          <w:szCs w:val="36"/>
        </w:rPr>
        <w:t xml:space="preserve">720 </w:t>
      </w:r>
      <w:r w:rsidRPr="009256BA">
        <w:rPr>
          <w:rStyle w:val="Headline"/>
          <w:rFonts w:ascii="Cordia New" w:hAnsi="Cordia New" w:cs="Cordia New" w:hint="cs"/>
          <w:sz w:val="36"/>
          <w:szCs w:val="36"/>
          <w:cs/>
          <w:lang w:bidi="th-TH"/>
        </w:rPr>
        <w:t>ล้านยูโร</w:t>
      </w:r>
    </w:p>
    <w:bookmarkEnd w:id="0"/>
    <w:p w14:paraId="301E97A3" w14:textId="77777777" w:rsidR="00C64601" w:rsidRPr="001E76DF" w:rsidRDefault="00C64601" w:rsidP="001E76DF">
      <w:pPr>
        <w:spacing w:line="240" w:lineRule="auto"/>
        <w:rPr>
          <w:rFonts w:ascii="Cordia New" w:hAnsi="Cordia New" w:cs="Cordia New"/>
          <w:sz w:val="28"/>
          <w:szCs w:val="28"/>
        </w:rPr>
      </w:pPr>
    </w:p>
    <w:p w14:paraId="207549BB" w14:textId="73124D78" w:rsidR="004B2470" w:rsidRPr="001E76DF" w:rsidRDefault="00FE7AE9" w:rsidP="001E76DF">
      <w:pPr>
        <w:spacing w:line="240" w:lineRule="auto"/>
        <w:rPr>
          <w:rFonts w:ascii="Cordia New" w:hAnsi="Cordia New" w:cs="Cordia New"/>
          <w:sz w:val="28"/>
          <w:szCs w:val="28"/>
          <w:lang w:val="en-GB" w:bidi="th-TH"/>
        </w:rPr>
      </w:pPr>
      <w:r w:rsidRPr="00E90DFA">
        <w:rPr>
          <w:rFonts w:ascii="Cordia New" w:hAnsi="Cordia New" w:cs="Cordia New"/>
          <w:sz w:val="28"/>
          <w:szCs w:val="28"/>
          <w:cs/>
          <w:lang w:bidi="th-TH"/>
        </w:rPr>
        <w:t>กรุงเทพฯ</w:t>
      </w:r>
      <w:r>
        <w:rPr>
          <w:rFonts w:ascii="Cordia New" w:hAnsi="Cordia New" w:cs="Cordia New"/>
          <w:sz w:val="28"/>
          <w:szCs w:val="28"/>
          <w:lang w:bidi="th-TH"/>
        </w:rPr>
        <w:t xml:space="preserve"> — 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ภาย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หลังจากเปิดตัว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“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กรอบการเงิน</w:t>
      </w:r>
      <w:r w:rsidR="00CB08C8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ใหม่</w:t>
      </w:r>
      <w:r w:rsidR="00FB6E19">
        <w:rPr>
          <w:rFonts w:ascii="Cordia New" w:hAnsi="Cordia New" w:cs="Cordia New" w:hint="cs"/>
          <w:sz w:val="28"/>
          <w:szCs w:val="28"/>
          <w:cs/>
          <w:lang w:bidi="th-TH"/>
        </w:rPr>
        <w:t>เพื่อความ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ยั่งยืน</w:t>
      </w:r>
      <w:r w:rsidR="009256BA" w:rsidRPr="009256BA">
        <w:rPr>
          <w:rFonts w:ascii="Cordia New" w:hAnsi="Cordia New" w:cs="Cordia New" w:hint="eastAsia"/>
          <w:sz w:val="28"/>
          <w:szCs w:val="28"/>
          <w:cs/>
          <w:lang w:val="en-GB" w:bidi="th-TH"/>
        </w:rPr>
        <w:t>”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เมื่อเดือนที่แล้ว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เฮงเค็ลได้ออกพันธบัตรที่เชื่อมโยงกับความยั่งยืนสองฉบับ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เป็นครั้ง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แรกภายใต้กรอบนี้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 xml:space="preserve">ได้แก่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พันธบัตรมูลค่า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/>
          <w:sz w:val="28"/>
          <w:szCs w:val="28"/>
          <w:lang w:val="en-GB"/>
        </w:rPr>
        <w:t xml:space="preserve">500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ล้านยูโร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446E4E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ครบกำหนดไถ่ถอน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/>
          <w:sz w:val="28"/>
          <w:szCs w:val="28"/>
          <w:lang w:val="en-GB"/>
        </w:rPr>
        <w:t xml:space="preserve">11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ปี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อัตราดอกเบี้ย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ร้อยละ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/>
          <w:sz w:val="28"/>
          <w:szCs w:val="28"/>
          <w:lang w:val="en-GB"/>
        </w:rPr>
        <w:t>0.5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และพันธบัตรมูลค่า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/>
          <w:sz w:val="28"/>
          <w:szCs w:val="28"/>
          <w:lang w:val="en-GB"/>
        </w:rPr>
        <w:t xml:space="preserve">250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ล้านดอลลาร์สหรัฐ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(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เที</w:t>
      </w:r>
      <w:r w:rsidR="00E332D3">
        <w:rPr>
          <w:rFonts w:ascii="Cordia New" w:hAnsi="Cordia New" w:cs="Cordia New"/>
          <w:sz w:val="28"/>
          <w:szCs w:val="28"/>
          <w:lang w:val="en-GB" w:bidi="th-TH"/>
        </w:rPr>
        <w:t>H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ยบเท่าประมาณ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/>
          <w:sz w:val="28"/>
          <w:szCs w:val="28"/>
          <w:lang w:val="en-GB"/>
        </w:rPr>
        <w:t xml:space="preserve">220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ล้านยูโร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)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ครบกำหนดไถ่ถอน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 xml:space="preserve"> </w:t>
      </w:r>
      <w:r w:rsidR="00446E4E">
        <w:rPr>
          <w:rFonts w:ascii="Cordia New" w:hAnsi="Cordia New" w:cs="Cordia New"/>
          <w:sz w:val="28"/>
          <w:szCs w:val="28"/>
          <w:lang w:bidi="th-TH"/>
        </w:rPr>
        <w:t xml:space="preserve">5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ปี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อัตราดอกเบี้ยร้อยละ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/>
          <w:sz w:val="28"/>
          <w:szCs w:val="28"/>
          <w:lang w:val="en-GB"/>
        </w:rPr>
        <w:t xml:space="preserve">1.8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ทำให้เฮงเค็ลเป็นบริษัทแรกในภาคธุรกิจที่ออกพันธบัตร</w:t>
      </w:r>
      <w:r w:rsidR="009A5994">
        <w:rPr>
          <w:rFonts w:ascii="Cordia New" w:hAnsi="Cordia New" w:cs="Cordia New" w:hint="cs"/>
          <w:sz w:val="28"/>
          <w:szCs w:val="28"/>
          <w:cs/>
          <w:lang w:val="en-GB" w:bidi="th-TH"/>
        </w:rPr>
        <w:t>ยูโร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ที่เกี่ยวข้องกับความยั่งยืน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และ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ด้วยพันธบัตรดอลลาร์สหรัฐที่เชื่อมโยงกับความยั่งยืน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นี้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ทำให้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เฮงเค็ลเป็นผู้ออกตราสารรายแรกในตลาดยูโรดอลลาร์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อีกด้วย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โดย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เงินที่ได้จากการออก</w:t>
      </w:r>
      <w:r w:rsidR="00A25F91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พันธบัตร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จะถูกนำไปใช้เพื่อวัตถุประสงค์ทั่วไปขององค์กร</w:t>
      </w:r>
      <w:r w:rsidR="009256BA" w:rsidRPr="009256BA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9256BA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รวมถึงการรีไฟแนนซ์พันธบัตรที่ครบกำหนดชำระ</w:t>
      </w:r>
    </w:p>
    <w:p w14:paraId="656B6095" w14:textId="77777777" w:rsidR="005E3D4D" w:rsidRDefault="005E3D4D" w:rsidP="001E76DF">
      <w:pPr>
        <w:spacing w:line="240" w:lineRule="auto"/>
        <w:rPr>
          <w:rFonts w:ascii="Cordia New" w:hAnsi="Cordia New" w:cs="Cordia New"/>
          <w:sz w:val="28"/>
          <w:szCs w:val="28"/>
          <w:lang w:val="en-GB"/>
        </w:rPr>
      </w:pPr>
    </w:p>
    <w:p w14:paraId="0E9B30D8" w14:textId="66A27524" w:rsidR="004B2470" w:rsidRPr="001E76DF" w:rsidRDefault="00446E4E" w:rsidP="001E76DF">
      <w:pPr>
        <w:spacing w:line="240" w:lineRule="auto"/>
        <w:rPr>
          <w:rFonts w:ascii="Cordia New" w:hAnsi="Cordia New" w:cs="Cordia New"/>
          <w:sz w:val="28"/>
          <w:szCs w:val="28"/>
          <w:lang w:val="en-GB" w:bidi="th-TH"/>
        </w:rPr>
      </w:pPr>
      <w:r w:rsidRPr="00446E4E">
        <w:rPr>
          <w:rFonts w:ascii="Cordia New" w:hAnsi="Cordia New" w:cs="Cordia New"/>
          <w:sz w:val="28"/>
          <w:szCs w:val="28"/>
          <w:lang w:val="en-GB"/>
        </w:rPr>
        <w:t>“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การ</w:t>
      </w:r>
      <w:r>
        <w:rPr>
          <w:rFonts w:ascii="Cordia New" w:hAnsi="Cordia New" w:cs="Cordia New" w:hint="cs"/>
          <w:sz w:val="28"/>
          <w:szCs w:val="28"/>
          <w:cs/>
          <w:lang w:val="en-GB" w:bidi="th-TH"/>
        </w:rPr>
        <w:t>ออก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พันธบัตรทั้งสอง</w:t>
      </w:r>
      <w:r w:rsidR="002837FE" w:rsidRPr="009256BA">
        <w:rPr>
          <w:rFonts w:ascii="Cordia New" w:hAnsi="Cordia New" w:cs="Cordia New" w:hint="cs"/>
          <w:sz w:val="28"/>
          <w:szCs w:val="28"/>
          <w:cs/>
          <w:lang w:val="en-GB" w:bidi="th-TH"/>
        </w:rPr>
        <w:t>ฉบับ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นี้</w:t>
      </w:r>
      <w:r w:rsidR="0002571C">
        <w:rPr>
          <w:rFonts w:ascii="Cordia New" w:hAnsi="Cordia New" w:cs="Cordia New" w:hint="cs"/>
          <w:sz w:val="28"/>
          <w:szCs w:val="28"/>
          <w:cs/>
          <w:lang w:val="en-GB" w:bidi="th-TH"/>
        </w:rPr>
        <w:t xml:space="preserve"> 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ตอกย้ำความมุ่งมั่นและจิตวิญญาณแห่งการบุกเบิกในด้านการจัดหาเงินทุน</w:t>
      </w:r>
      <w:r w:rsidR="00CA25C7">
        <w:rPr>
          <w:rFonts w:ascii="Cordia New" w:hAnsi="Cordia New" w:cs="Cordia New" w:hint="cs"/>
          <w:sz w:val="28"/>
          <w:szCs w:val="28"/>
          <w:cs/>
          <w:lang w:val="en-GB" w:bidi="th-TH"/>
        </w:rPr>
        <w:t>อย่าง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ยั่งยืน</w:t>
      </w:r>
      <w:r w:rsidR="0002571C">
        <w:rPr>
          <w:rFonts w:ascii="Cordia New" w:hAnsi="Cordia New" w:cs="Cordia New" w:hint="cs"/>
          <w:sz w:val="28"/>
          <w:szCs w:val="28"/>
          <w:cs/>
          <w:lang w:val="en-GB" w:bidi="th-TH"/>
        </w:rPr>
        <w:t>ของเรา</w:t>
      </w:r>
      <w:r w:rsidRPr="00446E4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ในขณะเดียวกัน</w:t>
      </w:r>
      <w:r w:rsidR="0002571C">
        <w:rPr>
          <w:rFonts w:ascii="Cordia New" w:hAnsi="Cordia New" w:cs="Cordia New" w:hint="cs"/>
          <w:sz w:val="28"/>
          <w:szCs w:val="28"/>
          <w:cs/>
          <w:lang w:val="en-GB" w:bidi="th-TH"/>
        </w:rPr>
        <w:t>ก็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เป็นการตอกย้ำความมุ่งมั่นของเราในการบรรลุเป้าหมายด้านความยั่งยืน</w:t>
      </w:r>
      <w:r w:rsidRPr="00446E4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องค์กรการเงินของเฮงเค็ล</w:t>
      </w:r>
      <w:r w:rsidR="002C0314">
        <w:rPr>
          <w:rFonts w:ascii="Cordia New" w:hAnsi="Cordia New" w:cs="Cordia New" w:hint="cs"/>
          <w:sz w:val="28"/>
          <w:szCs w:val="28"/>
          <w:cs/>
          <w:lang w:val="en-GB" w:bidi="th-TH"/>
        </w:rPr>
        <w:t>ยัง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ได้ตั้งเป้าหมายในการขับเคลื่อนความยั่งยืนอย่างจริงจัง</w:t>
      </w:r>
      <w:r w:rsidRPr="00446E4E">
        <w:rPr>
          <w:rFonts w:ascii="Cordia New" w:hAnsi="Cordia New" w:cs="Cordia New" w:hint="eastAsia"/>
          <w:sz w:val="28"/>
          <w:szCs w:val="28"/>
          <w:cs/>
          <w:lang w:val="en-GB" w:bidi="th-TH"/>
        </w:rPr>
        <w:t>”</w:t>
      </w:r>
      <w:r w:rsidRPr="00446E4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7C1026" w:rsidRPr="007C1026">
        <w:rPr>
          <w:rFonts w:ascii="Cordia New" w:hAnsi="Cordia New" w:cs="Cordia New" w:hint="cs"/>
          <w:sz w:val="28"/>
          <w:szCs w:val="28"/>
          <w:cs/>
          <w:lang w:val="en-GB" w:bidi="th-TH"/>
        </w:rPr>
        <w:t>มาร์โค</w:t>
      </w:r>
      <w:r w:rsidR="007C1026" w:rsidRPr="007C1026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7C1026" w:rsidRPr="007C1026">
        <w:rPr>
          <w:rFonts w:ascii="Cordia New" w:hAnsi="Cordia New" w:cs="Cordia New" w:hint="cs"/>
          <w:sz w:val="28"/>
          <w:szCs w:val="28"/>
          <w:cs/>
          <w:lang w:val="en-GB" w:bidi="th-TH"/>
        </w:rPr>
        <w:t>สโวโบดา</w:t>
      </w:r>
      <w:r w:rsidR="007C1026">
        <w:rPr>
          <w:rFonts w:ascii="Cordia New" w:hAnsi="Cordia New" w:cs="Cordia New" w:hint="cs"/>
          <w:sz w:val="28"/>
          <w:szCs w:val="28"/>
          <w:cs/>
          <w:lang w:val="en-GB" w:bidi="th-TH"/>
        </w:rPr>
        <w:t xml:space="preserve"> </w:t>
      </w:r>
      <w:r w:rsidR="007C1026" w:rsidRPr="007C1026">
        <w:rPr>
          <w:rFonts w:ascii="Cordia New" w:hAnsi="Cordia New" w:cs="Cordia New" w:hint="cs"/>
          <w:sz w:val="28"/>
          <w:szCs w:val="28"/>
          <w:cs/>
          <w:lang w:val="en-GB" w:bidi="th-TH"/>
        </w:rPr>
        <w:t>ประธานเจ้าหน้าที่ฝ่ายการเงิน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ของเฮงเค็ลกล่าว</w:t>
      </w:r>
      <w:r w:rsidRPr="00446E4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“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การทำธุรกรรมที่ประสบความสำเร็จแสดงให้เห็นว่าบริษัทของเรามี</w:t>
      </w:r>
      <w:r w:rsidR="005E3D4D">
        <w:rPr>
          <w:rFonts w:ascii="Cordia New" w:hAnsi="Cordia New" w:cs="Cordia New" w:hint="cs"/>
          <w:sz w:val="28"/>
          <w:szCs w:val="28"/>
          <w:cs/>
          <w:lang w:val="en-GB" w:bidi="th-TH"/>
        </w:rPr>
        <w:t>เครดิตที่ดี</w:t>
      </w:r>
      <w:r w:rsidRPr="00446E4E">
        <w:rPr>
          <w:rFonts w:ascii="Cordia New" w:hAnsi="Cordia New" w:cs="Cordia New" w:hint="cs"/>
          <w:sz w:val="28"/>
          <w:szCs w:val="28"/>
          <w:cs/>
          <w:lang w:val="en-GB" w:bidi="th-TH"/>
        </w:rPr>
        <w:t>และสามารถเข้าถึงตลาดทุนได้อย่างดีเยี่ยม</w:t>
      </w:r>
      <w:r w:rsidRPr="00446E4E">
        <w:rPr>
          <w:rFonts w:ascii="Cordia New" w:hAnsi="Cordia New" w:cs="Cordia New" w:hint="eastAsia"/>
          <w:sz w:val="28"/>
          <w:szCs w:val="28"/>
          <w:cs/>
          <w:lang w:val="en-GB" w:bidi="th-TH"/>
        </w:rPr>
        <w:t>”</w:t>
      </w:r>
    </w:p>
    <w:p w14:paraId="7771BFFD" w14:textId="77777777" w:rsidR="00B45564" w:rsidRDefault="00B45564" w:rsidP="00B45564">
      <w:pPr>
        <w:spacing w:line="240" w:lineRule="auto"/>
        <w:jc w:val="left"/>
        <w:rPr>
          <w:rFonts w:ascii="Cordia New" w:hAnsi="Cordia New" w:cs="Cordia New"/>
          <w:sz w:val="28"/>
          <w:szCs w:val="28"/>
          <w:lang w:val="en-GB" w:bidi="th-TH"/>
        </w:rPr>
      </w:pPr>
    </w:p>
    <w:p w14:paraId="49DA29A3" w14:textId="6442293C" w:rsidR="00475D9E" w:rsidRPr="00B45564" w:rsidRDefault="00475D9E" w:rsidP="00B45564">
      <w:pPr>
        <w:spacing w:line="240" w:lineRule="auto"/>
        <w:jc w:val="left"/>
        <w:rPr>
          <w:rFonts w:ascii="Cordia New" w:hAnsi="Cordia New" w:cs="Cordia New"/>
          <w:sz w:val="28"/>
          <w:szCs w:val="28"/>
          <w:lang w:val="en-GB"/>
        </w:rPr>
      </w:pP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ต้นทุนทางการเงินสำหรับพันธบัตรเชื่อมโยงกับการบรรลุเป้าหมายด้านความยั่งยืนของเฮงเค็ลตามที่กำหนดไว้ในกรอบการเงิน</w:t>
      </w:r>
      <w:r w:rsidR="00FB6E19">
        <w:rPr>
          <w:rFonts w:ascii="Cordia New" w:hAnsi="Cordia New" w:cs="Cordia New" w:hint="cs"/>
          <w:sz w:val="28"/>
          <w:szCs w:val="28"/>
          <w:cs/>
          <w:lang w:bidi="th-TH"/>
        </w:rPr>
        <w:t>เพื่อความ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ยั่งยืน</w:t>
      </w:r>
      <w:r w:rsidRPr="00475D9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ดังนั้น</w:t>
      </w:r>
      <w:r w:rsidRPr="00475D9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เฮงเค็ลจึงกำหนด</w:t>
      </w:r>
      <w:r w:rsidRPr="00475D9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475D9E">
        <w:rPr>
          <w:rFonts w:ascii="Cordia New" w:hAnsi="Cordia New" w:cs="Cordia New"/>
          <w:sz w:val="28"/>
          <w:szCs w:val="28"/>
          <w:lang w:val="en-GB"/>
        </w:rPr>
        <w:t xml:space="preserve">KPI 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และเป้าหมายเฉพาะที่แตกต่างกัน</w:t>
      </w:r>
      <w:r w:rsidR="0017598D" w:rsidRPr="0017598D">
        <w:rPr>
          <w:rFonts w:ascii="Cordia New" w:hAnsi="Cordia New" w:cs="Cordia New" w:hint="cs"/>
          <w:sz w:val="28"/>
          <w:szCs w:val="28"/>
          <w:cs/>
          <w:lang w:val="en-GB" w:bidi="th-TH"/>
        </w:rPr>
        <w:t>สามประการ</w:t>
      </w:r>
      <w:r w:rsidR="0017598D" w:rsidRPr="0017598D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17598D" w:rsidRPr="0017598D">
        <w:rPr>
          <w:rFonts w:ascii="Cordia New" w:hAnsi="Cordia New" w:cs="Cordia New" w:hint="cs"/>
          <w:sz w:val="28"/>
          <w:szCs w:val="28"/>
          <w:cs/>
          <w:lang w:val="en-GB" w:bidi="th-TH"/>
        </w:rPr>
        <w:t>ซึ่งเกี่ยวข้องกับการลดการปล่อย</w:t>
      </w:r>
      <w:r w:rsidR="0017598D" w:rsidRPr="0017598D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1E76DF">
        <w:rPr>
          <w:rFonts w:ascii="Cordia New" w:hAnsi="Cordia New" w:cs="Cordia New"/>
          <w:sz w:val="28"/>
          <w:szCs w:val="28"/>
          <w:lang w:val="en-GB"/>
        </w:rPr>
        <w:t>CO</w:t>
      </w:r>
      <w:r w:rsidRPr="001E76DF">
        <w:rPr>
          <w:rFonts w:ascii="Cordia New" w:hAnsi="Cordia New" w:cs="Cordia New"/>
          <w:sz w:val="28"/>
          <w:szCs w:val="28"/>
          <w:vertAlign w:val="subscript"/>
          <w:lang w:val="en-GB"/>
        </w:rPr>
        <w:t>2</w:t>
      </w:r>
      <w:r w:rsidR="00AC6248" w:rsidRPr="00AC6248">
        <w:rPr>
          <w:rFonts w:ascii="Cordia New" w:hAnsi="Cordia New" w:cs="Cordia New" w:hint="cs"/>
          <w:sz w:val="28"/>
          <w:szCs w:val="28"/>
          <w:cs/>
          <w:lang w:val="en-GB" w:bidi="th-TH"/>
        </w:rPr>
        <w:t>ในด้านหนึ่ง</w:t>
      </w:r>
      <w:r w:rsidR="00AC6248">
        <w:rPr>
          <w:rFonts w:ascii="Cordia New" w:hAnsi="Cordia New" w:cs="Cordia New" w:hint="cs"/>
          <w:sz w:val="28"/>
          <w:szCs w:val="28"/>
          <w:cs/>
          <w:lang w:val="en-GB" w:bidi="th-TH"/>
        </w:rPr>
        <w:t xml:space="preserve"> </w:t>
      </w:r>
      <w:r>
        <w:rPr>
          <w:rFonts w:ascii="Cordia New" w:hAnsi="Cordia New" w:cs="Cordia New" w:hint="cs"/>
          <w:sz w:val="28"/>
          <w:szCs w:val="28"/>
          <w:cs/>
          <w:lang w:val="en-GB" w:bidi="th-TH"/>
        </w:rPr>
        <w:t>และ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เพิ่มสัดส่วนของพลาสติกรีไซเคิลในบรรจุภัณฑ์พลาสติก</w:t>
      </w:r>
      <w:r w:rsidR="00C67DAE" w:rsidRPr="00C67DAE">
        <w:rPr>
          <w:rFonts w:ascii="Cordia New" w:hAnsi="Cordia New" w:cs="Cordia New" w:hint="cs"/>
          <w:sz w:val="28"/>
          <w:szCs w:val="28"/>
          <w:cs/>
          <w:lang w:val="en-GB" w:bidi="th-TH"/>
        </w:rPr>
        <w:t>ในอีกด้านหนึ่ง</w:t>
      </w:r>
      <w:r w:rsidRPr="00475D9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ตัวบ่งชี้ประสิทธิภาพที่กำหนดไว้สองในสามถูกใช้สำหรับพันธบัตร</w:t>
      </w:r>
      <w:r w:rsid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แต่ละใบ</w:t>
      </w:r>
      <w:r w:rsidRPr="00475D9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หากไม่ตรงตามตัวบ่งชี้ประสิทธิภาพอย่างใดอย่างหนึ่งหรือทั้งสอง</w:t>
      </w:r>
      <w:r w:rsidR="00680FB4">
        <w:rPr>
          <w:rFonts w:ascii="Cordia New" w:hAnsi="Cordia New" w:cs="Cordia New" w:hint="cs"/>
          <w:sz w:val="28"/>
          <w:szCs w:val="28"/>
          <w:cs/>
          <w:lang w:val="en-GB" w:bidi="th-TH"/>
        </w:rPr>
        <w:t>อย่าง</w:t>
      </w:r>
      <w:r w:rsidRPr="00475D9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อัตราดอกเบี้ยจะถูกปรับ</w:t>
      </w:r>
      <w:r w:rsidR="00537A1D">
        <w:rPr>
          <w:rFonts w:ascii="Cordia New" w:hAnsi="Cordia New" w:cs="Cordia New"/>
          <w:sz w:val="28"/>
          <w:szCs w:val="28"/>
          <w:lang w:val="en-GB" w:bidi="th-TH"/>
        </w:rPr>
        <w:t xml:space="preserve"> 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ด้วย</w:t>
      </w:r>
      <w:r w:rsidR="00D77E71">
        <w:rPr>
          <w:rFonts w:ascii="Cordia New" w:hAnsi="Cordia New" w:cs="Cordia New" w:hint="cs"/>
          <w:sz w:val="28"/>
          <w:szCs w:val="28"/>
          <w:cs/>
          <w:lang w:val="en-GB" w:bidi="th-TH"/>
        </w:rPr>
        <w:t>ชุด</w:t>
      </w:r>
      <w:r w:rsidR="000D177F">
        <w:rPr>
          <w:rFonts w:ascii="Cordia New" w:hAnsi="Cordia New" w:cs="Cordia New" w:hint="cs"/>
          <w:sz w:val="28"/>
          <w:szCs w:val="28"/>
          <w:cs/>
          <w:lang w:val="en-GB" w:bidi="th-TH"/>
        </w:rPr>
        <w:t>ตัว</w:t>
      </w:r>
      <w:r w:rsid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บ่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งชี้ประสิทธิภาพ</w:t>
      </w:r>
      <w:r w:rsidRPr="00475D9E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เฮงเค็ลได้ครอบคลุมตัวบ่งชี้ประสิทธิภาพที่กำหนดไว้ทั้งหมดแล้วด้วยการออก</w:t>
      </w:r>
      <w:r w:rsid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พันธบัตรเป็น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ครั้งแรกภายใต้กรอบการเงิน</w:t>
      </w:r>
      <w:r w:rsidR="00EE2C91">
        <w:rPr>
          <w:rFonts w:ascii="Cordia New" w:hAnsi="Cordia New" w:cs="Cordia New" w:hint="cs"/>
          <w:sz w:val="28"/>
          <w:szCs w:val="28"/>
          <w:cs/>
          <w:lang w:bidi="th-TH"/>
        </w:rPr>
        <w:t>เพื่อความ</w:t>
      </w:r>
      <w:r w:rsidRPr="00475D9E">
        <w:rPr>
          <w:rFonts w:ascii="Cordia New" w:hAnsi="Cordia New" w:cs="Cordia New" w:hint="cs"/>
          <w:sz w:val="28"/>
          <w:szCs w:val="28"/>
          <w:cs/>
          <w:lang w:val="en-GB" w:bidi="th-TH"/>
        </w:rPr>
        <w:t>ยั่งยืน</w:t>
      </w:r>
    </w:p>
    <w:p w14:paraId="3B14F806" w14:textId="77777777" w:rsidR="00B45564" w:rsidRDefault="00B45564" w:rsidP="00B45564">
      <w:pPr>
        <w:spacing w:line="240" w:lineRule="auto"/>
        <w:jc w:val="left"/>
        <w:rPr>
          <w:rFonts w:ascii="Cordia New" w:hAnsi="Cordia New" w:cs="Cordia New"/>
          <w:sz w:val="28"/>
          <w:szCs w:val="28"/>
          <w:lang w:val="en-GB" w:bidi="th-TH"/>
        </w:rPr>
      </w:pPr>
    </w:p>
    <w:p w14:paraId="7D0FD200" w14:textId="6CFE9827" w:rsidR="0017598D" w:rsidRDefault="00B45564" w:rsidP="0017598D">
      <w:pPr>
        <w:spacing w:line="240" w:lineRule="auto"/>
        <w:jc w:val="left"/>
        <w:rPr>
          <w:rFonts w:ascii="Cordia New" w:hAnsi="Cordia New" w:cs="Cordia New"/>
          <w:sz w:val="28"/>
          <w:szCs w:val="28"/>
          <w:lang w:val="en-GB"/>
        </w:rPr>
      </w:pP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lastRenderedPageBreak/>
        <w:t>การวางตำแหน่งของพันธบัตรยูโรได้รับการสนับสนุนจาก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B45564">
        <w:rPr>
          <w:rFonts w:ascii="Cordia New" w:hAnsi="Cordia New" w:cs="Cordia New"/>
          <w:sz w:val="28"/>
          <w:szCs w:val="28"/>
          <w:lang w:val="en-GB"/>
        </w:rPr>
        <w:t xml:space="preserve">ING, Société Générale, Deutsche Bank 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และ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B45564">
        <w:rPr>
          <w:rFonts w:ascii="Cordia New" w:hAnsi="Cordia New" w:cs="Cordia New"/>
          <w:sz w:val="28"/>
          <w:szCs w:val="28"/>
          <w:lang w:val="en-GB"/>
        </w:rPr>
        <w:t>HSBC</w:t>
      </w:r>
      <w:r>
        <w:rPr>
          <w:rFonts w:ascii="Cordia New" w:hAnsi="Cordia New" w:cs="Cordia New" w:hint="cs"/>
          <w:sz w:val="28"/>
          <w:szCs w:val="28"/>
          <w:cs/>
          <w:lang w:val="en-GB" w:bidi="th-TH"/>
        </w:rPr>
        <w:t xml:space="preserve"> และ</w:t>
      </w:r>
      <w:r w:rsidRPr="00B45564">
        <w:rPr>
          <w:rFonts w:ascii="Cordia New" w:hAnsi="Cordia New" w:cs="Cordia New"/>
          <w:sz w:val="28"/>
          <w:szCs w:val="28"/>
          <w:lang w:val="en-GB"/>
        </w:rPr>
        <w:t xml:space="preserve"> 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พันธบัตรดอลลาร์สหรัฐ</w:t>
      </w:r>
      <w:r w:rsidR="00746B85"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สนับสนุน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โดย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B45564">
        <w:rPr>
          <w:rFonts w:ascii="Cordia New" w:hAnsi="Cordia New" w:cs="Cordia New"/>
          <w:sz w:val="28"/>
          <w:szCs w:val="28"/>
          <w:lang w:val="en-GB"/>
        </w:rPr>
        <w:t xml:space="preserve">ING, Société Générale 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และ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B45564">
        <w:rPr>
          <w:rFonts w:ascii="Cordia New" w:hAnsi="Cordia New" w:cs="Cordia New"/>
          <w:sz w:val="28"/>
          <w:szCs w:val="28"/>
          <w:lang w:val="en-GB"/>
        </w:rPr>
        <w:t>Deutsche Bank</w:t>
      </w:r>
    </w:p>
    <w:p w14:paraId="6B9C6F1E" w14:textId="77777777" w:rsidR="0017598D" w:rsidRDefault="0017598D" w:rsidP="0017598D">
      <w:pPr>
        <w:spacing w:line="240" w:lineRule="auto"/>
        <w:jc w:val="left"/>
        <w:rPr>
          <w:rFonts w:ascii="Cordia New" w:hAnsi="Cordia New" w:cs="Cordia New"/>
          <w:sz w:val="28"/>
          <w:szCs w:val="28"/>
          <w:lang w:val="en-GB"/>
        </w:rPr>
      </w:pPr>
    </w:p>
    <w:p w14:paraId="4061A74D" w14:textId="5E09950C" w:rsidR="00AF6874" w:rsidRPr="001E76DF" w:rsidRDefault="00B45564" w:rsidP="0017598D">
      <w:pPr>
        <w:spacing w:line="240" w:lineRule="auto"/>
        <w:jc w:val="left"/>
        <w:rPr>
          <w:rFonts w:ascii="Cordia New" w:hAnsi="Cordia New" w:cs="Cordia New"/>
          <w:sz w:val="28"/>
          <w:szCs w:val="28"/>
          <w:lang w:val="en-GB"/>
        </w:rPr>
      </w:pP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เฮงเค็ลใช้โซลูชั่นที่เป็นนวัตกรรมในด้านการเงิน</w:t>
      </w:r>
      <w:r w:rsidR="00EE2C91">
        <w:rPr>
          <w:rFonts w:ascii="Cordia New" w:hAnsi="Cordia New" w:cs="Cordia New" w:hint="cs"/>
          <w:sz w:val="28"/>
          <w:szCs w:val="28"/>
          <w:cs/>
          <w:lang w:bidi="th-TH"/>
        </w:rPr>
        <w:t>เพื่อความ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ยั่งยืนตั้งแต่เริ่มต้น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ในปี</w:t>
      </w:r>
      <w:r>
        <w:rPr>
          <w:rFonts w:ascii="Cordia New" w:hAnsi="Cordia New" w:cs="Cordia New" w:hint="cs"/>
          <w:sz w:val="28"/>
          <w:szCs w:val="28"/>
          <w:cs/>
          <w:lang w:val="en-GB" w:bidi="th-TH"/>
        </w:rPr>
        <w:t xml:space="preserve"> พ.ศ.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B45564">
        <w:rPr>
          <w:rFonts w:ascii="Cordia New" w:hAnsi="Cordia New" w:cs="Cordia New"/>
          <w:sz w:val="28"/>
          <w:szCs w:val="28"/>
          <w:lang w:val="en-GB"/>
        </w:rPr>
        <w:t xml:space="preserve">2561 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เฮงเค็ลเป็นบริษัทแรกในเยอรมนีและทั่วโลกในอุตสาหกรรม</w:t>
      </w:r>
      <w:r>
        <w:rPr>
          <w:rFonts w:ascii="Cordia New" w:hAnsi="Cordia New" w:cs="Cordia New" w:hint="cs"/>
          <w:sz w:val="28"/>
          <w:szCs w:val="28"/>
          <w:cs/>
          <w:lang w:val="en-GB" w:bidi="th-TH"/>
        </w:rPr>
        <w:t>เดียวกัน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ที่</w:t>
      </w:r>
      <w:r>
        <w:rPr>
          <w:rFonts w:ascii="Cordia New" w:hAnsi="Cordia New" w:cs="Cordia New" w:hint="cs"/>
          <w:sz w:val="28"/>
          <w:szCs w:val="28"/>
          <w:cs/>
          <w:lang w:val="en-GB" w:bidi="th-TH"/>
        </w:rPr>
        <w:t>ริเริ่ม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B45564">
        <w:rPr>
          <w:rFonts w:ascii="Cordia New" w:hAnsi="Cordia New" w:cs="Cordia New"/>
          <w:sz w:val="28"/>
          <w:szCs w:val="28"/>
          <w:lang w:val="en-GB"/>
        </w:rPr>
        <w:t>'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สินเชื่อเชื่อมโยง</w:t>
      </w:r>
      <w:r w:rsidR="006050B6">
        <w:rPr>
          <w:rFonts w:ascii="Cordia New" w:hAnsi="Cordia New" w:cs="Cordia New" w:hint="cs"/>
          <w:sz w:val="28"/>
          <w:szCs w:val="28"/>
          <w:cs/>
          <w:lang w:val="en-GB" w:bidi="th-TH"/>
        </w:rPr>
        <w:t>ความ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ยั่งยืน</w:t>
      </w:r>
      <w:r w:rsidRPr="00B45564">
        <w:rPr>
          <w:rFonts w:ascii="Cordia New" w:hAnsi="Cordia New" w:cs="Cordia New"/>
          <w:sz w:val="28"/>
          <w:szCs w:val="28"/>
          <w:lang w:val="en-GB"/>
        </w:rPr>
        <w:t xml:space="preserve">' 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ซึ่งเป็นสินเชื่อที่เชื่อมโยงกับผลการดำเนินงานของเฮงเค็ลในการจัดอันดับความยั่งยืนอิสระสามรายการ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ในเดือนกรกฎาคม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="0017598D">
        <w:rPr>
          <w:rFonts w:ascii="Cordia New" w:hAnsi="Cordia New" w:cs="Cordia New" w:hint="cs"/>
          <w:sz w:val="28"/>
          <w:szCs w:val="28"/>
          <w:cs/>
          <w:lang w:val="en-GB" w:bidi="th-TH"/>
        </w:rPr>
        <w:t>ปี พ.ศ.</w:t>
      </w:r>
      <w:r w:rsidR="0017598D">
        <w:rPr>
          <w:rFonts w:ascii="Cordia New" w:hAnsi="Cordia New" w:cs="Cordia New"/>
          <w:sz w:val="28"/>
          <w:szCs w:val="28"/>
          <w:lang w:bidi="th-TH"/>
        </w:rPr>
        <w:t>2563</w:t>
      </w:r>
      <w:r w:rsidRPr="00B45564">
        <w:rPr>
          <w:rFonts w:ascii="Cordia New" w:hAnsi="Cordia New" w:cs="Cordia New"/>
          <w:sz w:val="28"/>
          <w:szCs w:val="28"/>
          <w:lang w:val="en-GB"/>
        </w:rPr>
        <w:t xml:space="preserve"> 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เฮงเค็ลเป็นบริษัทแรก</w:t>
      </w:r>
      <w:r w:rsidR="0017598D">
        <w:rPr>
          <w:rFonts w:ascii="Cordia New" w:hAnsi="Cordia New" w:cs="Cordia New" w:hint="cs"/>
          <w:sz w:val="28"/>
          <w:szCs w:val="28"/>
          <w:cs/>
          <w:lang w:val="en-GB" w:bidi="th-TH"/>
        </w:rPr>
        <w:t>ใน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โลกที่ออกพันธบัตรเพื่อลดขยะพลาสติก</w:t>
      </w:r>
      <w:r w:rsidRPr="00B45564">
        <w:rPr>
          <w:rFonts w:ascii="Cordia New" w:hAnsi="Cordia New" w:cs="Cordia New"/>
          <w:sz w:val="28"/>
          <w:szCs w:val="28"/>
          <w:cs/>
          <w:lang w:val="en-GB" w:bidi="th-TH"/>
        </w:rPr>
        <w:t xml:space="preserve"> 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โดยรายได้จะถูกจัดสรรให้กับโครงการและ</w:t>
      </w:r>
      <w:r w:rsidR="00672EA2">
        <w:rPr>
          <w:rFonts w:ascii="Cordia New" w:hAnsi="Cordia New" w:cs="Cordia New" w:hint="cs"/>
          <w:sz w:val="28"/>
          <w:szCs w:val="28"/>
          <w:cs/>
          <w:lang w:val="en-GB" w:bidi="th-TH"/>
        </w:rPr>
        <w:t>ค่าใช้จ่าย</w:t>
      </w:r>
      <w:r w:rsidRPr="00B45564">
        <w:rPr>
          <w:rFonts w:ascii="Cordia New" w:hAnsi="Cordia New" w:cs="Cordia New" w:hint="cs"/>
          <w:sz w:val="28"/>
          <w:szCs w:val="28"/>
          <w:cs/>
          <w:lang w:val="en-GB" w:bidi="th-TH"/>
        </w:rPr>
        <w:t>เพื่อลดขยะพลาสติก</w:t>
      </w:r>
    </w:p>
    <w:p w14:paraId="7718F5BA" w14:textId="77777777" w:rsidR="00B440F6" w:rsidRPr="001E76DF" w:rsidRDefault="00B440F6" w:rsidP="001E76DF">
      <w:pPr>
        <w:spacing w:line="240" w:lineRule="auto"/>
        <w:jc w:val="left"/>
        <w:rPr>
          <w:rFonts w:ascii="Cordia New" w:hAnsi="Cordia New" w:cs="Cordia New"/>
          <w:sz w:val="28"/>
          <w:szCs w:val="32"/>
          <w:lang w:val="en-GB" w:bidi="th-TH"/>
        </w:rPr>
      </w:pPr>
    </w:p>
    <w:p w14:paraId="37E8D0EC" w14:textId="77777777" w:rsidR="001E76DF" w:rsidRDefault="001E76DF" w:rsidP="001E76DF">
      <w:pPr>
        <w:spacing w:before="240" w:line="240" w:lineRule="auto"/>
        <w:jc w:val="thaiDistribute"/>
        <w:rPr>
          <w:rFonts w:ascii="Cordia New" w:hAnsi="Cordia New" w:cs="Cordia New"/>
          <w:color w:val="000000"/>
          <w:szCs w:val="22"/>
          <w:lang w:val="en-GB" w:eastAsia="de-DE"/>
        </w:rPr>
      </w:pPr>
      <w:r>
        <w:rPr>
          <w:rFonts w:ascii="Cordia New" w:hAnsi="Cordia New" w:cs="Cordia New"/>
          <w:b/>
          <w:bCs/>
          <w:color w:val="000000" w:themeColor="text1"/>
          <w:szCs w:val="22"/>
          <w:shd w:val="clear" w:color="auto" w:fill="FFFFFF"/>
          <w:cs/>
          <w:lang w:bidi="th-TH"/>
        </w:rPr>
        <w:t>เกี่ยวกับเฮงเค็ล</w:t>
      </w:r>
    </w:p>
    <w:p w14:paraId="1A7FABD6" w14:textId="6BBCB267" w:rsidR="001E76DF" w:rsidRDefault="001E76DF" w:rsidP="001E76DF">
      <w:pPr>
        <w:spacing w:line="240" w:lineRule="auto"/>
        <w:jc w:val="thaiDistribute"/>
        <w:rPr>
          <w:rFonts w:ascii="Cordia New" w:hAnsi="Cordia New" w:cs="Cordia New"/>
          <w:b/>
          <w:bCs/>
          <w:szCs w:val="22"/>
        </w:rPr>
      </w:pP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cs/>
          <w:lang w:bidi="th-TH"/>
        </w:rPr>
        <w:t>เฮงเค็ล ดำเนินธุรกิจทั่วโลกด้วยพอร์ตโฟลิโอผลิตภัณฑ์ที่สมดุลและหลากหลาย บริษัทฯ เป็นผู้นำในสามกลุ่มธุรกิจทั้งในธุรกิจเพื่ออุตสาหกรรมและธุรกิจสินค้าอุปโภคบริโภค อันเป็นผลมาจากแบรนด์ นวัตกรรม และเทคโนโลยีที่แข็งแกร่ง ธุรกิจเทคโนโลยีกาวของเฮงเค็ล (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lang w:bidi="th-TH"/>
        </w:rPr>
        <w:t>Adhesive Technologies</w:t>
      </w:r>
      <w:r>
        <w:rPr>
          <w:rStyle w:val="wcontent-1595260689796"/>
          <w:rFonts w:ascii="Cordia New" w:hAnsi="Cordia New" w:cs="Cordia New" w:hint="cs"/>
          <w:color w:val="333333"/>
          <w:szCs w:val="22"/>
          <w:shd w:val="clear" w:color="auto" w:fill="FFFFFF"/>
          <w:cs/>
          <w:lang w:bidi="th-TH"/>
        </w:rPr>
        <w:t>) เป็นผู้นำในตลาดกาวในทุกอุตสาหกรรมทั่วโลก ในธุรกิจผลิตภัณฑ์ซักล้างและผลิตภัณฑ์ใน</w:t>
      </w:r>
      <w:r>
        <w:rPr>
          <w:rStyle w:val="wcontent-1595260689796"/>
          <w:rFonts w:ascii="Cordia New" w:hAnsi="Cordia New" w:cs="Cordia New"/>
          <w:szCs w:val="22"/>
          <w:shd w:val="clear" w:color="auto" w:fill="FFFFFF"/>
          <w:cs/>
          <w:lang w:bidi="th-TH"/>
        </w:rPr>
        <w:t>ครัวเรือน และธุรกิจบิวตี้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cs/>
          <w:lang w:bidi="th-TH"/>
        </w:rPr>
        <w:t>แคร์ (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lang w:bidi="th-TH"/>
        </w:rPr>
        <w:t>Laundry &amp; Home Care and Beauty Care businesses</w:t>
      </w:r>
      <w:r>
        <w:rPr>
          <w:rStyle w:val="wcontent-1595260689796"/>
          <w:rFonts w:ascii="Cordia New" w:hAnsi="Cordia New" w:cs="Cordia New" w:hint="cs"/>
          <w:color w:val="333333"/>
          <w:szCs w:val="22"/>
          <w:shd w:val="clear" w:color="auto" w:fill="FFFFFF"/>
          <w:cs/>
          <w:lang w:bidi="th-TH"/>
        </w:rPr>
        <w:t>) เฮงเค็ลเป็นผู้นำในหลายตลาดและประเภทผลิตภัณฑ์ทั่วโลก เฮงเค็ลก่อตั้งขึ้นในปี พ.ศ.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lang w:bidi="th-TH"/>
        </w:rPr>
        <w:t xml:space="preserve"> 2419 </w:t>
      </w:r>
      <w:r>
        <w:rPr>
          <w:rStyle w:val="wcontent-1595260689796"/>
          <w:rFonts w:ascii="Cordia New" w:hAnsi="Cordia New" w:cs="Cordia New" w:hint="cs"/>
          <w:color w:val="333333"/>
          <w:szCs w:val="22"/>
          <w:shd w:val="clear" w:color="auto" w:fill="FFFFFF"/>
          <w:cs/>
          <w:lang w:bidi="th-TH"/>
        </w:rPr>
        <w:t>และมีประวัติความสำเร็จอันยาวนานกว่า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lang w:bidi="th-TH"/>
        </w:rPr>
        <w:t xml:space="preserve"> 140 </w:t>
      </w:r>
      <w:r>
        <w:rPr>
          <w:rStyle w:val="wcontent-1595260689796"/>
          <w:rFonts w:ascii="Cordia New" w:hAnsi="Cordia New" w:cs="Cordia New" w:hint="cs"/>
          <w:color w:val="333333"/>
          <w:szCs w:val="22"/>
          <w:shd w:val="clear" w:color="auto" w:fill="FFFFFF"/>
          <w:cs/>
          <w:lang w:bidi="th-TH"/>
        </w:rPr>
        <w:t>ปี ในปี พ.ศ.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lang w:bidi="th-TH"/>
        </w:rPr>
        <w:t xml:space="preserve"> 2563 </w:t>
      </w:r>
      <w:r>
        <w:rPr>
          <w:rStyle w:val="wcontent-1595260689796"/>
          <w:rFonts w:ascii="Cordia New" w:hAnsi="Cordia New" w:cs="Cordia New" w:hint="cs"/>
          <w:color w:val="333333"/>
          <w:szCs w:val="22"/>
          <w:shd w:val="clear" w:color="auto" w:fill="FFFFFF"/>
          <w:cs/>
          <w:lang w:bidi="th-TH"/>
        </w:rPr>
        <w:t xml:space="preserve">เฮงเค็ลมียอดขายมากกว่า 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lang w:bidi="th-TH"/>
        </w:rPr>
        <w:t xml:space="preserve">19,000 </w:t>
      </w:r>
      <w:r>
        <w:rPr>
          <w:rStyle w:val="wcontent-1595260689796"/>
          <w:rFonts w:ascii="Cordia New" w:hAnsi="Cordia New" w:cs="Cordia New" w:hint="cs"/>
          <w:color w:val="333333"/>
          <w:szCs w:val="22"/>
          <w:shd w:val="clear" w:color="auto" w:fill="FFFFFF"/>
          <w:cs/>
          <w:lang w:bidi="th-TH"/>
        </w:rPr>
        <w:t>ล้านยูโร และมีผลกำไรจากการดำเนินงานที่ปรับปรุงแล้ว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lang w:bidi="th-TH"/>
        </w:rPr>
        <w:t xml:space="preserve"> 2,600 </w:t>
      </w:r>
      <w:r>
        <w:rPr>
          <w:rStyle w:val="wcontent-1595260689796"/>
          <w:rFonts w:ascii="Cordia New" w:hAnsi="Cordia New" w:cs="Cordia New" w:hint="cs"/>
          <w:color w:val="333333"/>
          <w:szCs w:val="22"/>
          <w:shd w:val="clear" w:color="auto" w:fill="FFFFFF"/>
          <w:cs/>
          <w:lang w:bidi="th-TH"/>
        </w:rPr>
        <w:t>ล้านยูโร เฮงเค็ลมีพนักงานมากกว่า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lang w:bidi="th-TH"/>
        </w:rPr>
        <w:t xml:space="preserve"> 53,000 </w:t>
      </w:r>
      <w:r>
        <w:rPr>
          <w:rStyle w:val="wcontent-1595260689796"/>
          <w:rFonts w:ascii="Cordia New" w:hAnsi="Cordia New" w:cs="Cordia New" w:hint="cs"/>
          <w:color w:val="333333"/>
          <w:szCs w:val="22"/>
          <w:shd w:val="clear" w:color="auto" w:fill="FFFFFF"/>
          <w:cs/>
          <w:lang w:bidi="th-TH"/>
        </w:rPr>
        <w:t>คนทั่วโลก ซึ่งมีความหลากหลายและมีความมุ่งมั่น รวมกันเป็นหนึ่งเดียวด้วยวัฒนธรรมขององค์กรที่แข็งแกร่ง มีจุดมุ่งหมายร่วมกันในการสร้างคุณค่าที่ยั่งยืน และมีคุณค่าร่วมกัน ในฐานะผู้นำด้านความยั่งยืนซึ่งเป็นที่ยอมรับ เฮงเค็ลได้รับการยกย่องจากดัชนีและการจัดอันดับระหว่างประเทศต่างๆ หุ้นบุริมสิทธิของเฮงเค็ลจดทะเบียนอยู่ในดัชนีหลักทรัพย์</w:t>
      </w:r>
      <w:r>
        <w:rPr>
          <w:rStyle w:val="wcontent-1595260689796"/>
          <w:rFonts w:ascii="Cordia New" w:hAnsi="Cordia New" w:cs="Cordia New"/>
          <w:color w:val="333333"/>
          <w:szCs w:val="22"/>
          <w:shd w:val="clear" w:color="auto" w:fill="FFFFFF"/>
          <w:lang w:bidi="th-TH"/>
        </w:rPr>
        <w:t xml:space="preserve"> DAX </w:t>
      </w:r>
      <w:r>
        <w:rPr>
          <w:rStyle w:val="wcontent-1595260689796"/>
          <w:rFonts w:ascii="Cordia New" w:hAnsi="Cordia New" w:cs="Cordia New" w:hint="cs"/>
          <w:color w:val="333333"/>
          <w:szCs w:val="22"/>
          <w:shd w:val="clear" w:color="auto" w:fill="FFFFFF"/>
          <w:cs/>
          <w:lang w:bidi="th-TH"/>
        </w:rPr>
        <w:t>ของเยอรมนี ข้อมูลเพิ่มเติมกรุณาเข้าชมที่</w:t>
      </w:r>
      <w:r>
        <w:rPr>
          <w:rFonts w:ascii="Cordia New" w:hAnsi="Cordia New" w:cs="Cordia New"/>
          <w:szCs w:val="22"/>
          <w:cs/>
          <w:lang w:bidi="th-TH"/>
        </w:rPr>
        <w:t xml:space="preserve"> </w:t>
      </w:r>
      <w:hyperlink r:id="rId12" w:history="1">
        <w:r w:rsidRPr="00465B1E">
          <w:rPr>
            <w:rStyle w:val="Hyperlink"/>
            <w:rFonts w:ascii="Cordia New" w:eastAsiaTheme="majorEastAsia" w:hAnsi="Cordia New" w:cs="Cordia New"/>
            <w:sz w:val="24"/>
            <w:szCs w:val="24"/>
            <w:lang w:bidi="th-TH"/>
          </w:rPr>
          <w:t>www</w:t>
        </w:r>
        <w:r w:rsidRPr="00465B1E">
          <w:rPr>
            <w:rStyle w:val="Hyperlink"/>
            <w:rFonts w:ascii="Cordia New" w:eastAsiaTheme="majorEastAsia" w:hAnsi="Cordia New" w:cs="Cordia New"/>
            <w:sz w:val="24"/>
            <w:szCs w:val="24"/>
            <w:cs/>
            <w:lang w:bidi="th-TH"/>
          </w:rPr>
          <w:t>.</w:t>
        </w:r>
        <w:proofErr w:type="spellStart"/>
        <w:r w:rsidRPr="00465B1E">
          <w:rPr>
            <w:rStyle w:val="Hyperlink"/>
            <w:rFonts w:ascii="Cordia New" w:eastAsiaTheme="majorEastAsia" w:hAnsi="Cordia New" w:cs="Cordia New"/>
            <w:sz w:val="24"/>
            <w:szCs w:val="24"/>
            <w:lang w:bidi="th-TH"/>
          </w:rPr>
          <w:t>henkel</w:t>
        </w:r>
        <w:proofErr w:type="spellEnd"/>
        <w:r w:rsidRPr="00465B1E">
          <w:rPr>
            <w:rStyle w:val="Hyperlink"/>
            <w:rFonts w:ascii="Cordia New" w:eastAsiaTheme="majorEastAsia" w:hAnsi="Cordia New" w:cs="Cordia New"/>
            <w:sz w:val="24"/>
            <w:szCs w:val="24"/>
            <w:cs/>
            <w:lang w:bidi="th-TH"/>
          </w:rPr>
          <w:t>.</w:t>
        </w:r>
        <w:r w:rsidRPr="00465B1E">
          <w:rPr>
            <w:rStyle w:val="Hyperlink"/>
            <w:rFonts w:ascii="Cordia New" w:eastAsiaTheme="majorEastAsia" w:hAnsi="Cordia New" w:cs="Cordia New"/>
            <w:sz w:val="24"/>
            <w:szCs w:val="24"/>
            <w:lang w:bidi="th-TH"/>
          </w:rPr>
          <w:t>com</w:t>
        </w:r>
      </w:hyperlink>
      <w:r>
        <w:rPr>
          <w:rFonts w:ascii="Cordia New" w:hAnsi="Cordia New" w:cs="Cordia New"/>
          <w:b/>
          <w:bCs/>
          <w:szCs w:val="22"/>
        </w:rPr>
        <w:t xml:space="preserve"> </w:t>
      </w:r>
    </w:p>
    <w:p w14:paraId="411509F6" w14:textId="77777777" w:rsidR="00855C11" w:rsidRPr="001E76DF" w:rsidRDefault="00855C11" w:rsidP="001E76DF">
      <w:pPr>
        <w:spacing w:line="240" w:lineRule="auto"/>
        <w:jc w:val="thaiDistribute"/>
        <w:rPr>
          <w:rFonts w:ascii="Cordia New" w:hAnsi="Cordia New" w:cs="Cordia New"/>
          <w:color w:val="333333"/>
          <w:szCs w:val="22"/>
          <w:shd w:val="clear" w:color="auto" w:fill="FFFFFF"/>
          <w:lang w:bidi="th-TH"/>
        </w:rPr>
      </w:pPr>
    </w:p>
    <w:p w14:paraId="795765B0" w14:textId="1A16E71D" w:rsidR="001E76DF" w:rsidRPr="00855C11" w:rsidRDefault="001E76DF" w:rsidP="00855C11">
      <w:pPr>
        <w:pStyle w:val="NormalWeb"/>
        <w:shd w:val="clear" w:color="auto" w:fill="FFFFFF"/>
        <w:spacing w:before="0" w:beforeAutospacing="0" w:after="0" w:afterAutospacing="0"/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</w:rPr>
      </w:pP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ข้อมูลนี้ประกอบด้วยแถลงการณ์เชิงคาดการณ์ล่วงหน้าซึ่งอ้างอิงจากการประมาณการและสมมติฐานในปัจจุบันที่จัดทำโดยฝ่ายบริหารองค์กรของ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</w:rPr>
        <w:t xml:space="preserve">Henkel AG &amp; Co </w:t>
      </w:r>
      <w:proofErr w:type="spellStart"/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</w:rPr>
        <w:t>KGaA</w:t>
      </w:r>
      <w:proofErr w:type="spellEnd"/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ข้อความเกี่ยวกับอนาคตมีลักษณะการใช้คำต่างๆ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เช่น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"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คาดหวัง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>" "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ตั้งใจ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>" "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วางแผน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>" "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คาดการณ์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>" "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เชื่อ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>" "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ประมาณ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"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และคำที่คล้ายกัน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ไม่ควรเข้าใจข้อความดังกล่าวเนื่องจากเป็นการรับประกันว่าความคาดหวังเหล่านั้นจะกลายเป็นความถูกต้องแต่อย่างใด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ผลการดำเนินงานและผลลัพธ์ในอนาคตที่บรรลุได้จริงของ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</w:rPr>
        <w:t xml:space="preserve">Henkel AG &amp; Co </w:t>
      </w:r>
      <w:proofErr w:type="spellStart"/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</w:rPr>
        <w:t>KGaA</w:t>
      </w:r>
      <w:proofErr w:type="spellEnd"/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และ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บริษัทในเครือขึ้นอยู่กับความเสี่ยงและความไม่แน่นอนหลายประการ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ดังนั้นจึงอาจแตกต่างอย่างมากจากข้อความคาดการณ์ล่วงหน้า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ปัจจัยเหล่านี้หลายอย่างอยู่นอกเหนือการควบคุมของเฮงเค็ลและไม่สามารถประมาณล่วงหน้าได้อย่างแม่นยำ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เช่น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สภาพแวดล้อมทางเศรษฐกิจในอนาคตและการกระทำของคู่แข่งและอื่นๆ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ที่เกี่ยวข้องในตลาด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เฮงเค็ลไม่มีแผนหรือดำเนินการที่จะปรับปรุงข้อความคาดการณ์ล่วงหน้าใดๆ</w:t>
      </w:r>
    </w:p>
    <w:p w14:paraId="2FC1203A" w14:textId="77777777" w:rsidR="00855C11" w:rsidRDefault="00855C11" w:rsidP="00855C11">
      <w:pPr>
        <w:pStyle w:val="NormalWeb"/>
        <w:shd w:val="clear" w:color="auto" w:fill="FFFFFF"/>
        <w:spacing w:before="0" w:beforeAutospacing="0" w:after="0" w:afterAutospacing="0"/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lang w:bidi="th-TH"/>
        </w:rPr>
      </w:pPr>
    </w:p>
    <w:p w14:paraId="7431A208" w14:textId="2DE7C6C4" w:rsidR="001E76DF" w:rsidRPr="00855C11" w:rsidRDefault="001E76DF" w:rsidP="00855C11">
      <w:pPr>
        <w:pStyle w:val="NormalWeb"/>
        <w:shd w:val="clear" w:color="auto" w:fill="FFFFFF"/>
        <w:spacing w:before="0" w:beforeAutospacing="0" w:after="0" w:afterAutospacing="0"/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</w:rPr>
      </w:pP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เอกสารนี้ประกอบด้วย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-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ด้านการรายงานทางการเงินที่เกี่ยวข้องซึ่งไม่ได้กำหนดไว้อย่างชัดเจน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-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มาตรการทางการเงินเพิ่มเติมที่เป็นหรืออาจเป็นมาตรการอื่นๆ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ในการดำเนินงาน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(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มาตรการที่ไม่ใช่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</w:rPr>
        <w:t xml:space="preserve">GAAP)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มาตรการทางการเงินเพิ่มเติมเหล่านี้ควรแยกกันหรือใช้เป็นทางเลือกอื่นในการวัดสินทรัพย์สุทธิและฐานะการเงินหรือผลการดำเนินงานของเฮงเค็ลตามที่นำเสนอตามแม่บทการรายงานทางการเงินที่เกี่ยวข้องในงบการเงินรวม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บริษัทอื่นๆ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ที่รายงานหรืออธิบายเกี่ยวกับมาตรการประสิทธิภาพทางเลือกที่คล้ายคลึงกันอาจคำนวณได้แตกต่างกัน</w:t>
      </w:r>
    </w:p>
    <w:p w14:paraId="137CAF77" w14:textId="77777777" w:rsidR="00855C11" w:rsidRDefault="00855C11" w:rsidP="00855C11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lang w:bidi="th-TH"/>
        </w:rPr>
      </w:pPr>
    </w:p>
    <w:p w14:paraId="33781A2C" w14:textId="1EFE0E70" w:rsidR="004B2470" w:rsidRPr="00855C11" w:rsidRDefault="001E76DF" w:rsidP="00855C1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Cordia New" w:hAnsi="Cordia New" w:cs="Cordia New"/>
          <w:i/>
          <w:iCs/>
          <w:color w:val="000000"/>
          <w:sz w:val="22"/>
          <w:szCs w:val="22"/>
        </w:rPr>
      </w:pP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เอกสารนี้จัดทำขึ้นเพื่อวัตถุประสงค์ในการให้ข้อมูลเท่านั้นและไม่ได้มีวัตถุประสงค์เพื่อเป็นคำแนะนำในการลงทุนหรือการเสนอขายหรือการชักชวนให้เสนอซื้อหลักทรัพย์ใด</w:t>
      </w:r>
      <w:r w:rsidRPr="00855C11">
        <w:rPr>
          <w:rStyle w:val="Emphasis"/>
          <w:rFonts w:ascii="Cordia New" w:hAnsi="Cordia New" w:cs="Cordia New"/>
          <w:i w:val="0"/>
          <w:iCs w:val="0"/>
          <w:color w:val="000000"/>
          <w:sz w:val="22"/>
          <w:szCs w:val="22"/>
          <w:cs/>
          <w:lang w:bidi="th-TH"/>
        </w:rPr>
        <w:t xml:space="preserve"> </w:t>
      </w:r>
      <w:r w:rsidRPr="00855C11">
        <w:rPr>
          <w:rStyle w:val="Emphasis"/>
          <w:rFonts w:ascii="Cordia New" w:hAnsi="Cordia New" w:cs="Cordia New" w:hint="cs"/>
          <w:i w:val="0"/>
          <w:iCs w:val="0"/>
          <w:color w:val="000000"/>
          <w:sz w:val="22"/>
          <w:szCs w:val="22"/>
          <w:cs/>
          <w:lang w:bidi="th-TH"/>
        </w:rPr>
        <w:t>ๆ</w:t>
      </w:r>
    </w:p>
    <w:p w14:paraId="7D8DBAED" w14:textId="4CF90181" w:rsidR="004B2470" w:rsidRDefault="004B2470" w:rsidP="001E76DF">
      <w:pPr>
        <w:spacing w:line="240" w:lineRule="auto"/>
        <w:rPr>
          <w:rStyle w:val="AboutandContactHeadline"/>
          <w:rFonts w:ascii="Cordia New" w:hAnsi="Cordia New" w:cs="Cordia New"/>
          <w:sz w:val="22"/>
          <w:szCs w:val="22"/>
          <w:lang w:val="en-GB" w:bidi="th-TH"/>
        </w:rPr>
      </w:pPr>
    </w:p>
    <w:p w14:paraId="07BB8C61" w14:textId="77777777" w:rsidR="001E76DF" w:rsidRPr="001E76DF" w:rsidRDefault="001E76DF" w:rsidP="001E76DF">
      <w:pPr>
        <w:spacing w:line="240" w:lineRule="auto"/>
        <w:rPr>
          <w:rStyle w:val="AboutandContactHeadline"/>
          <w:rFonts w:ascii="Cordia New" w:hAnsi="Cordia New" w:cs="Cordia New"/>
          <w:sz w:val="22"/>
          <w:szCs w:val="22"/>
          <w:cs/>
          <w:lang w:val="en-GB" w:bidi="th-TH"/>
        </w:rPr>
      </w:pPr>
    </w:p>
    <w:p w14:paraId="25BB493E" w14:textId="77777777" w:rsidR="001E76DF" w:rsidRDefault="001E76DF" w:rsidP="001E76DF">
      <w:pPr>
        <w:spacing w:line="240" w:lineRule="auto"/>
        <w:rPr>
          <w:rStyle w:val="AboutandContactBody"/>
          <w:rFonts w:ascii="Cordia New" w:hAnsi="Cordia New" w:cs="Cordia New"/>
          <w:szCs w:val="22"/>
        </w:rPr>
      </w:pPr>
      <w:r>
        <w:rPr>
          <w:rStyle w:val="AboutandContactBody"/>
          <w:rFonts w:ascii="Cordia New" w:hAnsi="Cordia New" w:cs="Cordia New"/>
          <w:b/>
          <w:bCs/>
          <w:szCs w:val="22"/>
          <w:cs/>
          <w:lang w:bidi="th-TH"/>
        </w:rPr>
        <w:t>ข้อมูลสำหรับสื่อมวลชน กรุณาติดต่อ</w:t>
      </w:r>
    </w:p>
    <w:p w14:paraId="1CF583C0" w14:textId="77777777" w:rsidR="001E76DF" w:rsidRDefault="001E76DF" w:rsidP="001E76DF">
      <w:pPr>
        <w:spacing w:line="240" w:lineRule="auto"/>
        <w:rPr>
          <w:rStyle w:val="AboutandContactBody"/>
          <w:rFonts w:ascii="Cordia New" w:hAnsi="Cordia New" w:cs="Cordia New"/>
          <w:szCs w:val="22"/>
          <w:lang w:bidi="th-TH"/>
        </w:rPr>
      </w:pPr>
      <w:r>
        <w:rPr>
          <w:rStyle w:val="AboutandContactBody"/>
          <w:rFonts w:ascii="Cordia New" w:hAnsi="Cordia New" w:cs="Cordia New"/>
          <w:szCs w:val="22"/>
          <w:cs/>
          <w:lang w:bidi="th-TH"/>
        </w:rPr>
        <w:t xml:space="preserve">แม็กกี้ แทน </w:t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  <w:t xml:space="preserve">กฤษณา ปานสุนทร </w:t>
      </w:r>
    </w:p>
    <w:p w14:paraId="11CC2762" w14:textId="77777777" w:rsidR="001E76DF" w:rsidRDefault="001E76DF" w:rsidP="001E76DF">
      <w:pPr>
        <w:spacing w:line="240" w:lineRule="auto"/>
        <w:rPr>
          <w:rStyle w:val="AboutandContactBody"/>
          <w:rFonts w:ascii="Cordia New" w:hAnsi="Cordia New" w:cs="Cordia New"/>
          <w:szCs w:val="22"/>
          <w:lang w:bidi="th-TH"/>
        </w:rPr>
      </w:pPr>
      <w:r>
        <w:rPr>
          <w:rStyle w:val="AboutandContactBody"/>
          <w:rFonts w:ascii="Cordia New" w:hAnsi="Cordia New" w:cs="Cordia New"/>
          <w:szCs w:val="22"/>
          <w:cs/>
          <w:lang w:bidi="th-TH"/>
        </w:rPr>
        <w:t>เฮงเค็ล</w:t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lang w:bidi="th-TH"/>
        </w:rPr>
        <w:t>124</w:t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 xml:space="preserve"> คอมมิวนิเคชั่นส คอนซัลติ้ง</w:t>
      </w:r>
    </w:p>
    <w:p w14:paraId="600F8AC7" w14:textId="637FBCFC" w:rsidR="001E76DF" w:rsidRDefault="001E76DF" w:rsidP="001E76DF">
      <w:pPr>
        <w:spacing w:line="240" w:lineRule="auto"/>
        <w:rPr>
          <w:rStyle w:val="AboutandContactBody"/>
          <w:rFonts w:ascii="Cordia New" w:hAnsi="Cordia New" w:cs="Cordia New"/>
          <w:szCs w:val="22"/>
          <w:lang w:bidi="th-TH"/>
        </w:rPr>
      </w:pPr>
      <w:r>
        <w:rPr>
          <w:rStyle w:val="AboutandContactBody"/>
          <w:rFonts w:ascii="Cordia New" w:hAnsi="Cordia New" w:cs="Cordia New"/>
          <w:szCs w:val="22"/>
          <w:cs/>
          <w:lang w:bidi="th-TH"/>
        </w:rPr>
        <w:t>โทรศัพท์ +</w:t>
      </w:r>
      <w:r>
        <w:rPr>
          <w:rStyle w:val="AboutandContactBody"/>
          <w:rFonts w:ascii="Cordia New" w:hAnsi="Cordia New" w:cs="Cordia New"/>
          <w:szCs w:val="22"/>
          <w:lang w:bidi="th-TH"/>
        </w:rPr>
        <w:t>65 6424 7045</w:t>
      </w:r>
      <w:r>
        <w:rPr>
          <w:rStyle w:val="AboutandContactBody"/>
          <w:rFonts w:ascii="Cordia New" w:hAnsi="Cordia New" w:cs="Cordia New"/>
          <w:szCs w:val="22"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  <w:t xml:space="preserve">โทรศัพท์ </w:t>
      </w:r>
      <w:r>
        <w:rPr>
          <w:rStyle w:val="AboutandContactBody"/>
          <w:rFonts w:ascii="Cordia New" w:hAnsi="Cordia New" w:cs="Cordia New"/>
          <w:szCs w:val="22"/>
          <w:lang w:bidi="th-TH"/>
        </w:rPr>
        <w:t>02 718 1886</w:t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 xml:space="preserve"> ต่อ </w:t>
      </w:r>
      <w:r>
        <w:rPr>
          <w:rStyle w:val="AboutandContactBody"/>
          <w:rFonts w:ascii="Cordia New" w:hAnsi="Cordia New" w:cs="Cordia New"/>
          <w:szCs w:val="22"/>
          <w:lang w:bidi="th-TH"/>
        </w:rPr>
        <w:t>216</w:t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 xml:space="preserve"> และ </w:t>
      </w:r>
      <w:r>
        <w:rPr>
          <w:rStyle w:val="AboutandContactBody"/>
          <w:rFonts w:ascii="Cordia New" w:hAnsi="Cordia New" w:cs="Cordia New"/>
          <w:szCs w:val="22"/>
          <w:lang w:bidi="th-TH"/>
        </w:rPr>
        <w:t>081</w:t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>-</w:t>
      </w:r>
      <w:r>
        <w:rPr>
          <w:rStyle w:val="AboutandContactBody"/>
          <w:rFonts w:ascii="Cordia New" w:hAnsi="Cordia New" w:cs="Cordia New"/>
          <w:szCs w:val="22"/>
          <w:lang w:bidi="th-TH"/>
        </w:rPr>
        <w:t>859</w:t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>-</w:t>
      </w:r>
      <w:r>
        <w:rPr>
          <w:rStyle w:val="AboutandContactBody"/>
          <w:rFonts w:ascii="Cordia New" w:hAnsi="Cordia New" w:cs="Cordia New"/>
          <w:szCs w:val="22"/>
          <w:lang w:bidi="th-TH"/>
        </w:rPr>
        <w:t>0007</w:t>
      </w:r>
    </w:p>
    <w:p w14:paraId="76457730" w14:textId="2025CBDC" w:rsidR="00BF6E82" w:rsidRPr="00025C07" w:rsidRDefault="001E76DF" w:rsidP="00025C07">
      <w:pPr>
        <w:spacing w:line="240" w:lineRule="auto"/>
        <w:rPr>
          <w:rStyle w:val="AboutandContactBody"/>
          <w:rFonts w:ascii="Cordia New" w:hAnsi="Cordia New" w:cs="Cordia New"/>
          <w:szCs w:val="22"/>
        </w:rPr>
      </w:pPr>
      <w:r>
        <w:rPr>
          <w:rStyle w:val="AboutandContactBody"/>
          <w:rFonts w:ascii="Cordia New" w:hAnsi="Cordia New" w:cs="Cordia New"/>
          <w:szCs w:val="22"/>
          <w:cs/>
          <w:lang w:bidi="th-TH"/>
        </w:rPr>
        <w:t xml:space="preserve">อีเมล </w:t>
      </w:r>
      <w:hyperlink r:id="rId13" w:history="1">
        <w:r>
          <w:rPr>
            <w:rStyle w:val="Hyperlink"/>
            <w:rFonts w:ascii="Cordia New" w:eastAsiaTheme="majorEastAsia" w:hAnsi="Cordia New" w:cs="Cordia New"/>
            <w:szCs w:val="22"/>
            <w:lang w:bidi="th-TH"/>
          </w:rPr>
          <w:t>maggie</w:t>
        </w:r>
        <w:r>
          <w:rPr>
            <w:rStyle w:val="Hyperlink"/>
            <w:rFonts w:ascii="Cordia New" w:eastAsiaTheme="majorEastAsia" w:hAnsi="Cordia New" w:cs="Cordia New"/>
            <w:szCs w:val="22"/>
            <w:cs/>
            <w:lang w:bidi="th-TH"/>
          </w:rPr>
          <w:t>.</w:t>
        </w:r>
        <w:r>
          <w:rPr>
            <w:rStyle w:val="Hyperlink"/>
            <w:rFonts w:ascii="Cordia New" w:eastAsiaTheme="majorEastAsia" w:hAnsi="Cordia New" w:cs="Cordia New"/>
            <w:szCs w:val="22"/>
            <w:lang w:bidi="th-TH"/>
          </w:rPr>
          <w:t>tan@henkel</w:t>
        </w:r>
        <w:r>
          <w:rPr>
            <w:rStyle w:val="Hyperlink"/>
            <w:rFonts w:ascii="Cordia New" w:eastAsiaTheme="majorEastAsia" w:hAnsi="Cordia New" w:cs="Cordia New"/>
            <w:szCs w:val="22"/>
            <w:cs/>
            <w:lang w:bidi="th-TH"/>
          </w:rPr>
          <w:t>.</w:t>
        </w:r>
        <w:r>
          <w:rPr>
            <w:rStyle w:val="Hyperlink"/>
            <w:rFonts w:ascii="Cordia New" w:eastAsiaTheme="majorEastAsia" w:hAnsi="Cordia New" w:cs="Cordia New"/>
            <w:szCs w:val="22"/>
            <w:lang w:bidi="th-TH"/>
          </w:rPr>
          <w:t>com</w:t>
        </w:r>
      </w:hyperlink>
      <w:r>
        <w:rPr>
          <w:rStyle w:val="AboutandContactBody"/>
          <w:rFonts w:ascii="Cordia New" w:hAnsi="Cordia New" w:cs="Cordia New"/>
          <w:szCs w:val="22"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lang w:bidi="th-TH"/>
        </w:rPr>
        <w:tab/>
      </w:r>
      <w:r>
        <w:rPr>
          <w:rStyle w:val="AboutandContactBody"/>
          <w:rFonts w:ascii="Cordia New" w:hAnsi="Cordia New" w:cs="Cordia New"/>
          <w:szCs w:val="22"/>
          <w:cs/>
          <w:lang w:bidi="th-TH"/>
        </w:rPr>
        <w:tab/>
        <w:t xml:space="preserve">อีเมล </w:t>
      </w:r>
      <w:hyperlink r:id="rId14" w:history="1">
        <w:r>
          <w:rPr>
            <w:rStyle w:val="Hyperlink"/>
            <w:rFonts w:ascii="Cordia New" w:eastAsiaTheme="majorEastAsia" w:hAnsi="Cordia New" w:cs="Cordia New"/>
            <w:szCs w:val="22"/>
            <w:lang w:bidi="th-TH"/>
          </w:rPr>
          <w:t>krissana@124comm</w:t>
        </w:r>
        <w:r>
          <w:rPr>
            <w:rStyle w:val="Hyperlink"/>
            <w:rFonts w:ascii="Cordia New" w:eastAsiaTheme="majorEastAsia" w:hAnsi="Cordia New" w:cs="Cordia New"/>
            <w:szCs w:val="22"/>
            <w:cs/>
            <w:lang w:bidi="th-TH"/>
          </w:rPr>
          <w:t>.</w:t>
        </w:r>
        <w:r>
          <w:rPr>
            <w:rStyle w:val="Hyperlink"/>
            <w:rFonts w:ascii="Cordia New" w:eastAsiaTheme="majorEastAsia" w:hAnsi="Cordia New" w:cs="Cordia New"/>
            <w:szCs w:val="22"/>
            <w:lang w:bidi="th-TH"/>
          </w:rPr>
          <w:t>com</w:t>
        </w:r>
      </w:hyperlink>
    </w:p>
    <w:sectPr w:rsidR="00BF6E82" w:rsidRPr="00025C07" w:rsidSect="00953ABF">
      <w:head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1944" w:right="1411" w:bottom="1800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F0E11" w14:textId="77777777" w:rsidR="00062912" w:rsidRDefault="00062912">
      <w:r>
        <w:separator/>
      </w:r>
    </w:p>
  </w:endnote>
  <w:endnote w:type="continuationSeparator" w:id="0">
    <w:p w14:paraId="5D8FFBFC" w14:textId="77777777" w:rsidR="00062912" w:rsidRDefault="00062912">
      <w:r>
        <w:continuationSeparator/>
      </w:r>
    </w:p>
  </w:endnote>
  <w:endnote w:type="continuationNotice" w:id="1">
    <w:p w14:paraId="0B18B63F" w14:textId="77777777" w:rsidR="00062912" w:rsidRDefault="00062912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D10C9" w14:textId="2DC5A480" w:rsidR="00CF6F33" w:rsidRPr="00112A28" w:rsidRDefault="00112A28" w:rsidP="00112A28">
    <w:pPr>
      <w:pStyle w:val="Footer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Pr="00BF6E82">
      <w:t xml:space="preserve">Page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fldSimple w:instr=" NUMPAGES  \* Arabic  \* MERGEFORMAT ">
      <w: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A058E" w14:textId="3B9ECA6B" w:rsidR="00CF6F33" w:rsidRPr="00992A11" w:rsidRDefault="00A70ADC" w:rsidP="00992A11">
    <w:pPr>
      <w:pStyle w:val="Footer"/>
    </w:pPr>
    <w:bookmarkStart w:id="1" w:name="_Hlk505758583"/>
    <w:r w:rsidRPr="00CE2435">
      <w:drawing>
        <wp:anchor distT="0" distB="0" distL="114300" distR="114300" simplePos="0" relativeHeight="251659266" behindDoc="0" locked="0" layoutInCell="1" allowOverlap="1" wp14:anchorId="55C84AA1" wp14:editId="3FFC015A">
          <wp:simplePos x="0" y="0"/>
          <wp:positionH relativeFrom="column">
            <wp:posOffset>18415</wp:posOffset>
          </wp:positionH>
          <wp:positionV relativeFrom="paragraph">
            <wp:posOffset>-387713</wp:posOffset>
          </wp:positionV>
          <wp:extent cx="5756910" cy="385546"/>
          <wp:effectExtent l="0" t="0" r="0" b="0"/>
          <wp:wrapSquare wrapText="bothSides"/>
          <wp:docPr id="9" name="Picture 9">
            <a:extLst xmlns:a="http://schemas.openxmlformats.org/drawingml/2006/main">
              <a:ext uri="{FF2B5EF4-FFF2-40B4-BE49-F238E27FC236}">
                <a16:creationId xmlns:a16="http://schemas.microsoft.com/office/drawing/2014/main" id="{696809B3-E99F-4B91-AB70-E13A1EB51C7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>
                    <a:extLst>
                      <a:ext uri="{FF2B5EF4-FFF2-40B4-BE49-F238E27FC236}">
                        <a16:creationId xmlns:a16="http://schemas.microsoft.com/office/drawing/2014/main" id="{696809B3-E99F-4B91-AB70-E13A1EB51C72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6910" cy="3855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1"/>
    <w:r w:rsidR="00B422EC" w:rsidRPr="00992A11">
      <w:t>Page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1E27D4" w14:textId="77777777" w:rsidR="00062912" w:rsidRDefault="00062912">
      <w:r>
        <w:separator/>
      </w:r>
    </w:p>
  </w:footnote>
  <w:footnote w:type="continuationSeparator" w:id="0">
    <w:p w14:paraId="056DEFCB" w14:textId="77777777" w:rsidR="00062912" w:rsidRDefault="00062912">
      <w:r>
        <w:continuationSeparator/>
      </w:r>
    </w:p>
  </w:footnote>
  <w:footnote w:type="continuationNotice" w:id="1">
    <w:p w14:paraId="1C4E7B34" w14:textId="77777777" w:rsidR="00062912" w:rsidRDefault="00062912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ACE39" w14:textId="77777777" w:rsidR="00112A28" w:rsidRDefault="00112A28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86010" w14:textId="2B58013D" w:rsidR="00CF6F33" w:rsidRPr="00EB46D9" w:rsidRDefault="0059722C" w:rsidP="00EB46D9">
    <w:pPr>
      <w:pStyle w:val="Header"/>
    </w:pPr>
    <w:r w:rsidRPr="00EB46D9">
      <w:rPr>
        <w:noProof/>
      </w:rPr>
      <w:drawing>
        <wp:anchor distT="0" distB="0" distL="114300" distR="114300" simplePos="0" relativeHeight="251658242" behindDoc="0" locked="1" layoutInCell="1" allowOverlap="1" wp14:anchorId="5559ED3E" wp14:editId="20ECCE45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46D9"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A27CABE" id="Group 16" o:spid="_x0000_s1026" style="position:absolute;margin-left:14.2pt;margin-top:297.7pt;width:14.15pt;height:297.65pt;z-index:251658240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F83F99">
      <w:t>Press Release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241107"/>
    <w:multiLevelType w:val="multilevel"/>
    <w:tmpl w:val="C9B23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37347FCC"/>
    <w:multiLevelType w:val="hybridMultilevel"/>
    <w:tmpl w:val="08BA4A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7613ED1"/>
    <w:multiLevelType w:val="multilevel"/>
    <w:tmpl w:val="14AA27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316103"/>
    <w:multiLevelType w:val="hybridMultilevel"/>
    <w:tmpl w:val="E37811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8"/>
  </w:num>
  <w:num w:numId="4">
    <w:abstractNumId w:val="6"/>
  </w:num>
  <w:num w:numId="5">
    <w:abstractNumId w:val="3"/>
  </w:num>
  <w:num w:numId="6">
    <w:abstractNumId w:val="7"/>
  </w:num>
  <w:num w:numId="7">
    <w:abstractNumId w:val="4"/>
  </w:num>
  <w:num w:numId="8">
    <w:abstractNumId w:val="9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5267"/>
    <w:rsid w:val="00006346"/>
    <w:rsid w:val="00012A55"/>
    <w:rsid w:val="00016690"/>
    <w:rsid w:val="000179AA"/>
    <w:rsid w:val="00021C67"/>
    <w:rsid w:val="0002571C"/>
    <w:rsid w:val="00025C07"/>
    <w:rsid w:val="00030557"/>
    <w:rsid w:val="00030F51"/>
    <w:rsid w:val="00035A84"/>
    <w:rsid w:val="00040C55"/>
    <w:rsid w:val="00040CC9"/>
    <w:rsid w:val="00045AFB"/>
    <w:rsid w:val="00051E86"/>
    <w:rsid w:val="000575F9"/>
    <w:rsid w:val="000618FC"/>
    <w:rsid w:val="00062912"/>
    <w:rsid w:val="00067071"/>
    <w:rsid w:val="00080D10"/>
    <w:rsid w:val="0008357F"/>
    <w:rsid w:val="000B4655"/>
    <w:rsid w:val="000B695A"/>
    <w:rsid w:val="000C210A"/>
    <w:rsid w:val="000C56DD"/>
    <w:rsid w:val="000D1672"/>
    <w:rsid w:val="000D177F"/>
    <w:rsid w:val="000D7E36"/>
    <w:rsid w:val="000E21D2"/>
    <w:rsid w:val="000E2F62"/>
    <w:rsid w:val="000E38ED"/>
    <w:rsid w:val="000E7F24"/>
    <w:rsid w:val="000F03BE"/>
    <w:rsid w:val="000F1757"/>
    <w:rsid w:val="000F225B"/>
    <w:rsid w:val="000F7FAF"/>
    <w:rsid w:val="00105975"/>
    <w:rsid w:val="00111F4D"/>
    <w:rsid w:val="00112A28"/>
    <w:rsid w:val="00115230"/>
    <w:rsid w:val="00115B5F"/>
    <w:rsid w:val="001162B4"/>
    <w:rsid w:val="00122CBC"/>
    <w:rsid w:val="00126D4A"/>
    <w:rsid w:val="001325EF"/>
    <w:rsid w:val="00132DA9"/>
    <w:rsid w:val="0013305B"/>
    <w:rsid w:val="00133B99"/>
    <w:rsid w:val="00134FCB"/>
    <w:rsid w:val="001443BD"/>
    <w:rsid w:val="0014512E"/>
    <w:rsid w:val="001577E9"/>
    <w:rsid w:val="0016138C"/>
    <w:rsid w:val="001731CE"/>
    <w:rsid w:val="0017598D"/>
    <w:rsid w:val="00176B5E"/>
    <w:rsid w:val="001836E7"/>
    <w:rsid w:val="001B7C20"/>
    <w:rsid w:val="001C0B32"/>
    <w:rsid w:val="001C1E76"/>
    <w:rsid w:val="001C4BE1"/>
    <w:rsid w:val="001D7ADF"/>
    <w:rsid w:val="001E0F71"/>
    <w:rsid w:val="001E6D05"/>
    <w:rsid w:val="001E76DF"/>
    <w:rsid w:val="001E7C28"/>
    <w:rsid w:val="001F07E6"/>
    <w:rsid w:val="001F1BB2"/>
    <w:rsid w:val="001F1BDF"/>
    <w:rsid w:val="001F7110"/>
    <w:rsid w:val="001F7E96"/>
    <w:rsid w:val="00202284"/>
    <w:rsid w:val="00205A4E"/>
    <w:rsid w:val="00211586"/>
    <w:rsid w:val="00212488"/>
    <w:rsid w:val="0021599A"/>
    <w:rsid w:val="00220628"/>
    <w:rsid w:val="002304D2"/>
    <w:rsid w:val="00234ABD"/>
    <w:rsid w:val="00236E2A"/>
    <w:rsid w:val="00237F62"/>
    <w:rsid w:val="0024586A"/>
    <w:rsid w:val="00256F0C"/>
    <w:rsid w:val="00262C05"/>
    <w:rsid w:val="00281D14"/>
    <w:rsid w:val="00282C13"/>
    <w:rsid w:val="002837FE"/>
    <w:rsid w:val="002852A0"/>
    <w:rsid w:val="00293639"/>
    <w:rsid w:val="00297D05"/>
    <w:rsid w:val="002A019C"/>
    <w:rsid w:val="002A0DF7"/>
    <w:rsid w:val="002A2975"/>
    <w:rsid w:val="002A60E0"/>
    <w:rsid w:val="002B4AB5"/>
    <w:rsid w:val="002C0314"/>
    <w:rsid w:val="002C1344"/>
    <w:rsid w:val="002C252E"/>
    <w:rsid w:val="002C6773"/>
    <w:rsid w:val="002C769D"/>
    <w:rsid w:val="002D1D0E"/>
    <w:rsid w:val="002D2A3D"/>
    <w:rsid w:val="002E0B17"/>
    <w:rsid w:val="002E4FFB"/>
    <w:rsid w:val="002E77D0"/>
    <w:rsid w:val="002E7DED"/>
    <w:rsid w:val="002F05A3"/>
    <w:rsid w:val="002F19A6"/>
    <w:rsid w:val="002F7E11"/>
    <w:rsid w:val="00304087"/>
    <w:rsid w:val="003078FC"/>
    <w:rsid w:val="00310ACD"/>
    <w:rsid w:val="0031379F"/>
    <w:rsid w:val="00320A26"/>
    <w:rsid w:val="00321344"/>
    <w:rsid w:val="0033451C"/>
    <w:rsid w:val="00334B7B"/>
    <w:rsid w:val="00336854"/>
    <w:rsid w:val="0034015C"/>
    <w:rsid w:val="003442F4"/>
    <w:rsid w:val="00344C0E"/>
    <w:rsid w:val="00353705"/>
    <w:rsid w:val="003562E8"/>
    <w:rsid w:val="0036357D"/>
    <w:rsid w:val="003649BC"/>
    <w:rsid w:val="00365E44"/>
    <w:rsid w:val="00367AA1"/>
    <w:rsid w:val="00372E36"/>
    <w:rsid w:val="003755EE"/>
    <w:rsid w:val="00376EE9"/>
    <w:rsid w:val="00377CBB"/>
    <w:rsid w:val="00387462"/>
    <w:rsid w:val="003877B6"/>
    <w:rsid w:val="00391411"/>
    <w:rsid w:val="00393887"/>
    <w:rsid w:val="003939EC"/>
    <w:rsid w:val="00394C6B"/>
    <w:rsid w:val="00394C8A"/>
    <w:rsid w:val="003A4E62"/>
    <w:rsid w:val="003A6257"/>
    <w:rsid w:val="003B1069"/>
    <w:rsid w:val="003B390A"/>
    <w:rsid w:val="003C15DE"/>
    <w:rsid w:val="003C1CA6"/>
    <w:rsid w:val="003C4EB2"/>
    <w:rsid w:val="003E177B"/>
    <w:rsid w:val="003F1AF3"/>
    <w:rsid w:val="003F4D8D"/>
    <w:rsid w:val="00415A85"/>
    <w:rsid w:val="00417EB0"/>
    <w:rsid w:val="004264C3"/>
    <w:rsid w:val="004303B6"/>
    <w:rsid w:val="004313E7"/>
    <w:rsid w:val="00431681"/>
    <w:rsid w:val="004358B7"/>
    <w:rsid w:val="0044588B"/>
    <w:rsid w:val="00446E4E"/>
    <w:rsid w:val="0044763B"/>
    <w:rsid w:val="004629B3"/>
    <w:rsid w:val="0046376E"/>
    <w:rsid w:val="00465B1E"/>
    <w:rsid w:val="0046690F"/>
    <w:rsid w:val="00472FEC"/>
    <w:rsid w:val="00475D9E"/>
    <w:rsid w:val="004852CE"/>
    <w:rsid w:val="00490A03"/>
    <w:rsid w:val="00493327"/>
    <w:rsid w:val="00494DBE"/>
    <w:rsid w:val="00495CE6"/>
    <w:rsid w:val="004A323C"/>
    <w:rsid w:val="004B2470"/>
    <w:rsid w:val="004B42B1"/>
    <w:rsid w:val="004B43F0"/>
    <w:rsid w:val="004B54E8"/>
    <w:rsid w:val="004C4FEB"/>
    <w:rsid w:val="004C6B79"/>
    <w:rsid w:val="004C7459"/>
    <w:rsid w:val="004D059B"/>
    <w:rsid w:val="004D4CB6"/>
    <w:rsid w:val="004D6C89"/>
    <w:rsid w:val="004E3341"/>
    <w:rsid w:val="004E618E"/>
    <w:rsid w:val="004F10C1"/>
    <w:rsid w:val="004F6698"/>
    <w:rsid w:val="0050075F"/>
    <w:rsid w:val="00502E62"/>
    <w:rsid w:val="00506B8A"/>
    <w:rsid w:val="00512CDF"/>
    <w:rsid w:val="0052212B"/>
    <w:rsid w:val="00534A03"/>
    <w:rsid w:val="00534B46"/>
    <w:rsid w:val="00537A1D"/>
    <w:rsid w:val="00540358"/>
    <w:rsid w:val="00540D47"/>
    <w:rsid w:val="00550864"/>
    <w:rsid w:val="00552D69"/>
    <w:rsid w:val="0055571E"/>
    <w:rsid w:val="00556F67"/>
    <w:rsid w:val="005619F3"/>
    <w:rsid w:val="00566B0F"/>
    <w:rsid w:val="00577BF5"/>
    <w:rsid w:val="005833F0"/>
    <w:rsid w:val="00586CAF"/>
    <w:rsid w:val="005873E9"/>
    <w:rsid w:val="00590E93"/>
    <w:rsid w:val="00591180"/>
    <w:rsid w:val="0059722C"/>
    <w:rsid w:val="00597D07"/>
    <w:rsid w:val="005A3846"/>
    <w:rsid w:val="005B57AE"/>
    <w:rsid w:val="005B6A58"/>
    <w:rsid w:val="005B728E"/>
    <w:rsid w:val="005C2609"/>
    <w:rsid w:val="005C7112"/>
    <w:rsid w:val="005D0561"/>
    <w:rsid w:val="005D0AD9"/>
    <w:rsid w:val="005D22F6"/>
    <w:rsid w:val="005E0C30"/>
    <w:rsid w:val="005E3422"/>
    <w:rsid w:val="005E3D4D"/>
    <w:rsid w:val="005E483B"/>
    <w:rsid w:val="005E60D0"/>
    <w:rsid w:val="005E69D9"/>
    <w:rsid w:val="005F13D5"/>
    <w:rsid w:val="005F27F4"/>
    <w:rsid w:val="005F3239"/>
    <w:rsid w:val="005F5155"/>
    <w:rsid w:val="005F6567"/>
    <w:rsid w:val="00601394"/>
    <w:rsid w:val="006050B6"/>
    <w:rsid w:val="00607256"/>
    <w:rsid w:val="006117A5"/>
    <w:rsid w:val="006144B1"/>
    <w:rsid w:val="006335F1"/>
    <w:rsid w:val="006345B6"/>
    <w:rsid w:val="00635712"/>
    <w:rsid w:val="006423BF"/>
    <w:rsid w:val="00643D8A"/>
    <w:rsid w:val="00652229"/>
    <w:rsid w:val="00652793"/>
    <w:rsid w:val="006626CA"/>
    <w:rsid w:val="00663487"/>
    <w:rsid w:val="00672382"/>
    <w:rsid w:val="00672EA2"/>
    <w:rsid w:val="00673311"/>
    <w:rsid w:val="00680FB4"/>
    <w:rsid w:val="00682643"/>
    <w:rsid w:val="00682EB9"/>
    <w:rsid w:val="0068441A"/>
    <w:rsid w:val="00690B19"/>
    <w:rsid w:val="0069762C"/>
    <w:rsid w:val="006A0A3C"/>
    <w:rsid w:val="006A79F0"/>
    <w:rsid w:val="006B47EE"/>
    <w:rsid w:val="006B499F"/>
    <w:rsid w:val="006C171A"/>
    <w:rsid w:val="006C1F6C"/>
    <w:rsid w:val="006D3809"/>
    <w:rsid w:val="006D4996"/>
    <w:rsid w:val="006D54AB"/>
    <w:rsid w:val="006E3006"/>
    <w:rsid w:val="006E5032"/>
    <w:rsid w:val="006E5BDA"/>
    <w:rsid w:val="006F0126"/>
    <w:rsid w:val="006F0F5B"/>
    <w:rsid w:val="006F0FC7"/>
    <w:rsid w:val="006F39A9"/>
    <w:rsid w:val="006F670F"/>
    <w:rsid w:val="0070198C"/>
    <w:rsid w:val="00703272"/>
    <w:rsid w:val="0070733C"/>
    <w:rsid w:val="00710C5D"/>
    <w:rsid w:val="0071348C"/>
    <w:rsid w:val="00717273"/>
    <w:rsid w:val="00720FD4"/>
    <w:rsid w:val="00724AF2"/>
    <w:rsid w:val="0073096C"/>
    <w:rsid w:val="00742398"/>
    <w:rsid w:val="00746B85"/>
    <w:rsid w:val="007507B5"/>
    <w:rsid w:val="007508B1"/>
    <w:rsid w:val="0075091D"/>
    <w:rsid w:val="00753495"/>
    <w:rsid w:val="00753A24"/>
    <w:rsid w:val="00756329"/>
    <w:rsid w:val="00767A4F"/>
    <w:rsid w:val="00772188"/>
    <w:rsid w:val="0077514E"/>
    <w:rsid w:val="007813D0"/>
    <w:rsid w:val="00785993"/>
    <w:rsid w:val="007866E2"/>
    <w:rsid w:val="00786BA3"/>
    <w:rsid w:val="0079202F"/>
    <w:rsid w:val="00795AF2"/>
    <w:rsid w:val="007970FF"/>
    <w:rsid w:val="007A2AAD"/>
    <w:rsid w:val="007A4432"/>
    <w:rsid w:val="007A784E"/>
    <w:rsid w:val="007B499C"/>
    <w:rsid w:val="007B4D4B"/>
    <w:rsid w:val="007C1026"/>
    <w:rsid w:val="007D2A02"/>
    <w:rsid w:val="007E6EA1"/>
    <w:rsid w:val="007F0F63"/>
    <w:rsid w:val="007F2B1E"/>
    <w:rsid w:val="007F4D81"/>
    <w:rsid w:val="007F62B4"/>
    <w:rsid w:val="00801081"/>
    <w:rsid w:val="00801517"/>
    <w:rsid w:val="008124B1"/>
    <w:rsid w:val="008164F7"/>
    <w:rsid w:val="00817AE8"/>
    <w:rsid w:val="00817DE8"/>
    <w:rsid w:val="008229F5"/>
    <w:rsid w:val="0082540B"/>
    <w:rsid w:val="0082699A"/>
    <w:rsid w:val="00833CEB"/>
    <w:rsid w:val="008372D2"/>
    <w:rsid w:val="008377BC"/>
    <w:rsid w:val="00840132"/>
    <w:rsid w:val="00844C17"/>
    <w:rsid w:val="00847726"/>
    <w:rsid w:val="00852511"/>
    <w:rsid w:val="00855C11"/>
    <w:rsid w:val="008614F1"/>
    <w:rsid w:val="008639B3"/>
    <w:rsid w:val="00863C1A"/>
    <w:rsid w:val="00865ECA"/>
    <w:rsid w:val="0087142D"/>
    <w:rsid w:val="008720A2"/>
    <w:rsid w:val="00873956"/>
    <w:rsid w:val="00880E72"/>
    <w:rsid w:val="008825EE"/>
    <w:rsid w:val="00884B56"/>
    <w:rsid w:val="0088596E"/>
    <w:rsid w:val="0089796A"/>
    <w:rsid w:val="008A2375"/>
    <w:rsid w:val="008A35B1"/>
    <w:rsid w:val="008B3B9A"/>
    <w:rsid w:val="008C1691"/>
    <w:rsid w:val="008C182B"/>
    <w:rsid w:val="008D76C5"/>
    <w:rsid w:val="008E0AFA"/>
    <w:rsid w:val="008E75D3"/>
    <w:rsid w:val="008F125E"/>
    <w:rsid w:val="008F4D2F"/>
    <w:rsid w:val="00906292"/>
    <w:rsid w:val="00906332"/>
    <w:rsid w:val="00910958"/>
    <w:rsid w:val="00917162"/>
    <w:rsid w:val="009204E0"/>
    <w:rsid w:val="00921EE8"/>
    <w:rsid w:val="009251CC"/>
    <w:rsid w:val="009256BA"/>
    <w:rsid w:val="0092714E"/>
    <w:rsid w:val="00930538"/>
    <w:rsid w:val="009342C9"/>
    <w:rsid w:val="00941091"/>
    <w:rsid w:val="00942002"/>
    <w:rsid w:val="00947885"/>
    <w:rsid w:val="009479D4"/>
    <w:rsid w:val="00950E6B"/>
    <w:rsid w:val="00952168"/>
    <w:rsid w:val="009527FE"/>
    <w:rsid w:val="00953518"/>
    <w:rsid w:val="00953ABF"/>
    <w:rsid w:val="009653DF"/>
    <w:rsid w:val="00973047"/>
    <w:rsid w:val="009739A0"/>
    <w:rsid w:val="00974F84"/>
    <w:rsid w:val="009767C7"/>
    <w:rsid w:val="0098579A"/>
    <w:rsid w:val="00985C01"/>
    <w:rsid w:val="0099195A"/>
    <w:rsid w:val="00992A11"/>
    <w:rsid w:val="00994681"/>
    <w:rsid w:val="0099486A"/>
    <w:rsid w:val="009A0E26"/>
    <w:rsid w:val="009A16EC"/>
    <w:rsid w:val="009A3D6C"/>
    <w:rsid w:val="009A5994"/>
    <w:rsid w:val="009A5B95"/>
    <w:rsid w:val="009B29B7"/>
    <w:rsid w:val="009B3B37"/>
    <w:rsid w:val="009B5B8A"/>
    <w:rsid w:val="009B7D1F"/>
    <w:rsid w:val="009C02BF"/>
    <w:rsid w:val="009C088E"/>
    <w:rsid w:val="009C4D35"/>
    <w:rsid w:val="009C7476"/>
    <w:rsid w:val="009D1522"/>
    <w:rsid w:val="009D7252"/>
    <w:rsid w:val="009E5EB4"/>
    <w:rsid w:val="00A044D6"/>
    <w:rsid w:val="00A04ADB"/>
    <w:rsid w:val="00A11E0F"/>
    <w:rsid w:val="00A25F91"/>
    <w:rsid w:val="00A26CB6"/>
    <w:rsid w:val="00A32F82"/>
    <w:rsid w:val="00A32F8B"/>
    <w:rsid w:val="00A36C6F"/>
    <w:rsid w:val="00A3756F"/>
    <w:rsid w:val="00A42D6F"/>
    <w:rsid w:val="00A44B77"/>
    <w:rsid w:val="00A45A62"/>
    <w:rsid w:val="00A54AC5"/>
    <w:rsid w:val="00A55DC3"/>
    <w:rsid w:val="00A56D41"/>
    <w:rsid w:val="00A570E5"/>
    <w:rsid w:val="00A57F60"/>
    <w:rsid w:val="00A61353"/>
    <w:rsid w:val="00A66DB1"/>
    <w:rsid w:val="00A67A92"/>
    <w:rsid w:val="00A70ADC"/>
    <w:rsid w:val="00A802CD"/>
    <w:rsid w:val="00A87870"/>
    <w:rsid w:val="00A91A70"/>
    <w:rsid w:val="00AA1B85"/>
    <w:rsid w:val="00AA5333"/>
    <w:rsid w:val="00AB1CB6"/>
    <w:rsid w:val="00AB1D9A"/>
    <w:rsid w:val="00AC6248"/>
    <w:rsid w:val="00AD44FE"/>
    <w:rsid w:val="00AE49F1"/>
    <w:rsid w:val="00AF6874"/>
    <w:rsid w:val="00B008DA"/>
    <w:rsid w:val="00B05CCA"/>
    <w:rsid w:val="00B14271"/>
    <w:rsid w:val="00B16270"/>
    <w:rsid w:val="00B236B8"/>
    <w:rsid w:val="00B25F13"/>
    <w:rsid w:val="00B2685D"/>
    <w:rsid w:val="00B30351"/>
    <w:rsid w:val="00B338BC"/>
    <w:rsid w:val="00B33C2A"/>
    <w:rsid w:val="00B422EC"/>
    <w:rsid w:val="00B440F6"/>
    <w:rsid w:val="00B45564"/>
    <w:rsid w:val="00B671E3"/>
    <w:rsid w:val="00B7117D"/>
    <w:rsid w:val="00B726D4"/>
    <w:rsid w:val="00B8214F"/>
    <w:rsid w:val="00B86A4F"/>
    <w:rsid w:val="00B93035"/>
    <w:rsid w:val="00B958E8"/>
    <w:rsid w:val="00B97E4A"/>
    <w:rsid w:val="00BA09B2"/>
    <w:rsid w:val="00BA5B46"/>
    <w:rsid w:val="00BB170F"/>
    <w:rsid w:val="00BB5D0B"/>
    <w:rsid w:val="00BC0995"/>
    <w:rsid w:val="00BC1D71"/>
    <w:rsid w:val="00BC2AD6"/>
    <w:rsid w:val="00BC457C"/>
    <w:rsid w:val="00BD03C4"/>
    <w:rsid w:val="00BE793A"/>
    <w:rsid w:val="00BF1E03"/>
    <w:rsid w:val="00BF2B82"/>
    <w:rsid w:val="00BF432A"/>
    <w:rsid w:val="00BF6E82"/>
    <w:rsid w:val="00C04D2D"/>
    <w:rsid w:val="00C060C7"/>
    <w:rsid w:val="00C24C17"/>
    <w:rsid w:val="00C31EE0"/>
    <w:rsid w:val="00C3758F"/>
    <w:rsid w:val="00C40B88"/>
    <w:rsid w:val="00C44D66"/>
    <w:rsid w:val="00C47D87"/>
    <w:rsid w:val="00C5376E"/>
    <w:rsid w:val="00C55EE1"/>
    <w:rsid w:val="00C56449"/>
    <w:rsid w:val="00C64601"/>
    <w:rsid w:val="00C67DAE"/>
    <w:rsid w:val="00C7002A"/>
    <w:rsid w:val="00C808A6"/>
    <w:rsid w:val="00C80A7C"/>
    <w:rsid w:val="00C8459A"/>
    <w:rsid w:val="00C95538"/>
    <w:rsid w:val="00C97091"/>
    <w:rsid w:val="00C97260"/>
    <w:rsid w:val="00CA2001"/>
    <w:rsid w:val="00CA25C7"/>
    <w:rsid w:val="00CB08C8"/>
    <w:rsid w:val="00CB5B6C"/>
    <w:rsid w:val="00CC052E"/>
    <w:rsid w:val="00CC650A"/>
    <w:rsid w:val="00CD16BE"/>
    <w:rsid w:val="00CD267C"/>
    <w:rsid w:val="00CD4616"/>
    <w:rsid w:val="00CD56AF"/>
    <w:rsid w:val="00CE33D5"/>
    <w:rsid w:val="00CF309D"/>
    <w:rsid w:val="00CF5D37"/>
    <w:rsid w:val="00CF6F33"/>
    <w:rsid w:val="00D02248"/>
    <w:rsid w:val="00D063B8"/>
    <w:rsid w:val="00D06825"/>
    <w:rsid w:val="00D1001A"/>
    <w:rsid w:val="00D15C2B"/>
    <w:rsid w:val="00D17E3B"/>
    <w:rsid w:val="00D23C09"/>
    <w:rsid w:val="00D23CED"/>
    <w:rsid w:val="00D24BD2"/>
    <w:rsid w:val="00D2573D"/>
    <w:rsid w:val="00D260A2"/>
    <w:rsid w:val="00D30CC6"/>
    <w:rsid w:val="00D3260C"/>
    <w:rsid w:val="00D35790"/>
    <w:rsid w:val="00D418E2"/>
    <w:rsid w:val="00D544F6"/>
    <w:rsid w:val="00D558EF"/>
    <w:rsid w:val="00D5653B"/>
    <w:rsid w:val="00D56B2E"/>
    <w:rsid w:val="00D62EF1"/>
    <w:rsid w:val="00D6309D"/>
    <w:rsid w:val="00D644CA"/>
    <w:rsid w:val="00D66FC2"/>
    <w:rsid w:val="00D76C7E"/>
    <w:rsid w:val="00D771DE"/>
    <w:rsid w:val="00D7776D"/>
    <w:rsid w:val="00D77E71"/>
    <w:rsid w:val="00D80B79"/>
    <w:rsid w:val="00D9293F"/>
    <w:rsid w:val="00D93598"/>
    <w:rsid w:val="00DA1E18"/>
    <w:rsid w:val="00DA2009"/>
    <w:rsid w:val="00DB05B1"/>
    <w:rsid w:val="00DB5A79"/>
    <w:rsid w:val="00DC2465"/>
    <w:rsid w:val="00DD512E"/>
    <w:rsid w:val="00DE1177"/>
    <w:rsid w:val="00DE2CEA"/>
    <w:rsid w:val="00DE2D6F"/>
    <w:rsid w:val="00DE677D"/>
    <w:rsid w:val="00DE6A3C"/>
    <w:rsid w:val="00DE74F4"/>
    <w:rsid w:val="00DE7F97"/>
    <w:rsid w:val="00DF1010"/>
    <w:rsid w:val="00DF13D1"/>
    <w:rsid w:val="00DF5AEA"/>
    <w:rsid w:val="00DF63F6"/>
    <w:rsid w:val="00E0125F"/>
    <w:rsid w:val="00E0286D"/>
    <w:rsid w:val="00E13747"/>
    <w:rsid w:val="00E14A04"/>
    <w:rsid w:val="00E21637"/>
    <w:rsid w:val="00E2223F"/>
    <w:rsid w:val="00E25AEA"/>
    <w:rsid w:val="00E26E82"/>
    <w:rsid w:val="00E301B3"/>
    <w:rsid w:val="00E30DEF"/>
    <w:rsid w:val="00E30ED2"/>
    <w:rsid w:val="00E31276"/>
    <w:rsid w:val="00E317EE"/>
    <w:rsid w:val="00E332D3"/>
    <w:rsid w:val="00E37F70"/>
    <w:rsid w:val="00E446C1"/>
    <w:rsid w:val="00E758B9"/>
    <w:rsid w:val="00E84FAB"/>
    <w:rsid w:val="00E85569"/>
    <w:rsid w:val="00E856AF"/>
    <w:rsid w:val="00E86B83"/>
    <w:rsid w:val="00E87C64"/>
    <w:rsid w:val="00E93A01"/>
    <w:rsid w:val="00E93FF8"/>
    <w:rsid w:val="00E9462C"/>
    <w:rsid w:val="00E96EAF"/>
    <w:rsid w:val="00EA1752"/>
    <w:rsid w:val="00EA5A89"/>
    <w:rsid w:val="00EA5BDB"/>
    <w:rsid w:val="00EB1970"/>
    <w:rsid w:val="00EB46D9"/>
    <w:rsid w:val="00EC142D"/>
    <w:rsid w:val="00EC1E16"/>
    <w:rsid w:val="00ED0024"/>
    <w:rsid w:val="00ED0F85"/>
    <w:rsid w:val="00ED2B5C"/>
    <w:rsid w:val="00ED3269"/>
    <w:rsid w:val="00ED6DB5"/>
    <w:rsid w:val="00EE1A8C"/>
    <w:rsid w:val="00EE2C91"/>
    <w:rsid w:val="00EE4643"/>
    <w:rsid w:val="00EF1330"/>
    <w:rsid w:val="00EF15FF"/>
    <w:rsid w:val="00EF5B5A"/>
    <w:rsid w:val="00EF7111"/>
    <w:rsid w:val="00EF7D1A"/>
    <w:rsid w:val="00F0448F"/>
    <w:rsid w:val="00F0716C"/>
    <w:rsid w:val="00F141F8"/>
    <w:rsid w:val="00F1555F"/>
    <w:rsid w:val="00F270E9"/>
    <w:rsid w:val="00F275C0"/>
    <w:rsid w:val="00F346B6"/>
    <w:rsid w:val="00F36145"/>
    <w:rsid w:val="00F37BDD"/>
    <w:rsid w:val="00F41503"/>
    <w:rsid w:val="00F466C8"/>
    <w:rsid w:val="00F469A9"/>
    <w:rsid w:val="00F50B46"/>
    <w:rsid w:val="00F50D1F"/>
    <w:rsid w:val="00F635FC"/>
    <w:rsid w:val="00F63D03"/>
    <w:rsid w:val="00F65E2F"/>
    <w:rsid w:val="00F67DF1"/>
    <w:rsid w:val="00F77414"/>
    <w:rsid w:val="00F801B1"/>
    <w:rsid w:val="00F8309B"/>
    <w:rsid w:val="00F833C9"/>
    <w:rsid w:val="00F83F99"/>
    <w:rsid w:val="00F90064"/>
    <w:rsid w:val="00F96AFD"/>
    <w:rsid w:val="00F97DBF"/>
    <w:rsid w:val="00FA1398"/>
    <w:rsid w:val="00FA2E19"/>
    <w:rsid w:val="00FA697F"/>
    <w:rsid w:val="00FB16A2"/>
    <w:rsid w:val="00FB5521"/>
    <w:rsid w:val="00FB610D"/>
    <w:rsid w:val="00FB6E19"/>
    <w:rsid w:val="00FB7612"/>
    <w:rsid w:val="00FC4477"/>
    <w:rsid w:val="00FC46FB"/>
    <w:rsid w:val="00FD2BD3"/>
    <w:rsid w:val="00FD3492"/>
    <w:rsid w:val="00FD4CCA"/>
    <w:rsid w:val="00FD5B25"/>
    <w:rsid w:val="00FE0BDD"/>
    <w:rsid w:val="00FE2A9E"/>
    <w:rsid w:val="00FE7AE9"/>
    <w:rsid w:val="00FF2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."/>
  <w:listSeparator w:val=","/>
  <w14:docId w14:val="3FB409AA"/>
  <w15:chartTrackingRefBased/>
  <w15:docId w15:val="{151E9AFC-9C77-4B5A-BE2E-7C5E90AA2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qFormat/>
    <w:rsid w:val="006F1596"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Footer">
    <w:name w:val="footer"/>
    <w:basedOn w:val="Normal"/>
    <w:link w:val="Footer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leGrid">
    <w:name w:val="Table Grid"/>
    <w:basedOn w:val="TableNormal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"/>
    <w:rsid w:val="0048435F"/>
    <w:pPr>
      <w:spacing w:line="300" w:lineRule="atLeast"/>
    </w:pPr>
    <w:rPr>
      <w:sz w:val="24"/>
    </w:rPr>
  </w:style>
  <w:style w:type="character" w:customStyle="1" w:styleId="Heading1Char">
    <w:name w:val="Heading 1 Char"/>
    <w:link w:val="Heading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link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rsid w:val="0033685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link w:val="BalloonText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FooterChar">
    <w:name w:val="Footer Char"/>
    <w:link w:val="Footer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UnresolvedMention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/>
      <w:b/>
      <w:bCs/>
      <w:sz w:val="18"/>
    </w:rPr>
  </w:style>
  <w:style w:type="character" w:styleId="Strong">
    <w:name w:val="Strong"/>
    <w:basedOn w:val="DefaultParagraphFont"/>
    <w:uiPriority w:val="22"/>
    <w:qFormat/>
    <w:rsid w:val="00FD5B25"/>
    <w:rPr>
      <w:b/>
      <w:bCs/>
    </w:rPr>
  </w:style>
  <w:style w:type="paragraph" w:customStyle="1" w:styleId="m-6605981109385725365msolistparagraph">
    <w:name w:val="m_-6605981109385725365msolistparagraph"/>
    <w:basedOn w:val="Normal"/>
    <w:rsid w:val="00D558EF"/>
    <w:pPr>
      <w:spacing w:before="100" w:beforeAutospacing="1" w:after="100" w:afterAutospacing="1" w:line="240" w:lineRule="auto"/>
      <w:jc w:val="left"/>
    </w:pPr>
    <w:rPr>
      <w:rFonts w:ascii="Times New Roman" w:eastAsia="SimSun" w:hAnsi="Times New Roman"/>
      <w:sz w:val="24"/>
      <w:lang w:eastAsia="zh-CN"/>
    </w:rPr>
  </w:style>
  <w:style w:type="paragraph" w:styleId="ListParagraph">
    <w:name w:val="List Paragraph"/>
    <w:basedOn w:val="Normal"/>
    <w:uiPriority w:val="63"/>
    <w:qFormat/>
    <w:rsid w:val="0077514E"/>
    <w:pPr>
      <w:ind w:left="720"/>
      <w:contextualSpacing/>
    </w:pPr>
  </w:style>
  <w:style w:type="paragraph" w:customStyle="1" w:styleId="paragraph">
    <w:name w:val="paragraph"/>
    <w:basedOn w:val="Normal"/>
    <w:rsid w:val="002F05A3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lang w:val="en-GB" w:eastAsia="zh-CN" w:bidi="th-TH"/>
    </w:rPr>
  </w:style>
  <w:style w:type="character" w:customStyle="1" w:styleId="normaltextrun">
    <w:name w:val="normaltextrun"/>
    <w:basedOn w:val="DefaultParagraphFont"/>
    <w:rsid w:val="002F05A3"/>
  </w:style>
  <w:style w:type="character" w:customStyle="1" w:styleId="eop">
    <w:name w:val="eop"/>
    <w:basedOn w:val="DefaultParagraphFont"/>
    <w:rsid w:val="002F05A3"/>
  </w:style>
  <w:style w:type="character" w:customStyle="1" w:styleId="contextualspellingandgrammarerror">
    <w:name w:val="contextualspellingandgrammarerror"/>
    <w:basedOn w:val="DefaultParagraphFont"/>
    <w:rsid w:val="002F05A3"/>
  </w:style>
  <w:style w:type="paragraph" w:styleId="NormalWeb">
    <w:name w:val="Normal (Web)"/>
    <w:basedOn w:val="Normal"/>
    <w:uiPriority w:val="99"/>
    <w:unhideWhenUsed/>
    <w:rsid w:val="004B2470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lang w:val="en-GB" w:eastAsia="zh-CN"/>
    </w:rPr>
  </w:style>
  <w:style w:type="character" w:styleId="Emphasis">
    <w:name w:val="Emphasis"/>
    <w:basedOn w:val="DefaultParagraphFont"/>
    <w:uiPriority w:val="20"/>
    <w:qFormat/>
    <w:rsid w:val="004B2470"/>
    <w:rPr>
      <w:i/>
      <w:iCs/>
    </w:rPr>
  </w:style>
  <w:style w:type="character" w:customStyle="1" w:styleId="wcontent-1595260689796">
    <w:name w:val="wcontent-1595260689796"/>
    <w:rsid w:val="001E76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55958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9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79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7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31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17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66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97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80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2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6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57474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5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94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5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9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587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aggie.tan@henkel.com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henkel.com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krissana@124comm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SharedContentType xmlns="Microsoft.SharePoint.Taxonomy.ContentTypeSync" SourceId="72f792e8-4dad-42c1-ad63-44982727bf4d" ContentTypeId="0x01" PreviousValue="false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672A756D500242A529C4133B3F947B" ma:contentTypeVersion="13" ma:contentTypeDescription="Create a new document." ma:contentTypeScope="" ma:versionID="d7520cbcf7098cddd8138e685d02f3af">
  <xsd:schema xmlns:xsd="http://www.w3.org/2001/XMLSchema" xmlns:xs="http://www.w3.org/2001/XMLSchema" xmlns:p="http://schemas.microsoft.com/office/2006/metadata/properties" xmlns:ns2="6f3c9218-cbba-4837-85ff-2b40931c43f3" xmlns:ns3="be1b0894-0b49-4ccd-8d7b-35785c56846c" targetNamespace="http://schemas.microsoft.com/office/2006/metadata/properties" ma:root="true" ma:fieldsID="3e1003fb1c9784ea4154ddcf18ffdff7" ns2:_="" ns3:_="">
    <xsd:import namespace="6f3c9218-cbba-4837-85ff-2b40931c43f3"/>
    <xsd:import namespace="be1b0894-0b49-4ccd-8d7b-35785c56846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3c9218-cbba-4837-85ff-2b40931c43f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1b0894-0b49-4ccd-8d7b-35785c5684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3D0F1CCB-8841-4FCF-9EEF-0C6585E9D2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3c9218-cbba-4837-85ff-2b40931c43f3"/>
    <ds:schemaRef ds:uri="be1b0894-0b49-4ccd-8d7b-35785c5684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2</Pages>
  <Words>812</Words>
  <Characters>4632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5434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Maggie Tan</cp:lastModifiedBy>
  <cp:revision>2</cp:revision>
  <cp:lastPrinted>2016-11-15T09:11:00Z</cp:lastPrinted>
  <dcterms:created xsi:type="dcterms:W3CDTF">2021-11-30T04:16:00Z</dcterms:created>
  <dcterms:modified xsi:type="dcterms:W3CDTF">2021-11-30T04:16:00Z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0x01010022672A756D500242A529C4133B3F947B</vt:lpwstr>
  </property>
</Properties>
</file>