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1553" w14:textId="42402339" w:rsidR="00B422EC" w:rsidRPr="00F92937" w:rsidRDefault="00E92FD8" w:rsidP="00331B9D">
      <w:pPr>
        <w:spacing w:before="120"/>
        <w:ind w:firstLine="720"/>
        <w:jc w:val="right"/>
        <w:rPr>
          <w:rFonts w:cs="Arial"/>
          <w:sz w:val="24"/>
          <w:lang w:val="cs-CZ"/>
        </w:rPr>
      </w:pPr>
      <w:r w:rsidRPr="00E92FD8">
        <w:rPr>
          <w:rFonts w:cs="Arial"/>
          <w:bCs/>
          <w:sz w:val="24"/>
          <w:lang w:val="cs-CZ"/>
        </w:rPr>
        <w:t>7</w:t>
      </w:r>
      <w:r w:rsidR="00F20653" w:rsidRPr="00E92FD8">
        <w:rPr>
          <w:rFonts w:cs="Arial"/>
          <w:bCs/>
          <w:sz w:val="24"/>
          <w:lang w:val="cs-CZ"/>
        </w:rPr>
        <w:t xml:space="preserve">. </w:t>
      </w:r>
      <w:r w:rsidR="00CC2FC6" w:rsidRPr="00E92FD8">
        <w:rPr>
          <w:rFonts w:cs="Arial"/>
          <w:bCs/>
          <w:sz w:val="24"/>
          <w:lang w:val="cs-CZ"/>
        </w:rPr>
        <w:t>prosinec</w:t>
      </w:r>
      <w:r w:rsidR="00993A4D" w:rsidRPr="00E92FD8">
        <w:rPr>
          <w:rFonts w:cs="Arial"/>
          <w:bCs/>
          <w:sz w:val="24"/>
          <w:lang w:val="cs-CZ"/>
        </w:rPr>
        <w:t xml:space="preserve"> 202</w:t>
      </w:r>
      <w:r w:rsidR="001968FD" w:rsidRPr="00E92FD8">
        <w:rPr>
          <w:rFonts w:cs="Arial"/>
          <w:bCs/>
          <w:sz w:val="24"/>
          <w:lang w:val="cs-CZ"/>
        </w:rPr>
        <w:t>1</w:t>
      </w:r>
    </w:p>
    <w:p w14:paraId="3B8509DD" w14:textId="77777777" w:rsidR="005E69D9" w:rsidRPr="00F92937" w:rsidRDefault="005E69D9" w:rsidP="00B422EC">
      <w:pPr>
        <w:pStyle w:val="Standard12pt"/>
        <w:rPr>
          <w:rFonts w:cs="Arial"/>
          <w:lang w:val="cs-CZ"/>
        </w:rPr>
      </w:pPr>
    </w:p>
    <w:p w14:paraId="58BAF487" w14:textId="2FF7D5BB" w:rsidR="00256B17" w:rsidRPr="004C6231" w:rsidRDefault="002F2585" w:rsidP="004C6231">
      <w:pPr>
        <w:pStyle w:val="Nadpis1"/>
        <w:spacing w:line="360" w:lineRule="auto"/>
        <w:rPr>
          <w:sz w:val="40"/>
          <w:lang w:val="cs-CZ"/>
        </w:rPr>
      </w:pPr>
      <w:r>
        <w:rPr>
          <w:sz w:val="40"/>
          <w:lang w:val="cs-CZ"/>
        </w:rPr>
        <w:t xml:space="preserve">Žít ekologičtěji </w:t>
      </w:r>
      <w:r w:rsidR="008B16E2">
        <w:rPr>
          <w:sz w:val="40"/>
          <w:lang w:val="cs-CZ"/>
        </w:rPr>
        <w:t>může být tak jednoduché</w:t>
      </w:r>
    </w:p>
    <w:p w14:paraId="28F0E959" w14:textId="67751C2D" w:rsidR="00226AB8" w:rsidRPr="00226AB8" w:rsidRDefault="00226AB8" w:rsidP="00226AB8">
      <w:pPr>
        <w:rPr>
          <w:lang w:val="cs-CZ"/>
        </w:rPr>
      </w:pPr>
    </w:p>
    <w:p w14:paraId="54BB92F1" w14:textId="42D02A4E" w:rsidR="00086BFB" w:rsidRDefault="00C33DC0" w:rsidP="00256B17">
      <w:pPr>
        <w:spacing w:line="360" w:lineRule="auto"/>
        <w:jc w:val="both"/>
        <w:rPr>
          <w:rFonts w:cs="Arial"/>
          <w:b/>
          <w:sz w:val="24"/>
          <w:lang w:val="cs-CZ"/>
        </w:rPr>
      </w:pPr>
      <w:r>
        <w:rPr>
          <w:rFonts w:cs="Arial"/>
          <w:b/>
          <w:sz w:val="24"/>
          <w:lang w:val="cs-CZ"/>
        </w:rPr>
        <w:t xml:space="preserve">Žít ohleduplně k životnímu prostředí </w:t>
      </w:r>
      <w:r w:rsidR="00C05FA4">
        <w:rPr>
          <w:rFonts w:cs="Arial"/>
          <w:b/>
          <w:sz w:val="24"/>
          <w:lang w:val="cs-CZ"/>
        </w:rPr>
        <w:t xml:space="preserve">nutně </w:t>
      </w:r>
      <w:r>
        <w:rPr>
          <w:rFonts w:cs="Arial"/>
          <w:b/>
          <w:sz w:val="24"/>
          <w:lang w:val="cs-CZ"/>
        </w:rPr>
        <w:t xml:space="preserve">neznamená </w:t>
      </w:r>
      <w:r w:rsidR="007D4912">
        <w:rPr>
          <w:rFonts w:cs="Arial"/>
          <w:b/>
          <w:sz w:val="24"/>
          <w:lang w:val="cs-CZ"/>
        </w:rPr>
        <w:t>změnit celý svůj způsob života. Velké</w:t>
      </w:r>
      <w:r w:rsidR="00505D0C">
        <w:rPr>
          <w:rFonts w:cs="Arial"/>
          <w:b/>
          <w:sz w:val="24"/>
          <w:lang w:val="cs-CZ"/>
        </w:rPr>
        <w:t xml:space="preserve"> a náhlé</w:t>
      </w:r>
      <w:r w:rsidR="007D4912">
        <w:rPr>
          <w:rFonts w:cs="Arial"/>
          <w:b/>
          <w:sz w:val="24"/>
          <w:lang w:val="cs-CZ"/>
        </w:rPr>
        <w:t xml:space="preserve"> změny </w:t>
      </w:r>
      <w:r w:rsidR="00B2448E">
        <w:rPr>
          <w:rFonts w:cs="Arial"/>
          <w:b/>
          <w:sz w:val="24"/>
          <w:lang w:val="cs-CZ"/>
        </w:rPr>
        <w:t xml:space="preserve">je </w:t>
      </w:r>
      <w:r w:rsidR="0045052D">
        <w:rPr>
          <w:rFonts w:cs="Arial"/>
          <w:b/>
          <w:sz w:val="24"/>
          <w:lang w:val="cs-CZ"/>
        </w:rPr>
        <w:t>naopak velmi</w:t>
      </w:r>
      <w:r w:rsidR="00B2448E">
        <w:rPr>
          <w:rFonts w:cs="Arial"/>
          <w:b/>
          <w:sz w:val="24"/>
          <w:lang w:val="cs-CZ"/>
        </w:rPr>
        <w:t xml:space="preserve"> těžké dlouhodobě udržet</w:t>
      </w:r>
      <w:r w:rsidR="007D4912">
        <w:rPr>
          <w:rFonts w:cs="Arial"/>
          <w:b/>
          <w:sz w:val="24"/>
          <w:lang w:val="cs-CZ"/>
        </w:rPr>
        <w:t xml:space="preserve">. </w:t>
      </w:r>
      <w:r w:rsidR="00D962E7">
        <w:rPr>
          <w:rFonts w:cs="Arial"/>
          <w:b/>
          <w:sz w:val="24"/>
          <w:lang w:val="cs-CZ"/>
        </w:rPr>
        <w:t>Lepší je začít s menšími krůčky</w:t>
      </w:r>
      <w:r w:rsidR="006A51B5">
        <w:rPr>
          <w:rFonts w:cs="Arial"/>
          <w:b/>
          <w:sz w:val="24"/>
          <w:lang w:val="cs-CZ"/>
        </w:rPr>
        <w:t xml:space="preserve">, které ve výsledku mohou </w:t>
      </w:r>
      <w:r w:rsidR="00C601BB">
        <w:rPr>
          <w:rFonts w:cs="Arial"/>
          <w:b/>
          <w:sz w:val="24"/>
          <w:lang w:val="cs-CZ"/>
        </w:rPr>
        <w:t xml:space="preserve">mít velký vliv na planetu. </w:t>
      </w:r>
      <w:r w:rsidR="004D6337">
        <w:rPr>
          <w:rFonts w:cs="Arial"/>
          <w:b/>
          <w:sz w:val="24"/>
          <w:lang w:val="cs-CZ"/>
        </w:rPr>
        <w:t xml:space="preserve">Na akci </w:t>
      </w:r>
      <w:r w:rsidR="00F6148D">
        <w:rPr>
          <w:rFonts w:cs="Arial"/>
          <w:b/>
          <w:sz w:val="24"/>
          <w:lang w:val="cs-CZ"/>
        </w:rPr>
        <w:t xml:space="preserve">Každý krok se počítá </w:t>
      </w:r>
      <w:r w:rsidR="004D6337">
        <w:rPr>
          <w:rFonts w:cs="Arial"/>
          <w:b/>
          <w:sz w:val="24"/>
          <w:lang w:val="cs-CZ"/>
        </w:rPr>
        <w:t>pořádané v</w:t>
      </w:r>
      <w:r w:rsidR="00C601BB">
        <w:rPr>
          <w:rFonts w:cs="Arial"/>
          <w:b/>
          <w:sz w:val="24"/>
          <w:lang w:val="cs-CZ"/>
        </w:rPr>
        <w:t xml:space="preserve">e spolupráci s novinkou </w:t>
      </w:r>
      <w:proofErr w:type="spellStart"/>
      <w:r w:rsidR="00C601BB">
        <w:rPr>
          <w:rFonts w:cs="Arial"/>
          <w:b/>
          <w:sz w:val="24"/>
          <w:lang w:val="cs-CZ"/>
        </w:rPr>
        <w:t>Persil</w:t>
      </w:r>
      <w:proofErr w:type="spellEnd"/>
      <w:r w:rsidR="00C601BB">
        <w:rPr>
          <w:rFonts w:cs="Arial"/>
          <w:b/>
          <w:sz w:val="24"/>
          <w:lang w:val="cs-CZ"/>
        </w:rPr>
        <w:t xml:space="preserve"> </w:t>
      </w:r>
      <w:proofErr w:type="spellStart"/>
      <w:r w:rsidR="00C601BB">
        <w:rPr>
          <w:rFonts w:cs="Arial"/>
          <w:b/>
          <w:sz w:val="24"/>
          <w:lang w:val="cs-CZ"/>
        </w:rPr>
        <w:t>Eco</w:t>
      </w:r>
      <w:proofErr w:type="spellEnd"/>
      <w:r w:rsidR="00C601BB">
        <w:rPr>
          <w:rFonts w:cs="Arial"/>
          <w:b/>
          <w:sz w:val="24"/>
          <w:lang w:val="cs-CZ"/>
        </w:rPr>
        <w:t xml:space="preserve"> </w:t>
      </w:r>
      <w:proofErr w:type="spellStart"/>
      <w:r w:rsidR="00C601BB">
        <w:rPr>
          <w:rFonts w:cs="Arial"/>
          <w:b/>
          <w:sz w:val="24"/>
          <w:lang w:val="cs-CZ"/>
        </w:rPr>
        <w:t>Power</w:t>
      </w:r>
      <w:proofErr w:type="spellEnd"/>
      <w:r w:rsidR="00C601BB">
        <w:rPr>
          <w:rFonts w:cs="Arial"/>
          <w:b/>
          <w:sz w:val="24"/>
          <w:lang w:val="cs-CZ"/>
        </w:rPr>
        <w:t xml:space="preserve"> </w:t>
      </w:r>
      <w:proofErr w:type="spellStart"/>
      <w:r w:rsidR="00C601BB">
        <w:rPr>
          <w:rFonts w:cs="Arial"/>
          <w:b/>
          <w:sz w:val="24"/>
          <w:lang w:val="cs-CZ"/>
        </w:rPr>
        <w:t>Bars</w:t>
      </w:r>
      <w:proofErr w:type="spellEnd"/>
      <w:r w:rsidR="004D6337">
        <w:rPr>
          <w:rFonts w:cs="Arial"/>
          <w:b/>
          <w:sz w:val="24"/>
          <w:lang w:val="cs-CZ"/>
        </w:rPr>
        <w:t xml:space="preserve"> </w:t>
      </w:r>
      <w:r w:rsidR="00C265FE">
        <w:rPr>
          <w:rFonts w:cs="Arial"/>
          <w:b/>
          <w:sz w:val="24"/>
          <w:lang w:val="cs-CZ"/>
        </w:rPr>
        <w:t>zaznělo několik jednoduchých tipů pro ekologičtější domácnost</w:t>
      </w:r>
      <w:r w:rsidR="00212AB9">
        <w:rPr>
          <w:rFonts w:cs="Arial"/>
          <w:b/>
          <w:sz w:val="24"/>
          <w:lang w:val="cs-CZ"/>
        </w:rPr>
        <w:t xml:space="preserve">, se kterými můžeme začít všichni </w:t>
      </w:r>
      <w:r w:rsidR="0045052D">
        <w:rPr>
          <w:rFonts w:cs="Arial"/>
          <w:b/>
          <w:sz w:val="24"/>
          <w:lang w:val="cs-CZ"/>
        </w:rPr>
        <w:t>už dnes</w:t>
      </w:r>
      <w:r w:rsidR="00212AB9">
        <w:rPr>
          <w:rFonts w:cs="Arial"/>
          <w:b/>
          <w:sz w:val="24"/>
          <w:lang w:val="cs-CZ"/>
        </w:rPr>
        <w:t xml:space="preserve">. </w:t>
      </w:r>
    </w:p>
    <w:p w14:paraId="32935480" w14:textId="2106E0AD" w:rsidR="00086BFB" w:rsidRDefault="00086BFB" w:rsidP="00256B17">
      <w:pPr>
        <w:spacing w:line="360" w:lineRule="auto"/>
        <w:jc w:val="both"/>
        <w:rPr>
          <w:rFonts w:cs="Arial"/>
          <w:b/>
          <w:sz w:val="24"/>
          <w:lang w:val="cs-CZ"/>
        </w:rPr>
      </w:pPr>
    </w:p>
    <w:p w14:paraId="4DF4921B" w14:textId="56480F7E" w:rsidR="00212AB9" w:rsidRDefault="00647536" w:rsidP="00256B17">
      <w:pPr>
        <w:spacing w:line="360" w:lineRule="auto"/>
        <w:jc w:val="both"/>
        <w:rPr>
          <w:rFonts w:cs="Arial"/>
          <w:b/>
          <w:sz w:val="24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739CB" wp14:editId="42DAE70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659255" cy="2486025"/>
            <wp:effectExtent l="0" t="0" r="0" b="9525"/>
            <wp:wrapThrough wrapText="bothSides">
              <wp:wrapPolygon edited="0">
                <wp:start x="0" y="0"/>
                <wp:lineTo x="0" y="21517"/>
                <wp:lineTo x="21327" y="21517"/>
                <wp:lineTo x="2132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038">
        <w:rPr>
          <w:rFonts w:cs="Arial"/>
          <w:b/>
          <w:sz w:val="24"/>
          <w:lang w:val="cs-CZ"/>
        </w:rPr>
        <w:t>Třídění odpadu</w:t>
      </w:r>
    </w:p>
    <w:p w14:paraId="719A9E4D" w14:textId="1338DE97" w:rsidR="00001038" w:rsidRDefault="002E0566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  <w:r w:rsidRPr="00AE6A08">
        <w:rPr>
          <w:rFonts w:cs="Arial"/>
          <w:bCs/>
          <w:i/>
          <w:iCs/>
          <w:sz w:val="24"/>
          <w:lang w:val="cs-CZ"/>
        </w:rPr>
        <w:t>„</w:t>
      </w:r>
      <w:r w:rsidR="00AE6A08" w:rsidRPr="00AE6A08">
        <w:rPr>
          <w:rFonts w:cs="Arial"/>
          <w:bCs/>
          <w:i/>
          <w:iCs/>
          <w:sz w:val="24"/>
          <w:lang w:val="cs-CZ"/>
        </w:rPr>
        <w:t xml:space="preserve">Pro mě je tím nejjednodušším krokem, který můžeme udělat všichni hned, třídění. Jsem nadšená, že i tak velká firma, jako je </w:t>
      </w:r>
      <w:proofErr w:type="spellStart"/>
      <w:r w:rsidR="00AE6A08" w:rsidRPr="00AE6A08">
        <w:rPr>
          <w:rFonts w:cs="Arial"/>
          <w:bCs/>
          <w:i/>
          <w:iCs/>
          <w:sz w:val="24"/>
          <w:lang w:val="cs-CZ"/>
        </w:rPr>
        <w:t>Henkel</w:t>
      </w:r>
      <w:proofErr w:type="spellEnd"/>
      <w:r w:rsidR="00AE6A08" w:rsidRPr="00AE6A08">
        <w:rPr>
          <w:rFonts w:cs="Arial"/>
          <w:bCs/>
          <w:i/>
          <w:iCs/>
          <w:sz w:val="24"/>
          <w:lang w:val="cs-CZ"/>
        </w:rPr>
        <w:t xml:space="preserve"> přišla na trh s novinkou </w:t>
      </w:r>
      <w:proofErr w:type="spellStart"/>
      <w:r w:rsidR="00AE6A08" w:rsidRPr="00AE6A08">
        <w:rPr>
          <w:rFonts w:cs="Arial"/>
          <w:bCs/>
          <w:i/>
          <w:iCs/>
          <w:sz w:val="24"/>
          <w:lang w:val="cs-CZ"/>
        </w:rPr>
        <w:t>Persil</w:t>
      </w:r>
      <w:proofErr w:type="spellEnd"/>
      <w:r w:rsidR="00AE6A08" w:rsidRPr="00AE6A08">
        <w:rPr>
          <w:rFonts w:cs="Arial"/>
          <w:bCs/>
          <w:i/>
          <w:iCs/>
          <w:sz w:val="24"/>
          <w:lang w:val="cs-CZ"/>
        </w:rPr>
        <w:t xml:space="preserve"> </w:t>
      </w:r>
      <w:proofErr w:type="spellStart"/>
      <w:r w:rsidR="00AE6A08" w:rsidRPr="00AE6A08">
        <w:rPr>
          <w:rFonts w:cs="Arial"/>
          <w:bCs/>
          <w:i/>
          <w:iCs/>
          <w:sz w:val="24"/>
          <w:lang w:val="cs-CZ"/>
        </w:rPr>
        <w:t>Eco</w:t>
      </w:r>
      <w:proofErr w:type="spellEnd"/>
      <w:r w:rsidR="00AE6A08" w:rsidRPr="00AE6A08">
        <w:rPr>
          <w:rFonts w:cs="Arial"/>
          <w:bCs/>
          <w:i/>
          <w:iCs/>
          <w:sz w:val="24"/>
          <w:lang w:val="cs-CZ"/>
        </w:rPr>
        <w:t xml:space="preserve"> </w:t>
      </w:r>
      <w:proofErr w:type="spellStart"/>
      <w:r w:rsidR="00AE6A08" w:rsidRPr="00AE6A08">
        <w:rPr>
          <w:rFonts w:cs="Arial"/>
          <w:bCs/>
          <w:i/>
          <w:iCs/>
          <w:sz w:val="24"/>
          <w:lang w:val="cs-CZ"/>
        </w:rPr>
        <w:t>Power</w:t>
      </w:r>
      <w:proofErr w:type="spellEnd"/>
      <w:r w:rsidR="00AE6A08" w:rsidRPr="00AE6A08">
        <w:rPr>
          <w:rFonts w:cs="Arial"/>
          <w:bCs/>
          <w:i/>
          <w:iCs/>
          <w:sz w:val="24"/>
          <w:lang w:val="cs-CZ"/>
        </w:rPr>
        <w:t xml:space="preserve"> </w:t>
      </w:r>
      <w:proofErr w:type="spellStart"/>
      <w:r w:rsidR="00AE6A08" w:rsidRPr="00AE6A08">
        <w:rPr>
          <w:rFonts w:cs="Arial"/>
          <w:bCs/>
          <w:i/>
          <w:iCs/>
          <w:sz w:val="24"/>
          <w:lang w:val="cs-CZ"/>
        </w:rPr>
        <w:t>Bars</w:t>
      </w:r>
      <w:proofErr w:type="spellEnd"/>
      <w:r w:rsidR="00AE6A08" w:rsidRPr="00AE6A08">
        <w:rPr>
          <w:rFonts w:cs="Arial"/>
          <w:bCs/>
          <w:i/>
          <w:iCs/>
          <w:sz w:val="24"/>
          <w:lang w:val="cs-CZ"/>
        </w:rPr>
        <w:t>, jejíž obal je recyklovatelný a už vyrobený z recyklovaného papíru,“</w:t>
      </w:r>
      <w:r w:rsidR="00AE6A08" w:rsidRPr="00AE6A08">
        <w:rPr>
          <w:rFonts w:cs="Arial"/>
          <w:bCs/>
          <w:sz w:val="24"/>
          <w:lang w:val="cs-CZ"/>
        </w:rPr>
        <w:t xml:space="preserve"> zmínila na akci Jitka </w:t>
      </w:r>
      <w:proofErr w:type="spellStart"/>
      <w:r w:rsidR="00AE6A08" w:rsidRPr="00AE6A08">
        <w:rPr>
          <w:rFonts w:cs="Arial"/>
          <w:bCs/>
          <w:sz w:val="24"/>
          <w:lang w:val="cs-CZ"/>
        </w:rPr>
        <w:t>Boho</w:t>
      </w:r>
      <w:proofErr w:type="spellEnd"/>
      <w:r w:rsidR="00AE6A08" w:rsidRPr="00AE6A08">
        <w:rPr>
          <w:rFonts w:cs="Arial"/>
          <w:bCs/>
          <w:sz w:val="24"/>
          <w:lang w:val="cs-CZ"/>
        </w:rPr>
        <w:t>, pro kterou je udržitelnost samozřejmostí</w:t>
      </w:r>
      <w:r w:rsidR="00FB6E2F">
        <w:rPr>
          <w:rFonts w:cs="Arial"/>
          <w:bCs/>
          <w:sz w:val="24"/>
          <w:lang w:val="cs-CZ"/>
        </w:rPr>
        <w:t xml:space="preserve">. </w:t>
      </w:r>
      <w:r w:rsidR="00E31FF3">
        <w:rPr>
          <w:rFonts w:cs="Arial"/>
          <w:bCs/>
          <w:sz w:val="24"/>
          <w:lang w:val="cs-CZ"/>
        </w:rPr>
        <w:t xml:space="preserve">Místo pro </w:t>
      </w:r>
      <w:r w:rsidR="007E3FC3">
        <w:rPr>
          <w:rFonts w:cs="Arial"/>
          <w:bCs/>
          <w:sz w:val="24"/>
          <w:lang w:val="cs-CZ"/>
        </w:rPr>
        <w:t>dva nebo tři koše navíc najde ve své domácnosti každý</w:t>
      </w:r>
      <w:r w:rsidR="00571862">
        <w:rPr>
          <w:rFonts w:cs="Arial"/>
          <w:bCs/>
          <w:sz w:val="24"/>
          <w:lang w:val="cs-CZ"/>
        </w:rPr>
        <w:t xml:space="preserve"> a popelnice pro tříděný odpad jsou na každém rohu.</w:t>
      </w:r>
    </w:p>
    <w:p w14:paraId="57E3B3EF" w14:textId="557AB1AA" w:rsidR="00B455F7" w:rsidRDefault="00B455F7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</w:p>
    <w:p w14:paraId="5EFE986E" w14:textId="56C829FE" w:rsidR="00B455F7" w:rsidRDefault="00405212" w:rsidP="00256B17">
      <w:pPr>
        <w:spacing w:line="360" w:lineRule="auto"/>
        <w:jc w:val="both"/>
        <w:rPr>
          <w:rFonts w:cs="Arial"/>
          <w:b/>
          <w:sz w:val="24"/>
          <w:lang w:val="cs-CZ"/>
        </w:rPr>
      </w:pPr>
      <w:r>
        <w:rPr>
          <w:rFonts w:cs="Arial"/>
          <w:b/>
          <w:sz w:val="24"/>
          <w:lang w:val="cs-CZ"/>
        </w:rPr>
        <w:t>Produkty v recyklovaných obalech</w:t>
      </w:r>
    </w:p>
    <w:p w14:paraId="57FFC7FE" w14:textId="1F23887A" w:rsidR="00405212" w:rsidRDefault="00262DA9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  <w:r>
        <w:rPr>
          <w:rFonts w:cs="Arial"/>
          <w:bCs/>
          <w:sz w:val="24"/>
          <w:lang w:val="cs-CZ"/>
        </w:rPr>
        <w:t>Není nutné nakupovat produkty bez obalu</w:t>
      </w:r>
      <w:r w:rsidR="00B966C4">
        <w:rPr>
          <w:rFonts w:cs="Arial"/>
          <w:bCs/>
          <w:sz w:val="24"/>
          <w:lang w:val="cs-CZ"/>
        </w:rPr>
        <w:t xml:space="preserve"> nebo ve speciálních prodejnách</w:t>
      </w:r>
      <w:r w:rsidR="00471671">
        <w:rPr>
          <w:rFonts w:cs="Arial"/>
          <w:bCs/>
          <w:sz w:val="24"/>
          <w:lang w:val="cs-CZ"/>
        </w:rPr>
        <w:t>. I</w:t>
      </w:r>
      <w:r w:rsidR="00B966C4">
        <w:rPr>
          <w:rFonts w:cs="Arial"/>
          <w:bCs/>
          <w:sz w:val="24"/>
          <w:lang w:val="cs-CZ"/>
        </w:rPr>
        <w:t xml:space="preserve"> v běžných supermarketech </w:t>
      </w:r>
      <w:r w:rsidR="009952EE">
        <w:rPr>
          <w:rFonts w:cs="Arial"/>
          <w:bCs/>
          <w:sz w:val="24"/>
          <w:lang w:val="cs-CZ"/>
        </w:rPr>
        <w:t xml:space="preserve">nebo drogerii jsou dostupné výrobky </w:t>
      </w:r>
      <w:r w:rsidR="00FF461A">
        <w:rPr>
          <w:rFonts w:cs="Arial"/>
          <w:bCs/>
          <w:sz w:val="24"/>
          <w:lang w:val="cs-CZ"/>
        </w:rPr>
        <w:t xml:space="preserve">šetrnější k životnímu prostředí. Stačí </w:t>
      </w:r>
      <w:r w:rsidR="008525AF">
        <w:rPr>
          <w:rFonts w:cs="Arial"/>
          <w:bCs/>
          <w:sz w:val="24"/>
          <w:lang w:val="cs-CZ"/>
        </w:rPr>
        <w:t xml:space="preserve">se </w:t>
      </w:r>
      <w:r w:rsidR="00471671">
        <w:rPr>
          <w:rFonts w:cs="Arial"/>
          <w:bCs/>
          <w:sz w:val="24"/>
          <w:lang w:val="cs-CZ"/>
        </w:rPr>
        <w:t xml:space="preserve">jen </w:t>
      </w:r>
      <w:r w:rsidR="008525AF">
        <w:rPr>
          <w:rFonts w:cs="Arial"/>
          <w:bCs/>
          <w:sz w:val="24"/>
          <w:lang w:val="cs-CZ"/>
        </w:rPr>
        <w:t>dívat na obaly</w:t>
      </w:r>
      <w:r w:rsidR="00012DED">
        <w:rPr>
          <w:rFonts w:cs="Arial"/>
          <w:bCs/>
          <w:sz w:val="24"/>
          <w:lang w:val="cs-CZ"/>
        </w:rPr>
        <w:t>, zda jsou recyklovatelné nebo už vyrobené z</w:t>
      </w:r>
      <w:r w:rsidR="00EE1F6A">
        <w:rPr>
          <w:rFonts w:cs="Arial"/>
          <w:bCs/>
          <w:sz w:val="24"/>
          <w:lang w:val="cs-CZ"/>
        </w:rPr>
        <w:t> </w:t>
      </w:r>
      <w:r w:rsidR="00012DED">
        <w:rPr>
          <w:rFonts w:cs="Arial"/>
          <w:bCs/>
          <w:sz w:val="24"/>
          <w:lang w:val="cs-CZ"/>
        </w:rPr>
        <w:t>recyklátu</w:t>
      </w:r>
      <w:r w:rsidR="00EE1F6A">
        <w:rPr>
          <w:rFonts w:cs="Arial"/>
          <w:bCs/>
          <w:sz w:val="24"/>
          <w:lang w:val="cs-CZ"/>
        </w:rPr>
        <w:t xml:space="preserve">, případně </w:t>
      </w:r>
      <w:r w:rsidR="00453A3F">
        <w:rPr>
          <w:rFonts w:cs="Arial"/>
          <w:bCs/>
          <w:sz w:val="24"/>
          <w:lang w:val="cs-CZ"/>
        </w:rPr>
        <w:t xml:space="preserve">či nejsou příliš velké. </w:t>
      </w:r>
      <w:r w:rsidR="005D22A6">
        <w:rPr>
          <w:rFonts w:cs="Arial"/>
          <w:bCs/>
          <w:sz w:val="24"/>
          <w:lang w:val="cs-CZ"/>
        </w:rPr>
        <w:t xml:space="preserve">Balení nového pracího prostředku </w:t>
      </w:r>
      <w:proofErr w:type="spellStart"/>
      <w:r w:rsidR="005D22A6">
        <w:rPr>
          <w:rFonts w:cs="Arial"/>
          <w:bCs/>
          <w:sz w:val="24"/>
          <w:lang w:val="cs-CZ"/>
        </w:rPr>
        <w:t>Persil</w:t>
      </w:r>
      <w:proofErr w:type="spellEnd"/>
      <w:r w:rsidR="005D22A6">
        <w:rPr>
          <w:rFonts w:cs="Arial"/>
          <w:bCs/>
          <w:sz w:val="24"/>
          <w:lang w:val="cs-CZ"/>
        </w:rPr>
        <w:t xml:space="preserve"> </w:t>
      </w:r>
      <w:proofErr w:type="spellStart"/>
      <w:r w:rsidR="005D22A6">
        <w:rPr>
          <w:rFonts w:cs="Arial"/>
          <w:bCs/>
          <w:sz w:val="24"/>
          <w:lang w:val="cs-CZ"/>
        </w:rPr>
        <w:t>Eco</w:t>
      </w:r>
      <w:proofErr w:type="spellEnd"/>
      <w:r w:rsidR="005D22A6">
        <w:rPr>
          <w:rFonts w:cs="Arial"/>
          <w:bCs/>
          <w:sz w:val="24"/>
          <w:lang w:val="cs-CZ"/>
        </w:rPr>
        <w:t xml:space="preserve"> </w:t>
      </w:r>
      <w:proofErr w:type="spellStart"/>
      <w:r w:rsidR="005D22A6">
        <w:rPr>
          <w:rFonts w:cs="Arial"/>
          <w:bCs/>
          <w:sz w:val="24"/>
          <w:lang w:val="cs-CZ"/>
        </w:rPr>
        <w:t>Power</w:t>
      </w:r>
      <w:proofErr w:type="spellEnd"/>
      <w:r w:rsidR="005D22A6">
        <w:rPr>
          <w:rFonts w:cs="Arial"/>
          <w:bCs/>
          <w:sz w:val="24"/>
          <w:lang w:val="cs-CZ"/>
        </w:rPr>
        <w:t xml:space="preserve"> </w:t>
      </w:r>
      <w:proofErr w:type="spellStart"/>
      <w:r w:rsidR="005D22A6">
        <w:rPr>
          <w:rFonts w:cs="Arial"/>
          <w:bCs/>
          <w:sz w:val="24"/>
          <w:lang w:val="cs-CZ"/>
        </w:rPr>
        <w:t>Bars</w:t>
      </w:r>
      <w:proofErr w:type="spellEnd"/>
      <w:r w:rsidR="00DF0D3F">
        <w:rPr>
          <w:rFonts w:cs="Arial"/>
          <w:bCs/>
          <w:sz w:val="24"/>
          <w:lang w:val="cs-CZ"/>
        </w:rPr>
        <w:t xml:space="preserve"> </w:t>
      </w:r>
      <w:r w:rsidR="006D5F6E">
        <w:rPr>
          <w:rFonts w:cs="Arial"/>
          <w:bCs/>
          <w:sz w:val="24"/>
          <w:lang w:val="cs-CZ"/>
        </w:rPr>
        <w:t xml:space="preserve">je velmi kompaktní a </w:t>
      </w:r>
      <w:r w:rsidR="00880C47">
        <w:rPr>
          <w:rFonts w:cs="Arial"/>
          <w:bCs/>
          <w:sz w:val="24"/>
          <w:lang w:val="cs-CZ"/>
        </w:rPr>
        <w:t>obsahuje až o 97 % méně plastu, proto si tuto novinku mů</w:t>
      </w:r>
      <w:r w:rsidR="00935F95">
        <w:rPr>
          <w:rFonts w:cs="Arial"/>
          <w:bCs/>
          <w:sz w:val="24"/>
          <w:lang w:val="cs-CZ"/>
        </w:rPr>
        <w:t>že</w:t>
      </w:r>
      <w:r w:rsidR="004E5C49">
        <w:rPr>
          <w:rFonts w:cs="Arial"/>
          <w:bCs/>
          <w:sz w:val="24"/>
          <w:lang w:val="cs-CZ"/>
        </w:rPr>
        <w:t>t</w:t>
      </w:r>
      <w:r w:rsidR="00935F95">
        <w:rPr>
          <w:rFonts w:cs="Arial"/>
          <w:bCs/>
          <w:sz w:val="24"/>
          <w:lang w:val="cs-CZ"/>
        </w:rPr>
        <w:t xml:space="preserve">e bez obav vložit v obchodě do košíku. </w:t>
      </w:r>
    </w:p>
    <w:p w14:paraId="1AE03955" w14:textId="41C0D283" w:rsidR="00623BC6" w:rsidRDefault="00623BC6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</w:p>
    <w:p w14:paraId="6616DA59" w14:textId="2B9F3723" w:rsidR="00623BC6" w:rsidRDefault="00623BC6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</w:p>
    <w:p w14:paraId="06ADA03A" w14:textId="26BA863B" w:rsidR="00623BC6" w:rsidRDefault="00AF531E" w:rsidP="00256B17">
      <w:pPr>
        <w:spacing w:line="360" w:lineRule="auto"/>
        <w:jc w:val="both"/>
        <w:rPr>
          <w:rFonts w:cs="Arial"/>
          <w:b/>
          <w:sz w:val="24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7DFD27" wp14:editId="3DC2FE97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898650" cy="2847975"/>
            <wp:effectExtent l="0" t="0" r="6350" b="0"/>
            <wp:wrapThrough wrapText="bothSides">
              <wp:wrapPolygon edited="0">
                <wp:start x="0" y="0"/>
                <wp:lineTo x="0" y="21383"/>
                <wp:lineTo x="21456" y="21383"/>
                <wp:lineTo x="21456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50" cy="286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4EC">
        <w:rPr>
          <w:rFonts w:cs="Arial"/>
          <w:b/>
          <w:sz w:val="24"/>
          <w:lang w:val="cs-CZ"/>
        </w:rPr>
        <w:t>Úspora energie</w:t>
      </w:r>
    </w:p>
    <w:p w14:paraId="5A072B2B" w14:textId="0A319635" w:rsidR="006A24EC" w:rsidRDefault="00014E36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  <w:r>
        <w:rPr>
          <w:rFonts w:cs="Arial"/>
          <w:bCs/>
          <w:sz w:val="24"/>
          <w:lang w:val="cs-CZ"/>
        </w:rPr>
        <w:t xml:space="preserve">Tipy jako zhasínání světel nebo vypnutí topení, když nejsme doma, zná asi každý. </w:t>
      </w:r>
      <w:r w:rsidR="00A26CA8">
        <w:rPr>
          <w:rFonts w:cs="Arial"/>
          <w:bCs/>
          <w:sz w:val="24"/>
          <w:lang w:val="cs-CZ"/>
        </w:rPr>
        <w:t xml:space="preserve">Ale co třeba praní? Právě i v tak běžné činnosti jako je praní prádla se dá chovat udržitelněji. </w:t>
      </w:r>
      <w:r w:rsidR="00940214" w:rsidRPr="00940214">
        <w:rPr>
          <w:rFonts w:cs="Arial"/>
          <w:bCs/>
          <w:i/>
          <w:iCs/>
          <w:sz w:val="24"/>
          <w:lang w:val="cs-CZ"/>
        </w:rPr>
        <w:t>„Myslím si, že největší chybou u praní je to, že pereme na hodně stupňů. Máme pocit, že jen díky vysokým teplotám se špína odstraní. Al</w:t>
      </w:r>
      <w:r w:rsidR="00AF531E" w:rsidRPr="00AF531E">
        <w:t xml:space="preserve"> </w:t>
      </w:r>
      <w:r w:rsidR="00940214" w:rsidRPr="00940214">
        <w:rPr>
          <w:rFonts w:cs="Arial"/>
          <w:bCs/>
          <w:i/>
          <w:iCs/>
          <w:sz w:val="24"/>
          <w:lang w:val="cs-CZ"/>
        </w:rPr>
        <w:t>e častokrát stačí 20 °C,“</w:t>
      </w:r>
      <w:r w:rsidR="00940214" w:rsidRPr="00940214">
        <w:rPr>
          <w:rFonts w:cs="Arial"/>
          <w:bCs/>
          <w:sz w:val="24"/>
          <w:lang w:val="cs-CZ"/>
        </w:rPr>
        <w:t xml:space="preserve"> </w:t>
      </w:r>
      <w:r w:rsidR="0098352E">
        <w:rPr>
          <w:rFonts w:cs="Arial"/>
          <w:bCs/>
          <w:sz w:val="24"/>
          <w:lang w:val="cs-CZ"/>
        </w:rPr>
        <w:t>upozorňuje</w:t>
      </w:r>
      <w:r w:rsidR="00940214" w:rsidRPr="00940214">
        <w:rPr>
          <w:rFonts w:cs="Arial"/>
          <w:bCs/>
          <w:sz w:val="24"/>
          <w:lang w:val="cs-CZ"/>
        </w:rPr>
        <w:t xml:space="preserve"> Milan Peroutka</w:t>
      </w:r>
      <w:r w:rsidR="0098352E">
        <w:rPr>
          <w:rFonts w:cs="Arial"/>
          <w:bCs/>
          <w:sz w:val="24"/>
          <w:lang w:val="cs-CZ"/>
        </w:rPr>
        <w:t xml:space="preserve">. </w:t>
      </w:r>
      <w:r w:rsidR="00F96C0D">
        <w:rPr>
          <w:rFonts w:cs="Arial"/>
          <w:bCs/>
          <w:sz w:val="24"/>
          <w:lang w:val="cs-CZ"/>
        </w:rPr>
        <w:t>U tablet</w:t>
      </w:r>
      <w:r w:rsidR="000A4D70">
        <w:rPr>
          <w:rFonts w:cs="Arial"/>
          <w:bCs/>
          <w:sz w:val="24"/>
          <w:lang w:val="cs-CZ"/>
        </w:rPr>
        <w:t xml:space="preserve"> </w:t>
      </w:r>
      <w:proofErr w:type="spellStart"/>
      <w:r w:rsidR="000A4D70">
        <w:rPr>
          <w:rFonts w:cs="Arial"/>
          <w:bCs/>
          <w:sz w:val="24"/>
          <w:lang w:val="cs-CZ"/>
        </w:rPr>
        <w:t>Persil</w:t>
      </w:r>
      <w:proofErr w:type="spellEnd"/>
      <w:r w:rsidR="000A4D70">
        <w:rPr>
          <w:rFonts w:cs="Arial"/>
          <w:bCs/>
          <w:sz w:val="24"/>
          <w:lang w:val="cs-CZ"/>
        </w:rPr>
        <w:t xml:space="preserve"> </w:t>
      </w:r>
      <w:proofErr w:type="spellStart"/>
      <w:r w:rsidR="000A4D70">
        <w:rPr>
          <w:rFonts w:cs="Arial"/>
          <w:bCs/>
          <w:sz w:val="24"/>
          <w:lang w:val="cs-CZ"/>
        </w:rPr>
        <w:t>Eco</w:t>
      </w:r>
      <w:proofErr w:type="spellEnd"/>
      <w:r w:rsidR="000A4D70">
        <w:rPr>
          <w:rFonts w:cs="Arial"/>
          <w:bCs/>
          <w:sz w:val="24"/>
          <w:lang w:val="cs-CZ"/>
        </w:rPr>
        <w:t xml:space="preserve"> </w:t>
      </w:r>
      <w:proofErr w:type="spellStart"/>
      <w:r w:rsidR="000A4D70">
        <w:rPr>
          <w:rFonts w:cs="Arial"/>
          <w:bCs/>
          <w:sz w:val="24"/>
          <w:lang w:val="cs-CZ"/>
        </w:rPr>
        <w:t>Power</w:t>
      </w:r>
      <w:proofErr w:type="spellEnd"/>
      <w:r w:rsidR="000A4D70">
        <w:rPr>
          <w:rFonts w:cs="Arial"/>
          <w:bCs/>
          <w:sz w:val="24"/>
          <w:lang w:val="cs-CZ"/>
        </w:rPr>
        <w:t xml:space="preserve"> </w:t>
      </w:r>
      <w:proofErr w:type="spellStart"/>
      <w:r w:rsidR="000A4D70">
        <w:rPr>
          <w:rFonts w:cs="Arial"/>
          <w:bCs/>
          <w:sz w:val="24"/>
          <w:lang w:val="cs-CZ"/>
        </w:rPr>
        <w:t>Bars</w:t>
      </w:r>
      <w:proofErr w:type="spellEnd"/>
      <w:r w:rsidR="00F96C0D">
        <w:rPr>
          <w:rFonts w:cs="Arial"/>
          <w:bCs/>
          <w:sz w:val="24"/>
          <w:lang w:val="cs-CZ"/>
        </w:rPr>
        <w:t xml:space="preserve"> nemusí</w:t>
      </w:r>
      <w:r w:rsidR="0040495F">
        <w:rPr>
          <w:rFonts w:cs="Arial"/>
          <w:bCs/>
          <w:sz w:val="24"/>
          <w:lang w:val="cs-CZ"/>
        </w:rPr>
        <w:t>te</w:t>
      </w:r>
      <w:r w:rsidR="00F96C0D">
        <w:rPr>
          <w:rFonts w:cs="Arial"/>
          <w:bCs/>
          <w:sz w:val="24"/>
          <w:lang w:val="cs-CZ"/>
        </w:rPr>
        <w:t xml:space="preserve"> mít obavy, jsou totiž 100% účinné už při nízkých teplotách. </w:t>
      </w:r>
      <w:r w:rsidR="0040495F">
        <w:rPr>
          <w:rFonts w:cs="Arial"/>
          <w:bCs/>
          <w:sz w:val="24"/>
          <w:lang w:val="cs-CZ"/>
        </w:rPr>
        <w:t xml:space="preserve">Šetří tak nejen naši planetu, ale i vaši peněženku. </w:t>
      </w:r>
    </w:p>
    <w:p w14:paraId="3CAB6424" w14:textId="7327BE4D" w:rsidR="007F3D90" w:rsidRDefault="007F3D90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</w:p>
    <w:p w14:paraId="6A989380" w14:textId="238F32BD" w:rsidR="007F3D90" w:rsidRDefault="00F77A62" w:rsidP="00256B17">
      <w:pPr>
        <w:spacing w:line="360" w:lineRule="auto"/>
        <w:jc w:val="both"/>
        <w:rPr>
          <w:rFonts w:cs="Arial"/>
          <w:b/>
          <w:sz w:val="24"/>
          <w:lang w:val="cs-CZ"/>
        </w:rPr>
      </w:pPr>
      <w:r>
        <w:rPr>
          <w:rFonts w:cs="Arial"/>
          <w:b/>
          <w:sz w:val="24"/>
          <w:lang w:val="cs-CZ"/>
        </w:rPr>
        <w:t>Udržitelné vaření</w:t>
      </w:r>
    </w:p>
    <w:p w14:paraId="77F0B2E4" w14:textId="1AC6F74C" w:rsidR="007F3D90" w:rsidRDefault="00A47F75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19181F" wp14:editId="480E4DE5">
            <wp:simplePos x="0" y="0"/>
            <wp:positionH relativeFrom="column">
              <wp:posOffset>3347085</wp:posOffset>
            </wp:positionH>
            <wp:positionV relativeFrom="paragraph">
              <wp:posOffset>19685</wp:posOffset>
            </wp:positionV>
            <wp:extent cx="2494280" cy="3743325"/>
            <wp:effectExtent l="0" t="0" r="1270" b="9525"/>
            <wp:wrapThrough wrapText="bothSides">
              <wp:wrapPolygon edited="0">
                <wp:start x="0" y="0"/>
                <wp:lineTo x="0" y="21545"/>
                <wp:lineTo x="21446" y="21545"/>
                <wp:lineTo x="21446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48D">
        <w:rPr>
          <w:rFonts w:cs="Arial"/>
          <w:bCs/>
          <w:sz w:val="24"/>
          <w:lang w:val="cs-CZ"/>
        </w:rPr>
        <w:t xml:space="preserve">Během vaření </w:t>
      </w:r>
      <w:r w:rsidR="005649E5">
        <w:rPr>
          <w:rFonts w:cs="Arial"/>
          <w:bCs/>
          <w:sz w:val="24"/>
          <w:lang w:val="cs-CZ"/>
        </w:rPr>
        <w:t xml:space="preserve">myslíme na několik věcí najednou, můžeme proto </w:t>
      </w:r>
      <w:r w:rsidR="00415C25">
        <w:rPr>
          <w:rFonts w:cs="Arial"/>
          <w:bCs/>
          <w:sz w:val="24"/>
          <w:lang w:val="cs-CZ"/>
        </w:rPr>
        <w:t xml:space="preserve">na něco </w:t>
      </w:r>
      <w:r w:rsidR="005649E5">
        <w:rPr>
          <w:rFonts w:cs="Arial"/>
          <w:bCs/>
          <w:sz w:val="24"/>
          <w:lang w:val="cs-CZ"/>
        </w:rPr>
        <w:t>zapomenout</w:t>
      </w:r>
      <w:r w:rsidR="00415C25">
        <w:rPr>
          <w:rFonts w:cs="Arial"/>
          <w:bCs/>
          <w:sz w:val="24"/>
          <w:lang w:val="cs-CZ"/>
        </w:rPr>
        <w:t xml:space="preserve">, </w:t>
      </w:r>
      <w:r w:rsidR="00A62581">
        <w:rPr>
          <w:rFonts w:cs="Arial"/>
          <w:bCs/>
          <w:sz w:val="24"/>
          <w:lang w:val="cs-CZ"/>
        </w:rPr>
        <w:t>ale např. zmírnit proud vody u mytí nádobí nebo nevařit jedno vajíčko ve velkém hrnci, zvládneme všichni</w:t>
      </w:r>
      <w:r w:rsidR="00D3674B">
        <w:rPr>
          <w:rFonts w:cs="Arial"/>
          <w:bCs/>
          <w:sz w:val="24"/>
          <w:lang w:val="cs-CZ"/>
        </w:rPr>
        <w:t>. Zkuste párkrát za týden vynechat ze svého jídelníčku maso, vegetariánské a veganské recepty stojí za vyzkoušení.</w:t>
      </w:r>
      <w:r w:rsidR="00555943">
        <w:rPr>
          <w:rFonts w:cs="Arial"/>
          <w:bCs/>
          <w:sz w:val="24"/>
          <w:lang w:val="cs-CZ"/>
        </w:rPr>
        <w:t xml:space="preserve"> I samotné vaření může být ekologičtější.</w:t>
      </w:r>
      <w:r w:rsidR="00D3674B">
        <w:rPr>
          <w:rFonts w:cs="Arial"/>
          <w:bCs/>
          <w:sz w:val="24"/>
          <w:lang w:val="cs-CZ"/>
        </w:rPr>
        <w:t xml:space="preserve"> </w:t>
      </w:r>
      <w:r w:rsidR="00D57E69">
        <w:rPr>
          <w:rFonts w:cs="Arial"/>
          <w:bCs/>
          <w:i/>
          <w:iCs/>
          <w:sz w:val="24"/>
          <w:lang w:val="cs-CZ"/>
        </w:rPr>
        <w:t>„</w:t>
      </w:r>
      <w:r w:rsidR="00D766CC" w:rsidRPr="00D766CC">
        <w:rPr>
          <w:rFonts w:cs="Arial"/>
          <w:bCs/>
          <w:i/>
          <w:iCs/>
          <w:sz w:val="24"/>
          <w:lang w:val="cs-CZ"/>
        </w:rPr>
        <w:t xml:space="preserve">Základem udržitelného vaření je využít všechny části </w:t>
      </w:r>
      <w:r w:rsidR="0058135F">
        <w:rPr>
          <w:rFonts w:cs="Arial"/>
          <w:bCs/>
          <w:i/>
          <w:iCs/>
          <w:sz w:val="24"/>
          <w:lang w:val="cs-CZ"/>
        </w:rPr>
        <w:t xml:space="preserve">dané potraviny </w:t>
      </w:r>
      <w:r w:rsidR="00D766CC" w:rsidRPr="00D766CC">
        <w:rPr>
          <w:rFonts w:cs="Arial"/>
          <w:bCs/>
          <w:i/>
          <w:iCs/>
          <w:sz w:val="24"/>
          <w:lang w:val="cs-CZ"/>
        </w:rPr>
        <w:t>a nic</w:t>
      </w:r>
      <w:r w:rsidR="00A93998">
        <w:rPr>
          <w:rFonts w:cs="Arial"/>
          <w:bCs/>
          <w:i/>
          <w:iCs/>
          <w:sz w:val="24"/>
          <w:lang w:val="cs-CZ"/>
        </w:rPr>
        <w:t xml:space="preserve"> tak</w:t>
      </w:r>
      <w:r w:rsidR="00D766CC" w:rsidRPr="00D766CC">
        <w:rPr>
          <w:rFonts w:cs="Arial"/>
          <w:bCs/>
          <w:i/>
          <w:iCs/>
          <w:sz w:val="24"/>
          <w:lang w:val="cs-CZ"/>
        </w:rPr>
        <w:t xml:space="preserve"> nevyhazovat</w:t>
      </w:r>
      <w:r w:rsidR="0058135F">
        <w:rPr>
          <w:rFonts w:cs="Arial"/>
          <w:bCs/>
          <w:i/>
          <w:iCs/>
          <w:sz w:val="24"/>
          <w:lang w:val="cs-CZ"/>
        </w:rPr>
        <w:t>. Pokud pro svůj nedělní oběd zvolíte kuře</w:t>
      </w:r>
      <w:r w:rsidR="00F20FC9">
        <w:rPr>
          <w:rFonts w:cs="Arial"/>
          <w:bCs/>
          <w:i/>
          <w:iCs/>
          <w:sz w:val="24"/>
          <w:lang w:val="cs-CZ"/>
        </w:rPr>
        <w:t xml:space="preserve">, využijte maso na hlavní jídlo, z kostí a odřezků může být skvělá polévka. Podobné je to se zeleninou. </w:t>
      </w:r>
      <w:r w:rsidR="00A93998">
        <w:rPr>
          <w:rFonts w:cs="Arial"/>
          <w:bCs/>
          <w:i/>
          <w:iCs/>
          <w:sz w:val="24"/>
          <w:lang w:val="cs-CZ"/>
        </w:rPr>
        <w:t xml:space="preserve">I to, co se může </w:t>
      </w:r>
      <w:r w:rsidR="00141521">
        <w:rPr>
          <w:rFonts w:cs="Arial"/>
          <w:bCs/>
          <w:i/>
          <w:iCs/>
          <w:sz w:val="24"/>
          <w:lang w:val="cs-CZ"/>
        </w:rPr>
        <w:t xml:space="preserve">na první pohled </w:t>
      </w:r>
      <w:r w:rsidR="00A93998">
        <w:rPr>
          <w:rFonts w:cs="Arial"/>
          <w:bCs/>
          <w:i/>
          <w:iCs/>
          <w:sz w:val="24"/>
          <w:lang w:val="cs-CZ"/>
        </w:rPr>
        <w:t xml:space="preserve">zdát jako odpad, najde v kuchyni využití,“ </w:t>
      </w:r>
      <w:r w:rsidR="00A93998">
        <w:rPr>
          <w:rFonts w:cs="Arial"/>
          <w:bCs/>
          <w:sz w:val="24"/>
          <w:lang w:val="cs-CZ"/>
        </w:rPr>
        <w:t xml:space="preserve">radí Pavel Berky. </w:t>
      </w:r>
    </w:p>
    <w:p w14:paraId="477FC796" w14:textId="0C189E96" w:rsidR="00D554EC" w:rsidRDefault="00D554EC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</w:p>
    <w:p w14:paraId="278892D9" w14:textId="7DD8680B" w:rsidR="00D554EC" w:rsidRDefault="009965D9" w:rsidP="00256B17">
      <w:pPr>
        <w:spacing w:line="360" w:lineRule="auto"/>
        <w:jc w:val="both"/>
        <w:rPr>
          <w:rFonts w:cs="Arial"/>
          <w:b/>
          <w:sz w:val="24"/>
          <w:lang w:val="cs-CZ"/>
        </w:rPr>
      </w:pPr>
      <w:r>
        <w:rPr>
          <w:rFonts w:cs="Arial"/>
          <w:b/>
          <w:sz w:val="24"/>
          <w:lang w:val="cs-CZ"/>
        </w:rPr>
        <w:lastRenderedPageBreak/>
        <w:t>Ohleduplné cestování</w:t>
      </w:r>
    </w:p>
    <w:p w14:paraId="721C7936" w14:textId="7D3DA3BC" w:rsidR="009965D9" w:rsidRPr="009965D9" w:rsidRDefault="009A2156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  <w:r>
        <w:rPr>
          <w:rFonts w:cs="Arial"/>
          <w:bCs/>
          <w:sz w:val="24"/>
          <w:lang w:val="cs-CZ"/>
        </w:rPr>
        <w:t>Výše zmíněné rady jsou aplikovatelné i mimo vaši domácnost na cestách.</w:t>
      </w:r>
      <w:r w:rsidR="005D6D7E">
        <w:rPr>
          <w:rFonts w:cs="Arial"/>
          <w:bCs/>
          <w:sz w:val="24"/>
          <w:lang w:val="cs-CZ"/>
        </w:rPr>
        <w:t xml:space="preserve"> </w:t>
      </w:r>
      <w:r w:rsidR="00050CE9">
        <w:rPr>
          <w:rFonts w:cs="Arial"/>
          <w:bCs/>
          <w:sz w:val="24"/>
          <w:lang w:val="cs-CZ"/>
        </w:rPr>
        <w:t xml:space="preserve">Navíc můžete vyzkoušet i něco zcela nového, třeba </w:t>
      </w:r>
      <w:r w:rsidR="005D6D7E">
        <w:rPr>
          <w:rFonts w:cs="Arial"/>
          <w:bCs/>
          <w:sz w:val="24"/>
          <w:lang w:val="cs-CZ"/>
        </w:rPr>
        <w:t>vlak</w:t>
      </w:r>
      <w:r w:rsidR="00050CE9">
        <w:rPr>
          <w:rFonts w:cs="Arial"/>
          <w:bCs/>
          <w:sz w:val="24"/>
          <w:lang w:val="cs-CZ"/>
        </w:rPr>
        <w:t xml:space="preserve"> místo letadla.</w:t>
      </w:r>
      <w:r w:rsidR="005D6D7E">
        <w:rPr>
          <w:rFonts w:cs="Arial"/>
          <w:bCs/>
          <w:sz w:val="24"/>
          <w:lang w:val="cs-CZ"/>
        </w:rPr>
        <w:t xml:space="preserve"> </w:t>
      </w:r>
      <w:r w:rsidR="00F10BEF">
        <w:rPr>
          <w:rFonts w:cs="Arial"/>
          <w:bCs/>
          <w:sz w:val="24"/>
          <w:lang w:val="cs-CZ"/>
        </w:rPr>
        <w:t xml:space="preserve">Po cestě </w:t>
      </w:r>
      <w:r w:rsidR="000C4DE5">
        <w:rPr>
          <w:rFonts w:cs="Arial"/>
          <w:bCs/>
          <w:sz w:val="24"/>
          <w:lang w:val="cs-CZ"/>
        </w:rPr>
        <w:t xml:space="preserve">se </w:t>
      </w:r>
      <w:r w:rsidR="005D6D7E">
        <w:rPr>
          <w:rFonts w:cs="Arial"/>
          <w:bCs/>
          <w:sz w:val="24"/>
          <w:lang w:val="cs-CZ"/>
        </w:rPr>
        <w:t xml:space="preserve">můžete </w:t>
      </w:r>
      <w:r w:rsidR="00FA1F21">
        <w:rPr>
          <w:rFonts w:cs="Arial"/>
          <w:bCs/>
          <w:sz w:val="24"/>
          <w:lang w:val="cs-CZ"/>
        </w:rPr>
        <w:t xml:space="preserve">kochat okolní krajinou a navíc, </w:t>
      </w:r>
      <w:r w:rsidR="005D6D7E">
        <w:rPr>
          <w:rFonts w:cs="Arial"/>
          <w:bCs/>
          <w:sz w:val="24"/>
          <w:lang w:val="cs-CZ"/>
        </w:rPr>
        <w:t xml:space="preserve">i cesta </w:t>
      </w:r>
      <w:r w:rsidR="00A7685F">
        <w:rPr>
          <w:rFonts w:cs="Arial"/>
          <w:bCs/>
          <w:sz w:val="24"/>
          <w:lang w:val="cs-CZ"/>
        </w:rPr>
        <w:t>je někdy</w:t>
      </w:r>
      <w:r w:rsidR="005D6D7E">
        <w:rPr>
          <w:rFonts w:cs="Arial"/>
          <w:bCs/>
          <w:sz w:val="24"/>
          <w:lang w:val="cs-CZ"/>
        </w:rPr>
        <w:t xml:space="preserve"> cíl.</w:t>
      </w:r>
      <w:r w:rsidR="00FA1F21">
        <w:rPr>
          <w:rFonts w:cs="Arial"/>
          <w:bCs/>
          <w:sz w:val="24"/>
          <w:lang w:val="cs-CZ"/>
        </w:rPr>
        <w:t xml:space="preserve"> Jedete na delší pobyt? Nezapomeňte si do svého kufru přibalit </w:t>
      </w:r>
      <w:r w:rsidR="00D819C6">
        <w:rPr>
          <w:rFonts w:cs="Arial"/>
          <w:bCs/>
          <w:sz w:val="24"/>
          <w:lang w:val="cs-CZ"/>
        </w:rPr>
        <w:t xml:space="preserve">i </w:t>
      </w:r>
      <w:r w:rsidR="00FA1F21">
        <w:rPr>
          <w:rFonts w:cs="Arial"/>
          <w:bCs/>
          <w:sz w:val="24"/>
          <w:lang w:val="cs-CZ"/>
        </w:rPr>
        <w:t>prací tablety</w:t>
      </w:r>
      <w:r w:rsidR="00D819C6">
        <w:rPr>
          <w:rFonts w:cs="Arial"/>
          <w:bCs/>
          <w:sz w:val="24"/>
          <w:lang w:val="cs-CZ"/>
        </w:rPr>
        <w:t xml:space="preserve"> nebo odlít trochu pracího gelu. </w:t>
      </w:r>
      <w:r w:rsidR="00254C64">
        <w:rPr>
          <w:rFonts w:cs="Arial"/>
          <w:bCs/>
          <w:sz w:val="24"/>
          <w:lang w:val="cs-CZ"/>
        </w:rPr>
        <w:t>Vyhnete se tak nákupu celého balení v</w:t>
      </w:r>
      <w:r w:rsidR="004C7C89">
        <w:rPr>
          <w:rFonts w:cs="Arial"/>
          <w:bCs/>
          <w:sz w:val="24"/>
          <w:lang w:val="cs-CZ"/>
        </w:rPr>
        <w:t> </w:t>
      </w:r>
      <w:r w:rsidR="00254C64">
        <w:rPr>
          <w:rFonts w:cs="Arial"/>
          <w:bCs/>
          <w:sz w:val="24"/>
          <w:lang w:val="cs-CZ"/>
        </w:rPr>
        <w:t>destinaci</w:t>
      </w:r>
      <w:r w:rsidR="004C7C89">
        <w:rPr>
          <w:rFonts w:cs="Arial"/>
          <w:bCs/>
          <w:sz w:val="24"/>
          <w:lang w:val="cs-CZ"/>
        </w:rPr>
        <w:t xml:space="preserve">, které vám pak </w:t>
      </w:r>
      <w:r w:rsidR="00A7685F">
        <w:rPr>
          <w:rFonts w:cs="Arial"/>
          <w:bCs/>
          <w:sz w:val="24"/>
          <w:lang w:val="cs-CZ"/>
        </w:rPr>
        <w:t>nezbude</w:t>
      </w:r>
      <w:r w:rsidR="004C7C89">
        <w:rPr>
          <w:rFonts w:cs="Arial"/>
          <w:bCs/>
          <w:sz w:val="24"/>
          <w:lang w:val="cs-CZ"/>
        </w:rPr>
        <w:t xml:space="preserve"> nic jiného</w:t>
      </w:r>
      <w:r w:rsidR="000C4DE5">
        <w:rPr>
          <w:rFonts w:cs="Arial"/>
          <w:bCs/>
          <w:sz w:val="24"/>
          <w:lang w:val="cs-CZ"/>
        </w:rPr>
        <w:t xml:space="preserve"> </w:t>
      </w:r>
      <w:r w:rsidR="004C7C89">
        <w:rPr>
          <w:rFonts w:cs="Arial"/>
          <w:bCs/>
          <w:sz w:val="24"/>
          <w:lang w:val="cs-CZ"/>
        </w:rPr>
        <w:t xml:space="preserve">než vyhodit. </w:t>
      </w:r>
    </w:p>
    <w:p w14:paraId="575B4F9C" w14:textId="40BF5E68" w:rsidR="00D554EC" w:rsidRDefault="00D554EC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</w:p>
    <w:p w14:paraId="0895800B" w14:textId="5BF64C2F" w:rsidR="00A7685F" w:rsidRDefault="00A7685F" w:rsidP="00256B17">
      <w:pPr>
        <w:spacing w:line="360" w:lineRule="auto"/>
        <w:jc w:val="both"/>
        <w:rPr>
          <w:rFonts w:cs="Arial"/>
          <w:b/>
          <w:sz w:val="24"/>
          <w:lang w:val="cs-CZ"/>
        </w:rPr>
      </w:pPr>
      <w:r>
        <w:rPr>
          <w:rFonts w:cs="Arial"/>
          <w:b/>
          <w:sz w:val="24"/>
          <w:lang w:val="cs-CZ"/>
        </w:rPr>
        <w:t>Každý krok se počítá</w:t>
      </w:r>
    </w:p>
    <w:p w14:paraId="12D59812" w14:textId="54FBD075" w:rsidR="00A7685F" w:rsidRDefault="0038609E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  <w:r>
        <w:rPr>
          <w:rFonts w:cs="Arial"/>
          <w:bCs/>
          <w:sz w:val="24"/>
          <w:lang w:val="cs-CZ"/>
        </w:rPr>
        <w:t>I tyto malé kroky mohou znamenat velkou změnu</w:t>
      </w:r>
      <w:r w:rsidR="008D6FD0">
        <w:rPr>
          <w:rFonts w:cs="Arial"/>
          <w:bCs/>
          <w:sz w:val="24"/>
          <w:lang w:val="cs-CZ"/>
        </w:rPr>
        <w:t xml:space="preserve">, když je zařadíme do </w:t>
      </w:r>
      <w:r w:rsidR="00F649AF">
        <w:rPr>
          <w:rFonts w:cs="Arial"/>
          <w:bCs/>
          <w:sz w:val="24"/>
          <w:lang w:val="cs-CZ"/>
        </w:rPr>
        <w:t>našeho každodenního života</w:t>
      </w:r>
      <w:r>
        <w:rPr>
          <w:rFonts w:cs="Arial"/>
          <w:bCs/>
          <w:sz w:val="24"/>
          <w:lang w:val="cs-CZ"/>
        </w:rPr>
        <w:t xml:space="preserve">. Je to mnohem lepší, než zůstat skeptický a říkat si, že to už nemá smysl. </w:t>
      </w:r>
    </w:p>
    <w:p w14:paraId="5B78FC02" w14:textId="564162C1" w:rsidR="006F6873" w:rsidRPr="00A7685F" w:rsidRDefault="006F6873" w:rsidP="00256B17">
      <w:pPr>
        <w:spacing w:line="360" w:lineRule="auto"/>
        <w:jc w:val="both"/>
        <w:rPr>
          <w:rFonts w:cs="Arial"/>
          <w:bCs/>
          <w:sz w:val="24"/>
          <w:lang w:val="cs-CZ"/>
        </w:rPr>
      </w:pPr>
      <w:r>
        <w:rPr>
          <w:rFonts w:cs="Arial"/>
          <w:bCs/>
          <w:sz w:val="24"/>
          <w:lang w:val="cs-CZ"/>
        </w:rPr>
        <w:t xml:space="preserve">Stačí si na svůj další nákup vzít plátěnou tašku z domova a do košíku vložit nové prací tablety </w:t>
      </w:r>
      <w:proofErr w:type="spellStart"/>
      <w:r>
        <w:rPr>
          <w:rFonts w:cs="Arial"/>
          <w:bCs/>
          <w:sz w:val="24"/>
          <w:lang w:val="cs-CZ"/>
        </w:rPr>
        <w:t>Persil</w:t>
      </w:r>
      <w:proofErr w:type="spellEnd"/>
      <w:r>
        <w:rPr>
          <w:rFonts w:cs="Arial"/>
          <w:bCs/>
          <w:sz w:val="24"/>
          <w:lang w:val="cs-CZ"/>
        </w:rPr>
        <w:t xml:space="preserve"> </w:t>
      </w:r>
      <w:proofErr w:type="spellStart"/>
      <w:r>
        <w:rPr>
          <w:rFonts w:cs="Arial"/>
          <w:bCs/>
          <w:sz w:val="24"/>
          <w:lang w:val="cs-CZ"/>
        </w:rPr>
        <w:t>Eco</w:t>
      </w:r>
      <w:proofErr w:type="spellEnd"/>
      <w:r>
        <w:rPr>
          <w:rFonts w:cs="Arial"/>
          <w:bCs/>
          <w:sz w:val="24"/>
          <w:lang w:val="cs-CZ"/>
        </w:rPr>
        <w:t xml:space="preserve"> </w:t>
      </w:r>
      <w:proofErr w:type="spellStart"/>
      <w:r>
        <w:rPr>
          <w:rFonts w:cs="Arial"/>
          <w:bCs/>
          <w:sz w:val="24"/>
          <w:lang w:val="cs-CZ"/>
        </w:rPr>
        <w:t>Power</w:t>
      </w:r>
      <w:proofErr w:type="spellEnd"/>
      <w:r>
        <w:rPr>
          <w:rFonts w:cs="Arial"/>
          <w:bCs/>
          <w:sz w:val="24"/>
          <w:lang w:val="cs-CZ"/>
        </w:rPr>
        <w:t xml:space="preserve"> </w:t>
      </w:r>
      <w:proofErr w:type="spellStart"/>
      <w:r>
        <w:rPr>
          <w:rFonts w:cs="Arial"/>
          <w:bCs/>
          <w:sz w:val="24"/>
          <w:lang w:val="cs-CZ"/>
        </w:rPr>
        <w:t>Bars</w:t>
      </w:r>
      <w:proofErr w:type="spellEnd"/>
      <w:r>
        <w:rPr>
          <w:rFonts w:cs="Arial"/>
          <w:bCs/>
          <w:sz w:val="24"/>
          <w:lang w:val="cs-CZ"/>
        </w:rPr>
        <w:t>. Jejich obal je recyklovatelný, jsou účinné i při nízkých teplotách</w:t>
      </w:r>
      <w:r w:rsidR="00760855">
        <w:rPr>
          <w:rFonts w:cs="Arial"/>
          <w:bCs/>
          <w:sz w:val="24"/>
          <w:lang w:val="cs-CZ"/>
        </w:rPr>
        <w:t>,</w:t>
      </w:r>
      <w:r w:rsidR="00D52E0D">
        <w:rPr>
          <w:rFonts w:cs="Arial"/>
          <w:bCs/>
          <w:sz w:val="24"/>
          <w:lang w:val="cs-CZ"/>
        </w:rPr>
        <w:t xml:space="preserve"> a navíc jsou prakticky jednotlivě zabalené</w:t>
      </w:r>
      <w:r w:rsidR="000D34D1">
        <w:rPr>
          <w:rFonts w:cs="Arial"/>
          <w:bCs/>
          <w:sz w:val="24"/>
          <w:lang w:val="cs-CZ"/>
        </w:rPr>
        <w:t xml:space="preserve"> v biologicky odbouratelné fólii</w:t>
      </w:r>
      <w:r w:rsidR="00D52E0D">
        <w:rPr>
          <w:rFonts w:cs="Arial"/>
          <w:bCs/>
          <w:sz w:val="24"/>
          <w:lang w:val="cs-CZ"/>
        </w:rPr>
        <w:t xml:space="preserve">, tudíž na cesty ideální. </w:t>
      </w:r>
    </w:p>
    <w:p w14:paraId="680DB042" w14:textId="702FBC33" w:rsidR="00041E84" w:rsidRDefault="00041E84" w:rsidP="006A0A74">
      <w:pPr>
        <w:spacing w:line="360" w:lineRule="auto"/>
        <w:jc w:val="both"/>
        <w:rPr>
          <w:rFonts w:cs="Arial"/>
          <w:sz w:val="22"/>
          <w:szCs w:val="28"/>
          <w:lang w:val="cs-CZ"/>
        </w:rPr>
      </w:pPr>
    </w:p>
    <w:p w14:paraId="66990A36" w14:textId="325E973D" w:rsidR="00256B17" w:rsidRPr="00F92937" w:rsidRDefault="00256B17" w:rsidP="00095823">
      <w:pPr>
        <w:spacing w:line="360" w:lineRule="auto"/>
        <w:jc w:val="both"/>
        <w:rPr>
          <w:rStyle w:val="jlqj4b"/>
          <w:rFonts w:cs="Arial"/>
          <w:lang w:val="cs-CZ"/>
        </w:rPr>
      </w:pPr>
    </w:p>
    <w:p w14:paraId="44E797F0" w14:textId="0EA4B4D0" w:rsidR="00AE3FDA" w:rsidRPr="00F92937" w:rsidRDefault="00AE3FDA" w:rsidP="00AE3FDA">
      <w:pPr>
        <w:spacing w:line="360" w:lineRule="auto"/>
        <w:jc w:val="center"/>
        <w:rPr>
          <w:rFonts w:cs="Arial"/>
          <w:sz w:val="24"/>
          <w:lang w:val="cs-CZ"/>
        </w:rPr>
      </w:pPr>
      <w:r w:rsidRPr="00F92937">
        <w:rPr>
          <w:rFonts w:cs="Arial"/>
          <w:sz w:val="24"/>
          <w:lang w:val="cs-CZ"/>
        </w:rPr>
        <w:t>*  *  *  *  *</w:t>
      </w:r>
    </w:p>
    <w:p w14:paraId="0935D4F5" w14:textId="13BBE546" w:rsidR="00EE4898" w:rsidRPr="00F92937" w:rsidRDefault="00EE4898" w:rsidP="00AE3FDA">
      <w:pPr>
        <w:spacing w:line="276" w:lineRule="auto"/>
        <w:jc w:val="both"/>
        <w:rPr>
          <w:rFonts w:cs="Arial"/>
          <w:b/>
          <w:szCs w:val="20"/>
          <w:lang w:val="cs-CZ" w:eastAsia="de-DE"/>
        </w:rPr>
      </w:pPr>
    </w:p>
    <w:p w14:paraId="6ECFAC69" w14:textId="77777777" w:rsidR="00F44E93" w:rsidRPr="00F92937" w:rsidRDefault="00F44E93" w:rsidP="00F44E93">
      <w:pPr>
        <w:spacing w:line="276" w:lineRule="auto"/>
        <w:jc w:val="both"/>
        <w:rPr>
          <w:rFonts w:cs="Arial"/>
          <w:szCs w:val="20"/>
          <w:lang w:val="cs-CZ"/>
        </w:rPr>
      </w:pPr>
      <w:r w:rsidRPr="00F92937">
        <w:rPr>
          <w:rFonts w:cs="Arial"/>
          <w:b/>
          <w:szCs w:val="20"/>
          <w:lang w:val="cs-CZ" w:eastAsia="de-DE"/>
        </w:rPr>
        <w:t xml:space="preserve">O společnosti </w:t>
      </w:r>
      <w:proofErr w:type="spellStart"/>
      <w:r w:rsidRPr="00F92937">
        <w:rPr>
          <w:rFonts w:cs="Arial"/>
          <w:b/>
          <w:szCs w:val="20"/>
          <w:lang w:val="cs-CZ" w:eastAsia="de-DE"/>
        </w:rPr>
        <w:t>Henkel</w:t>
      </w:r>
      <w:proofErr w:type="spellEnd"/>
    </w:p>
    <w:p w14:paraId="30163101" w14:textId="77777777" w:rsidR="00F44E93" w:rsidRPr="00F92937" w:rsidRDefault="00F44E93" w:rsidP="00F44E93">
      <w:pPr>
        <w:spacing w:line="276" w:lineRule="auto"/>
        <w:jc w:val="both"/>
        <w:rPr>
          <w:rFonts w:cs="Arial"/>
          <w:szCs w:val="20"/>
          <w:lang w:val="cs-CZ"/>
        </w:rPr>
      </w:pPr>
      <w:r w:rsidRPr="00F92937">
        <w:rPr>
          <w:rFonts w:cs="Arial"/>
          <w:szCs w:val="20"/>
          <w:lang w:val="cs-CZ"/>
        </w:rPr>
        <w:t xml:space="preserve">Společnost </w:t>
      </w:r>
      <w:proofErr w:type="spellStart"/>
      <w:r w:rsidRPr="00F92937">
        <w:rPr>
          <w:rFonts w:cs="Arial"/>
          <w:szCs w:val="20"/>
          <w:lang w:val="cs-CZ"/>
        </w:rPr>
        <w:t>Henkel</w:t>
      </w:r>
      <w:proofErr w:type="spellEnd"/>
      <w:r w:rsidRPr="00F92937">
        <w:rPr>
          <w:rFonts w:cs="Arial"/>
          <w:szCs w:val="20"/>
          <w:lang w:val="cs-CZ"/>
        </w:rPr>
        <w:t xml:space="preserve"> působí celosvětově s vyrovnaným a diverzifikovaným portfoliem produktů. Díky silným značkám, inovacím a technologiím zastává </w:t>
      </w:r>
      <w:proofErr w:type="spellStart"/>
      <w:r w:rsidRPr="00F92937">
        <w:rPr>
          <w:rFonts w:cs="Arial"/>
          <w:szCs w:val="20"/>
          <w:lang w:val="cs-CZ"/>
        </w:rPr>
        <w:t>Henkel</w:t>
      </w:r>
      <w:proofErr w:type="spellEnd"/>
      <w:r w:rsidRPr="00F92937">
        <w:rPr>
          <w:rFonts w:cs="Arial"/>
          <w:szCs w:val="20"/>
          <w:lang w:val="cs-CZ"/>
        </w:rPr>
        <w:t xml:space="preserve"> vedoucí postavení na trhu jak v spotřebitelských, tak průmyslových odvětvích. V oblasti lepidel je </w:t>
      </w:r>
      <w:proofErr w:type="spellStart"/>
      <w:r w:rsidRPr="00F92937">
        <w:rPr>
          <w:rFonts w:cs="Arial"/>
          <w:szCs w:val="20"/>
          <w:lang w:val="cs-CZ"/>
        </w:rPr>
        <w:t>Henkel</w:t>
      </w:r>
      <w:proofErr w:type="spellEnd"/>
      <w:r w:rsidRPr="00F92937">
        <w:rPr>
          <w:rFonts w:cs="Arial"/>
          <w:szCs w:val="20"/>
          <w:lang w:val="cs-CZ"/>
        </w:rPr>
        <w:t xml:space="preserve"> divize </w:t>
      </w:r>
      <w:proofErr w:type="spellStart"/>
      <w:r w:rsidRPr="00F92937">
        <w:rPr>
          <w:rFonts w:cs="Arial"/>
          <w:szCs w:val="20"/>
          <w:lang w:val="cs-CZ"/>
        </w:rPr>
        <w:t>Adhesive</w:t>
      </w:r>
      <w:proofErr w:type="spellEnd"/>
      <w:r w:rsidRPr="00F92937">
        <w:rPr>
          <w:rFonts w:cs="Arial"/>
          <w:szCs w:val="20"/>
          <w:lang w:val="cs-CZ"/>
        </w:rPr>
        <w:t xml:space="preserve"> Technologies celosvětovým lídrem na trhu v rámci všech průmyslových segmentů. V oblastech </w:t>
      </w:r>
      <w:proofErr w:type="spellStart"/>
      <w:r w:rsidRPr="00F92937">
        <w:rPr>
          <w:rFonts w:cs="Arial"/>
          <w:szCs w:val="20"/>
          <w:lang w:val="cs-CZ"/>
        </w:rPr>
        <w:t>Laundry</w:t>
      </w:r>
      <w:proofErr w:type="spellEnd"/>
      <w:r w:rsidRPr="00F92937">
        <w:rPr>
          <w:rFonts w:cs="Arial"/>
          <w:szCs w:val="20"/>
          <w:lang w:val="cs-CZ"/>
        </w:rPr>
        <w:t xml:space="preserve"> &amp; </w:t>
      </w:r>
      <w:proofErr w:type="spellStart"/>
      <w:r w:rsidRPr="00F92937">
        <w:rPr>
          <w:rFonts w:cs="Arial"/>
          <w:szCs w:val="20"/>
          <w:lang w:val="cs-CZ"/>
        </w:rPr>
        <w:t>Home</w:t>
      </w:r>
      <w:proofErr w:type="spellEnd"/>
      <w:r w:rsidRPr="00F92937">
        <w:rPr>
          <w:rFonts w:cs="Arial"/>
          <w:szCs w:val="20"/>
          <w:lang w:val="cs-CZ"/>
        </w:rPr>
        <w:t xml:space="preserve"> Care a </w:t>
      </w:r>
      <w:proofErr w:type="spellStart"/>
      <w:r w:rsidRPr="00F92937">
        <w:rPr>
          <w:rFonts w:cs="Arial"/>
          <w:szCs w:val="20"/>
          <w:lang w:val="cs-CZ"/>
        </w:rPr>
        <w:t>Beauty</w:t>
      </w:r>
      <w:proofErr w:type="spellEnd"/>
      <w:r w:rsidRPr="00F92937">
        <w:rPr>
          <w:rFonts w:cs="Arial"/>
          <w:szCs w:val="20"/>
          <w:lang w:val="cs-CZ"/>
        </w:rPr>
        <w:t xml:space="preserve"> Care je </w:t>
      </w:r>
      <w:proofErr w:type="spellStart"/>
      <w:r w:rsidRPr="00F92937">
        <w:rPr>
          <w:rFonts w:cs="Arial"/>
          <w:szCs w:val="20"/>
          <w:lang w:val="cs-CZ"/>
        </w:rPr>
        <w:t>Henkel</w:t>
      </w:r>
      <w:proofErr w:type="spellEnd"/>
      <w:r w:rsidRPr="00F92937">
        <w:rPr>
          <w:rFonts w:cs="Arial"/>
          <w:szCs w:val="20"/>
          <w:lang w:val="cs-CZ"/>
        </w:rPr>
        <w:t xml:space="preserve"> na vedoucích pozicích na více trzích a v kategoriích ve světě. Společnost byla založena v roce 1876 a má za sebou více než 140 úspěšných let. V roce 2018 dosáhla obratu ve výši 20 mld. eur a upravený provozní zisk přibližně ve výši 3,5 mld. eur. </w:t>
      </w:r>
      <w:proofErr w:type="spellStart"/>
      <w:r w:rsidRPr="00F92937">
        <w:rPr>
          <w:rFonts w:cs="Arial"/>
          <w:szCs w:val="20"/>
          <w:lang w:val="cs-CZ"/>
        </w:rPr>
        <w:t>Henkel</w:t>
      </w:r>
      <w:proofErr w:type="spellEnd"/>
      <w:r w:rsidRPr="00F92937">
        <w:rPr>
          <w:rFonts w:cs="Arial"/>
          <w:szCs w:val="20"/>
          <w:lang w:val="cs-CZ"/>
        </w:rPr>
        <w:t xml:space="preserve"> zaměstnává více než 53 000 lidí po celém světě, kteří spolu tvoří velmi různorodý tým, který spojuje nadšení, společné hodnoty, silná firemní kultura a zájem vytvářet udržitelné hodnoty.  Jako uznávaný lídr v oblasti udržitelnosti je </w:t>
      </w:r>
      <w:proofErr w:type="spellStart"/>
      <w:r w:rsidRPr="00F92937">
        <w:rPr>
          <w:rFonts w:cs="Arial"/>
          <w:szCs w:val="20"/>
          <w:lang w:val="cs-CZ"/>
        </w:rPr>
        <w:t>Henkel</w:t>
      </w:r>
      <w:proofErr w:type="spellEnd"/>
      <w:r w:rsidRPr="00F92937">
        <w:rPr>
          <w:rFonts w:cs="Arial"/>
          <w:szCs w:val="20"/>
          <w:lang w:val="cs-CZ"/>
        </w:rPr>
        <w:t xml:space="preserve"> na předních příčkách v mnoha mezinárodních indexech a hodnoceních. Prioritní akcie společnosti </w:t>
      </w:r>
      <w:proofErr w:type="spellStart"/>
      <w:r w:rsidRPr="00F92937">
        <w:rPr>
          <w:rFonts w:cs="Arial"/>
          <w:szCs w:val="20"/>
          <w:lang w:val="cs-CZ"/>
        </w:rPr>
        <w:t>Henkel</w:t>
      </w:r>
      <w:proofErr w:type="spellEnd"/>
      <w:r w:rsidRPr="00F92937">
        <w:rPr>
          <w:rFonts w:cs="Arial"/>
          <w:szCs w:val="20"/>
          <w:lang w:val="cs-CZ"/>
        </w:rPr>
        <w:t xml:space="preserve"> jsou kótovány na německém akciovém indexu DAX. Více informací naleznete na stránce </w:t>
      </w:r>
      <w:hyperlink r:id="rId15" w:history="1">
        <w:r w:rsidRPr="00F92937">
          <w:rPr>
            <w:rStyle w:val="Hypertextovodkaz"/>
            <w:rFonts w:cs="Arial"/>
            <w:szCs w:val="20"/>
            <w:lang w:val="cs-CZ"/>
          </w:rPr>
          <w:t>www.henkel.com</w:t>
        </w:r>
      </w:hyperlink>
      <w:r w:rsidRPr="00F92937">
        <w:rPr>
          <w:rFonts w:cs="Arial"/>
          <w:szCs w:val="20"/>
          <w:lang w:val="cs-CZ"/>
        </w:rPr>
        <w:t>.</w:t>
      </w:r>
    </w:p>
    <w:p w14:paraId="5E62CCC0" w14:textId="77777777" w:rsidR="00F44E93" w:rsidRPr="00F92937" w:rsidRDefault="00F44E93" w:rsidP="00F44E93">
      <w:pPr>
        <w:spacing w:line="276" w:lineRule="auto"/>
        <w:jc w:val="both"/>
        <w:rPr>
          <w:rFonts w:cs="Arial"/>
          <w:szCs w:val="20"/>
          <w:lang w:val="cs-CZ"/>
        </w:rPr>
      </w:pPr>
    </w:p>
    <w:p w14:paraId="0F55D657" w14:textId="77777777" w:rsidR="00F44E93" w:rsidRPr="00F92937" w:rsidRDefault="00F44E93" w:rsidP="00F44E93">
      <w:pPr>
        <w:suppressAutoHyphens/>
        <w:spacing w:line="240" w:lineRule="auto"/>
        <w:jc w:val="both"/>
        <w:rPr>
          <w:rFonts w:cs="Arial"/>
          <w:color w:val="000000"/>
          <w:szCs w:val="20"/>
          <w:lang w:val="cs-CZ" w:eastAsia="zh-CN"/>
        </w:rPr>
      </w:pPr>
      <w:r w:rsidRPr="00F92937">
        <w:rPr>
          <w:rFonts w:cs="Arial"/>
          <w:color w:val="000000"/>
          <w:szCs w:val="20"/>
          <w:lang w:val="cs-CZ" w:eastAsia="zh-CN"/>
        </w:rPr>
        <w:t xml:space="preserve">V České republice působí společnost </w:t>
      </w:r>
      <w:proofErr w:type="spellStart"/>
      <w:r w:rsidRPr="00F92937">
        <w:rPr>
          <w:rFonts w:cs="Arial"/>
          <w:color w:val="000000"/>
          <w:szCs w:val="20"/>
          <w:lang w:val="cs-CZ" w:eastAsia="zh-CN"/>
        </w:rPr>
        <w:t>Henkel</w:t>
      </w:r>
      <w:proofErr w:type="spellEnd"/>
      <w:r w:rsidRPr="00F92937">
        <w:rPr>
          <w:rFonts w:cs="Arial"/>
          <w:color w:val="000000"/>
          <w:szCs w:val="20"/>
          <w:lang w:val="cs-CZ" w:eastAsia="zh-CN"/>
        </w:rPr>
        <w:t xml:space="preserve"> ve všech třech strategických oblastech již od roku 1991. Na českém trhu prodává firma </w:t>
      </w:r>
      <w:proofErr w:type="spellStart"/>
      <w:r w:rsidRPr="00F92937">
        <w:rPr>
          <w:rFonts w:cs="Arial"/>
          <w:color w:val="000000"/>
          <w:szCs w:val="20"/>
          <w:lang w:val="cs-CZ" w:eastAsia="zh-CN"/>
        </w:rPr>
        <w:t>Henkel</w:t>
      </w:r>
      <w:proofErr w:type="spellEnd"/>
      <w:r w:rsidRPr="00F92937">
        <w:rPr>
          <w:rFonts w:cs="Arial"/>
          <w:color w:val="000000"/>
          <w:szCs w:val="20"/>
          <w:lang w:val="cs-CZ" w:eastAsia="zh-CN"/>
        </w:rPr>
        <w:t xml:space="preserve"> ČR produkty více než 50 značek a zaměstnává 250 zaměstnanců.</w:t>
      </w:r>
    </w:p>
    <w:p w14:paraId="58076493" w14:textId="77777777" w:rsidR="00AE3FDA" w:rsidRPr="00F92937" w:rsidRDefault="00AE3FDA" w:rsidP="00EA2C02">
      <w:pPr>
        <w:pStyle w:val="PRContact"/>
        <w:rPr>
          <w:rFonts w:cs="Arial"/>
          <w:b/>
          <w:u w:val="single"/>
          <w:lang w:val="cs-CZ"/>
        </w:rPr>
      </w:pPr>
    </w:p>
    <w:p w14:paraId="68C18036" w14:textId="77777777" w:rsidR="00EA2C02" w:rsidRPr="00F92937" w:rsidRDefault="00EA2C02" w:rsidP="00EA2C02">
      <w:pPr>
        <w:spacing w:line="240" w:lineRule="auto"/>
        <w:rPr>
          <w:rFonts w:cs="Arial"/>
          <w:b/>
          <w:szCs w:val="20"/>
          <w:lang w:val="cs-CZ" w:eastAsia="cs-CZ"/>
        </w:rPr>
      </w:pPr>
    </w:p>
    <w:p w14:paraId="0DDD1021" w14:textId="77777777" w:rsidR="009E3F08" w:rsidRPr="00F92937" w:rsidRDefault="009E3F08" w:rsidP="009E3F08">
      <w:pPr>
        <w:pStyle w:val="PRContact"/>
        <w:rPr>
          <w:rFonts w:cs="Arial"/>
          <w:b/>
          <w:u w:val="single"/>
          <w:lang w:val="cs-CZ"/>
        </w:rPr>
      </w:pPr>
      <w:r w:rsidRPr="00F92937">
        <w:rPr>
          <w:rFonts w:cs="Arial"/>
          <w:b/>
          <w:u w:val="single"/>
          <w:lang w:val="cs-CZ"/>
        </w:rPr>
        <w:lastRenderedPageBreak/>
        <w:t>Kontakt:</w:t>
      </w:r>
    </w:p>
    <w:p w14:paraId="74C08785" w14:textId="77777777" w:rsidR="009E3F08" w:rsidRPr="00F92937" w:rsidRDefault="009E3F08" w:rsidP="009E3F08">
      <w:pPr>
        <w:spacing w:line="360" w:lineRule="auto"/>
        <w:rPr>
          <w:rFonts w:cs="Arial"/>
          <w:szCs w:val="22"/>
          <w:lang w:val="cs-CZ"/>
        </w:rPr>
      </w:pPr>
    </w:p>
    <w:p w14:paraId="191BE8BD" w14:textId="37B831E6" w:rsidR="009E3F08" w:rsidRPr="00F92937" w:rsidRDefault="00BD486E" w:rsidP="009E3F08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Jana Klusová</w:t>
      </w:r>
      <w:r w:rsidR="009E3F08" w:rsidRPr="00F92937">
        <w:rPr>
          <w:rFonts w:cs="Arial"/>
          <w:lang w:val="cs-CZ"/>
        </w:rPr>
        <w:t xml:space="preserve"> | FleishmanHillard</w:t>
      </w:r>
    </w:p>
    <w:p w14:paraId="5EBC5208" w14:textId="4AB2E723" w:rsidR="009E3F08" w:rsidRPr="00F92937" w:rsidRDefault="009E3F08" w:rsidP="009E3F08">
      <w:pPr>
        <w:jc w:val="both"/>
        <w:rPr>
          <w:rFonts w:cs="Arial"/>
          <w:lang w:val="cs-CZ"/>
        </w:rPr>
      </w:pPr>
      <w:r w:rsidRPr="00F92937">
        <w:rPr>
          <w:rFonts w:cs="Arial"/>
          <w:lang w:val="cs-CZ"/>
        </w:rPr>
        <w:t>Telefon.: + 420</w:t>
      </w:r>
      <w:r w:rsidR="00CD5554">
        <w:rPr>
          <w:rFonts w:cs="Arial"/>
          <w:lang w:val="cs-CZ"/>
        </w:rPr>
        <w:t> 724 862 988</w:t>
      </w:r>
    </w:p>
    <w:p w14:paraId="79A3DFA9" w14:textId="641F1EB3" w:rsidR="009E3F08" w:rsidRPr="00F92937" w:rsidRDefault="009E3F08" w:rsidP="009E3F08">
      <w:pPr>
        <w:jc w:val="both"/>
        <w:rPr>
          <w:rFonts w:cs="Arial"/>
          <w:lang w:val="cs-CZ"/>
        </w:rPr>
      </w:pPr>
      <w:r w:rsidRPr="00F92937">
        <w:rPr>
          <w:rFonts w:cs="Arial"/>
          <w:lang w:val="cs-CZ"/>
        </w:rPr>
        <w:t xml:space="preserve">E-mail: </w:t>
      </w:r>
      <w:hyperlink r:id="rId16" w:history="1">
        <w:r w:rsidR="00DB341B" w:rsidRPr="00A85EAC">
          <w:rPr>
            <w:rStyle w:val="Hypertextovodkaz"/>
            <w:rFonts w:cs="Arial"/>
            <w:lang w:val="cs-CZ"/>
          </w:rPr>
          <w:t>klusova@fleishman.com</w:t>
        </w:r>
      </w:hyperlink>
      <w:r w:rsidR="00DB341B">
        <w:rPr>
          <w:rFonts w:cs="Arial"/>
          <w:lang w:val="cs-CZ"/>
        </w:rPr>
        <w:t xml:space="preserve"> </w:t>
      </w:r>
      <w:r w:rsidRPr="00F92937">
        <w:rPr>
          <w:rFonts w:cs="Arial"/>
          <w:lang w:val="cs-CZ"/>
        </w:rPr>
        <w:t xml:space="preserve"> </w:t>
      </w:r>
    </w:p>
    <w:p w14:paraId="0721771E" w14:textId="14A15F98" w:rsidR="00EA2C02" w:rsidRPr="00F92937" w:rsidRDefault="00EA2C02" w:rsidP="009E3F08">
      <w:pPr>
        <w:spacing w:line="240" w:lineRule="auto"/>
        <w:rPr>
          <w:rFonts w:cs="Arial"/>
          <w:szCs w:val="22"/>
          <w:lang w:val="cs-CZ"/>
        </w:rPr>
      </w:pPr>
    </w:p>
    <w:sectPr w:rsidR="00EA2C02" w:rsidRPr="00F92937" w:rsidSect="00A66DB1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6C40C" w14:textId="77777777" w:rsidR="000B45E6" w:rsidRDefault="000B45E6">
      <w:r>
        <w:separator/>
      </w:r>
    </w:p>
  </w:endnote>
  <w:endnote w:type="continuationSeparator" w:id="0">
    <w:p w14:paraId="5A8B1609" w14:textId="77777777" w:rsidR="000B45E6" w:rsidRDefault="000B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EC362" w14:textId="5734E6A2" w:rsidR="00CF6F33" w:rsidRPr="008961AD" w:rsidRDefault="00CF6F33" w:rsidP="00D260A2">
    <w:pPr>
      <w:pStyle w:val="Zpat"/>
      <w:tabs>
        <w:tab w:val="clear" w:pos="7083"/>
        <w:tab w:val="clear" w:pos="8640"/>
        <w:tab w:val="right" w:pos="9057"/>
      </w:tabs>
      <w:rPr>
        <w:b w:val="0"/>
        <w:color w:val="auto"/>
        <w:sz w:val="18"/>
        <w:lang w:val="en-US"/>
      </w:rPr>
    </w:pPr>
    <w:r w:rsidRPr="008961AD">
      <w:rPr>
        <w:b w:val="0"/>
        <w:color w:val="auto"/>
        <w:sz w:val="18"/>
        <w:lang w:val="en-US"/>
      </w:rPr>
      <w:t xml:space="preserve">Henkel </w:t>
    </w:r>
    <w:r w:rsidR="008961AD" w:rsidRPr="008961AD">
      <w:rPr>
        <w:b w:val="0"/>
        <w:color w:val="auto"/>
        <w:sz w:val="18"/>
        <w:lang w:val="en-US"/>
      </w:rPr>
      <w:t>ČR</w:t>
    </w:r>
    <w:r w:rsidRPr="008961AD">
      <w:rPr>
        <w:color w:val="auto"/>
        <w:sz w:val="18"/>
        <w:lang w:val="en-US"/>
      </w:rPr>
      <w:tab/>
    </w:r>
    <w:proofErr w:type="spellStart"/>
    <w:r w:rsidR="008961AD" w:rsidRPr="008961AD">
      <w:rPr>
        <w:color w:val="auto"/>
        <w:sz w:val="18"/>
        <w:lang w:val="en-US"/>
      </w:rPr>
      <w:t>Stránka</w:t>
    </w:r>
    <w:proofErr w:type="spellEnd"/>
    <w:r w:rsidRPr="008961AD">
      <w:rPr>
        <w:b w:val="0"/>
        <w:color w:val="auto"/>
        <w:sz w:val="18"/>
        <w:lang w:val="en-US"/>
      </w:rPr>
      <w:t xml:space="preserve"> </w:t>
    </w:r>
    <w:r w:rsidRPr="008961AD">
      <w:rPr>
        <w:b w:val="0"/>
        <w:color w:val="auto"/>
        <w:sz w:val="18"/>
      </w:rPr>
      <w:fldChar w:fldCharType="begin"/>
    </w:r>
    <w:r w:rsidRPr="008961AD">
      <w:rPr>
        <w:b w:val="0"/>
        <w:color w:val="auto"/>
        <w:sz w:val="18"/>
        <w:lang w:val="en-US"/>
      </w:rPr>
      <w:instrText xml:space="preserve"> </w:instrText>
    </w:r>
    <w:r w:rsidR="00262C05" w:rsidRPr="008961AD">
      <w:rPr>
        <w:b w:val="0"/>
        <w:color w:val="auto"/>
        <w:sz w:val="18"/>
        <w:lang w:val="en-US"/>
      </w:rPr>
      <w:instrText>PAGE</w:instrText>
    </w:r>
    <w:r w:rsidRPr="008961AD">
      <w:rPr>
        <w:b w:val="0"/>
        <w:color w:val="auto"/>
        <w:sz w:val="18"/>
        <w:lang w:val="en-US"/>
      </w:rPr>
      <w:instrText xml:space="preserve">  \* Arabic  \* MERGEFORMAT </w:instrText>
    </w:r>
    <w:r w:rsidRPr="008961AD">
      <w:rPr>
        <w:b w:val="0"/>
        <w:color w:val="auto"/>
        <w:sz w:val="18"/>
      </w:rPr>
      <w:fldChar w:fldCharType="separate"/>
    </w:r>
    <w:r w:rsidR="00A64701">
      <w:rPr>
        <w:b w:val="0"/>
        <w:noProof/>
        <w:color w:val="auto"/>
        <w:sz w:val="18"/>
        <w:lang w:val="en-US"/>
      </w:rPr>
      <w:t>2</w:t>
    </w:r>
    <w:r w:rsidRPr="008961AD">
      <w:rPr>
        <w:b w:val="0"/>
        <w:color w:val="auto"/>
        <w:sz w:val="18"/>
      </w:rPr>
      <w:fldChar w:fldCharType="end"/>
    </w:r>
    <w:r w:rsidRPr="008961AD">
      <w:rPr>
        <w:b w:val="0"/>
        <w:color w:val="auto"/>
        <w:sz w:val="18"/>
        <w:lang w:val="en-US"/>
      </w:rPr>
      <w:t>/</w:t>
    </w:r>
    <w:r w:rsidRPr="008961AD">
      <w:rPr>
        <w:b w:val="0"/>
        <w:color w:val="auto"/>
        <w:sz w:val="18"/>
      </w:rPr>
      <w:fldChar w:fldCharType="begin"/>
    </w:r>
    <w:r w:rsidRPr="008961AD">
      <w:rPr>
        <w:b w:val="0"/>
        <w:color w:val="auto"/>
        <w:sz w:val="18"/>
        <w:lang w:val="en-US"/>
      </w:rPr>
      <w:instrText xml:space="preserve"> </w:instrText>
    </w:r>
    <w:r w:rsidR="00262C05" w:rsidRPr="008961AD">
      <w:rPr>
        <w:b w:val="0"/>
        <w:color w:val="auto"/>
        <w:sz w:val="18"/>
        <w:lang w:val="en-US"/>
      </w:rPr>
      <w:instrText>NUMPAGES</w:instrText>
    </w:r>
    <w:r w:rsidRPr="008961AD">
      <w:rPr>
        <w:b w:val="0"/>
        <w:color w:val="auto"/>
        <w:sz w:val="18"/>
        <w:lang w:val="en-US"/>
      </w:rPr>
      <w:instrText xml:space="preserve">  \* Arabic  \* MERGEFORMAT </w:instrText>
    </w:r>
    <w:r w:rsidRPr="008961AD">
      <w:rPr>
        <w:b w:val="0"/>
        <w:color w:val="auto"/>
        <w:sz w:val="18"/>
      </w:rPr>
      <w:fldChar w:fldCharType="separate"/>
    </w:r>
    <w:r w:rsidR="00A64701">
      <w:rPr>
        <w:b w:val="0"/>
        <w:noProof/>
        <w:color w:val="auto"/>
        <w:sz w:val="18"/>
        <w:lang w:val="en-US"/>
      </w:rPr>
      <w:t>2</w:t>
    </w:r>
    <w:r w:rsidRPr="008961AD">
      <w:rPr>
        <w:b w:val="0"/>
        <w:color w:val="auto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AC30E" w14:textId="2483FC03" w:rsidR="00A66DB1" w:rsidRDefault="003C2116" w:rsidP="00EA2C02">
    <w:pPr>
      <w:pStyle w:val="Zpat"/>
      <w:tabs>
        <w:tab w:val="left" w:pos="2940"/>
        <w:tab w:val="center" w:pos="4535"/>
      </w:tabs>
      <w:rPr>
        <w:b w:val="0"/>
      </w:rPr>
    </w:pP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64896" behindDoc="0" locked="0" layoutInCell="1" allowOverlap="1" wp14:anchorId="408F9D04" wp14:editId="70C225DA">
          <wp:simplePos x="0" y="0"/>
          <wp:positionH relativeFrom="page">
            <wp:posOffset>2348230</wp:posOffset>
          </wp:positionH>
          <wp:positionV relativeFrom="page">
            <wp:posOffset>9525000</wp:posOffset>
          </wp:positionV>
          <wp:extent cx="425450" cy="311150"/>
          <wp:effectExtent l="0" t="0" r="0" b="0"/>
          <wp:wrapNone/>
          <wp:docPr id="19" name="obrázek 19" descr="F:\LHC fotky produktu\LOGA\Rex Logo Schriftzug RGB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LHC fotky produktu\LOGA\Rex Logo Schriftzug RGB_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noProof/>
        <w:position w:val="-7"/>
        <w:sz w:val="18"/>
        <w:lang w:val="cs-CZ" w:eastAsia="cs-CZ"/>
      </w:rPr>
      <w:drawing>
        <wp:anchor distT="0" distB="0" distL="114300" distR="114300" simplePos="0" relativeHeight="251666944" behindDoc="0" locked="0" layoutInCell="1" allowOverlap="1" wp14:anchorId="45B86A49" wp14:editId="65326C80">
          <wp:simplePos x="0" y="0"/>
          <wp:positionH relativeFrom="page">
            <wp:posOffset>2948940</wp:posOffset>
          </wp:positionH>
          <wp:positionV relativeFrom="page">
            <wp:posOffset>9562465</wp:posOffset>
          </wp:positionV>
          <wp:extent cx="641350" cy="248920"/>
          <wp:effectExtent l="0" t="0" r="635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4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68992" behindDoc="0" locked="0" layoutInCell="1" allowOverlap="1" wp14:anchorId="4787FD1A" wp14:editId="4F8F7C24">
          <wp:simplePos x="0" y="0"/>
          <wp:positionH relativeFrom="page">
            <wp:posOffset>3675380</wp:posOffset>
          </wp:positionH>
          <wp:positionV relativeFrom="page">
            <wp:posOffset>9491345</wp:posOffset>
          </wp:positionV>
          <wp:extent cx="533400" cy="350520"/>
          <wp:effectExtent l="0" t="0" r="0" b="0"/>
          <wp:wrapNone/>
          <wp:docPr id="64" name="obrázek 64" descr="F:\LHC fotky produktu\LOGA\BREF logo – 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F:\LHC fotky produktu\LOGA\BREF logo – lo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71040" behindDoc="0" locked="0" layoutInCell="1" allowOverlap="1" wp14:anchorId="64896C1A" wp14:editId="5DFFC0DC">
          <wp:simplePos x="0" y="0"/>
          <wp:positionH relativeFrom="page">
            <wp:posOffset>4396105</wp:posOffset>
          </wp:positionH>
          <wp:positionV relativeFrom="page">
            <wp:posOffset>9515475</wp:posOffset>
          </wp:positionV>
          <wp:extent cx="539750" cy="339725"/>
          <wp:effectExtent l="0" t="0" r="0" b="0"/>
          <wp:wrapNone/>
          <wp:docPr id="18" name="Obrázek 18" descr="F:\LHC fotky produktu\LOGA\P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F:\LHC fotky produktu\LOGA\PW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73088" behindDoc="0" locked="0" layoutInCell="1" allowOverlap="1" wp14:anchorId="14C066FD" wp14:editId="60F4AE36">
          <wp:simplePos x="0" y="0"/>
          <wp:positionH relativeFrom="page">
            <wp:posOffset>5106035</wp:posOffset>
          </wp:positionH>
          <wp:positionV relativeFrom="page">
            <wp:posOffset>9488170</wp:posOffset>
          </wp:positionV>
          <wp:extent cx="406400" cy="376555"/>
          <wp:effectExtent l="0" t="0" r="0" b="4445"/>
          <wp:wrapNone/>
          <wp:docPr id="20" name="Obrázek 20" descr="F:\LHC fotky produktu\LOGA\Clin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 descr="F:\LHC fotky produktu\LOGA\Clin_logo2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noProof/>
        <w:position w:val="-15"/>
        <w:sz w:val="18"/>
        <w:lang w:val="cs-CZ" w:eastAsia="cs-CZ"/>
      </w:rPr>
      <w:drawing>
        <wp:anchor distT="0" distB="0" distL="114300" distR="114300" simplePos="0" relativeHeight="251675136" behindDoc="0" locked="0" layoutInCell="1" allowOverlap="1" wp14:anchorId="421FBE35" wp14:editId="159BE35B">
          <wp:simplePos x="0" y="0"/>
          <wp:positionH relativeFrom="page">
            <wp:posOffset>5677535</wp:posOffset>
          </wp:positionH>
          <wp:positionV relativeFrom="page">
            <wp:posOffset>9505950</wp:posOffset>
          </wp:positionV>
          <wp:extent cx="361950" cy="36195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noProof/>
        <w:sz w:val="18"/>
        <w:lang w:val="cs-CZ" w:eastAsia="cs-CZ"/>
      </w:rPr>
      <w:drawing>
        <wp:anchor distT="0" distB="0" distL="114300" distR="114300" simplePos="0" relativeHeight="251677184" behindDoc="0" locked="0" layoutInCell="1" allowOverlap="1" wp14:anchorId="069CA716" wp14:editId="7667D45B">
          <wp:simplePos x="0" y="0"/>
          <wp:positionH relativeFrom="page">
            <wp:posOffset>6234430</wp:posOffset>
          </wp:positionH>
          <wp:positionV relativeFrom="page">
            <wp:posOffset>9468485</wp:posOffset>
          </wp:positionV>
          <wp:extent cx="552450" cy="40894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02" w:rsidRPr="00C14461">
      <w:rPr>
        <w:noProof/>
        <w:position w:val="-18"/>
        <w:sz w:val="18"/>
        <w:lang w:val="cs-CZ" w:eastAsia="cs-CZ"/>
      </w:rPr>
      <w:drawing>
        <wp:anchor distT="0" distB="0" distL="114300" distR="114300" simplePos="0" relativeHeight="251662848" behindDoc="0" locked="0" layoutInCell="1" allowOverlap="1" wp14:anchorId="1BA1844B" wp14:editId="22BFAC0E">
          <wp:simplePos x="0" y="0"/>
          <wp:positionH relativeFrom="page">
            <wp:posOffset>1700530</wp:posOffset>
          </wp:positionH>
          <wp:positionV relativeFrom="page">
            <wp:posOffset>9521190</wp:posOffset>
          </wp:positionV>
          <wp:extent cx="510540" cy="393700"/>
          <wp:effectExtent l="0" t="0" r="381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393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02" w:rsidRPr="00C14461">
      <w:rPr>
        <w:noProof/>
        <w:position w:val="-4"/>
        <w:sz w:val="18"/>
        <w:lang w:val="cs-CZ" w:eastAsia="cs-CZ"/>
      </w:rPr>
      <w:drawing>
        <wp:anchor distT="0" distB="0" distL="114300" distR="114300" simplePos="0" relativeHeight="251660800" behindDoc="0" locked="0" layoutInCell="1" allowOverlap="1" wp14:anchorId="6263A626" wp14:editId="55357834">
          <wp:simplePos x="0" y="0"/>
          <wp:positionH relativeFrom="page">
            <wp:posOffset>900430</wp:posOffset>
          </wp:positionH>
          <wp:positionV relativeFrom="page">
            <wp:posOffset>9605645</wp:posOffset>
          </wp:positionV>
          <wp:extent cx="609600" cy="2101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0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02">
      <w:rPr>
        <w:b w:val="0"/>
      </w:rPr>
      <w:tab/>
    </w:r>
  </w:p>
  <w:p w14:paraId="6AD9D95C" w14:textId="77EF076E" w:rsidR="00CF6F33" w:rsidRPr="003C2116" w:rsidRDefault="00EA2C02" w:rsidP="003C2116">
    <w:pPr>
      <w:pStyle w:val="Zpat"/>
      <w:tabs>
        <w:tab w:val="clear" w:pos="7083"/>
        <w:tab w:val="right" w:pos="9072"/>
      </w:tabs>
      <w:rPr>
        <w:color w:val="auto"/>
        <w:sz w:val="16"/>
        <w:lang w:val="cs-CZ"/>
      </w:rPr>
    </w:pPr>
    <w:proofErr w:type="spellStart"/>
    <w:r w:rsidRPr="003C2116">
      <w:rPr>
        <w:b w:val="0"/>
        <w:color w:val="auto"/>
        <w:sz w:val="16"/>
        <w:lang w:val="cs-CZ"/>
      </w:rPr>
      <w:t>Henkel</w:t>
    </w:r>
    <w:proofErr w:type="spellEnd"/>
    <w:r w:rsidRPr="003C2116">
      <w:rPr>
        <w:b w:val="0"/>
        <w:color w:val="auto"/>
        <w:sz w:val="16"/>
        <w:lang w:val="cs-CZ"/>
      </w:rPr>
      <w:t xml:space="preserve"> ČR, divize Pracích a čisticích prostředků </w:t>
    </w:r>
    <w:r w:rsidRPr="003C2116">
      <w:rPr>
        <w:b w:val="0"/>
        <w:color w:val="auto"/>
        <w:sz w:val="16"/>
        <w:lang w:val="cs-CZ"/>
      </w:rPr>
      <w:tab/>
    </w:r>
    <w:r w:rsidRPr="003C2116">
      <w:rPr>
        <w:b w:val="0"/>
        <w:color w:val="auto"/>
        <w:sz w:val="16"/>
        <w:lang w:val="cs-CZ"/>
      </w:rPr>
      <w:tab/>
    </w:r>
    <w:r w:rsidR="003C2116" w:rsidRPr="003C2116">
      <w:rPr>
        <w:b w:val="0"/>
        <w:color w:val="auto"/>
        <w:sz w:val="16"/>
        <w:lang w:val="cs-CZ"/>
      </w:rPr>
      <w:t xml:space="preserve">   Stránka</w:t>
    </w:r>
    <w:r w:rsidR="00CF6F33" w:rsidRPr="003C2116">
      <w:rPr>
        <w:b w:val="0"/>
        <w:color w:val="auto"/>
        <w:sz w:val="16"/>
        <w:lang w:val="cs-CZ"/>
      </w:rPr>
      <w:t xml:space="preserve"> </w:t>
    </w:r>
    <w:r w:rsidR="00CF6F33" w:rsidRPr="003C2116">
      <w:rPr>
        <w:b w:val="0"/>
        <w:color w:val="auto"/>
        <w:sz w:val="16"/>
        <w:lang w:val="cs-CZ"/>
      </w:rPr>
      <w:fldChar w:fldCharType="begin"/>
    </w:r>
    <w:r w:rsidR="00CF6F33" w:rsidRPr="003C2116">
      <w:rPr>
        <w:b w:val="0"/>
        <w:color w:val="auto"/>
        <w:sz w:val="16"/>
        <w:lang w:val="cs-CZ"/>
      </w:rPr>
      <w:instrText xml:space="preserve"> </w:instrText>
    </w:r>
    <w:r w:rsidR="00262C05" w:rsidRPr="003C2116">
      <w:rPr>
        <w:b w:val="0"/>
        <w:color w:val="auto"/>
        <w:sz w:val="16"/>
        <w:lang w:val="cs-CZ"/>
      </w:rPr>
      <w:instrText>PAGE</w:instrText>
    </w:r>
    <w:r w:rsidR="00CF6F33" w:rsidRPr="003C2116">
      <w:rPr>
        <w:b w:val="0"/>
        <w:color w:val="auto"/>
        <w:sz w:val="16"/>
        <w:lang w:val="cs-CZ"/>
      </w:rPr>
      <w:instrText xml:space="preserve">  \* Arabic  \* MERGEFORMAT </w:instrText>
    </w:r>
    <w:r w:rsidR="00CF6F33" w:rsidRPr="003C2116">
      <w:rPr>
        <w:b w:val="0"/>
        <w:color w:val="auto"/>
        <w:sz w:val="16"/>
        <w:lang w:val="cs-CZ"/>
      </w:rPr>
      <w:fldChar w:fldCharType="separate"/>
    </w:r>
    <w:r w:rsidR="00A64701">
      <w:rPr>
        <w:b w:val="0"/>
        <w:noProof/>
        <w:color w:val="auto"/>
        <w:sz w:val="16"/>
        <w:lang w:val="cs-CZ"/>
      </w:rPr>
      <w:t>1</w:t>
    </w:r>
    <w:r w:rsidR="00CF6F33" w:rsidRPr="003C2116">
      <w:rPr>
        <w:b w:val="0"/>
        <w:color w:val="auto"/>
        <w:sz w:val="16"/>
        <w:lang w:val="cs-CZ"/>
      </w:rPr>
      <w:fldChar w:fldCharType="end"/>
    </w:r>
    <w:r w:rsidR="00CF6F33" w:rsidRPr="003C2116">
      <w:rPr>
        <w:b w:val="0"/>
        <w:color w:val="auto"/>
        <w:sz w:val="16"/>
        <w:lang w:val="cs-CZ"/>
      </w:rPr>
      <w:t>/</w:t>
    </w:r>
    <w:r w:rsidR="00CF6F33" w:rsidRPr="003C2116">
      <w:rPr>
        <w:b w:val="0"/>
        <w:color w:val="auto"/>
        <w:sz w:val="16"/>
        <w:lang w:val="cs-CZ"/>
      </w:rPr>
      <w:fldChar w:fldCharType="begin"/>
    </w:r>
    <w:r w:rsidR="00CF6F33" w:rsidRPr="003C2116">
      <w:rPr>
        <w:b w:val="0"/>
        <w:color w:val="auto"/>
        <w:sz w:val="16"/>
        <w:lang w:val="cs-CZ"/>
      </w:rPr>
      <w:instrText xml:space="preserve"> </w:instrText>
    </w:r>
    <w:r w:rsidR="00262C05" w:rsidRPr="003C2116">
      <w:rPr>
        <w:b w:val="0"/>
        <w:color w:val="auto"/>
        <w:sz w:val="16"/>
        <w:lang w:val="cs-CZ"/>
      </w:rPr>
      <w:instrText>NUMPAGES</w:instrText>
    </w:r>
    <w:r w:rsidR="00CF6F33" w:rsidRPr="003C2116">
      <w:rPr>
        <w:b w:val="0"/>
        <w:color w:val="auto"/>
        <w:sz w:val="16"/>
        <w:lang w:val="cs-CZ"/>
      </w:rPr>
      <w:instrText xml:space="preserve">  \* Arabic  \* MERGEFORMAT </w:instrText>
    </w:r>
    <w:r w:rsidR="00CF6F33" w:rsidRPr="003C2116">
      <w:rPr>
        <w:b w:val="0"/>
        <w:color w:val="auto"/>
        <w:sz w:val="16"/>
        <w:lang w:val="cs-CZ"/>
      </w:rPr>
      <w:fldChar w:fldCharType="separate"/>
    </w:r>
    <w:r w:rsidR="00A64701">
      <w:rPr>
        <w:b w:val="0"/>
        <w:noProof/>
        <w:color w:val="auto"/>
        <w:sz w:val="16"/>
        <w:lang w:val="cs-CZ"/>
      </w:rPr>
      <w:t>2</w:t>
    </w:r>
    <w:r w:rsidR="00CF6F33" w:rsidRPr="003C2116">
      <w:rPr>
        <w:b w:val="0"/>
        <w:color w:val="auto"/>
        <w:sz w:val="16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C2067" w14:textId="77777777" w:rsidR="000B45E6" w:rsidRDefault="000B45E6">
      <w:r>
        <w:separator/>
      </w:r>
    </w:p>
  </w:footnote>
  <w:footnote w:type="continuationSeparator" w:id="0">
    <w:p w14:paraId="3E6B29F7" w14:textId="77777777" w:rsidR="000B45E6" w:rsidRDefault="000B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4744A" w14:textId="6CA54A8D" w:rsidR="00CF6F33" w:rsidRDefault="00DB5E97" w:rsidP="00D260A2">
    <w:pPr>
      <w:pStyle w:val="Zhlav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23828C3" wp14:editId="64AD6FC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60D8D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7F8E3" w14:textId="61AD6DE2" w:rsidR="009A16EC" w:rsidRPr="001C4BE1" w:rsidRDefault="00DB5E97" w:rsidP="001C4BE1">
    <w:pPr>
      <w:pStyle w:val="Zhlav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2F808C4B" wp14:editId="40311ABE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26" name="Obrázo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0DC418ED" w14:textId="77777777" w:rsidR="009A16EC" w:rsidRPr="001C4BE1" w:rsidRDefault="009A16EC" w:rsidP="009A16EC">
    <w:pPr>
      <w:pStyle w:val="Zhlav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6FCE456" w14:textId="77777777" w:rsidR="009767C7" w:rsidRPr="001C4BE1" w:rsidRDefault="009767C7" w:rsidP="009A16EC">
    <w:pPr>
      <w:pStyle w:val="Zhlav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1ED07F7A" w14:textId="214B3736" w:rsidR="00CF6F33" w:rsidRPr="00B422EC" w:rsidRDefault="00DB5E97" w:rsidP="009767C7">
    <w:pPr>
      <w:pStyle w:val="Zhlav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cs-CZ"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192EFB6" wp14:editId="0BD00A4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5C501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EA2C02">
      <w:rPr>
        <w:rFonts w:cs="Arial"/>
        <w:b/>
        <w:bCs/>
        <w:noProof/>
        <w:color w:val="3E3C3C"/>
        <w:sz w:val="40"/>
        <w:szCs w:val="40"/>
        <w:lang w:val="en-US"/>
      </w:rPr>
      <w:t>Tisková z</w:t>
    </w:r>
    <w:r w:rsidR="005C141C">
      <w:rPr>
        <w:rFonts w:cs="Arial"/>
        <w:b/>
        <w:bCs/>
        <w:noProof/>
        <w:color w:val="3E3C3C"/>
        <w:sz w:val="40"/>
        <w:szCs w:val="40"/>
        <w:lang w:val="en-US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A075B33"/>
    <w:multiLevelType w:val="hybridMultilevel"/>
    <w:tmpl w:val="16F40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734CBC"/>
    <w:multiLevelType w:val="hybridMultilevel"/>
    <w:tmpl w:val="3C726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5EC8"/>
    <w:multiLevelType w:val="hybridMultilevel"/>
    <w:tmpl w:val="CDB06E3E"/>
    <w:lvl w:ilvl="0" w:tplc="B778F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076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B05E6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E3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7A91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9807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A6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ECE4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BAB9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C009D"/>
    <w:multiLevelType w:val="hybridMultilevel"/>
    <w:tmpl w:val="61603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8D7"/>
    <w:multiLevelType w:val="hybridMultilevel"/>
    <w:tmpl w:val="6B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1C"/>
    <w:rsid w:val="00001038"/>
    <w:rsid w:val="00001478"/>
    <w:rsid w:val="00002AA4"/>
    <w:rsid w:val="00005267"/>
    <w:rsid w:val="00006346"/>
    <w:rsid w:val="00012DED"/>
    <w:rsid w:val="00013DDF"/>
    <w:rsid w:val="00014974"/>
    <w:rsid w:val="00014E36"/>
    <w:rsid w:val="000165B0"/>
    <w:rsid w:val="00021C67"/>
    <w:rsid w:val="00030557"/>
    <w:rsid w:val="00030F51"/>
    <w:rsid w:val="00031666"/>
    <w:rsid w:val="00035359"/>
    <w:rsid w:val="00041E84"/>
    <w:rsid w:val="00042AF1"/>
    <w:rsid w:val="00046614"/>
    <w:rsid w:val="00050CD8"/>
    <w:rsid w:val="00050CE9"/>
    <w:rsid w:val="000519B3"/>
    <w:rsid w:val="00054F03"/>
    <w:rsid w:val="00057459"/>
    <w:rsid w:val="000575F9"/>
    <w:rsid w:val="00060713"/>
    <w:rsid w:val="000618FC"/>
    <w:rsid w:val="00062A33"/>
    <w:rsid w:val="00080D10"/>
    <w:rsid w:val="00081F38"/>
    <w:rsid w:val="0008208D"/>
    <w:rsid w:val="00086BFB"/>
    <w:rsid w:val="00093409"/>
    <w:rsid w:val="000952EF"/>
    <w:rsid w:val="00095823"/>
    <w:rsid w:val="000966E9"/>
    <w:rsid w:val="000A4D70"/>
    <w:rsid w:val="000A64E6"/>
    <w:rsid w:val="000B2DA7"/>
    <w:rsid w:val="000B45E6"/>
    <w:rsid w:val="000B5A05"/>
    <w:rsid w:val="000C38B9"/>
    <w:rsid w:val="000C4DE5"/>
    <w:rsid w:val="000C56DD"/>
    <w:rsid w:val="000D1672"/>
    <w:rsid w:val="000D34D1"/>
    <w:rsid w:val="000E21D6"/>
    <w:rsid w:val="000E48C3"/>
    <w:rsid w:val="000E7F24"/>
    <w:rsid w:val="000F03BE"/>
    <w:rsid w:val="000F225B"/>
    <w:rsid w:val="000F669F"/>
    <w:rsid w:val="000F7FAF"/>
    <w:rsid w:val="00100992"/>
    <w:rsid w:val="0010296E"/>
    <w:rsid w:val="00111F4D"/>
    <w:rsid w:val="00112FD0"/>
    <w:rsid w:val="0011512C"/>
    <w:rsid w:val="00115230"/>
    <w:rsid w:val="001162B4"/>
    <w:rsid w:val="00116FFE"/>
    <w:rsid w:val="00120220"/>
    <w:rsid w:val="00121042"/>
    <w:rsid w:val="00122CBC"/>
    <w:rsid w:val="00126D4A"/>
    <w:rsid w:val="00132DA9"/>
    <w:rsid w:val="0013305B"/>
    <w:rsid w:val="00133B99"/>
    <w:rsid w:val="0013434C"/>
    <w:rsid w:val="00141521"/>
    <w:rsid w:val="001443BD"/>
    <w:rsid w:val="00153589"/>
    <w:rsid w:val="00160702"/>
    <w:rsid w:val="00160F3D"/>
    <w:rsid w:val="001726AD"/>
    <w:rsid w:val="001729F0"/>
    <w:rsid w:val="00172F68"/>
    <w:rsid w:val="00174B56"/>
    <w:rsid w:val="00175A01"/>
    <w:rsid w:val="00185560"/>
    <w:rsid w:val="0019606B"/>
    <w:rsid w:val="001968FD"/>
    <w:rsid w:val="00197622"/>
    <w:rsid w:val="00197D81"/>
    <w:rsid w:val="001A0FA5"/>
    <w:rsid w:val="001B4EC5"/>
    <w:rsid w:val="001B646C"/>
    <w:rsid w:val="001C0B32"/>
    <w:rsid w:val="001C4BE1"/>
    <w:rsid w:val="001E023D"/>
    <w:rsid w:val="001E0DA0"/>
    <w:rsid w:val="001E0F71"/>
    <w:rsid w:val="001E236A"/>
    <w:rsid w:val="001E3BD5"/>
    <w:rsid w:val="001E6D05"/>
    <w:rsid w:val="001E7C28"/>
    <w:rsid w:val="001F1BDF"/>
    <w:rsid w:val="001F7110"/>
    <w:rsid w:val="001F7E96"/>
    <w:rsid w:val="002037EC"/>
    <w:rsid w:val="00212488"/>
    <w:rsid w:val="00212AB9"/>
    <w:rsid w:val="002146A4"/>
    <w:rsid w:val="00214A61"/>
    <w:rsid w:val="0021628B"/>
    <w:rsid w:val="00217435"/>
    <w:rsid w:val="00220628"/>
    <w:rsid w:val="00222661"/>
    <w:rsid w:val="00226AB8"/>
    <w:rsid w:val="00226F18"/>
    <w:rsid w:val="00237F62"/>
    <w:rsid w:val="00244CA9"/>
    <w:rsid w:val="0024586A"/>
    <w:rsid w:val="00245F06"/>
    <w:rsid w:val="00254C64"/>
    <w:rsid w:val="00256B17"/>
    <w:rsid w:val="00260452"/>
    <w:rsid w:val="00262C05"/>
    <w:rsid w:val="00262DA9"/>
    <w:rsid w:val="0027574C"/>
    <w:rsid w:val="00276797"/>
    <w:rsid w:val="0028563F"/>
    <w:rsid w:val="00286844"/>
    <w:rsid w:val="00294987"/>
    <w:rsid w:val="002A0DF7"/>
    <w:rsid w:val="002A60E0"/>
    <w:rsid w:val="002B31D3"/>
    <w:rsid w:val="002C252E"/>
    <w:rsid w:val="002C6773"/>
    <w:rsid w:val="002D0474"/>
    <w:rsid w:val="002E0566"/>
    <w:rsid w:val="002E0B17"/>
    <w:rsid w:val="002E246A"/>
    <w:rsid w:val="002E3B23"/>
    <w:rsid w:val="002E734D"/>
    <w:rsid w:val="002E7DED"/>
    <w:rsid w:val="002F2585"/>
    <w:rsid w:val="002F4F25"/>
    <w:rsid w:val="002F7E11"/>
    <w:rsid w:val="0030090A"/>
    <w:rsid w:val="00304087"/>
    <w:rsid w:val="00310ACD"/>
    <w:rsid w:val="0031379F"/>
    <w:rsid w:val="00315406"/>
    <w:rsid w:val="003167EA"/>
    <w:rsid w:val="00320A26"/>
    <w:rsid w:val="00321344"/>
    <w:rsid w:val="003218A6"/>
    <w:rsid w:val="0032573B"/>
    <w:rsid w:val="00331B9D"/>
    <w:rsid w:val="0033530B"/>
    <w:rsid w:val="00336A17"/>
    <w:rsid w:val="0034015C"/>
    <w:rsid w:val="003410B0"/>
    <w:rsid w:val="00341C07"/>
    <w:rsid w:val="003474AC"/>
    <w:rsid w:val="00352889"/>
    <w:rsid w:val="00353705"/>
    <w:rsid w:val="00353F96"/>
    <w:rsid w:val="003562E8"/>
    <w:rsid w:val="00356A87"/>
    <w:rsid w:val="00357DA6"/>
    <w:rsid w:val="00357E18"/>
    <w:rsid w:val="0036357D"/>
    <w:rsid w:val="00363D7D"/>
    <w:rsid w:val="003666F8"/>
    <w:rsid w:val="00367AA1"/>
    <w:rsid w:val="0037294B"/>
    <w:rsid w:val="00372E36"/>
    <w:rsid w:val="00374FEB"/>
    <w:rsid w:val="003766A0"/>
    <w:rsid w:val="00377CBB"/>
    <w:rsid w:val="0038609E"/>
    <w:rsid w:val="003877B6"/>
    <w:rsid w:val="00393887"/>
    <w:rsid w:val="00394C6B"/>
    <w:rsid w:val="003B1069"/>
    <w:rsid w:val="003B36F3"/>
    <w:rsid w:val="003B390A"/>
    <w:rsid w:val="003B6EFE"/>
    <w:rsid w:val="003C0EE2"/>
    <w:rsid w:val="003C15DE"/>
    <w:rsid w:val="003C1886"/>
    <w:rsid w:val="003C2116"/>
    <w:rsid w:val="003C4EB2"/>
    <w:rsid w:val="003C5AD8"/>
    <w:rsid w:val="003C5C11"/>
    <w:rsid w:val="003C6B72"/>
    <w:rsid w:val="003C6BC2"/>
    <w:rsid w:val="003C7ABB"/>
    <w:rsid w:val="003E56DA"/>
    <w:rsid w:val="003F02C8"/>
    <w:rsid w:val="003F0DB1"/>
    <w:rsid w:val="003F1AF3"/>
    <w:rsid w:val="003F3C54"/>
    <w:rsid w:val="003F4D8D"/>
    <w:rsid w:val="003F6499"/>
    <w:rsid w:val="0040495F"/>
    <w:rsid w:val="00405212"/>
    <w:rsid w:val="00405790"/>
    <w:rsid w:val="00415C25"/>
    <w:rsid w:val="004313E7"/>
    <w:rsid w:val="0043293C"/>
    <w:rsid w:val="00436357"/>
    <w:rsid w:val="00437999"/>
    <w:rsid w:val="0044763B"/>
    <w:rsid w:val="0045052D"/>
    <w:rsid w:val="00453A3F"/>
    <w:rsid w:val="00456FD3"/>
    <w:rsid w:val="004614EA"/>
    <w:rsid w:val="004629B3"/>
    <w:rsid w:val="0046376E"/>
    <w:rsid w:val="00464BF9"/>
    <w:rsid w:val="0046690F"/>
    <w:rsid w:val="0047042A"/>
    <w:rsid w:val="00471671"/>
    <w:rsid w:val="004727A3"/>
    <w:rsid w:val="004732B9"/>
    <w:rsid w:val="00476C74"/>
    <w:rsid w:val="004825BD"/>
    <w:rsid w:val="00482DC5"/>
    <w:rsid w:val="00490A03"/>
    <w:rsid w:val="00494DBE"/>
    <w:rsid w:val="00494E81"/>
    <w:rsid w:val="00495CE6"/>
    <w:rsid w:val="004A323C"/>
    <w:rsid w:val="004A7A10"/>
    <w:rsid w:val="004B374A"/>
    <w:rsid w:val="004B54E8"/>
    <w:rsid w:val="004C4FEB"/>
    <w:rsid w:val="004C507F"/>
    <w:rsid w:val="004C6231"/>
    <w:rsid w:val="004C7C89"/>
    <w:rsid w:val="004D059B"/>
    <w:rsid w:val="004D2A3C"/>
    <w:rsid w:val="004D4CB6"/>
    <w:rsid w:val="004D6337"/>
    <w:rsid w:val="004E5C49"/>
    <w:rsid w:val="004F10C1"/>
    <w:rsid w:val="004F3244"/>
    <w:rsid w:val="00502E62"/>
    <w:rsid w:val="005033AF"/>
    <w:rsid w:val="0050423B"/>
    <w:rsid w:val="00505D0C"/>
    <w:rsid w:val="00515FA1"/>
    <w:rsid w:val="00520BB6"/>
    <w:rsid w:val="00521C2B"/>
    <w:rsid w:val="0052212B"/>
    <w:rsid w:val="005266E9"/>
    <w:rsid w:val="005276FD"/>
    <w:rsid w:val="00530EC6"/>
    <w:rsid w:val="00534B46"/>
    <w:rsid w:val="0053526C"/>
    <w:rsid w:val="00536A39"/>
    <w:rsid w:val="00540358"/>
    <w:rsid w:val="00553F64"/>
    <w:rsid w:val="0055415E"/>
    <w:rsid w:val="00555943"/>
    <w:rsid w:val="00556C77"/>
    <w:rsid w:val="00556F67"/>
    <w:rsid w:val="00562735"/>
    <w:rsid w:val="0056472A"/>
    <w:rsid w:val="005649E5"/>
    <w:rsid w:val="0056682B"/>
    <w:rsid w:val="00571862"/>
    <w:rsid w:val="00577BE5"/>
    <w:rsid w:val="0058135F"/>
    <w:rsid w:val="005833C1"/>
    <w:rsid w:val="00585442"/>
    <w:rsid w:val="00586876"/>
    <w:rsid w:val="005868CF"/>
    <w:rsid w:val="00586CAF"/>
    <w:rsid w:val="0059054F"/>
    <w:rsid w:val="00590B71"/>
    <w:rsid w:val="00591180"/>
    <w:rsid w:val="00593124"/>
    <w:rsid w:val="0059403A"/>
    <w:rsid w:val="00597D07"/>
    <w:rsid w:val="005B36C6"/>
    <w:rsid w:val="005B4737"/>
    <w:rsid w:val="005B76B7"/>
    <w:rsid w:val="005C141C"/>
    <w:rsid w:val="005C7112"/>
    <w:rsid w:val="005D0561"/>
    <w:rsid w:val="005D0A09"/>
    <w:rsid w:val="005D0AD9"/>
    <w:rsid w:val="005D22A6"/>
    <w:rsid w:val="005D22F6"/>
    <w:rsid w:val="005D6D7E"/>
    <w:rsid w:val="005E06AC"/>
    <w:rsid w:val="005E0C30"/>
    <w:rsid w:val="005E69D9"/>
    <w:rsid w:val="005E74AE"/>
    <w:rsid w:val="005F27F4"/>
    <w:rsid w:val="005F3239"/>
    <w:rsid w:val="005F527E"/>
    <w:rsid w:val="005F6139"/>
    <w:rsid w:val="005F6C5B"/>
    <w:rsid w:val="005F7B18"/>
    <w:rsid w:val="005F7B25"/>
    <w:rsid w:val="00602BEC"/>
    <w:rsid w:val="00604C87"/>
    <w:rsid w:val="00607256"/>
    <w:rsid w:val="006144B1"/>
    <w:rsid w:val="00617483"/>
    <w:rsid w:val="00623BC6"/>
    <w:rsid w:val="0062450D"/>
    <w:rsid w:val="00624CB0"/>
    <w:rsid w:val="006300FF"/>
    <w:rsid w:val="00632E4F"/>
    <w:rsid w:val="006335F1"/>
    <w:rsid w:val="006345B6"/>
    <w:rsid w:val="00635712"/>
    <w:rsid w:val="00641497"/>
    <w:rsid w:val="00647536"/>
    <w:rsid w:val="006517AF"/>
    <w:rsid w:val="006519CA"/>
    <w:rsid w:val="00652229"/>
    <w:rsid w:val="00652793"/>
    <w:rsid w:val="006546C2"/>
    <w:rsid w:val="00654855"/>
    <w:rsid w:val="00655780"/>
    <w:rsid w:val="00655AE5"/>
    <w:rsid w:val="006626CA"/>
    <w:rsid w:val="00663487"/>
    <w:rsid w:val="00666406"/>
    <w:rsid w:val="00671471"/>
    <w:rsid w:val="00672382"/>
    <w:rsid w:val="00675DE6"/>
    <w:rsid w:val="00685D16"/>
    <w:rsid w:val="00690B19"/>
    <w:rsid w:val="00694E63"/>
    <w:rsid w:val="00697E1F"/>
    <w:rsid w:val="006A0A74"/>
    <w:rsid w:val="006A168B"/>
    <w:rsid w:val="006A24EC"/>
    <w:rsid w:val="006A51B5"/>
    <w:rsid w:val="006A61C5"/>
    <w:rsid w:val="006B2DAF"/>
    <w:rsid w:val="006B346A"/>
    <w:rsid w:val="006B46EF"/>
    <w:rsid w:val="006B499F"/>
    <w:rsid w:val="006B5B60"/>
    <w:rsid w:val="006B7186"/>
    <w:rsid w:val="006B7E94"/>
    <w:rsid w:val="006C1DE8"/>
    <w:rsid w:val="006C3F27"/>
    <w:rsid w:val="006D104C"/>
    <w:rsid w:val="006D2F70"/>
    <w:rsid w:val="006D4996"/>
    <w:rsid w:val="006D54AB"/>
    <w:rsid w:val="006D5F6E"/>
    <w:rsid w:val="006E124A"/>
    <w:rsid w:val="006E5032"/>
    <w:rsid w:val="006E529F"/>
    <w:rsid w:val="006E7E93"/>
    <w:rsid w:val="006F670F"/>
    <w:rsid w:val="006F6873"/>
    <w:rsid w:val="0070315C"/>
    <w:rsid w:val="00703272"/>
    <w:rsid w:val="0070733C"/>
    <w:rsid w:val="00710C5D"/>
    <w:rsid w:val="00712DE6"/>
    <w:rsid w:val="0071348C"/>
    <w:rsid w:val="00715685"/>
    <w:rsid w:val="00717273"/>
    <w:rsid w:val="00720FD4"/>
    <w:rsid w:val="00727103"/>
    <w:rsid w:val="00730525"/>
    <w:rsid w:val="0073096C"/>
    <w:rsid w:val="007316F9"/>
    <w:rsid w:val="00731D46"/>
    <w:rsid w:val="00735BC9"/>
    <w:rsid w:val="0074201D"/>
    <w:rsid w:val="00742398"/>
    <w:rsid w:val="00742EF1"/>
    <w:rsid w:val="007507B5"/>
    <w:rsid w:val="00753A24"/>
    <w:rsid w:val="00755EE0"/>
    <w:rsid w:val="007563A5"/>
    <w:rsid w:val="00760855"/>
    <w:rsid w:val="007640C9"/>
    <w:rsid w:val="00766BCD"/>
    <w:rsid w:val="00772188"/>
    <w:rsid w:val="0078261B"/>
    <w:rsid w:val="00782992"/>
    <w:rsid w:val="00786BA3"/>
    <w:rsid w:val="00792A52"/>
    <w:rsid w:val="00796C60"/>
    <w:rsid w:val="007A0651"/>
    <w:rsid w:val="007A0DE1"/>
    <w:rsid w:val="007A3438"/>
    <w:rsid w:val="007A4432"/>
    <w:rsid w:val="007B0625"/>
    <w:rsid w:val="007B2236"/>
    <w:rsid w:val="007B499C"/>
    <w:rsid w:val="007B4D4B"/>
    <w:rsid w:val="007C2B17"/>
    <w:rsid w:val="007D12EB"/>
    <w:rsid w:val="007D16BD"/>
    <w:rsid w:val="007D2A02"/>
    <w:rsid w:val="007D4912"/>
    <w:rsid w:val="007E1CB3"/>
    <w:rsid w:val="007E3FC3"/>
    <w:rsid w:val="007E5E3C"/>
    <w:rsid w:val="007E6EA1"/>
    <w:rsid w:val="007F2B1E"/>
    <w:rsid w:val="007F3D90"/>
    <w:rsid w:val="007F5433"/>
    <w:rsid w:val="007F62B4"/>
    <w:rsid w:val="007F7C5A"/>
    <w:rsid w:val="00801517"/>
    <w:rsid w:val="0081079F"/>
    <w:rsid w:val="00814CD9"/>
    <w:rsid w:val="00816327"/>
    <w:rsid w:val="00817924"/>
    <w:rsid w:val="00817DE8"/>
    <w:rsid w:val="00821BC3"/>
    <w:rsid w:val="008229F5"/>
    <w:rsid w:val="00833022"/>
    <w:rsid w:val="00833CEB"/>
    <w:rsid w:val="008372D2"/>
    <w:rsid w:val="00837A7F"/>
    <w:rsid w:val="00841F41"/>
    <w:rsid w:val="008441C5"/>
    <w:rsid w:val="00844C17"/>
    <w:rsid w:val="00845F0B"/>
    <w:rsid w:val="00847726"/>
    <w:rsid w:val="00850794"/>
    <w:rsid w:val="00852511"/>
    <w:rsid w:val="008525AF"/>
    <w:rsid w:val="00860468"/>
    <w:rsid w:val="008614F1"/>
    <w:rsid w:val="00862101"/>
    <w:rsid w:val="00862E39"/>
    <w:rsid w:val="008639B3"/>
    <w:rsid w:val="00863C1A"/>
    <w:rsid w:val="00863DF9"/>
    <w:rsid w:val="0087142D"/>
    <w:rsid w:val="0087382F"/>
    <w:rsid w:val="00873956"/>
    <w:rsid w:val="00880C47"/>
    <w:rsid w:val="00881683"/>
    <w:rsid w:val="008825EE"/>
    <w:rsid w:val="00884FD2"/>
    <w:rsid w:val="0088524B"/>
    <w:rsid w:val="0088596E"/>
    <w:rsid w:val="00886BA2"/>
    <w:rsid w:val="008961AD"/>
    <w:rsid w:val="008A2375"/>
    <w:rsid w:val="008B05A9"/>
    <w:rsid w:val="008B16E2"/>
    <w:rsid w:val="008B4FEC"/>
    <w:rsid w:val="008B5999"/>
    <w:rsid w:val="008C1660"/>
    <w:rsid w:val="008C1704"/>
    <w:rsid w:val="008C4889"/>
    <w:rsid w:val="008C6F2A"/>
    <w:rsid w:val="008D05E7"/>
    <w:rsid w:val="008D3D41"/>
    <w:rsid w:val="008D6FD0"/>
    <w:rsid w:val="008D76C5"/>
    <w:rsid w:val="008E0AFA"/>
    <w:rsid w:val="008E3353"/>
    <w:rsid w:val="008E75D3"/>
    <w:rsid w:val="008F125E"/>
    <w:rsid w:val="008F4D2F"/>
    <w:rsid w:val="00903173"/>
    <w:rsid w:val="009052B0"/>
    <w:rsid w:val="00905720"/>
    <w:rsid w:val="009108E8"/>
    <w:rsid w:val="00913B30"/>
    <w:rsid w:val="0091592D"/>
    <w:rsid w:val="00917162"/>
    <w:rsid w:val="009251CC"/>
    <w:rsid w:val="0092714E"/>
    <w:rsid w:val="00932BE2"/>
    <w:rsid w:val="00933E8D"/>
    <w:rsid w:val="00935F95"/>
    <w:rsid w:val="00936ACF"/>
    <w:rsid w:val="00940214"/>
    <w:rsid w:val="00942002"/>
    <w:rsid w:val="009421F5"/>
    <w:rsid w:val="00947885"/>
    <w:rsid w:val="009503F1"/>
    <w:rsid w:val="00952168"/>
    <w:rsid w:val="009527FE"/>
    <w:rsid w:val="00953A3B"/>
    <w:rsid w:val="009615E7"/>
    <w:rsid w:val="009723A1"/>
    <w:rsid w:val="009739A0"/>
    <w:rsid w:val="009767C7"/>
    <w:rsid w:val="0098352E"/>
    <w:rsid w:val="0098579A"/>
    <w:rsid w:val="00987CC2"/>
    <w:rsid w:val="0099077B"/>
    <w:rsid w:val="0099195A"/>
    <w:rsid w:val="00993A4D"/>
    <w:rsid w:val="00994681"/>
    <w:rsid w:val="0099486A"/>
    <w:rsid w:val="00994F41"/>
    <w:rsid w:val="00995261"/>
    <w:rsid w:val="009952EE"/>
    <w:rsid w:val="009965D9"/>
    <w:rsid w:val="009A0E26"/>
    <w:rsid w:val="009A16EC"/>
    <w:rsid w:val="009A2156"/>
    <w:rsid w:val="009B0137"/>
    <w:rsid w:val="009B2321"/>
    <w:rsid w:val="009B3B37"/>
    <w:rsid w:val="009C088E"/>
    <w:rsid w:val="009C0A27"/>
    <w:rsid w:val="009C4D35"/>
    <w:rsid w:val="009D1568"/>
    <w:rsid w:val="009D2957"/>
    <w:rsid w:val="009D36EA"/>
    <w:rsid w:val="009D4FAB"/>
    <w:rsid w:val="009E0DE6"/>
    <w:rsid w:val="009E3903"/>
    <w:rsid w:val="009E3F08"/>
    <w:rsid w:val="009E5EB4"/>
    <w:rsid w:val="009E6EE6"/>
    <w:rsid w:val="009F5884"/>
    <w:rsid w:val="00A0198B"/>
    <w:rsid w:val="00A044D6"/>
    <w:rsid w:val="00A04ADB"/>
    <w:rsid w:val="00A068A8"/>
    <w:rsid w:val="00A11449"/>
    <w:rsid w:val="00A11E0F"/>
    <w:rsid w:val="00A136E4"/>
    <w:rsid w:val="00A13DEC"/>
    <w:rsid w:val="00A167B3"/>
    <w:rsid w:val="00A26CA8"/>
    <w:rsid w:val="00A26CB6"/>
    <w:rsid w:val="00A32F82"/>
    <w:rsid w:val="00A32F8B"/>
    <w:rsid w:val="00A33862"/>
    <w:rsid w:val="00A34BDC"/>
    <w:rsid w:val="00A45A62"/>
    <w:rsid w:val="00A46FAB"/>
    <w:rsid w:val="00A47F75"/>
    <w:rsid w:val="00A54AC5"/>
    <w:rsid w:val="00A56D41"/>
    <w:rsid w:val="00A61353"/>
    <w:rsid w:val="00A6209D"/>
    <w:rsid w:val="00A62581"/>
    <w:rsid w:val="00A632C0"/>
    <w:rsid w:val="00A64701"/>
    <w:rsid w:val="00A64A0B"/>
    <w:rsid w:val="00A64C82"/>
    <w:rsid w:val="00A66DB1"/>
    <w:rsid w:val="00A67A92"/>
    <w:rsid w:val="00A7685F"/>
    <w:rsid w:val="00A83B3B"/>
    <w:rsid w:val="00A84485"/>
    <w:rsid w:val="00A84FEF"/>
    <w:rsid w:val="00A9116F"/>
    <w:rsid w:val="00A91843"/>
    <w:rsid w:val="00A91A70"/>
    <w:rsid w:val="00A91CDD"/>
    <w:rsid w:val="00A93998"/>
    <w:rsid w:val="00A96734"/>
    <w:rsid w:val="00AA1B85"/>
    <w:rsid w:val="00AA7680"/>
    <w:rsid w:val="00AB1CB6"/>
    <w:rsid w:val="00AB1D9A"/>
    <w:rsid w:val="00AB466C"/>
    <w:rsid w:val="00AB6AAF"/>
    <w:rsid w:val="00AC4245"/>
    <w:rsid w:val="00AC743D"/>
    <w:rsid w:val="00AC79DB"/>
    <w:rsid w:val="00AD360D"/>
    <w:rsid w:val="00AD44FE"/>
    <w:rsid w:val="00AD589D"/>
    <w:rsid w:val="00AD7A02"/>
    <w:rsid w:val="00AD7BA4"/>
    <w:rsid w:val="00AE3FDA"/>
    <w:rsid w:val="00AE49F1"/>
    <w:rsid w:val="00AE6A08"/>
    <w:rsid w:val="00AE7009"/>
    <w:rsid w:val="00AF27EC"/>
    <w:rsid w:val="00AF531E"/>
    <w:rsid w:val="00B05CCA"/>
    <w:rsid w:val="00B10B44"/>
    <w:rsid w:val="00B14271"/>
    <w:rsid w:val="00B1583A"/>
    <w:rsid w:val="00B22076"/>
    <w:rsid w:val="00B233AF"/>
    <w:rsid w:val="00B2448E"/>
    <w:rsid w:val="00B244C1"/>
    <w:rsid w:val="00B2685D"/>
    <w:rsid w:val="00B26E0E"/>
    <w:rsid w:val="00B30351"/>
    <w:rsid w:val="00B33C2A"/>
    <w:rsid w:val="00B40F41"/>
    <w:rsid w:val="00B422EC"/>
    <w:rsid w:val="00B455F7"/>
    <w:rsid w:val="00B47CBF"/>
    <w:rsid w:val="00B47F03"/>
    <w:rsid w:val="00B55AC1"/>
    <w:rsid w:val="00B56AA4"/>
    <w:rsid w:val="00B56E57"/>
    <w:rsid w:val="00B61895"/>
    <w:rsid w:val="00B64C44"/>
    <w:rsid w:val="00B742DB"/>
    <w:rsid w:val="00B86A4F"/>
    <w:rsid w:val="00B86AFC"/>
    <w:rsid w:val="00B91440"/>
    <w:rsid w:val="00B958E8"/>
    <w:rsid w:val="00B966C4"/>
    <w:rsid w:val="00BA0856"/>
    <w:rsid w:val="00BA09B2"/>
    <w:rsid w:val="00BA57A3"/>
    <w:rsid w:val="00BC0995"/>
    <w:rsid w:val="00BC2A42"/>
    <w:rsid w:val="00BC32A4"/>
    <w:rsid w:val="00BD3FAE"/>
    <w:rsid w:val="00BD486E"/>
    <w:rsid w:val="00BE13B4"/>
    <w:rsid w:val="00BE15A7"/>
    <w:rsid w:val="00BE1EF7"/>
    <w:rsid w:val="00BE793A"/>
    <w:rsid w:val="00BF0A15"/>
    <w:rsid w:val="00BF432A"/>
    <w:rsid w:val="00BF6E82"/>
    <w:rsid w:val="00BF704C"/>
    <w:rsid w:val="00BF732D"/>
    <w:rsid w:val="00C02F27"/>
    <w:rsid w:val="00C035C4"/>
    <w:rsid w:val="00C05FA4"/>
    <w:rsid w:val="00C13217"/>
    <w:rsid w:val="00C1549B"/>
    <w:rsid w:val="00C16C4A"/>
    <w:rsid w:val="00C2282F"/>
    <w:rsid w:val="00C24126"/>
    <w:rsid w:val="00C24C17"/>
    <w:rsid w:val="00C25F02"/>
    <w:rsid w:val="00C265FE"/>
    <w:rsid w:val="00C267C0"/>
    <w:rsid w:val="00C30D72"/>
    <w:rsid w:val="00C31322"/>
    <w:rsid w:val="00C31581"/>
    <w:rsid w:val="00C33DC0"/>
    <w:rsid w:val="00C34DE9"/>
    <w:rsid w:val="00C40B88"/>
    <w:rsid w:val="00C40DFF"/>
    <w:rsid w:val="00C43523"/>
    <w:rsid w:val="00C43AB5"/>
    <w:rsid w:val="00C44C52"/>
    <w:rsid w:val="00C47D87"/>
    <w:rsid w:val="00C50454"/>
    <w:rsid w:val="00C52BE4"/>
    <w:rsid w:val="00C5376E"/>
    <w:rsid w:val="00C558F0"/>
    <w:rsid w:val="00C601BB"/>
    <w:rsid w:val="00C71388"/>
    <w:rsid w:val="00C71EF8"/>
    <w:rsid w:val="00C72CEE"/>
    <w:rsid w:val="00C7437D"/>
    <w:rsid w:val="00C77E4C"/>
    <w:rsid w:val="00C80A26"/>
    <w:rsid w:val="00C80A2D"/>
    <w:rsid w:val="00C80C80"/>
    <w:rsid w:val="00C81FA9"/>
    <w:rsid w:val="00C8235F"/>
    <w:rsid w:val="00C936C8"/>
    <w:rsid w:val="00C97091"/>
    <w:rsid w:val="00C97553"/>
    <w:rsid w:val="00CA2001"/>
    <w:rsid w:val="00CA2D4D"/>
    <w:rsid w:val="00CA5B56"/>
    <w:rsid w:val="00CA754E"/>
    <w:rsid w:val="00CA7E09"/>
    <w:rsid w:val="00CB5B6C"/>
    <w:rsid w:val="00CB5FF1"/>
    <w:rsid w:val="00CC2202"/>
    <w:rsid w:val="00CC2FC6"/>
    <w:rsid w:val="00CD4616"/>
    <w:rsid w:val="00CD5554"/>
    <w:rsid w:val="00CD6BF3"/>
    <w:rsid w:val="00CE155A"/>
    <w:rsid w:val="00CE310F"/>
    <w:rsid w:val="00CE33D5"/>
    <w:rsid w:val="00CF31DF"/>
    <w:rsid w:val="00CF5D37"/>
    <w:rsid w:val="00CF6F33"/>
    <w:rsid w:val="00D02248"/>
    <w:rsid w:val="00D049B6"/>
    <w:rsid w:val="00D063B8"/>
    <w:rsid w:val="00D12189"/>
    <w:rsid w:val="00D14DC0"/>
    <w:rsid w:val="00D17C1C"/>
    <w:rsid w:val="00D17D05"/>
    <w:rsid w:val="00D17E3B"/>
    <w:rsid w:val="00D2064B"/>
    <w:rsid w:val="00D22B4C"/>
    <w:rsid w:val="00D23C09"/>
    <w:rsid w:val="00D23CED"/>
    <w:rsid w:val="00D24BD2"/>
    <w:rsid w:val="00D260A2"/>
    <w:rsid w:val="00D261C2"/>
    <w:rsid w:val="00D30CC6"/>
    <w:rsid w:val="00D3260C"/>
    <w:rsid w:val="00D34AEC"/>
    <w:rsid w:val="00D351A5"/>
    <w:rsid w:val="00D35790"/>
    <w:rsid w:val="00D3674B"/>
    <w:rsid w:val="00D367B2"/>
    <w:rsid w:val="00D42C53"/>
    <w:rsid w:val="00D47427"/>
    <w:rsid w:val="00D50716"/>
    <w:rsid w:val="00D51E01"/>
    <w:rsid w:val="00D5227A"/>
    <w:rsid w:val="00D52E0D"/>
    <w:rsid w:val="00D5351C"/>
    <w:rsid w:val="00D554EC"/>
    <w:rsid w:val="00D569BA"/>
    <w:rsid w:val="00D577D6"/>
    <w:rsid w:val="00D57E69"/>
    <w:rsid w:val="00D62EF1"/>
    <w:rsid w:val="00D6309D"/>
    <w:rsid w:val="00D644CA"/>
    <w:rsid w:val="00D66FC2"/>
    <w:rsid w:val="00D735C0"/>
    <w:rsid w:val="00D766CC"/>
    <w:rsid w:val="00D76C7E"/>
    <w:rsid w:val="00D8048D"/>
    <w:rsid w:val="00D819C6"/>
    <w:rsid w:val="00D84659"/>
    <w:rsid w:val="00D9293F"/>
    <w:rsid w:val="00D93598"/>
    <w:rsid w:val="00D962E7"/>
    <w:rsid w:val="00DA17C5"/>
    <w:rsid w:val="00DA1E18"/>
    <w:rsid w:val="00DA30FF"/>
    <w:rsid w:val="00DA5296"/>
    <w:rsid w:val="00DA7BE3"/>
    <w:rsid w:val="00DB05B1"/>
    <w:rsid w:val="00DB341B"/>
    <w:rsid w:val="00DB3BDF"/>
    <w:rsid w:val="00DB4BD1"/>
    <w:rsid w:val="00DB5E97"/>
    <w:rsid w:val="00DB61A1"/>
    <w:rsid w:val="00DB6AFF"/>
    <w:rsid w:val="00DC1A5F"/>
    <w:rsid w:val="00DC1BF3"/>
    <w:rsid w:val="00DD512E"/>
    <w:rsid w:val="00DE1177"/>
    <w:rsid w:val="00DE1557"/>
    <w:rsid w:val="00DE1FB0"/>
    <w:rsid w:val="00DE2CEA"/>
    <w:rsid w:val="00DE4348"/>
    <w:rsid w:val="00DE6A3C"/>
    <w:rsid w:val="00DE7F97"/>
    <w:rsid w:val="00DF0D3F"/>
    <w:rsid w:val="00DF1010"/>
    <w:rsid w:val="00DF5623"/>
    <w:rsid w:val="00DF5AEA"/>
    <w:rsid w:val="00DF63F6"/>
    <w:rsid w:val="00E11E9E"/>
    <w:rsid w:val="00E12E54"/>
    <w:rsid w:val="00E13747"/>
    <w:rsid w:val="00E141B2"/>
    <w:rsid w:val="00E14846"/>
    <w:rsid w:val="00E15CF9"/>
    <w:rsid w:val="00E24B93"/>
    <w:rsid w:val="00E25AEA"/>
    <w:rsid w:val="00E30DEF"/>
    <w:rsid w:val="00E30ED2"/>
    <w:rsid w:val="00E31778"/>
    <w:rsid w:val="00E31FF3"/>
    <w:rsid w:val="00E35F60"/>
    <w:rsid w:val="00E37F70"/>
    <w:rsid w:val="00E446C1"/>
    <w:rsid w:val="00E626E4"/>
    <w:rsid w:val="00E62F9E"/>
    <w:rsid w:val="00E672F0"/>
    <w:rsid w:val="00E67E85"/>
    <w:rsid w:val="00E758B9"/>
    <w:rsid w:val="00E85569"/>
    <w:rsid w:val="00E856AF"/>
    <w:rsid w:val="00E87A30"/>
    <w:rsid w:val="00E92FD8"/>
    <w:rsid w:val="00E93467"/>
    <w:rsid w:val="00E93A01"/>
    <w:rsid w:val="00E93FF8"/>
    <w:rsid w:val="00E96EAF"/>
    <w:rsid w:val="00EA1752"/>
    <w:rsid w:val="00EA26A3"/>
    <w:rsid w:val="00EA2C02"/>
    <w:rsid w:val="00EA508F"/>
    <w:rsid w:val="00EA5BDB"/>
    <w:rsid w:val="00EB1A54"/>
    <w:rsid w:val="00EC0731"/>
    <w:rsid w:val="00EC0E88"/>
    <w:rsid w:val="00EC142D"/>
    <w:rsid w:val="00EC25EC"/>
    <w:rsid w:val="00ED014E"/>
    <w:rsid w:val="00ED1DC0"/>
    <w:rsid w:val="00ED2B5C"/>
    <w:rsid w:val="00ED2D7C"/>
    <w:rsid w:val="00ED3339"/>
    <w:rsid w:val="00ED7455"/>
    <w:rsid w:val="00ED7A62"/>
    <w:rsid w:val="00EE1F6A"/>
    <w:rsid w:val="00EE2051"/>
    <w:rsid w:val="00EE4898"/>
    <w:rsid w:val="00EF15FF"/>
    <w:rsid w:val="00EF5AB2"/>
    <w:rsid w:val="00EF7111"/>
    <w:rsid w:val="00EF7D1A"/>
    <w:rsid w:val="00F025DC"/>
    <w:rsid w:val="00F0448F"/>
    <w:rsid w:val="00F1084D"/>
    <w:rsid w:val="00F10BEF"/>
    <w:rsid w:val="00F12FD1"/>
    <w:rsid w:val="00F1365E"/>
    <w:rsid w:val="00F163EB"/>
    <w:rsid w:val="00F20653"/>
    <w:rsid w:val="00F20FC9"/>
    <w:rsid w:val="00F21316"/>
    <w:rsid w:val="00F237BC"/>
    <w:rsid w:val="00F275C0"/>
    <w:rsid w:val="00F36145"/>
    <w:rsid w:val="00F37BDD"/>
    <w:rsid w:val="00F41503"/>
    <w:rsid w:val="00F44E93"/>
    <w:rsid w:val="00F466C8"/>
    <w:rsid w:val="00F50B46"/>
    <w:rsid w:val="00F51ADF"/>
    <w:rsid w:val="00F6148D"/>
    <w:rsid w:val="00F63D03"/>
    <w:rsid w:val="00F649AF"/>
    <w:rsid w:val="00F659F6"/>
    <w:rsid w:val="00F65E2F"/>
    <w:rsid w:val="00F66631"/>
    <w:rsid w:val="00F67DF1"/>
    <w:rsid w:val="00F76006"/>
    <w:rsid w:val="00F775B9"/>
    <w:rsid w:val="00F775FF"/>
    <w:rsid w:val="00F77A62"/>
    <w:rsid w:val="00F8309B"/>
    <w:rsid w:val="00F833C9"/>
    <w:rsid w:val="00F8590F"/>
    <w:rsid w:val="00F90064"/>
    <w:rsid w:val="00F90AC1"/>
    <w:rsid w:val="00F918EC"/>
    <w:rsid w:val="00F92937"/>
    <w:rsid w:val="00F95274"/>
    <w:rsid w:val="00F96606"/>
    <w:rsid w:val="00F96AFD"/>
    <w:rsid w:val="00F96C0D"/>
    <w:rsid w:val="00F97225"/>
    <w:rsid w:val="00FA0557"/>
    <w:rsid w:val="00FA1F21"/>
    <w:rsid w:val="00FA2E19"/>
    <w:rsid w:val="00FA4340"/>
    <w:rsid w:val="00FA50C6"/>
    <w:rsid w:val="00FA5B6A"/>
    <w:rsid w:val="00FA7195"/>
    <w:rsid w:val="00FB2871"/>
    <w:rsid w:val="00FB610D"/>
    <w:rsid w:val="00FB6E2F"/>
    <w:rsid w:val="00FC29CE"/>
    <w:rsid w:val="00FD4CCA"/>
    <w:rsid w:val="00FD6E78"/>
    <w:rsid w:val="00FE2A9E"/>
    <w:rsid w:val="00FE6EC0"/>
    <w:rsid w:val="00FF461A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CC678BB"/>
  <w15:docId w15:val="{F7F710BB-B39F-4308-971B-3F7756E6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ZpatChar">
    <w:name w:val="Zápatí Char"/>
    <w:link w:val="Zpat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ntact">
    <w:name w:val="_PR_Contact"/>
    <w:basedOn w:val="Normln"/>
    <w:rsid w:val="00EA2C0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</w:tabs>
      <w:spacing w:line="280" w:lineRule="exact"/>
    </w:pPr>
    <w:rPr>
      <w:szCs w:val="20"/>
      <w:lang w:val="en-US" w:eastAsia="de-DE"/>
    </w:rPr>
  </w:style>
  <w:style w:type="character" w:styleId="Siln">
    <w:name w:val="Strong"/>
    <w:uiPriority w:val="22"/>
    <w:qFormat/>
    <w:rsid w:val="00EA2C02"/>
    <w:rPr>
      <w:b/>
      <w:bCs/>
    </w:rPr>
  </w:style>
  <w:style w:type="character" w:customStyle="1" w:styleId="apple-converted-space">
    <w:name w:val="apple-converted-space"/>
    <w:rsid w:val="00EA2C02"/>
  </w:style>
  <w:style w:type="paragraph" w:styleId="Textvysvtlivek">
    <w:name w:val="endnote text"/>
    <w:basedOn w:val="Normln"/>
    <w:link w:val="TextvysvtlivekChar"/>
    <w:rsid w:val="00054F03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54F03"/>
    <w:rPr>
      <w:rFonts w:ascii="Arial" w:hAnsi="Arial"/>
      <w:lang w:val="de-DE" w:eastAsia="en-US"/>
    </w:rPr>
  </w:style>
  <w:style w:type="character" w:styleId="Odkaznavysvtlivky">
    <w:name w:val="endnote reference"/>
    <w:basedOn w:val="Standardnpsmoodstavce"/>
    <w:rsid w:val="00054F03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74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592D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Odkaznakoment">
    <w:name w:val="annotation reference"/>
    <w:basedOn w:val="Standardnpsmoodstavce"/>
    <w:semiHidden/>
    <w:unhideWhenUsed/>
    <w:rsid w:val="005D0A0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D0A0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D0A09"/>
    <w:rPr>
      <w:rFonts w:ascii="Arial" w:hAnsi="Arial"/>
      <w:lang w:val="de-DE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D0A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D0A09"/>
    <w:rPr>
      <w:rFonts w:ascii="Arial" w:hAnsi="Arial"/>
      <w:b/>
      <w:bCs/>
      <w:lang w:val="de-DE" w:eastAsia="en-US"/>
    </w:rPr>
  </w:style>
  <w:style w:type="character" w:customStyle="1" w:styleId="viiyi">
    <w:name w:val="viiyi"/>
    <w:basedOn w:val="Standardnpsmoodstavce"/>
    <w:rsid w:val="00095823"/>
  </w:style>
  <w:style w:type="character" w:customStyle="1" w:styleId="jlqj4b">
    <w:name w:val="jlqj4b"/>
    <w:basedOn w:val="Standardnpsmoodstavce"/>
    <w:rsid w:val="00095823"/>
  </w:style>
  <w:style w:type="paragraph" w:styleId="Zkladntext3">
    <w:name w:val="Body Text 3"/>
    <w:basedOn w:val="Normln"/>
    <w:link w:val="Zkladntext3Char"/>
    <w:unhideWhenUsed/>
    <w:rsid w:val="0056682B"/>
    <w:pPr>
      <w:spacing w:after="120" w:line="280" w:lineRule="exact"/>
    </w:pPr>
    <w:rPr>
      <w:sz w:val="16"/>
      <w:szCs w:val="16"/>
      <w:u w:color="000000"/>
      <w:lang w:eastAsia="de-DE"/>
    </w:rPr>
  </w:style>
  <w:style w:type="character" w:customStyle="1" w:styleId="Zkladntext3Char">
    <w:name w:val="Základní text 3 Char"/>
    <w:basedOn w:val="Standardnpsmoodstavce"/>
    <w:link w:val="Zkladntext3"/>
    <w:rsid w:val="0056682B"/>
    <w:rPr>
      <w:rFonts w:ascii="Arial" w:hAnsi="Arial"/>
      <w:sz w:val="16"/>
      <w:szCs w:val="16"/>
      <w:u w:color="000000"/>
      <w:lang w:val="de-DE"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D1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7879">
          <w:marLeft w:val="14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lusova@fleishman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Relationship Id="rId9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osova\Desktop\112016_Tlacova%20sprava%20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e1_hled xmlns="da7f54b0-1488-459a-abd5-6b59b08d7d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69E36E4148044B72F88D367D8ABF4" ma:contentTypeVersion="16" ma:contentTypeDescription="Create a new document." ma:contentTypeScope="" ma:versionID="f6e80162e692f70c021ce8a7d0f7cf35">
  <xsd:schema xmlns:xsd="http://www.w3.org/2001/XMLSchema" xmlns:xs="http://www.w3.org/2001/XMLSchema" xmlns:p="http://schemas.microsoft.com/office/2006/metadata/properties" xmlns:ns2="da7f54b0-1488-459a-abd5-6b59b08d7d0f" xmlns:ns3="934954df-3578-427d-9bf4-d469f36c1d3d" targetNamespace="http://schemas.microsoft.com/office/2006/metadata/properties" ma:root="true" ma:fieldsID="44d176f26407dccbcab33b403e3fed27" ns2:_="" ns3:_="">
    <xsd:import namespace="da7f54b0-1488-459a-abd5-6b59b08d7d0f"/>
    <xsd:import namespace="934954df-3578-427d-9bf4-d469f36c1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_x00e1_hl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f54b0-1488-459a-abd5-6b59b08d7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e1_hled" ma:index="20" nillable="true" ma:displayName="Náhled" ma:format="Thumbnail" ma:internalName="N_x00e1_hled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954df-3578-427d-9bf4-d469f36c1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80ED7-3432-4795-B477-1EC9EC473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03296-234D-4A3E-A60E-431DDD21E591}">
  <ds:schemaRefs>
    <ds:schemaRef ds:uri="http://schemas.microsoft.com/office/2006/metadata/properties"/>
    <ds:schemaRef ds:uri="http://schemas.microsoft.com/office/infopath/2007/PartnerControls"/>
    <ds:schemaRef ds:uri="da7f54b0-1488-459a-abd5-6b59b08d7d0f"/>
  </ds:schemaRefs>
</ds:datastoreItem>
</file>

<file path=customXml/itemProps3.xml><?xml version="1.0" encoding="utf-8"?>
<ds:datastoreItem xmlns:ds="http://schemas.openxmlformats.org/officeDocument/2006/customXml" ds:itemID="{62EC2305-4E77-4D67-A251-1DF632F29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0C662-303C-4897-830A-2D64E2D164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9C622D4-A2B1-4AD6-9E5C-1678175D9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f54b0-1488-459a-abd5-6b59b08d7d0f"/>
    <ds:schemaRef ds:uri="934954df-3578-427d-9bf4-d469f36c1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112016_Tlacova sprava sablona.dotx</Template>
  <TotalTime>90</TotalTime>
  <Pages>4</Pages>
  <Words>738</Words>
  <Characters>4361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5089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Michaela Ibošová</dc:creator>
  <cp:lastModifiedBy>Jana Klusova (FleishmanHillard)</cp:lastModifiedBy>
  <cp:revision>95</cp:revision>
  <cp:lastPrinted>2016-11-16T08:11:00Z</cp:lastPrinted>
  <dcterms:created xsi:type="dcterms:W3CDTF">2021-11-29T08:19:00Z</dcterms:created>
  <dcterms:modified xsi:type="dcterms:W3CDTF">2021-12-07T10:38:00Z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0x010100F6569E36E4148044B72F88D367D8ABF4</vt:lpwstr>
  </property>
</Properties>
</file>