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46A3B416" w:rsidR="00B422EC" w:rsidRPr="00BB2532" w:rsidRDefault="004D4CB6" w:rsidP="00B02FC0">
      <w:pPr>
        <w:spacing w:before="120"/>
        <w:jc w:val="right"/>
        <w:rPr>
          <w:rFonts w:ascii="Segoe UI" w:hAnsi="Segoe UI" w:cs="Segoe UI"/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BB2532">
        <w:rPr>
          <w:rFonts w:ascii="Segoe UI" w:hAnsi="Segoe UI" w:cs="Segoe UI"/>
          <w:sz w:val="24"/>
          <w:lang w:val="hu-HU"/>
        </w:rPr>
        <w:t>20</w:t>
      </w:r>
      <w:r w:rsidR="00EE1460" w:rsidRPr="00BB2532">
        <w:rPr>
          <w:rFonts w:ascii="Segoe UI" w:hAnsi="Segoe UI" w:cs="Segoe UI"/>
          <w:sz w:val="24"/>
          <w:lang w:val="hu-HU"/>
        </w:rPr>
        <w:t>2</w:t>
      </w:r>
      <w:r w:rsidR="00752384" w:rsidRPr="00BB2532">
        <w:rPr>
          <w:rFonts w:ascii="Segoe UI" w:hAnsi="Segoe UI" w:cs="Segoe UI"/>
          <w:sz w:val="24"/>
          <w:lang w:val="hu-HU"/>
        </w:rPr>
        <w:t>1</w:t>
      </w:r>
      <w:r w:rsidR="00B02FC0" w:rsidRPr="00BB2532">
        <w:rPr>
          <w:rFonts w:ascii="Segoe UI" w:hAnsi="Segoe UI" w:cs="Segoe UI"/>
          <w:sz w:val="24"/>
          <w:lang w:val="hu-HU"/>
        </w:rPr>
        <w:t xml:space="preserve">. </w:t>
      </w:r>
      <w:r w:rsidR="00900EF8">
        <w:rPr>
          <w:rFonts w:ascii="Segoe UI" w:hAnsi="Segoe UI" w:cs="Segoe UI"/>
          <w:sz w:val="24"/>
          <w:lang w:val="hu-HU"/>
        </w:rPr>
        <w:t>december 1</w:t>
      </w:r>
      <w:r w:rsidR="006A6465">
        <w:rPr>
          <w:rFonts w:ascii="Segoe UI" w:hAnsi="Segoe UI" w:cs="Segoe UI"/>
          <w:sz w:val="24"/>
          <w:lang w:val="hu-HU"/>
        </w:rPr>
        <w:t>5</w:t>
      </w:r>
      <w:r w:rsidR="00FB32EB">
        <w:rPr>
          <w:rFonts w:ascii="Segoe UI" w:hAnsi="Segoe UI" w:cs="Segoe UI"/>
          <w:sz w:val="24"/>
          <w:lang w:val="hu-HU"/>
        </w:rPr>
        <w:t xml:space="preserve">. </w:t>
      </w:r>
      <w:r w:rsidR="00674857" w:rsidRPr="00777E0C">
        <w:rPr>
          <w:rFonts w:ascii="Segoe UI" w:hAnsi="Segoe UI" w:cs="Segoe UI"/>
          <w:sz w:val="24"/>
          <w:lang w:val="hu-HU"/>
        </w:rPr>
        <w:t xml:space="preserve"> 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1C0CA88F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4EDA797B" w14:textId="0A623842" w:rsidR="004A44F6" w:rsidRPr="00AD7996" w:rsidRDefault="008E7707" w:rsidP="004A44F6">
      <w:pPr>
        <w:pStyle w:val="PRTopline"/>
        <w:spacing w:after="0" w:line="300" w:lineRule="atLeast"/>
        <w:rPr>
          <w:rFonts w:ascii="Segoe UI" w:hAnsi="Segoe UI" w:cs="Segoe UI"/>
          <w:szCs w:val="24"/>
          <w:lang w:val="hu-HU"/>
        </w:rPr>
      </w:pPr>
      <w:r w:rsidRPr="008E7707">
        <w:rPr>
          <w:rFonts w:ascii="Segoe UI" w:hAnsi="Segoe UI" w:cs="Segoe UI"/>
          <w:szCs w:val="24"/>
          <w:lang w:val="hu-HU"/>
        </w:rPr>
        <w:t>A Henkel új digitális munkáltatói márkaépítési kampányt indít</w:t>
      </w:r>
      <w:r w:rsidR="004A44F6" w:rsidRPr="00AD7996">
        <w:rPr>
          <w:rFonts w:ascii="Segoe UI" w:hAnsi="Segoe UI" w:cs="Segoe UI"/>
          <w:szCs w:val="24"/>
          <w:lang w:val="hu-HU"/>
        </w:rPr>
        <w:br/>
      </w:r>
    </w:p>
    <w:p w14:paraId="2E734AB6" w14:textId="73FCBC4B" w:rsidR="004A44F6" w:rsidRPr="008E7707" w:rsidRDefault="008E7707" w:rsidP="004A44F6">
      <w:pPr>
        <w:pStyle w:val="PRHeadline"/>
        <w:spacing w:after="0" w:line="300" w:lineRule="atLeast"/>
        <w:rPr>
          <w:rFonts w:ascii="Segoe UI" w:hAnsi="Segoe UI" w:cs="Segoe UI"/>
          <w:sz w:val="32"/>
          <w:szCs w:val="32"/>
        </w:rPr>
      </w:pPr>
      <w:proofErr w:type="spellStart"/>
      <w:r w:rsidRPr="008E7707">
        <w:rPr>
          <w:rFonts w:ascii="Segoe UI" w:hAnsi="Segoe UI" w:cs="Segoe UI"/>
          <w:sz w:val="32"/>
          <w:szCs w:val="32"/>
        </w:rPr>
        <w:t>Do</w:t>
      </w:r>
      <w:proofErr w:type="spellEnd"/>
      <w:r w:rsidRPr="008E7707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Pr="008E7707">
        <w:rPr>
          <w:rFonts w:ascii="Segoe UI" w:hAnsi="Segoe UI" w:cs="Segoe UI"/>
          <w:sz w:val="32"/>
          <w:szCs w:val="32"/>
        </w:rPr>
        <w:t>you</w:t>
      </w:r>
      <w:proofErr w:type="spellEnd"/>
      <w:r w:rsidRPr="008E7707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Pr="008E7707">
        <w:rPr>
          <w:rFonts w:ascii="Segoe UI" w:hAnsi="Segoe UI" w:cs="Segoe UI"/>
          <w:sz w:val="32"/>
          <w:szCs w:val="32"/>
        </w:rPr>
        <w:t>dare</w:t>
      </w:r>
      <w:proofErr w:type="spellEnd"/>
      <w:r w:rsidRPr="008E7707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Pr="008E7707">
        <w:rPr>
          <w:rFonts w:ascii="Segoe UI" w:hAnsi="Segoe UI" w:cs="Segoe UI"/>
          <w:sz w:val="32"/>
          <w:szCs w:val="32"/>
        </w:rPr>
        <w:t>do</w:t>
      </w:r>
      <w:proofErr w:type="spellEnd"/>
      <w:r w:rsidRPr="008E7707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Pr="008E7707">
        <w:rPr>
          <w:rFonts w:ascii="Segoe UI" w:hAnsi="Segoe UI" w:cs="Segoe UI"/>
          <w:sz w:val="32"/>
          <w:szCs w:val="32"/>
        </w:rPr>
        <w:t>make</w:t>
      </w:r>
      <w:proofErr w:type="spellEnd"/>
      <w:r w:rsidRPr="008E7707">
        <w:rPr>
          <w:rFonts w:ascii="Segoe UI" w:hAnsi="Segoe UI" w:cs="Segoe UI"/>
          <w:sz w:val="32"/>
          <w:szCs w:val="32"/>
        </w:rPr>
        <w:t xml:space="preserve"> an </w:t>
      </w:r>
      <w:proofErr w:type="spellStart"/>
      <w:r w:rsidRPr="008E7707">
        <w:rPr>
          <w:rFonts w:ascii="Segoe UI" w:hAnsi="Segoe UI" w:cs="Segoe UI"/>
          <w:sz w:val="32"/>
          <w:szCs w:val="32"/>
        </w:rPr>
        <w:t>impact</w:t>
      </w:r>
      <w:proofErr w:type="spellEnd"/>
      <w:r w:rsidRPr="008E7707">
        <w:rPr>
          <w:rFonts w:ascii="Segoe UI" w:hAnsi="Segoe UI" w:cs="Segoe UI"/>
          <w:sz w:val="32"/>
          <w:szCs w:val="32"/>
        </w:rPr>
        <w:t xml:space="preserve">?  </w:t>
      </w:r>
    </w:p>
    <w:p w14:paraId="2EE779DC" w14:textId="77777777" w:rsidR="004A44F6" w:rsidRPr="00AD7996" w:rsidRDefault="004A44F6" w:rsidP="004A44F6">
      <w:pPr>
        <w:rPr>
          <w:rFonts w:ascii="Segoe UI" w:hAnsi="Segoe UI" w:cs="Segoe UI"/>
          <w:lang w:val="hu-HU" w:eastAsia="de-DE"/>
        </w:rPr>
      </w:pPr>
    </w:p>
    <w:p w14:paraId="4E1F6BDB" w14:textId="35EAACED" w:rsidR="008E7707" w:rsidRPr="002E4259" w:rsidRDefault="008E7707" w:rsidP="008E7707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2E4259">
        <w:rPr>
          <w:rFonts w:ascii="Segoe UI" w:hAnsi="Segoe UI" w:cs="Segoe UI"/>
          <w:sz w:val="22"/>
          <w:szCs w:val="22"/>
          <w:lang w:val="hu-HU"/>
        </w:rPr>
        <w:t xml:space="preserve">A Henkel átalakítja munkáltatói kommunikációját, és </w:t>
      </w:r>
      <w:r w:rsidR="00900EF8" w:rsidRPr="002E4259">
        <w:rPr>
          <w:rFonts w:ascii="Segoe UI" w:hAnsi="Segoe UI" w:cs="Segoe UI"/>
          <w:sz w:val="22"/>
          <w:szCs w:val="22"/>
          <w:lang w:val="hu-HU"/>
        </w:rPr>
        <w:t>a megújult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karrier weboldal</w:t>
      </w:r>
      <w:r w:rsidR="00900EF8" w:rsidRPr="002E4259">
        <w:rPr>
          <w:rFonts w:ascii="Segoe UI" w:hAnsi="Segoe UI" w:cs="Segoe UI"/>
          <w:sz w:val="22"/>
          <w:szCs w:val="22"/>
          <w:lang w:val="hu-HU"/>
        </w:rPr>
        <w:t>a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mellett digitális munkáltatói márkaépítési kampányt is indít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Pr="002E4259">
        <w:rPr>
          <w:rFonts w:ascii="Segoe UI" w:hAnsi="Segoe UI" w:cs="Segoe UI"/>
          <w:sz w:val="22"/>
          <w:szCs w:val="22"/>
          <w:lang w:val="hu-HU"/>
        </w:rPr>
        <w:t>„</w:t>
      </w:r>
      <w:proofErr w:type="spellStart"/>
      <w:r w:rsidRPr="002E4259">
        <w:rPr>
          <w:rFonts w:ascii="Segoe UI" w:hAnsi="Segoe UI" w:cs="Segoe UI"/>
          <w:sz w:val="22"/>
          <w:szCs w:val="22"/>
          <w:lang w:val="hu-HU"/>
        </w:rPr>
        <w:t>Dare</w:t>
      </w:r>
      <w:proofErr w:type="spellEnd"/>
      <w:r w:rsidRPr="002E4259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2E4259">
        <w:rPr>
          <w:rFonts w:ascii="Segoe UI" w:hAnsi="Segoe UI" w:cs="Segoe UI"/>
          <w:sz w:val="22"/>
          <w:szCs w:val="22"/>
          <w:lang w:val="hu-HU"/>
        </w:rPr>
        <w:t>to</w:t>
      </w:r>
      <w:proofErr w:type="spellEnd"/>
      <w:r w:rsidRPr="002E4259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2E4259">
        <w:rPr>
          <w:rFonts w:ascii="Segoe UI" w:hAnsi="Segoe UI" w:cs="Segoe UI"/>
          <w:sz w:val="22"/>
          <w:szCs w:val="22"/>
          <w:lang w:val="hu-HU"/>
        </w:rPr>
        <w:t>make</w:t>
      </w:r>
      <w:proofErr w:type="spellEnd"/>
      <w:r w:rsidRPr="002E4259">
        <w:rPr>
          <w:rFonts w:ascii="Segoe UI" w:hAnsi="Segoe UI" w:cs="Segoe UI"/>
          <w:sz w:val="22"/>
          <w:szCs w:val="22"/>
          <w:lang w:val="hu-HU"/>
        </w:rPr>
        <w:t xml:space="preserve"> an </w:t>
      </w:r>
      <w:proofErr w:type="spellStart"/>
      <w:r w:rsidRPr="002E4259">
        <w:rPr>
          <w:rFonts w:ascii="Segoe UI" w:hAnsi="Segoe UI" w:cs="Segoe UI"/>
          <w:sz w:val="22"/>
          <w:szCs w:val="22"/>
          <w:lang w:val="hu-HU"/>
        </w:rPr>
        <w:t>impact</w:t>
      </w:r>
      <w:proofErr w:type="spellEnd"/>
      <w:r w:rsidRPr="002E4259">
        <w:rPr>
          <w:rFonts w:ascii="Segoe UI" w:hAnsi="Segoe UI" w:cs="Segoe UI"/>
          <w:sz w:val="22"/>
          <w:szCs w:val="22"/>
          <w:lang w:val="hu-HU"/>
        </w:rPr>
        <w:t xml:space="preserve">?” („Mersz hatást </w:t>
      </w:r>
      <w:r w:rsidR="005449F2" w:rsidRPr="002E4259">
        <w:rPr>
          <w:rFonts w:ascii="Segoe UI" w:hAnsi="Segoe UI" w:cs="Segoe UI"/>
          <w:sz w:val="22"/>
          <w:szCs w:val="22"/>
          <w:lang w:val="hu-HU"/>
        </w:rPr>
        <w:t>gyakorolni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?”) mottóval. A kampányt a berlini </w:t>
      </w:r>
      <w:hyperlink r:id="rId8" w:history="1">
        <w:r w:rsidRPr="002E4259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RCKT</w:t>
        </w:r>
      </w:hyperlink>
      <w:r w:rsidRPr="002E4259">
        <w:rPr>
          <w:rFonts w:ascii="Segoe UI" w:hAnsi="Segoe UI" w:cs="Segoe UI"/>
          <w:sz w:val="22"/>
          <w:szCs w:val="22"/>
          <w:lang w:val="hu-HU"/>
        </w:rPr>
        <w:t xml:space="preserve"> kommunikációs ügynökséggel közösen 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>dolgozták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ki. Világszerte 79 országban kerül bevezetésre, és főként az online térben lesz 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>elérhető</w:t>
      </w:r>
      <w:r w:rsidRPr="002E4259">
        <w:rPr>
          <w:rFonts w:ascii="Segoe UI" w:hAnsi="Segoe UI" w:cs="Segoe UI"/>
          <w:sz w:val="22"/>
          <w:szCs w:val="22"/>
          <w:lang w:val="hu-HU"/>
        </w:rPr>
        <w:t>.</w:t>
      </w:r>
    </w:p>
    <w:p w14:paraId="1E15CFDF" w14:textId="77777777" w:rsidR="008E7707" w:rsidRPr="002E4259" w:rsidRDefault="008E7707" w:rsidP="008E7707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214197D" w14:textId="297BF15F" w:rsidR="008E7707" w:rsidRPr="002E4259" w:rsidRDefault="008E7707" w:rsidP="008E7707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2E4259">
        <w:rPr>
          <w:rFonts w:ascii="Segoe UI" w:hAnsi="Segoe UI" w:cs="Segoe UI"/>
          <w:sz w:val="22"/>
          <w:szCs w:val="22"/>
          <w:lang w:val="hu-HU"/>
        </w:rPr>
        <w:t xml:space="preserve">A kampány a vállalati kultúra fejlődését tükrözi, amely egyre inkább az együttműködés szempontjaira irányul. A hangsúly egy olyan munkakörnyezet 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>kialakításán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van, amelyben a </w:t>
      </w:r>
      <w:r w:rsidR="00900EF8" w:rsidRPr="002E4259">
        <w:rPr>
          <w:rFonts w:ascii="Segoe UI" w:hAnsi="Segoe UI" w:cs="Segoe UI"/>
          <w:sz w:val="22"/>
          <w:szCs w:val="22"/>
          <w:lang w:val="hu-HU"/>
        </w:rPr>
        <w:t>munkatársak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felhatalmazva és 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>e</w:t>
      </w:r>
      <w:r w:rsidRPr="002E4259">
        <w:rPr>
          <w:rFonts w:ascii="Segoe UI" w:hAnsi="Segoe UI" w:cs="Segoe UI"/>
          <w:sz w:val="22"/>
          <w:szCs w:val="22"/>
          <w:lang w:val="hu-HU"/>
        </w:rPr>
        <w:t>rős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>nek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ér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>ezhetik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magukat, személyesen és szakmailag 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 xml:space="preserve">egyaránt </w:t>
      </w:r>
      <w:r w:rsidRPr="002E4259">
        <w:rPr>
          <w:rFonts w:ascii="Segoe UI" w:hAnsi="Segoe UI" w:cs="Segoe UI"/>
          <w:sz w:val="22"/>
          <w:szCs w:val="22"/>
          <w:lang w:val="hu-HU"/>
        </w:rPr>
        <w:t>fejlődhetnek. „Munkavilágunk sokat változott az elmúlt években. A Henkelnél jelentős kulturális átalakulás kezdődött meg, a</w:t>
      </w:r>
      <w:r w:rsidR="00900EF8" w:rsidRPr="002E4259">
        <w:rPr>
          <w:rFonts w:ascii="Segoe UI" w:hAnsi="Segoe UI" w:cs="Segoe UI"/>
          <w:sz w:val="22"/>
          <w:szCs w:val="22"/>
          <w:lang w:val="hu-HU"/>
        </w:rPr>
        <w:t xml:space="preserve"> munkatársak </w:t>
      </w:r>
      <w:r w:rsidRPr="002E4259">
        <w:rPr>
          <w:rFonts w:ascii="Segoe UI" w:hAnsi="Segoe UI" w:cs="Segoe UI"/>
          <w:sz w:val="22"/>
          <w:szCs w:val="22"/>
          <w:lang w:val="hu-HU"/>
        </w:rPr>
        <w:t>elvárásai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,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illetve igényei megváltoztak” – mondja Andrea </w:t>
      </w:r>
      <w:proofErr w:type="spellStart"/>
      <w:r w:rsidRPr="002E4259">
        <w:rPr>
          <w:rFonts w:ascii="Segoe UI" w:hAnsi="Segoe UI" w:cs="Segoe UI"/>
          <w:sz w:val="22"/>
          <w:szCs w:val="22"/>
          <w:lang w:val="hu-HU"/>
        </w:rPr>
        <w:t>Becher</w:t>
      </w:r>
      <w:proofErr w:type="spellEnd"/>
      <w:r w:rsidRPr="002E4259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M</w:t>
      </w:r>
      <w:r w:rsidRPr="002E4259">
        <w:rPr>
          <w:rFonts w:ascii="Segoe UI" w:hAnsi="Segoe UI" w:cs="Segoe UI"/>
          <w:sz w:val="22"/>
          <w:szCs w:val="22"/>
          <w:lang w:val="hu-HU"/>
        </w:rPr>
        <w:t>unk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áltatói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h</w:t>
      </w:r>
      <w:r w:rsidR="00C06BB1" w:rsidRPr="002E4259">
        <w:rPr>
          <w:rFonts w:ascii="Segoe UI" w:hAnsi="Segoe UI" w:cs="Segoe UI"/>
          <w:sz w:val="22"/>
          <w:szCs w:val="22"/>
          <w:lang w:val="hu-HU"/>
        </w:rPr>
        <w:t>írnév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T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oborzás és 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Társadalmi felelősségvállalás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globális vezető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je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. „A potenciális munkavállalók manapság nemcsak olyan munkáltatókat keresnek, akiknek az értékeivel, céljaival azonosulni tudnak, hanem olyan munkát is, amelynek mélyebb jelentése van. Jelentőségteljes projekteken és innovációkon </w:t>
      </w:r>
      <w:r w:rsidR="00900EF8" w:rsidRPr="002E4259">
        <w:rPr>
          <w:rFonts w:ascii="Segoe UI" w:hAnsi="Segoe UI" w:cs="Segoe UI"/>
          <w:sz w:val="22"/>
          <w:szCs w:val="22"/>
          <w:lang w:val="hu-HU"/>
        </w:rPr>
        <w:t>kívánnak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dolgozni, amelyek hozzájárulnak az emberek jólétéhez és a társadalmunkhoz. A személyes fejlődés, a vállalat célja és az üzleti tevékenységre gyakorolt hatás szintén fontos tényezők számukra. </w:t>
      </w:r>
      <w:r w:rsidR="00093562" w:rsidRPr="002E4259">
        <w:rPr>
          <w:rFonts w:ascii="Segoe UI" w:hAnsi="Segoe UI" w:cs="Segoe UI"/>
          <w:sz w:val="22"/>
          <w:szCs w:val="22"/>
          <w:lang w:val="hu-HU"/>
        </w:rPr>
        <w:t>M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i a Henkelnél pontosan ezt keressük: olyan tehetségeket, akik túl mernek lépni a határaikon, és mernek kreatívan gondolkodni” – hangsúlyozta Elizabeth </w:t>
      </w:r>
      <w:proofErr w:type="spellStart"/>
      <w:r w:rsidRPr="002E4259">
        <w:rPr>
          <w:rFonts w:ascii="Segoe UI" w:hAnsi="Segoe UI" w:cs="Segoe UI"/>
          <w:sz w:val="22"/>
          <w:szCs w:val="22"/>
          <w:lang w:val="hu-HU"/>
        </w:rPr>
        <w:t>Schauman</w:t>
      </w:r>
      <w:proofErr w:type="spellEnd"/>
      <w:r w:rsidRPr="002E4259">
        <w:rPr>
          <w:rFonts w:ascii="Segoe UI" w:hAnsi="Segoe UI" w:cs="Segoe UI"/>
          <w:sz w:val="22"/>
          <w:szCs w:val="22"/>
          <w:lang w:val="hu-HU"/>
        </w:rPr>
        <w:t xml:space="preserve">, a Henkel 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M</w:t>
      </w:r>
      <w:r w:rsidRPr="002E4259">
        <w:rPr>
          <w:rFonts w:ascii="Segoe UI" w:hAnsi="Segoe UI" w:cs="Segoe UI"/>
          <w:sz w:val="22"/>
          <w:szCs w:val="22"/>
          <w:lang w:val="hu-HU"/>
        </w:rPr>
        <w:t>unk</w:t>
      </w:r>
      <w:r w:rsidR="003E4830" w:rsidRPr="002E4259">
        <w:rPr>
          <w:rFonts w:ascii="Segoe UI" w:hAnsi="Segoe UI" w:cs="Segoe UI"/>
          <w:sz w:val="22"/>
          <w:szCs w:val="22"/>
          <w:lang w:val="hu-HU"/>
        </w:rPr>
        <w:t>áltatói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127D1" w:rsidRPr="002E4259">
        <w:rPr>
          <w:rFonts w:ascii="Segoe UI" w:hAnsi="Segoe UI" w:cs="Segoe UI"/>
          <w:sz w:val="22"/>
          <w:szCs w:val="22"/>
          <w:lang w:val="hu-HU"/>
        </w:rPr>
        <w:t xml:space="preserve">hírnevének </w:t>
      </w:r>
      <w:r w:rsidRPr="002E4259">
        <w:rPr>
          <w:rFonts w:ascii="Segoe UI" w:hAnsi="Segoe UI" w:cs="Segoe UI"/>
          <w:sz w:val="22"/>
          <w:szCs w:val="22"/>
          <w:lang w:val="hu-HU"/>
        </w:rPr>
        <w:t>globális vezetője.</w:t>
      </w:r>
    </w:p>
    <w:p w14:paraId="2593C34B" w14:textId="77777777" w:rsidR="008E7707" w:rsidRPr="002E4259" w:rsidRDefault="008E7707" w:rsidP="008E7707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CC80A8C" w14:textId="7328EA62" w:rsidR="008E7707" w:rsidRPr="002E4259" w:rsidRDefault="008E7707" w:rsidP="008E7707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2E4259">
        <w:rPr>
          <w:rFonts w:ascii="Segoe UI" w:hAnsi="Segoe UI" w:cs="Segoe UI"/>
          <w:sz w:val="22"/>
          <w:szCs w:val="22"/>
          <w:lang w:val="hu-HU"/>
        </w:rPr>
        <w:t xml:space="preserve">A kampány elsősorban a Z generációt és a digitális tehetségeket célozza, így </w:t>
      </w:r>
      <w:r w:rsidR="007127D1" w:rsidRPr="002E4259">
        <w:rPr>
          <w:rFonts w:ascii="Segoe UI" w:hAnsi="Segoe UI" w:cs="Segoe UI"/>
          <w:sz w:val="22"/>
          <w:szCs w:val="22"/>
          <w:lang w:val="hu-HU"/>
        </w:rPr>
        <w:t xml:space="preserve">elősorban </w:t>
      </w:r>
      <w:r w:rsidRPr="002E4259">
        <w:rPr>
          <w:rFonts w:ascii="Segoe UI" w:hAnsi="Segoe UI" w:cs="Segoe UI"/>
          <w:sz w:val="22"/>
          <w:szCs w:val="22"/>
          <w:lang w:val="hu-HU"/>
        </w:rPr>
        <w:t>online és a közösségi médiában fut. „</w:t>
      </w:r>
      <w:r w:rsidR="007127D1" w:rsidRPr="002E4259">
        <w:rPr>
          <w:rFonts w:ascii="Segoe UI" w:hAnsi="Segoe UI" w:cs="Segoe UI"/>
          <w:sz w:val="22"/>
          <w:szCs w:val="22"/>
          <w:lang w:val="hu-HU"/>
        </w:rPr>
        <w:t>Valós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történetekkel, közvetlenül és személyesen szeretnénk a fiatalokat megszólítani. Ez a generáció olyan hiteles munkáltatót keres, aki olyannak fogadja el, amilyenek, és a személyes fejlődésükben is támogatja őket – bizalomteljes légkör, befogadó vezetés és jelentőségteljes projektek révén” – m</w:t>
      </w:r>
      <w:r w:rsidR="00900EF8" w:rsidRPr="002E4259">
        <w:rPr>
          <w:rFonts w:ascii="Segoe UI" w:hAnsi="Segoe UI" w:cs="Segoe UI"/>
          <w:sz w:val="22"/>
          <w:szCs w:val="22"/>
          <w:lang w:val="hu-HU"/>
        </w:rPr>
        <w:t>ondja</w:t>
      </w:r>
      <w:r w:rsidRPr="002E4259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2E4259">
        <w:rPr>
          <w:rFonts w:ascii="Segoe UI" w:hAnsi="Segoe UI" w:cs="Segoe UI"/>
          <w:sz w:val="22"/>
          <w:szCs w:val="22"/>
          <w:lang w:val="hu-HU"/>
        </w:rPr>
        <w:t>Schaumann</w:t>
      </w:r>
      <w:proofErr w:type="spellEnd"/>
      <w:r w:rsidRPr="002E4259">
        <w:rPr>
          <w:rFonts w:ascii="Segoe UI" w:hAnsi="Segoe UI" w:cs="Segoe UI"/>
          <w:sz w:val="22"/>
          <w:szCs w:val="22"/>
          <w:lang w:val="hu-HU"/>
        </w:rPr>
        <w:t xml:space="preserve">. </w:t>
      </w:r>
    </w:p>
    <w:p w14:paraId="01498FE1" w14:textId="77777777" w:rsidR="008E7707" w:rsidRPr="002E4259" w:rsidRDefault="008E7707" w:rsidP="008E7707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Segoe UI"/>
          <w:sz w:val="24"/>
          <w:szCs w:val="24"/>
          <w:lang w:val="hu-HU" w:eastAsia="en-US"/>
        </w:rPr>
      </w:pPr>
    </w:p>
    <w:p w14:paraId="7E21573E" w14:textId="56A35810" w:rsidR="008E7707" w:rsidRPr="002E4259" w:rsidRDefault="008E7707" w:rsidP="008E7707">
      <w:pPr>
        <w:pStyle w:val="PRContact"/>
        <w:tabs>
          <w:tab w:val="left" w:pos="1800"/>
          <w:tab w:val="left" w:pos="4860"/>
        </w:tabs>
        <w:spacing w:line="276" w:lineRule="auto"/>
        <w:jc w:val="both"/>
        <w:rPr>
          <w:rFonts w:ascii="Segoe UI" w:hAnsi="Segoe UI" w:cs="Segoe UI"/>
          <w:sz w:val="22"/>
          <w:szCs w:val="22"/>
          <w:lang w:val="hu-HU" w:eastAsia="en-US"/>
        </w:rPr>
      </w:pP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A globális </w:t>
      </w:r>
      <w:hyperlink r:id="rId9" w:history="1">
        <w:r w:rsidRPr="002E4259">
          <w:rPr>
            <w:rStyle w:val="Hiperhivatkozs"/>
            <w:rFonts w:ascii="Segoe UI" w:hAnsi="Segoe UI" w:cs="Segoe UI"/>
            <w:sz w:val="22"/>
            <w:szCs w:val="22"/>
            <w:lang w:val="hu-HU" w:eastAsia="en-US"/>
          </w:rPr>
          <w:t>karrier weboldal</w:t>
        </w:r>
      </w:hyperlink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elind</w:t>
      </w:r>
      <w:r w:rsidR="00FC0BAC" w:rsidRPr="002E4259">
        <w:rPr>
          <w:rFonts w:ascii="Segoe UI" w:hAnsi="Segoe UI" w:cs="Segoe UI"/>
          <w:sz w:val="22"/>
          <w:szCs w:val="22"/>
          <w:lang w:val="hu-HU" w:eastAsia="en-US"/>
        </w:rPr>
        <w:t xml:space="preserve">ítását 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>követően a kampányt nemzetközi szint</w:t>
      </w:r>
      <w:r w:rsidR="00FC0BAC" w:rsidRPr="002E4259">
        <w:rPr>
          <w:rFonts w:ascii="Segoe UI" w:hAnsi="Segoe UI" w:cs="Segoe UI"/>
          <w:sz w:val="22"/>
          <w:szCs w:val="22"/>
          <w:lang w:val="hu-HU" w:eastAsia="en-US"/>
        </w:rPr>
        <w:t xml:space="preserve">re 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is </w:t>
      </w:r>
      <w:r w:rsidR="00900EF8" w:rsidRPr="002E4259">
        <w:rPr>
          <w:rFonts w:ascii="Segoe UI" w:hAnsi="Segoe UI" w:cs="Segoe UI"/>
          <w:sz w:val="22"/>
          <w:szCs w:val="22"/>
          <w:lang w:val="hu-HU" w:eastAsia="en-US"/>
        </w:rPr>
        <w:t>ki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>terjesztik. A tehetség</w:t>
      </w:r>
      <w:r w:rsidR="003E4830" w:rsidRPr="002E4259">
        <w:rPr>
          <w:rFonts w:ascii="Segoe UI" w:hAnsi="Segoe UI" w:cs="Segoe UI"/>
          <w:sz w:val="22"/>
          <w:szCs w:val="22"/>
          <w:lang w:val="hu-HU" w:eastAsia="en-US"/>
        </w:rPr>
        <w:t>ek bevonzásához</w:t>
      </w:r>
      <w:r w:rsidR="00FC0BAC"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is felhasználják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: a közösségi médiában, az álláshirdetésekben, a karrier eseményeken és így tovább. A Henkel többek között közösségi média reklámkampányt indít, amely a Z generációt és a digitális tehetségeket célozza meg több, mint tíz országban. </w:t>
      </w:r>
    </w:p>
    <w:p w14:paraId="601CE1AE" w14:textId="77777777" w:rsidR="008E7707" w:rsidRPr="002E4259" w:rsidRDefault="008E7707" w:rsidP="008E7707">
      <w:pPr>
        <w:pStyle w:val="PRContact"/>
        <w:tabs>
          <w:tab w:val="left" w:pos="1800"/>
          <w:tab w:val="left" w:pos="4860"/>
        </w:tabs>
        <w:spacing w:line="276" w:lineRule="auto"/>
        <w:jc w:val="both"/>
        <w:rPr>
          <w:rFonts w:ascii="Segoe UI" w:hAnsi="Segoe UI" w:cs="Segoe UI"/>
          <w:sz w:val="22"/>
          <w:szCs w:val="22"/>
          <w:lang w:val="hu-HU" w:eastAsia="en-US"/>
        </w:rPr>
      </w:pPr>
    </w:p>
    <w:p w14:paraId="4F0AB4D7" w14:textId="77777777" w:rsidR="008E7707" w:rsidRPr="002E4259" w:rsidRDefault="008E7707" w:rsidP="008E7707">
      <w:pPr>
        <w:spacing w:after="120" w:line="276" w:lineRule="auto"/>
        <w:jc w:val="both"/>
        <w:rPr>
          <w:rFonts w:ascii="Segoe UI" w:hAnsi="Segoe UI" w:cs="Segoe UI"/>
          <w:b/>
          <w:bCs/>
          <w:color w:val="000000"/>
          <w:sz w:val="22"/>
          <w:shd w:val="clear" w:color="auto" w:fill="FFFFFF"/>
          <w:lang w:val="hu"/>
        </w:rPr>
      </w:pPr>
      <w:r w:rsidRPr="002E4259">
        <w:rPr>
          <w:rFonts w:ascii="Segoe UI" w:hAnsi="Segoe UI" w:cs="Segoe UI"/>
          <w:b/>
          <w:bCs/>
          <w:color w:val="000000"/>
          <w:sz w:val="22"/>
          <w:shd w:val="clear" w:color="auto" w:fill="FFFFFF"/>
          <w:lang w:val="hu"/>
        </w:rPr>
        <w:t>Merész, hiteles és egyedi: A Henkel új munkáltatói ígérete</w:t>
      </w:r>
    </w:p>
    <w:p w14:paraId="4F6B8878" w14:textId="43A2B58A" w:rsidR="00A600AF" w:rsidRPr="008E7707" w:rsidRDefault="008E7707" w:rsidP="008E7707">
      <w:pPr>
        <w:pStyle w:val="PRContact"/>
        <w:tabs>
          <w:tab w:val="left" w:pos="1800"/>
          <w:tab w:val="left" w:pos="4860"/>
        </w:tabs>
        <w:spacing w:line="276" w:lineRule="auto"/>
        <w:jc w:val="both"/>
        <w:rPr>
          <w:rFonts w:ascii="Segoe UI" w:hAnsi="Segoe UI" w:cs="Segoe UI"/>
          <w:sz w:val="22"/>
          <w:szCs w:val="22"/>
          <w:lang w:val="hu-HU" w:eastAsia="en-US"/>
        </w:rPr>
      </w:pPr>
      <w:r w:rsidRPr="002E4259">
        <w:rPr>
          <w:rFonts w:ascii="Segoe UI" w:hAnsi="Segoe UI" w:cs="Segoe UI"/>
          <w:sz w:val="22"/>
          <w:szCs w:val="22"/>
          <w:lang w:val="hu-HU" w:eastAsia="en-US"/>
        </w:rPr>
        <w:t>A megújult „</w:t>
      </w:r>
      <w:proofErr w:type="spellStart"/>
      <w:r w:rsidRPr="002E4259">
        <w:rPr>
          <w:rFonts w:ascii="Segoe UI" w:hAnsi="Segoe UI" w:cs="Segoe UI"/>
          <w:sz w:val="22"/>
          <w:szCs w:val="22"/>
          <w:lang w:val="hu-HU" w:eastAsia="en-US"/>
        </w:rPr>
        <w:t>Dare</w:t>
      </w:r>
      <w:proofErr w:type="spellEnd"/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</w:t>
      </w:r>
      <w:proofErr w:type="spellStart"/>
      <w:r w:rsidRPr="002E4259">
        <w:rPr>
          <w:rFonts w:ascii="Segoe UI" w:hAnsi="Segoe UI" w:cs="Segoe UI"/>
          <w:sz w:val="22"/>
          <w:szCs w:val="22"/>
          <w:lang w:val="hu-HU" w:eastAsia="en-US"/>
        </w:rPr>
        <w:t>to</w:t>
      </w:r>
      <w:proofErr w:type="spellEnd"/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</w:t>
      </w:r>
      <w:proofErr w:type="spellStart"/>
      <w:r w:rsidRPr="002E4259">
        <w:rPr>
          <w:rFonts w:ascii="Segoe UI" w:hAnsi="Segoe UI" w:cs="Segoe UI"/>
          <w:sz w:val="22"/>
          <w:szCs w:val="22"/>
          <w:lang w:val="hu-HU" w:eastAsia="en-US"/>
        </w:rPr>
        <w:t>make</w:t>
      </w:r>
      <w:proofErr w:type="spellEnd"/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an </w:t>
      </w:r>
      <w:proofErr w:type="spellStart"/>
      <w:r w:rsidRPr="002E4259">
        <w:rPr>
          <w:rFonts w:ascii="Segoe UI" w:hAnsi="Segoe UI" w:cs="Segoe UI"/>
          <w:sz w:val="22"/>
          <w:szCs w:val="22"/>
          <w:lang w:val="hu-HU" w:eastAsia="en-US"/>
        </w:rPr>
        <w:t>impact</w:t>
      </w:r>
      <w:proofErr w:type="spellEnd"/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” munkáltatói márka bemutatja, hogy mit </w:t>
      </w:r>
      <w:r w:rsidR="00FC0BAC" w:rsidRPr="002E4259">
        <w:rPr>
          <w:rFonts w:ascii="Segoe UI" w:hAnsi="Segoe UI" w:cs="Segoe UI"/>
          <w:sz w:val="22"/>
          <w:szCs w:val="22"/>
          <w:lang w:val="hu-HU" w:eastAsia="en-US"/>
        </w:rPr>
        <w:t>képvisel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a Henkel, és mi teszi egyedivé a vállalatnál végzett munkát: egy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olyan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</w:t>
      </w:r>
      <w:r w:rsidR="003E4830" w:rsidRPr="002E4259">
        <w:rPr>
          <w:rFonts w:ascii="Segoe UI" w:hAnsi="Segoe UI" w:cs="Segoe UI"/>
          <w:sz w:val="22"/>
          <w:szCs w:val="22"/>
          <w:lang w:val="hu-HU" w:eastAsia="en-US"/>
        </w:rPr>
        <w:t>cég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>nél</w:t>
      </w:r>
      <w:r w:rsidR="003E4830" w:rsidRPr="002E4259">
        <w:rPr>
          <w:rFonts w:ascii="Segoe UI" w:hAnsi="Segoe UI" w:cs="Segoe UI"/>
          <w:sz w:val="22"/>
          <w:szCs w:val="22"/>
          <w:lang w:val="hu-HU" w:eastAsia="en-US"/>
        </w:rPr>
        <w:t>,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amely egyesíti a B2B és B2C </w:t>
      </w:r>
      <w:r w:rsidR="00FC0BAC" w:rsidRPr="002E4259">
        <w:rPr>
          <w:rFonts w:ascii="Segoe UI" w:hAnsi="Segoe UI" w:cs="Segoe UI"/>
          <w:sz w:val="22"/>
          <w:szCs w:val="22"/>
          <w:lang w:val="hu-HU" w:eastAsia="en-US"/>
        </w:rPr>
        <w:t>üzleteket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, 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>és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a technológia találkozik a fogyasztási cikkekkel, valóban hatás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>t lehet gyakorolni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az emberek életére és jólétére. 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 xml:space="preserve">Karrier a Henkelnél egyet jelent a fenntarthatóbb jövő alakításával és egy erős, vibrálóan sokszínű vállalati kultúrában való fejlődéssel. 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>Ezt az ígéretet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munkatársaink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>hiteles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története</w:t>
      </w:r>
      <w:r w:rsidR="00BC35C2" w:rsidRPr="002E4259">
        <w:rPr>
          <w:rFonts w:ascii="Segoe UI" w:hAnsi="Segoe UI" w:cs="Segoe UI"/>
          <w:sz w:val="22"/>
          <w:szCs w:val="22"/>
          <w:lang w:val="hu-HU" w:eastAsia="en-US"/>
        </w:rPr>
        <w:t>i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támasztják alá</w:t>
      </w:r>
      <w:r w:rsidR="002E4259" w:rsidRPr="002E4259">
        <w:rPr>
          <w:rFonts w:ascii="Segoe UI" w:hAnsi="Segoe UI" w:cs="Segoe UI"/>
          <w:sz w:val="22"/>
          <w:szCs w:val="22"/>
          <w:lang w:val="hu-HU" w:eastAsia="en-US"/>
        </w:rPr>
        <w:t>,</w:t>
      </w:r>
      <w:r w:rsidRPr="002E4259">
        <w:rPr>
          <w:rFonts w:ascii="Segoe UI" w:hAnsi="Segoe UI" w:cs="Segoe UI"/>
          <w:sz w:val="22"/>
          <w:szCs w:val="22"/>
          <w:lang w:val="hu-HU" w:eastAsia="en-US"/>
        </w:rPr>
        <w:t xml:space="preserve"> akik a mindennapi munkájuk kulisszatitkaiba engednek betekintést.</w:t>
      </w:r>
      <w:r w:rsidRPr="008E7707">
        <w:rPr>
          <w:rFonts w:ascii="Segoe UI" w:hAnsi="Segoe UI" w:cs="Segoe UI"/>
          <w:sz w:val="22"/>
          <w:szCs w:val="22"/>
          <w:lang w:val="hu-HU" w:eastAsia="en-US"/>
        </w:rPr>
        <w:t xml:space="preserve">  </w:t>
      </w:r>
    </w:p>
    <w:p w14:paraId="64DFD353" w14:textId="39A4D89B" w:rsidR="008E7707" w:rsidRDefault="008E7707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</w:p>
    <w:p w14:paraId="0416827C" w14:textId="19F9187B" w:rsidR="00093562" w:rsidRDefault="00900EF8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  <w:r w:rsidRPr="006A6465">
        <w:rPr>
          <w:rFonts w:ascii="Segoe UI" w:hAnsi="Segoe UI" w:cs="Segoe UI"/>
          <w:sz w:val="22"/>
          <w:szCs w:val="22"/>
          <w:lang w:val="hu-HU" w:eastAsia="en-US"/>
        </w:rPr>
        <w:t>A Henkel Magyarország</w:t>
      </w:r>
      <w:r w:rsidR="00C06BB1" w:rsidRPr="006A6465">
        <w:rPr>
          <w:rFonts w:ascii="Segoe UI" w:hAnsi="Segoe UI" w:cs="Segoe UI"/>
          <w:sz w:val="22"/>
          <w:szCs w:val="22"/>
          <w:lang w:val="hu-HU" w:eastAsia="en-US"/>
        </w:rPr>
        <w:t xml:space="preserve"> </w:t>
      </w:r>
      <w:hyperlink r:id="rId10" w:history="1">
        <w:r w:rsidR="00C06BB1" w:rsidRPr="006A6465">
          <w:rPr>
            <w:rStyle w:val="Hiperhivatkozs"/>
            <w:rFonts w:ascii="Segoe UI" w:hAnsi="Segoe UI" w:cs="Segoe UI"/>
            <w:sz w:val="22"/>
            <w:szCs w:val="22"/>
            <w:lang w:val="hu-HU" w:eastAsia="en-US"/>
          </w:rPr>
          <w:t>karrier weboldala</w:t>
        </w:r>
      </w:hyperlink>
      <w:r w:rsidR="00C06BB1" w:rsidRPr="006A6465">
        <w:rPr>
          <w:rFonts w:ascii="Segoe UI" w:hAnsi="Segoe UI" w:cs="Segoe UI"/>
          <w:sz w:val="22"/>
          <w:szCs w:val="22"/>
          <w:lang w:val="hu-HU" w:eastAsia="en-US"/>
        </w:rPr>
        <w:t xml:space="preserve"> is </w:t>
      </w:r>
      <w:r w:rsidR="00BC35C2" w:rsidRPr="006A6465">
        <w:rPr>
          <w:rFonts w:ascii="Segoe UI" w:hAnsi="Segoe UI" w:cs="Segoe UI"/>
          <w:sz w:val="22"/>
          <w:szCs w:val="22"/>
          <w:lang w:val="hu-HU" w:eastAsia="en-US"/>
        </w:rPr>
        <w:t xml:space="preserve">a </w:t>
      </w:r>
      <w:r w:rsidR="00C06BB1" w:rsidRPr="006A6465">
        <w:rPr>
          <w:rFonts w:ascii="Segoe UI" w:hAnsi="Segoe UI" w:cs="Segoe UI"/>
          <w:sz w:val="22"/>
          <w:szCs w:val="22"/>
          <w:lang w:val="hu-HU" w:eastAsia="en-US"/>
        </w:rPr>
        <w:t>napokban újult meg.</w:t>
      </w:r>
      <w:r w:rsidR="00C06BB1" w:rsidRPr="00C06BB1">
        <w:rPr>
          <w:rFonts w:ascii="Segoe UI" w:hAnsi="Segoe UI" w:cs="Segoe UI"/>
          <w:sz w:val="22"/>
          <w:szCs w:val="22"/>
          <w:lang w:val="hu-HU" w:eastAsia="en-US"/>
        </w:rPr>
        <w:t xml:space="preserve"> </w:t>
      </w:r>
    </w:p>
    <w:p w14:paraId="6DDF48D0" w14:textId="77777777" w:rsidR="00093562" w:rsidRDefault="00093562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</w:p>
    <w:p w14:paraId="69A0B708" w14:textId="77777777" w:rsidR="00C06BB1" w:rsidRDefault="00C06BB1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</w:p>
    <w:p w14:paraId="29DCBC6F" w14:textId="77777777" w:rsidR="00C06BB1" w:rsidRDefault="00C06BB1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</w:p>
    <w:p w14:paraId="0B3557BA" w14:textId="559AAC9C" w:rsidR="00AD7996" w:rsidRPr="00AD7996" w:rsidRDefault="00AD7996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  <w:r w:rsidRPr="00AD7996">
        <w:rPr>
          <w:rFonts w:ascii="Segoe UI" w:hAnsi="Segoe UI" w:cs="Times New Roman"/>
          <w:b/>
          <w:sz w:val="18"/>
          <w:szCs w:val="24"/>
          <w:lang w:val="hu-HU" w:eastAsia="en-US"/>
        </w:rPr>
        <w:t>A Henkelről</w:t>
      </w:r>
    </w:p>
    <w:p w14:paraId="75C2A89A" w14:textId="18731F96" w:rsidR="000B1D64" w:rsidRPr="00AD7996" w:rsidRDefault="00AD7996" w:rsidP="00AD7996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rFonts w:ascii="Segoe UI" w:hAnsi="Segoe UI"/>
          <w:sz w:val="18"/>
          <w:lang w:val="hu-HU"/>
        </w:rPr>
      </w:pP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2020-ban több mint 19 milliárd euró árbevételt és mintegy 2,6 milliárd euró korrigált üzemi eredményt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www.henkel.com</w:t>
      </w:r>
    </w:p>
    <w:p w14:paraId="47CB1122" w14:textId="77777777" w:rsidR="000B1D64" w:rsidRPr="007F26BD" w:rsidRDefault="000B1D64" w:rsidP="000B1D64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3766FB26" w14:textId="77777777" w:rsidR="00B1366B" w:rsidRDefault="00B1366B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0B732601" w14:textId="52CF48D6" w:rsidR="008E7707" w:rsidRPr="008E7707" w:rsidRDefault="008E7707" w:rsidP="008E7707">
      <w:pPr>
        <w:tabs>
          <w:tab w:val="left" w:pos="1080"/>
          <w:tab w:val="left" w:pos="4500"/>
        </w:tabs>
        <w:rPr>
          <w:rStyle w:val="AboutandContactBody"/>
          <w:lang w:val="en-US"/>
        </w:rPr>
      </w:pPr>
      <w:proofErr w:type="spellStart"/>
      <w:r w:rsidRPr="008E7707">
        <w:rPr>
          <w:rStyle w:val="AboutandContactBody"/>
          <w:lang w:val="en-US"/>
        </w:rPr>
        <w:t>Kapcsolat</w:t>
      </w:r>
      <w:proofErr w:type="spellEnd"/>
      <w:r w:rsidRPr="008E7707">
        <w:rPr>
          <w:rStyle w:val="AboutandContactBody"/>
          <w:lang w:val="en-US"/>
        </w:rPr>
        <w:tab/>
        <w:t xml:space="preserve">Linda Gehring </w:t>
      </w:r>
      <w:r w:rsidRPr="008E7707">
        <w:rPr>
          <w:rStyle w:val="AboutandContactBody"/>
          <w:lang w:val="en-US"/>
        </w:rPr>
        <w:tab/>
        <w:t>Hanna Philipps</w:t>
      </w:r>
    </w:p>
    <w:p w14:paraId="5B85B207" w14:textId="77777777" w:rsidR="008E7707" w:rsidRPr="008E7707" w:rsidRDefault="008E7707" w:rsidP="008E7707">
      <w:pPr>
        <w:tabs>
          <w:tab w:val="left" w:pos="1080"/>
          <w:tab w:val="left" w:pos="4500"/>
        </w:tabs>
        <w:rPr>
          <w:rStyle w:val="AboutandContactBody"/>
          <w:lang w:val="en-US"/>
        </w:rPr>
      </w:pPr>
      <w:r w:rsidRPr="008E7707">
        <w:rPr>
          <w:rStyle w:val="AboutandContactBody"/>
          <w:lang w:val="en-US"/>
        </w:rPr>
        <w:t>Tel</w:t>
      </w:r>
      <w:r w:rsidRPr="008E7707">
        <w:rPr>
          <w:rStyle w:val="AboutandContactBody"/>
          <w:lang w:val="en-US"/>
        </w:rPr>
        <w:tab/>
        <w:t>+49 211 797-7265</w:t>
      </w:r>
      <w:r w:rsidRPr="008E7707">
        <w:rPr>
          <w:rStyle w:val="AboutandContactBody"/>
          <w:lang w:val="en-US"/>
        </w:rPr>
        <w:tab/>
        <w:t>+49 211 797-3626</w:t>
      </w:r>
    </w:p>
    <w:p w14:paraId="330BA331" w14:textId="77777777" w:rsidR="008E7707" w:rsidRPr="008E7707" w:rsidRDefault="008E7707" w:rsidP="008E7707">
      <w:pPr>
        <w:tabs>
          <w:tab w:val="left" w:pos="1080"/>
          <w:tab w:val="left" w:pos="4500"/>
        </w:tabs>
        <w:rPr>
          <w:rStyle w:val="AboutandContactBody"/>
          <w:lang w:val="en-US"/>
        </w:rPr>
      </w:pPr>
      <w:r w:rsidRPr="008E7707">
        <w:rPr>
          <w:rStyle w:val="AboutandContactBody"/>
          <w:lang w:val="en-US"/>
        </w:rPr>
        <w:t>Email</w:t>
      </w:r>
      <w:r w:rsidRPr="008E7707">
        <w:rPr>
          <w:rStyle w:val="AboutandContactBody"/>
          <w:lang w:val="en-US"/>
        </w:rPr>
        <w:tab/>
        <w:t>linda.gehring@henkel.com</w:t>
      </w:r>
      <w:r w:rsidRPr="008E7707">
        <w:rPr>
          <w:rStyle w:val="AboutandContactBody"/>
          <w:lang w:val="en-US"/>
        </w:rPr>
        <w:tab/>
        <w:t>hanna.philipps@henkel.com</w:t>
      </w:r>
    </w:p>
    <w:p w14:paraId="608050D0" w14:textId="77777777" w:rsidR="008E7707" w:rsidRPr="00900EF8" w:rsidRDefault="008E7707" w:rsidP="008E7707">
      <w:pPr>
        <w:rPr>
          <w:rStyle w:val="AboutandContactBody"/>
          <w:lang w:val="en-US"/>
        </w:rPr>
      </w:pPr>
      <w:r w:rsidRPr="008E7707">
        <w:rPr>
          <w:rStyle w:val="AboutandContactBody"/>
          <w:lang w:val="en-US"/>
        </w:rPr>
        <w:t xml:space="preserve">Henkel AG &amp; Co. </w:t>
      </w:r>
      <w:proofErr w:type="spellStart"/>
      <w:r w:rsidRPr="00900EF8">
        <w:rPr>
          <w:rStyle w:val="AboutandContactBody"/>
          <w:lang w:val="en-US"/>
        </w:rPr>
        <w:t>KGaA</w:t>
      </w:r>
      <w:proofErr w:type="spellEnd"/>
    </w:p>
    <w:p w14:paraId="35A91660" w14:textId="77777777" w:rsidR="008E7707" w:rsidRPr="00AD7996" w:rsidRDefault="008E7707" w:rsidP="008E7707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</w:p>
    <w:p w14:paraId="1400E6C9" w14:textId="752A10E2" w:rsidR="000B1D64" w:rsidRPr="00AD7996" w:rsidRDefault="008E7707" w:rsidP="008E7707">
      <w:pPr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b/>
          <w:sz w:val="18"/>
          <w:szCs w:val="18"/>
          <w:lang w:val="hu-HU" w:eastAsia="de-DE"/>
        </w:rPr>
        <w:t>Sajtókapcsolat</w:t>
      </w:r>
    </w:p>
    <w:p w14:paraId="1DE80685" w14:textId="77777777" w:rsidR="00AD7996" w:rsidRPr="00AD7996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sz w:val="18"/>
          <w:szCs w:val="18"/>
          <w:lang w:val="hu-HU"/>
        </w:rPr>
        <w:t>Henkel Magyarország Kft.</w:t>
      </w:r>
    </w:p>
    <w:p w14:paraId="694EDD80" w14:textId="77777777" w:rsidR="00AD7996" w:rsidRPr="00AD7996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14980A1" w:rsidR="00F52372" w:rsidRPr="008E7707" w:rsidRDefault="006A460B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8E7707">
        <w:rPr>
          <w:rFonts w:ascii="Segoe UI" w:hAnsi="Segoe UI" w:cs="Segoe UI"/>
          <w:sz w:val="18"/>
          <w:szCs w:val="18"/>
          <w:lang w:val="hu-HU" w:eastAsia="de-DE"/>
        </w:rPr>
        <w:t>Dispiter Dorottya</w:t>
      </w:r>
    </w:p>
    <w:p w14:paraId="24B5C359" w14:textId="64EB8CE9" w:rsidR="00F52372" w:rsidRPr="00AD7996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AD7996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AD7996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6C13E168" w14:textId="33854F9E" w:rsidR="00F52372" w:rsidRPr="00AD7996" w:rsidRDefault="00F52372" w:rsidP="00F52372">
      <w:pPr>
        <w:spacing w:line="280" w:lineRule="exact"/>
        <w:rPr>
          <w:rFonts w:ascii="Segoe UI" w:hAnsi="Segoe UI" w:cs="Segoe UI"/>
          <w:color w:val="000000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1" w:history="1">
        <w:r w:rsidR="00AD7996" w:rsidRPr="00102C3D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13379902" w14:textId="4384506A" w:rsidR="00F52372" w:rsidRPr="00AD799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Cs w:val="20"/>
          <w:lang w:val="hu-HU"/>
        </w:rPr>
      </w:pPr>
    </w:p>
    <w:sectPr w:rsidR="00F52372" w:rsidRPr="00AD7996" w:rsidSect="00B1366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275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4595" w14:textId="77777777" w:rsidR="001D2374" w:rsidRDefault="001D2374">
      <w:r>
        <w:separator/>
      </w:r>
    </w:p>
  </w:endnote>
  <w:endnote w:type="continuationSeparator" w:id="0">
    <w:p w14:paraId="0C2A912D" w14:textId="77777777" w:rsidR="001D2374" w:rsidRDefault="001D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2B6B2BDA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26" name="Kép 26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27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28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29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30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31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32" name="Kép 3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D92F" w14:textId="77777777" w:rsidR="001D2374" w:rsidRDefault="001D2374">
      <w:r>
        <w:separator/>
      </w:r>
    </w:p>
  </w:footnote>
  <w:footnote w:type="continuationSeparator" w:id="0">
    <w:p w14:paraId="7EB80828" w14:textId="77777777" w:rsidR="001D2374" w:rsidRDefault="001D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24" name="Kép 24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B2532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B2532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BB2532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1265"/>
    <w:rsid w:val="00002AA4"/>
    <w:rsid w:val="00005267"/>
    <w:rsid w:val="00006346"/>
    <w:rsid w:val="00021C67"/>
    <w:rsid w:val="00030557"/>
    <w:rsid w:val="00030F51"/>
    <w:rsid w:val="000440C0"/>
    <w:rsid w:val="00050E7F"/>
    <w:rsid w:val="00053CE9"/>
    <w:rsid w:val="000575F9"/>
    <w:rsid w:val="000618FC"/>
    <w:rsid w:val="000763E0"/>
    <w:rsid w:val="00076E9F"/>
    <w:rsid w:val="00080A02"/>
    <w:rsid w:val="00080D10"/>
    <w:rsid w:val="00093562"/>
    <w:rsid w:val="00093F26"/>
    <w:rsid w:val="000B1D64"/>
    <w:rsid w:val="000C56DD"/>
    <w:rsid w:val="000D1672"/>
    <w:rsid w:val="000D56B0"/>
    <w:rsid w:val="000E7F24"/>
    <w:rsid w:val="000F03BE"/>
    <w:rsid w:val="000F1AEE"/>
    <w:rsid w:val="000F225B"/>
    <w:rsid w:val="000F7FAF"/>
    <w:rsid w:val="00107457"/>
    <w:rsid w:val="001107AA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443BD"/>
    <w:rsid w:val="00191623"/>
    <w:rsid w:val="00197E49"/>
    <w:rsid w:val="001A5F49"/>
    <w:rsid w:val="001A74EE"/>
    <w:rsid w:val="001B4F0A"/>
    <w:rsid w:val="001C0B32"/>
    <w:rsid w:val="001C4BE1"/>
    <w:rsid w:val="001D09BD"/>
    <w:rsid w:val="001D2374"/>
    <w:rsid w:val="001E0F71"/>
    <w:rsid w:val="001E6D05"/>
    <w:rsid w:val="001E7C28"/>
    <w:rsid w:val="001F1BDF"/>
    <w:rsid w:val="001F695F"/>
    <w:rsid w:val="001F7110"/>
    <w:rsid w:val="001F7E96"/>
    <w:rsid w:val="00210362"/>
    <w:rsid w:val="00212488"/>
    <w:rsid w:val="00214F63"/>
    <w:rsid w:val="00220628"/>
    <w:rsid w:val="00237F62"/>
    <w:rsid w:val="0024586A"/>
    <w:rsid w:val="00262C05"/>
    <w:rsid w:val="002A0DF7"/>
    <w:rsid w:val="002A60E0"/>
    <w:rsid w:val="002C252E"/>
    <w:rsid w:val="002C6773"/>
    <w:rsid w:val="002E0B17"/>
    <w:rsid w:val="002E4259"/>
    <w:rsid w:val="002E515D"/>
    <w:rsid w:val="002E7DED"/>
    <w:rsid w:val="002F3C00"/>
    <w:rsid w:val="002F7E11"/>
    <w:rsid w:val="00304087"/>
    <w:rsid w:val="0030463D"/>
    <w:rsid w:val="00310ACD"/>
    <w:rsid w:val="0031379F"/>
    <w:rsid w:val="00316D10"/>
    <w:rsid w:val="00320A26"/>
    <w:rsid w:val="00321344"/>
    <w:rsid w:val="0034015C"/>
    <w:rsid w:val="00344356"/>
    <w:rsid w:val="00353705"/>
    <w:rsid w:val="003562E8"/>
    <w:rsid w:val="0036357D"/>
    <w:rsid w:val="00367AA1"/>
    <w:rsid w:val="003726F8"/>
    <w:rsid w:val="00372E36"/>
    <w:rsid w:val="00377CBB"/>
    <w:rsid w:val="003877B6"/>
    <w:rsid w:val="00392D1F"/>
    <w:rsid w:val="00393887"/>
    <w:rsid w:val="00394C6B"/>
    <w:rsid w:val="003B1069"/>
    <w:rsid w:val="003B1DBE"/>
    <w:rsid w:val="003B390A"/>
    <w:rsid w:val="003C15DE"/>
    <w:rsid w:val="003C38EC"/>
    <w:rsid w:val="003C4EB2"/>
    <w:rsid w:val="003D3815"/>
    <w:rsid w:val="003E14C8"/>
    <w:rsid w:val="003E2F48"/>
    <w:rsid w:val="003E4830"/>
    <w:rsid w:val="003F1AF3"/>
    <w:rsid w:val="003F4D8D"/>
    <w:rsid w:val="00414BAB"/>
    <w:rsid w:val="004163A1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4FEB"/>
    <w:rsid w:val="004D059B"/>
    <w:rsid w:val="004D4CB6"/>
    <w:rsid w:val="004E27B2"/>
    <w:rsid w:val="004F10C1"/>
    <w:rsid w:val="00502E62"/>
    <w:rsid w:val="00514DFC"/>
    <w:rsid w:val="0052212B"/>
    <w:rsid w:val="00527279"/>
    <w:rsid w:val="00534B46"/>
    <w:rsid w:val="00540358"/>
    <w:rsid w:val="005449F2"/>
    <w:rsid w:val="0055386A"/>
    <w:rsid w:val="00555A2F"/>
    <w:rsid w:val="00556250"/>
    <w:rsid w:val="00556F67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A0AA0"/>
    <w:rsid w:val="005B7383"/>
    <w:rsid w:val="005C7112"/>
    <w:rsid w:val="005D0561"/>
    <w:rsid w:val="005D0AD9"/>
    <w:rsid w:val="005D22F6"/>
    <w:rsid w:val="005D38B2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5B6"/>
    <w:rsid w:val="00635712"/>
    <w:rsid w:val="00640DF5"/>
    <w:rsid w:val="00644141"/>
    <w:rsid w:val="00652229"/>
    <w:rsid w:val="00652793"/>
    <w:rsid w:val="006610A4"/>
    <w:rsid w:val="006626CA"/>
    <w:rsid w:val="00663487"/>
    <w:rsid w:val="00672382"/>
    <w:rsid w:val="00674857"/>
    <w:rsid w:val="00690B19"/>
    <w:rsid w:val="006957AA"/>
    <w:rsid w:val="006979C6"/>
    <w:rsid w:val="006A460B"/>
    <w:rsid w:val="006A6465"/>
    <w:rsid w:val="006B2C16"/>
    <w:rsid w:val="006B499F"/>
    <w:rsid w:val="006D343E"/>
    <w:rsid w:val="006D4996"/>
    <w:rsid w:val="006D54AB"/>
    <w:rsid w:val="006E5032"/>
    <w:rsid w:val="006F670F"/>
    <w:rsid w:val="00703272"/>
    <w:rsid w:val="0070733C"/>
    <w:rsid w:val="00710C5D"/>
    <w:rsid w:val="007127D1"/>
    <w:rsid w:val="0071348C"/>
    <w:rsid w:val="00717273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77E0C"/>
    <w:rsid w:val="00780C94"/>
    <w:rsid w:val="00786BA3"/>
    <w:rsid w:val="007A059A"/>
    <w:rsid w:val="007A1667"/>
    <w:rsid w:val="007A2812"/>
    <w:rsid w:val="007A4432"/>
    <w:rsid w:val="007B499C"/>
    <w:rsid w:val="007B4D4B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6E23"/>
    <w:rsid w:val="00817DE8"/>
    <w:rsid w:val="008229F5"/>
    <w:rsid w:val="00824F05"/>
    <w:rsid w:val="00833090"/>
    <w:rsid w:val="00833CEB"/>
    <w:rsid w:val="008372D2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67B3"/>
    <w:rsid w:val="0087142D"/>
    <w:rsid w:val="00873956"/>
    <w:rsid w:val="008825EE"/>
    <w:rsid w:val="0088596E"/>
    <w:rsid w:val="00886A7A"/>
    <w:rsid w:val="0089226C"/>
    <w:rsid w:val="008A2375"/>
    <w:rsid w:val="008D76C5"/>
    <w:rsid w:val="008E0AFA"/>
    <w:rsid w:val="008E75D3"/>
    <w:rsid w:val="008E7707"/>
    <w:rsid w:val="008F01B1"/>
    <w:rsid w:val="008F125E"/>
    <w:rsid w:val="008F4D2F"/>
    <w:rsid w:val="00900EF8"/>
    <w:rsid w:val="009026EC"/>
    <w:rsid w:val="00910572"/>
    <w:rsid w:val="00917162"/>
    <w:rsid w:val="009244A4"/>
    <w:rsid w:val="009251CC"/>
    <w:rsid w:val="0092714E"/>
    <w:rsid w:val="00937ACF"/>
    <w:rsid w:val="00942002"/>
    <w:rsid w:val="00943E5B"/>
    <w:rsid w:val="0094759E"/>
    <w:rsid w:val="00947885"/>
    <w:rsid w:val="00951E11"/>
    <w:rsid w:val="00952168"/>
    <w:rsid w:val="009527FE"/>
    <w:rsid w:val="00973327"/>
    <w:rsid w:val="009739A0"/>
    <w:rsid w:val="009767C7"/>
    <w:rsid w:val="0098579A"/>
    <w:rsid w:val="0099195A"/>
    <w:rsid w:val="00994681"/>
    <w:rsid w:val="0099486A"/>
    <w:rsid w:val="00995658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17416"/>
    <w:rsid w:val="00A244C2"/>
    <w:rsid w:val="00A26CB6"/>
    <w:rsid w:val="00A32F82"/>
    <w:rsid w:val="00A32F8B"/>
    <w:rsid w:val="00A45A62"/>
    <w:rsid w:val="00A54AC5"/>
    <w:rsid w:val="00A54CD9"/>
    <w:rsid w:val="00A56D41"/>
    <w:rsid w:val="00A600AF"/>
    <w:rsid w:val="00A61353"/>
    <w:rsid w:val="00A66DB1"/>
    <w:rsid w:val="00A67A92"/>
    <w:rsid w:val="00A77E80"/>
    <w:rsid w:val="00A91A70"/>
    <w:rsid w:val="00A94564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49F1"/>
    <w:rsid w:val="00AE76BB"/>
    <w:rsid w:val="00AF6CBB"/>
    <w:rsid w:val="00B02FC0"/>
    <w:rsid w:val="00B05CCA"/>
    <w:rsid w:val="00B06EF6"/>
    <w:rsid w:val="00B1366B"/>
    <w:rsid w:val="00B14271"/>
    <w:rsid w:val="00B2685D"/>
    <w:rsid w:val="00B30351"/>
    <w:rsid w:val="00B33C2A"/>
    <w:rsid w:val="00B35822"/>
    <w:rsid w:val="00B422EC"/>
    <w:rsid w:val="00B6087D"/>
    <w:rsid w:val="00B80304"/>
    <w:rsid w:val="00B820D7"/>
    <w:rsid w:val="00B86A4F"/>
    <w:rsid w:val="00B87094"/>
    <w:rsid w:val="00B958E8"/>
    <w:rsid w:val="00BA09B2"/>
    <w:rsid w:val="00BB0223"/>
    <w:rsid w:val="00BB2532"/>
    <w:rsid w:val="00BB512A"/>
    <w:rsid w:val="00BC0995"/>
    <w:rsid w:val="00BC0C5D"/>
    <w:rsid w:val="00BC35C2"/>
    <w:rsid w:val="00BC48D6"/>
    <w:rsid w:val="00BD32CA"/>
    <w:rsid w:val="00BD56B7"/>
    <w:rsid w:val="00BE2F36"/>
    <w:rsid w:val="00BE793A"/>
    <w:rsid w:val="00BF432A"/>
    <w:rsid w:val="00BF4B5C"/>
    <w:rsid w:val="00BF6E82"/>
    <w:rsid w:val="00C06BB1"/>
    <w:rsid w:val="00C144DF"/>
    <w:rsid w:val="00C22049"/>
    <w:rsid w:val="00C24C17"/>
    <w:rsid w:val="00C26894"/>
    <w:rsid w:val="00C40B88"/>
    <w:rsid w:val="00C47D87"/>
    <w:rsid w:val="00C5376E"/>
    <w:rsid w:val="00C63E66"/>
    <w:rsid w:val="00C76F73"/>
    <w:rsid w:val="00C95613"/>
    <w:rsid w:val="00C96D73"/>
    <w:rsid w:val="00C97091"/>
    <w:rsid w:val="00CA2001"/>
    <w:rsid w:val="00CA6AF7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631C"/>
    <w:rsid w:val="00D91163"/>
    <w:rsid w:val="00D92226"/>
    <w:rsid w:val="00D9293F"/>
    <w:rsid w:val="00D93598"/>
    <w:rsid w:val="00DA0A33"/>
    <w:rsid w:val="00DA1E18"/>
    <w:rsid w:val="00DB05B1"/>
    <w:rsid w:val="00DC3761"/>
    <w:rsid w:val="00DD0BF5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30DEF"/>
    <w:rsid w:val="00E30ED2"/>
    <w:rsid w:val="00E37F70"/>
    <w:rsid w:val="00E41AF5"/>
    <w:rsid w:val="00E446C1"/>
    <w:rsid w:val="00E61CB9"/>
    <w:rsid w:val="00E758B9"/>
    <w:rsid w:val="00E77368"/>
    <w:rsid w:val="00E85569"/>
    <w:rsid w:val="00E856AF"/>
    <w:rsid w:val="00E90E08"/>
    <w:rsid w:val="00E93A01"/>
    <w:rsid w:val="00E93FF8"/>
    <w:rsid w:val="00E96EAF"/>
    <w:rsid w:val="00EA1752"/>
    <w:rsid w:val="00EA5BDB"/>
    <w:rsid w:val="00EB2D91"/>
    <w:rsid w:val="00EB7398"/>
    <w:rsid w:val="00EC0368"/>
    <w:rsid w:val="00EC142D"/>
    <w:rsid w:val="00ED2B5C"/>
    <w:rsid w:val="00EE1460"/>
    <w:rsid w:val="00EE31A6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54ABA"/>
    <w:rsid w:val="00F62746"/>
    <w:rsid w:val="00F629FF"/>
    <w:rsid w:val="00F63D03"/>
    <w:rsid w:val="00F65E2F"/>
    <w:rsid w:val="00F67DF1"/>
    <w:rsid w:val="00F70DC2"/>
    <w:rsid w:val="00F8309B"/>
    <w:rsid w:val="00F833C9"/>
    <w:rsid w:val="00F90064"/>
    <w:rsid w:val="00F96AFD"/>
    <w:rsid w:val="00FA2E19"/>
    <w:rsid w:val="00FB32EB"/>
    <w:rsid w:val="00FB398B"/>
    <w:rsid w:val="00FB610D"/>
    <w:rsid w:val="00FC0BAC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AboutandContactBody">
    <w:name w:val="About and Contact Body"/>
    <w:basedOn w:val="Bekezdsalapbettpusa"/>
    <w:rsid w:val="008E770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kt.com/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enkel.hu/karr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nkel.com/career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622</Words>
  <Characters>4293</Characters>
  <Application>Microsoft Office Word</Application>
  <DocSecurity>0</DocSecurity>
  <Lines>35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4906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</cp:revision>
  <cp:lastPrinted>2016-11-16T08:11:00Z</cp:lastPrinted>
  <dcterms:created xsi:type="dcterms:W3CDTF">2021-12-14T13:08:00Z</dcterms:created>
  <dcterms:modified xsi:type="dcterms:W3CDTF">2021-12-14T15:10:00Z</dcterms:modified>
</cp:coreProperties>
</file>