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148F" w14:textId="107BE9EB" w:rsidR="004C7386" w:rsidRDefault="006B6941" w:rsidP="00512A95">
      <w:pPr>
        <w:pStyle w:val="MonthDayYear"/>
        <w:rPr>
          <w:lang w:val="pl-PL"/>
        </w:rPr>
      </w:pPr>
      <w:r w:rsidRPr="006B6941">
        <w:rPr>
          <w:lang w:val="pl-PL"/>
        </w:rPr>
        <w:t>28 stycznia 2022</w:t>
      </w:r>
    </w:p>
    <w:p w14:paraId="28BA74C8" w14:textId="77777777" w:rsidR="00512A95" w:rsidRPr="004F5C05" w:rsidRDefault="00512A95" w:rsidP="00512A95">
      <w:pPr>
        <w:pStyle w:val="Topline"/>
        <w:spacing w:after="360"/>
        <w:rPr>
          <w:rFonts w:cs="Calibri Light"/>
          <w:lang w:val="pl-PL"/>
        </w:rPr>
      </w:pPr>
      <w:r w:rsidRPr="004F5C05">
        <w:rPr>
          <w:lang w:val="pl-PL"/>
        </w:rPr>
        <w:t>Kompleksowe działania</w:t>
      </w:r>
      <w:r w:rsidRPr="004F5C05">
        <w:rPr>
          <w:b/>
          <w:bCs/>
          <w:lang w:val="pl-PL"/>
        </w:rPr>
        <w:t xml:space="preserve"> </w:t>
      </w:r>
      <w:r w:rsidRPr="004F5C05">
        <w:rPr>
          <w:lang w:val="pl-PL"/>
        </w:rPr>
        <w:t xml:space="preserve">otwierające kolejny etap w realizacji programu ukierunkowanego rozwoju </w:t>
      </w:r>
    </w:p>
    <w:p w14:paraId="141EE1F8" w14:textId="77777777" w:rsidR="00512A95" w:rsidRPr="004F5C05" w:rsidRDefault="00512A95" w:rsidP="00512A95">
      <w:pPr>
        <w:jc w:val="left"/>
        <w:rPr>
          <w:rStyle w:val="Headline"/>
          <w:rFonts w:cs="Calibri Light"/>
          <w:lang w:val="pl-PL"/>
        </w:rPr>
      </w:pPr>
      <w:r w:rsidRPr="004F5C05">
        <w:rPr>
          <w:rStyle w:val="Headline"/>
          <w:rFonts w:cs="Calibri Light"/>
          <w:lang w:val="pl-PL"/>
        </w:rPr>
        <w:t xml:space="preserve">Henkel planuje połączenie sektorów </w:t>
      </w:r>
      <w:proofErr w:type="spellStart"/>
      <w:r w:rsidRPr="004F5C05">
        <w:rPr>
          <w:rStyle w:val="Headline"/>
          <w:rFonts w:cs="Calibri Light"/>
          <w:lang w:val="pl-PL"/>
        </w:rPr>
        <w:t>Laundry</w:t>
      </w:r>
      <w:proofErr w:type="spellEnd"/>
      <w:r w:rsidRPr="004F5C05">
        <w:rPr>
          <w:rStyle w:val="Headline"/>
          <w:rFonts w:cs="Calibri Light"/>
          <w:lang w:val="pl-PL"/>
        </w:rPr>
        <w:t xml:space="preserve"> &amp; Home </w:t>
      </w:r>
      <w:proofErr w:type="spellStart"/>
      <w:r w:rsidRPr="004F5C05">
        <w:rPr>
          <w:rStyle w:val="Headline"/>
          <w:rFonts w:cs="Calibri Light"/>
          <w:lang w:val="pl-PL"/>
        </w:rPr>
        <w:t>Care</w:t>
      </w:r>
      <w:proofErr w:type="spellEnd"/>
      <w:r w:rsidRPr="004F5C05">
        <w:rPr>
          <w:rStyle w:val="Headline"/>
          <w:rFonts w:cs="Calibri Light"/>
          <w:lang w:val="pl-PL"/>
        </w:rPr>
        <w:t xml:space="preserve"> (środków piorących i czystości) oraz </w:t>
      </w:r>
      <w:proofErr w:type="spellStart"/>
      <w:r w:rsidRPr="004F5C05">
        <w:rPr>
          <w:rStyle w:val="Headline"/>
          <w:rFonts w:cs="Calibri Light"/>
          <w:lang w:val="pl-PL"/>
        </w:rPr>
        <w:t>Beauty</w:t>
      </w:r>
      <w:proofErr w:type="spellEnd"/>
      <w:r w:rsidRPr="004F5C05">
        <w:rPr>
          <w:rStyle w:val="Headline"/>
          <w:rFonts w:cs="Calibri Light"/>
          <w:lang w:val="pl-PL"/>
        </w:rPr>
        <w:t xml:space="preserve"> </w:t>
      </w:r>
      <w:proofErr w:type="spellStart"/>
      <w:r w:rsidRPr="004F5C05">
        <w:rPr>
          <w:rStyle w:val="Headline"/>
          <w:rFonts w:cs="Calibri Light"/>
          <w:lang w:val="pl-PL"/>
        </w:rPr>
        <w:t>Care</w:t>
      </w:r>
      <w:proofErr w:type="spellEnd"/>
      <w:r w:rsidRPr="004F5C05">
        <w:rPr>
          <w:rStyle w:val="Headline"/>
          <w:rFonts w:cs="Calibri Light"/>
          <w:lang w:val="pl-PL"/>
        </w:rPr>
        <w:t xml:space="preserve"> (kosmetyków), tworząc nowy sektor biznesowy pod nazwą Consumer </w:t>
      </w:r>
      <w:proofErr w:type="spellStart"/>
      <w:r w:rsidRPr="004F5C05">
        <w:rPr>
          <w:rStyle w:val="Headline"/>
          <w:rFonts w:cs="Calibri Light"/>
          <w:lang w:val="pl-PL"/>
        </w:rPr>
        <w:t>Brands</w:t>
      </w:r>
      <w:proofErr w:type="spellEnd"/>
      <w:r w:rsidRPr="004F5C05">
        <w:rPr>
          <w:rStyle w:val="Headline"/>
          <w:rFonts w:cs="Calibri Light"/>
          <w:lang w:val="pl-PL"/>
        </w:rPr>
        <w:t xml:space="preserve"> (marki konsumenckie) </w:t>
      </w:r>
    </w:p>
    <w:p w14:paraId="7FCF9B3E" w14:textId="77777777" w:rsidR="00512A95" w:rsidRPr="004F5C05" w:rsidRDefault="00512A95" w:rsidP="00512A95">
      <w:pPr>
        <w:rPr>
          <w:lang w:val="pl-PL"/>
        </w:rPr>
      </w:pPr>
    </w:p>
    <w:p w14:paraId="5A83838C" w14:textId="777261E4" w:rsidR="00512A95" w:rsidRPr="004F5C05" w:rsidRDefault="00512A95" w:rsidP="00EE19F5">
      <w:pPr>
        <w:pStyle w:val="Akapitzlist"/>
        <w:numPr>
          <w:ilvl w:val="0"/>
          <w:numId w:val="7"/>
        </w:numPr>
        <w:spacing w:after="80"/>
        <w:ind w:left="357" w:right="-108" w:hanging="357"/>
        <w:contextualSpacing w:val="0"/>
        <w:jc w:val="left"/>
        <w:rPr>
          <w:rFonts w:cs="Calibri Light"/>
          <w:b/>
          <w:szCs w:val="22"/>
          <w:lang w:val="pl-PL"/>
        </w:rPr>
      </w:pPr>
      <w:bookmarkStart w:id="0" w:name="_Hlk43712519"/>
      <w:r w:rsidRPr="004F5C05">
        <w:rPr>
          <w:rFonts w:cs="Calibri Light"/>
          <w:b/>
          <w:bCs/>
          <w:szCs w:val="22"/>
          <w:lang w:val="pl-PL"/>
        </w:rPr>
        <w:t xml:space="preserve">Utworzenie </w:t>
      </w:r>
      <w:r>
        <w:rPr>
          <w:rFonts w:cs="Calibri Light"/>
          <w:b/>
          <w:bCs/>
          <w:szCs w:val="22"/>
          <w:lang w:val="pl-PL"/>
        </w:rPr>
        <w:t>jednej</w:t>
      </w:r>
      <w:r w:rsidRPr="004F5C05">
        <w:rPr>
          <w:rFonts w:cs="Calibri Light"/>
          <w:b/>
          <w:bCs/>
          <w:szCs w:val="22"/>
          <w:lang w:val="pl-PL"/>
        </w:rPr>
        <w:t xml:space="preserve"> platformy rozwoju</w:t>
      </w:r>
      <w:r>
        <w:rPr>
          <w:rFonts w:cs="Calibri Light"/>
          <w:b/>
          <w:bCs/>
          <w:szCs w:val="22"/>
          <w:lang w:val="pl-PL"/>
        </w:rPr>
        <w:t xml:space="preserve"> dla wielu kategorii</w:t>
      </w:r>
      <w:r w:rsidRPr="004F5C05">
        <w:rPr>
          <w:rFonts w:cs="Calibri Light"/>
          <w:b/>
          <w:bCs/>
          <w:szCs w:val="22"/>
          <w:lang w:val="pl-PL"/>
        </w:rPr>
        <w:t xml:space="preserve">, osiągającej przychody ze sprzedaży rzędu 10 mld </w:t>
      </w:r>
      <w:r>
        <w:rPr>
          <w:rFonts w:cs="Calibri Light"/>
          <w:b/>
          <w:bCs/>
          <w:szCs w:val="22"/>
          <w:lang w:val="pl-PL"/>
        </w:rPr>
        <w:t>EUR</w:t>
      </w:r>
      <w:r w:rsidRPr="004F5C05">
        <w:rPr>
          <w:rFonts w:cs="Calibri Light"/>
          <w:b/>
          <w:bCs/>
          <w:szCs w:val="22"/>
          <w:lang w:val="pl-PL"/>
        </w:rPr>
        <w:t xml:space="preserve"> </w:t>
      </w:r>
    </w:p>
    <w:p w14:paraId="025A6C9A" w14:textId="77777777" w:rsidR="00512A95" w:rsidRPr="004F5C05" w:rsidRDefault="00512A95" w:rsidP="00EE19F5">
      <w:pPr>
        <w:pStyle w:val="Akapitzlist"/>
        <w:numPr>
          <w:ilvl w:val="0"/>
          <w:numId w:val="7"/>
        </w:numPr>
        <w:spacing w:after="80"/>
        <w:ind w:left="357" w:right="-108" w:hanging="357"/>
        <w:contextualSpacing w:val="0"/>
        <w:jc w:val="left"/>
        <w:rPr>
          <w:rFonts w:cs="Calibri Light"/>
          <w:b/>
          <w:szCs w:val="22"/>
          <w:lang w:val="pl-PL"/>
        </w:rPr>
      </w:pPr>
      <w:r w:rsidRPr="004F5C05">
        <w:rPr>
          <w:rFonts w:cs="Calibri Light"/>
          <w:b/>
          <w:bCs/>
          <w:szCs w:val="22"/>
          <w:lang w:val="pl-PL"/>
        </w:rPr>
        <w:t xml:space="preserve">Dalsza optymalizacja portfolio </w:t>
      </w:r>
      <w:r>
        <w:rPr>
          <w:rFonts w:cs="Calibri Light"/>
          <w:b/>
          <w:bCs/>
          <w:szCs w:val="22"/>
          <w:lang w:val="pl-PL"/>
        </w:rPr>
        <w:t>produktów oferowanych konsumentom</w:t>
      </w:r>
      <w:r w:rsidRPr="004F5C05">
        <w:rPr>
          <w:rFonts w:cs="Calibri Light"/>
          <w:b/>
          <w:bCs/>
          <w:szCs w:val="22"/>
          <w:lang w:val="pl-PL"/>
        </w:rPr>
        <w:t xml:space="preserve">: wyraźna koncentracja na głównych markach i obszarach biznesu o atrakcyjnym potencjale wzrostu i generowania marży </w:t>
      </w:r>
      <w:bookmarkStart w:id="1" w:name="_Hlk93758451"/>
      <w:r w:rsidRPr="004F5C05">
        <w:rPr>
          <w:rFonts w:cs="Calibri Light"/>
          <w:b/>
          <w:bCs/>
          <w:szCs w:val="22"/>
          <w:lang w:val="pl-PL"/>
        </w:rPr>
        <w:t>oraz silniejsze fundamenty pozwalające poszukiwać dalszych możliwości akwizycyjnych w branży konsumenckiej</w:t>
      </w:r>
    </w:p>
    <w:bookmarkEnd w:id="1"/>
    <w:p w14:paraId="62050225" w14:textId="77777777" w:rsidR="00512A95" w:rsidRPr="004F5C05" w:rsidRDefault="00512A95" w:rsidP="00EE19F5">
      <w:pPr>
        <w:pStyle w:val="Akapitzlist"/>
        <w:numPr>
          <w:ilvl w:val="0"/>
          <w:numId w:val="7"/>
        </w:numPr>
        <w:spacing w:after="80"/>
        <w:ind w:left="357" w:right="-108" w:hanging="357"/>
        <w:contextualSpacing w:val="0"/>
        <w:jc w:val="left"/>
        <w:rPr>
          <w:rFonts w:cs="Calibri Light"/>
          <w:b/>
          <w:szCs w:val="22"/>
          <w:lang w:val="pl-PL"/>
        </w:rPr>
      </w:pPr>
      <w:r>
        <w:rPr>
          <w:rFonts w:cs="Calibri Light"/>
          <w:b/>
          <w:bCs/>
          <w:szCs w:val="22"/>
          <w:lang w:val="pl-PL"/>
        </w:rPr>
        <w:t>Z</w:t>
      </w:r>
      <w:r w:rsidRPr="004F5C05">
        <w:rPr>
          <w:rFonts w:cs="Calibri Light"/>
          <w:b/>
          <w:bCs/>
          <w:szCs w:val="22"/>
          <w:lang w:val="pl-PL"/>
        </w:rPr>
        <w:t xml:space="preserve">naczące efekty synergii i poprawa efektywności </w:t>
      </w:r>
      <w:r>
        <w:rPr>
          <w:rFonts w:cs="Calibri Light"/>
          <w:b/>
          <w:bCs/>
          <w:szCs w:val="22"/>
          <w:lang w:val="pl-PL"/>
        </w:rPr>
        <w:t>z</w:t>
      </w:r>
      <w:r w:rsidRPr="004F5C05">
        <w:rPr>
          <w:rFonts w:cs="Calibri Light"/>
          <w:b/>
          <w:bCs/>
          <w:szCs w:val="22"/>
          <w:lang w:val="pl-PL"/>
        </w:rPr>
        <w:t xml:space="preserve">akładane w wyniku połączenia </w:t>
      </w:r>
    </w:p>
    <w:p w14:paraId="75303A1B" w14:textId="3070BEE2" w:rsidR="00512A95" w:rsidRPr="004F5C05" w:rsidRDefault="00512A95" w:rsidP="00EE19F5">
      <w:pPr>
        <w:pStyle w:val="Akapitzlist"/>
        <w:numPr>
          <w:ilvl w:val="0"/>
          <w:numId w:val="7"/>
        </w:numPr>
        <w:spacing w:after="80"/>
        <w:ind w:left="357" w:right="-108" w:hanging="357"/>
        <w:contextualSpacing w:val="0"/>
        <w:jc w:val="left"/>
        <w:rPr>
          <w:rFonts w:cs="Calibri Light"/>
          <w:b/>
          <w:szCs w:val="22"/>
          <w:lang w:val="pl-PL"/>
        </w:rPr>
      </w:pPr>
      <w:r w:rsidRPr="004F5C05">
        <w:rPr>
          <w:b/>
          <w:bCs/>
          <w:szCs w:val="22"/>
          <w:lang w:val="pl-PL"/>
        </w:rPr>
        <w:t xml:space="preserve">Uruchomienie programu skupu akcji własnych o wartości do 1 mld </w:t>
      </w:r>
      <w:r>
        <w:rPr>
          <w:b/>
          <w:bCs/>
          <w:szCs w:val="22"/>
          <w:lang w:val="pl-PL"/>
        </w:rPr>
        <w:t>EUR</w:t>
      </w:r>
      <w:r w:rsidRPr="004F5C05">
        <w:rPr>
          <w:b/>
          <w:bCs/>
          <w:szCs w:val="22"/>
          <w:lang w:val="pl-PL"/>
        </w:rPr>
        <w:t>: wykorzystanie silnego bilansu i przepływów pieniężnych, optymalizacja struktury kapitałowej i zasygnalizowanie silnego przekonania co do przyszłego potencjału wzrostu rentowności</w:t>
      </w:r>
    </w:p>
    <w:p w14:paraId="56320788" w14:textId="77777777" w:rsidR="00512A95" w:rsidRPr="004F5C05" w:rsidRDefault="00512A95" w:rsidP="00EE19F5">
      <w:pPr>
        <w:pStyle w:val="Akapitzlist"/>
        <w:numPr>
          <w:ilvl w:val="0"/>
          <w:numId w:val="7"/>
        </w:numPr>
        <w:spacing w:after="80"/>
        <w:ind w:left="357" w:right="-108" w:hanging="357"/>
        <w:contextualSpacing w:val="0"/>
        <w:jc w:val="left"/>
        <w:rPr>
          <w:rFonts w:cs="Calibri Light"/>
          <w:b/>
          <w:szCs w:val="22"/>
          <w:lang w:val="pl-PL"/>
        </w:rPr>
      </w:pPr>
      <w:r w:rsidRPr="004F5C05">
        <w:rPr>
          <w:rFonts w:cs="Calibri Light"/>
          <w:b/>
          <w:bCs/>
          <w:szCs w:val="22"/>
          <w:lang w:val="pl-PL"/>
        </w:rPr>
        <w:t xml:space="preserve">Wstępnie opublikowane wyniki za 2021 rok: Wzrost sprzedaży w ujęciu organicznym </w:t>
      </w:r>
      <w:r>
        <w:rPr>
          <w:rFonts w:cs="Calibri Light"/>
          <w:b/>
          <w:bCs/>
          <w:szCs w:val="22"/>
          <w:lang w:val="pl-PL"/>
        </w:rPr>
        <w:t xml:space="preserve"> o </w:t>
      </w:r>
      <w:r w:rsidRPr="004F5C05">
        <w:rPr>
          <w:rFonts w:cs="Calibri Light"/>
          <w:b/>
          <w:bCs/>
          <w:szCs w:val="22"/>
          <w:lang w:val="pl-PL"/>
        </w:rPr>
        <w:t xml:space="preserve">7,8%, marża EBIT* 13,4%, oraz wzrost zysku na akcję uprzywilejowaną (EPS)* </w:t>
      </w:r>
      <w:r>
        <w:rPr>
          <w:rFonts w:cs="Calibri Light"/>
          <w:b/>
          <w:bCs/>
          <w:szCs w:val="22"/>
          <w:lang w:val="pl-PL"/>
        </w:rPr>
        <w:t xml:space="preserve"> o  </w:t>
      </w:r>
      <w:r w:rsidRPr="004F5C05">
        <w:rPr>
          <w:rFonts w:cs="Calibri Light"/>
          <w:b/>
          <w:bCs/>
          <w:szCs w:val="22"/>
          <w:lang w:val="pl-PL"/>
        </w:rPr>
        <w:t>9,2% (wg stałych kursów wymiany)</w:t>
      </w:r>
    </w:p>
    <w:p w14:paraId="5857D1A2" w14:textId="77777777" w:rsidR="00512A95" w:rsidRPr="004F5C05" w:rsidRDefault="00512A95" w:rsidP="00EE19F5">
      <w:pPr>
        <w:pStyle w:val="Akapitzlist"/>
        <w:numPr>
          <w:ilvl w:val="0"/>
          <w:numId w:val="7"/>
        </w:numPr>
        <w:spacing w:after="80"/>
        <w:ind w:left="357" w:right="-108" w:hanging="357"/>
        <w:contextualSpacing w:val="0"/>
        <w:jc w:val="left"/>
        <w:rPr>
          <w:rFonts w:cs="Calibri Light"/>
          <w:b/>
          <w:szCs w:val="22"/>
          <w:lang w:val="pl-PL"/>
        </w:rPr>
      </w:pPr>
      <w:r w:rsidRPr="004F5C05">
        <w:rPr>
          <w:rFonts w:cs="Calibri Light"/>
          <w:b/>
          <w:bCs/>
          <w:szCs w:val="22"/>
          <w:lang w:val="pl-PL"/>
        </w:rPr>
        <w:t xml:space="preserve">Prognozy na 2022 rok: Wzrost sprzedaży w ujęciu organicznym 2%-4%, marża EBIT* 11,5%-13,5%, dynamika zysku na akcję uprzywilejowaną (EPS)*: -15% do +5% (wg stałych kursów wymiany), </w:t>
      </w:r>
      <w:bookmarkStart w:id="2" w:name="_Hlk93757359"/>
      <w:r w:rsidRPr="004F5C05">
        <w:rPr>
          <w:rFonts w:cs="Calibri Light"/>
          <w:b/>
          <w:bCs/>
          <w:szCs w:val="22"/>
          <w:lang w:val="pl-PL"/>
        </w:rPr>
        <w:t>co odzwierciedla duży poziom niepewności i zmienności</w:t>
      </w:r>
      <w:r w:rsidRPr="004F5C05">
        <w:rPr>
          <w:rFonts w:cs="Calibri Light"/>
          <w:szCs w:val="22"/>
          <w:lang w:val="pl-PL"/>
        </w:rPr>
        <w:t xml:space="preserve"> </w:t>
      </w:r>
      <w:r w:rsidRPr="004F5C05">
        <w:rPr>
          <w:rFonts w:cs="Calibri Light"/>
          <w:b/>
          <w:bCs/>
          <w:szCs w:val="22"/>
          <w:lang w:val="pl-PL"/>
        </w:rPr>
        <w:t>rynkowej</w:t>
      </w:r>
      <w:bookmarkEnd w:id="2"/>
    </w:p>
    <w:p w14:paraId="3C121CE7" w14:textId="6F192F80" w:rsidR="00512A95" w:rsidRPr="004F5C05" w:rsidRDefault="00512A95" w:rsidP="00EE19F5">
      <w:pPr>
        <w:pStyle w:val="Akapitzlist"/>
        <w:numPr>
          <w:ilvl w:val="0"/>
          <w:numId w:val="7"/>
        </w:numPr>
        <w:spacing w:after="80"/>
        <w:ind w:right="-108"/>
        <w:jc w:val="left"/>
        <w:rPr>
          <w:rFonts w:cs="Calibri Light"/>
          <w:b/>
          <w:bCs/>
          <w:lang w:val="pl-PL"/>
        </w:rPr>
      </w:pPr>
      <w:r w:rsidRPr="004F5C05">
        <w:rPr>
          <w:rFonts w:cs="Calibri Light"/>
          <w:b/>
          <w:bCs/>
          <w:szCs w:val="22"/>
          <w:lang w:val="pl-PL"/>
        </w:rPr>
        <w:t xml:space="preserve">Nowe cele finansowe Henkel w perspektywie średnio- i długoterminowej: Wzrost sprzedaży w ujęciu organicznym 3%-4%, marża EBIT* </w:t>
      </w:r>
      <w:bookmarkEnd w:id="0"/>
      <w:r w:rsidRPr="004F5C05">
        <w:rPr>
          <w:rFonts w:cs="Calibri Light"/>
          <w:b/>
          <w:bCs/>
          <w:szCs w:val="22"/>
          <w:lang w:val="pl-PL"/>
        </w:rPr>
        <w:t xml:space="preserve">ok. 16%, średnia lub wysoka </w:t>
      </w:r>
      <w:r w:rsidRPr="004F5C05">
        <w:rPr>
          <w:rFonts w:cs="Calibri Light"/>
          <w:b/>
          <w:bCs/>
          <w:szCs w:val="22"/>
          <w:lang w:val="pl-PL"/>
        </w:rPr>
        <w:lastRenderedPageBreak/>
        <w:t>jednocyfrowa dynamika wzrostu EPS* (wg stałych kursów wymiany, z uwzględnieniem połączeń i przejęć)</w:t>
      </w:r>
    </w:p>
    <w:p w14:paraId="06A7E834" w14:textId="77777777" w:rsidR="00512A95" w:rsidRDefault="00512A95" w:rsidP="00512A95">
      <w:pPr>
        <w:spacing w:after="80"/>
        <w:rPr>
          <w:b/>
          <w:bCs/>
          <w:lang w:val="pl-PL"/>
        </w:rPr>
      </w:pPr>
    </w:p>
    <w:p w14:paraId="1DEB96B9" w14:textId="2EE447EC" w:rsidR="00512A95" w:rsidRDefault="00512A95" w:rsidP="00512A95">
      <w:pPr>
        <w:spacing w:after="80"/>
        <w:rPr>
          <w:b/>
          <w:bCs/>
          <w:lang w:val="pl-PL"/>
        </w:rPr>
      </w:pPr>
      <w:proofErr w:type="spellStart"/>
      <w:r w:rsidRPr="004F5C05">
        <w:rPr>
          <w:b/>
          <w:bCs/>
          <w:lang w:val="pl-PL"/>
        </w:rPr>
        <w:t>Düsseldorf</w:t>
      </w:r>
      <w:proofErr w:type="spellEnd"/>
      <w:r w:rsidRPr="004F5C05">
        <w:rPr>
          <w:b/>
          <w:bCs/>
          <w:lang w:val="pl-PL"/>
        </w:rPr>
        <w:t xml:space="preserve"> –</w:t>
      </w:r>
      <w:r>
        <w:rPr>
          <w:b/>
          <w:bCs/>
          <w:lang w:val="pl-PL"/>
        </w:rPr>
        <w:t xml:space="preserve"> F</w:t>
      </w:r>
      <w:r w:rsidRPr="004F5C05">
        <w:rPr>
          <w:b/>
          <w:bCs/>
          <w:lang w:val="pl-PL"/>
        </w:rPr>
        <w:t xml:space="preserve">irma Henkel ogłosiła </w:t>
      </w:r>
      <w:r>
        <w:rPr>
          <w:b/>
          <w:bCs/>
          <w:lang w:val="pl-PL"/>
        </w:rPr>
        <w:t xml:space="preserve">dzisiaj </w:t>
      </w:r>
      <w:r w:rsidRPr="004F5C05">
        <w:rPr>
          <w:b/>
          <w:bCs/>
          <w:lang w:val="pl-PL"/>
        </w:rPr>
        <w:t xml:space="preserve">plany połączenia dotychczasowych sektorów biznesowych </w:t>
      </w:r>
      <w:proofErr w:type="spellStart"/>
      <w:r w:rsidRPr="004F5C05">
        <w:rPr>
          <w:b/>
          <w:bCs/>
          <w:lang w:val="pl-PL"/>
        </w:rPr>
        <w:t>Laundry</w:t>
      </w:r>
      <w:proofErr w:type="spellEnd"/>
      <w:r w:rsidRPr="004F5C05">
        <w:rPr>
          <w:b/>
          <w:bCs/>
          <w:lang w:val="pl-PL"/>
        </w:rPr>
        <w:t xml:space="preserve"> &amp; Home </w:t>
      </w:r>
      <w:proofErr w:type="spellStart"/>
      <w:r w:rsidRPr="004F5C05">
        <w:rPr>
          <w:b/>
          <w:bCs/>
          <w:lang w:val="pl-PL"/>
        </w:rPr>
        <w:t>Care</w:t>
      </w:r>
      <w:proofErr w:type="spellEnd"/>
      <w:r w:rsidRPr="004F5C05">
        <w:rPr>
          <w:b/>
          <w:bCs/>
          <w:lang w:val="pl-PL"/>
        </w:rPr>
        <w:t xml:space="preserve"> oraz </w:t>
      </w:r>
      <w:proofErr w:type="spellStart"/>
      <w:r w:rsidRPr="004F5C05">
        <w:rPr>
          <w:b/>
          <w:bCs/>
          <w:lang w:val="pl-PL"/>
        </w:rPr>
        <w:t>Beauty</w:t>
      </w:r>
      <w:proofErr w:type="spellEnd"/>
      <w:r w:rsidRPr="004F5C05">
        <w:rPr>
          <w:b/>
          <w:bCs/>
          <w:lang w:val="pl-PL"/>
        </w:rPr>
        <w:t xml:space="preserve"> </w:t>
      </w:r>
      <w:proofErr w:type="spellStart"/>
      <w:r w:rsidRPr="004F5C05">
        <w:rPr>
          <w:b/>
          <w:bCs/>
          <w:lang w:val="pl-PL"/>
        </w:rPr>
        <w:t>Care</w:t>
      </w:r>
      <w:proofErr w:type="spellEnd"/>
      <w:r w:rsidRPr="004F5C05">
        <w:rPr>
          <w:b/>
          <w:bCs/>
          <w:lang w:val="pl-PL"/>
        </w:rPr>
        <w:t xml:space="preserve"> w jeden nowy sektor, który będzie funkcjonował pod nazwą: Henkel Consumer </w:t>
      </w:r>
      <w:proofErr w:type="spellStart"/>
      <w:r w:rsidRPr="004F5C05">
        <w:rPr>
          <w:b/>
          <w:bCs/>
          <w:lang w:val="pl-PL"/>
        </w:rPr>
        <w:t>Brands</w:t>
      </w:r>
      <w:proofErr w:type="spellEnd"/>
      <w:r w:rsidRPr="004F5C05">
        <w:rPr>
          <w:b/>
          <w:bCs/>
          <w:lang w:val="pl-PL"/>
        </w:rPr>
        <w:t xml:space="preserve">. Przygotowania do procesu integracji rozpoczną się niezwłocznie tak, aby nową strukturę organizacyjną udało się wdrożyć najpóźniej na początku 2023 roku. W ramach nowoutworzonego sektora biznesowego budowana będzie </w:t>
      </w:r>
      <w:r>
        <w:rPr>
          <w:rFonts w:cs="Calibri Light"/>
          <w:b/>
          <w:bCs/>
          <w:szCs w:val="22"/>
          <w:lang w:val="pl-PL"/>
        </w:rPr>
        <w:t>jedna</w:t>
      </w:r>
      <w:r w:rsidRPr="004F5C05">
        <w:rPr>
          <w:rFonts w:cs="Calibri Light"/>
          <w:b/>
          <w:bCs/>
          <w:szCs w:val="22"/>
          <w:lang w:val="pl-PL"/>
        </w:rPr>
        <w:t xml:space="preserve"> platform</w:t>
      </w:r>
      <w:r>
        <w:rPr>
          <w:rFonts w:cs="Calibri Light"/>
          <w:b/>
          <w:bCs/>
          <w:szCs w:val="22"/>
          <w:lang w:val="pl-PL"/>
        </w:rPr>
        <w:t>a</w:t>
      </w:r>
      <w:r w:rsidRPr="004F5C05">
        <w:rPr>
          <w:rFonts w:cs="Calibri Light"/>
          <w:b/>
          <w:bCs/>
          <w:szCs w:val="22"/>
          <w:lang w:val="pl-PL"/>
        </w:rPr>
        <w:t xml:space="preserve"> rozwoju</w:t>
      </w:r>
      <w:r>
        <w:rPr>
          <w:rFonts w:cs="Calibri Light"/>
          <w:b/>
          <w:bCs/>
          <w:szCs w:val="22"/>
          <w:lang w:val="pl-PL"/>
        </w:rPr>
        <w:t xml:space="preserve"> dla wielu kategorii</w:t>
      </w:r>
      <w:r w:rsidRPr="004F5C05">
        <w:rPr>
          <w:b/>
          <w:bCs/>
          <w:lang w:val="pl-PL"/>
        </w:rPr>
        <w:t>, łącząca pod jednym dachem marki i linie biznesowe z branży dóbr konsumenckich, w tym wiele marek o statusie kultowym, takich jak Persil czy Schwarzkopf, obejmujących również segment profesjonalnych produktów do włosów</w:t>
      </w:r>
      <w:r w:rsidRPr="004F5C05">
        <w:rPr>
          <w:lang w:val="pl-PL"/>
        </w:rPr>
        <w:t>.</w:t>
      </w:r>
      <w:r w:rsidRPr="004F5C05">
        <w:rPr>
          <w:b/>
          <w:bCs/>
          <w:lang w:val="pl-PL"/>
        </w:rPr>
        <w:t xml:space="preserve"> </w:t>
      </w:r>
    </w:p>
    <w:p w14:paraId="7201F1A6" w14:textId="77777777" w:rsidR="00512A95" w:rsidRPr="004F5C05" w:rsidRDefault="00512A95" w:rsidP="00512A95">
      <w:pPr>
        <w:spacing w:after="80"/>
        <w:rPr>
          <w:rFonts w:cs="Calibri Light"/>
          <w:b/>
          <w:bCs/>
          <w:lang w:val="pl-PL"/>
        </w:rPr>
      </w:pPr>
    </w:p>
    <w:p w14:paraId="4FA06138" w14:textId="77777777" w:rsidR="00512A95" w:rsidRPr="004F5C05" w:rsidRDefault="00512A95" w:rsidP="00512A95">
      <w:pPr>
        <w:spacing w:after="80"/>
        <w:rPr>
          <w:rFonts w:cs="Calibri Light"/>
          <w:b/>
          <w:bCs/>
          <w:lang w:val="pl-PL"/>
        </w:rPr>
      </w:pPr>
      <w:r w:rsidRPr="004F5C05">
        <w:rPr>
          <w:rFonts w:cs="Calibri Light"/>
          <w:lang w:val="pl-PL"/>
        </w:rPr>
        <w:t xml:space="preserve">– </w:t>
      </w:r>
      <w:r w:rsidRPr="00512A95">
        <w:rPr>
          <w:rFonts w:cs="Calibri Light"/>
          <w:b/>
          <w:bCs/>
          <w:i/>
          <w:iCs/>
          <w:lang w:val="pl-PL"/>
        </w:rPr>
        <w:t>W ramach naszej działalności w branży dóbr konsumenckich zamierzamy połączyć siły tworząc jeden silny i zintegrowany sektor biznesu, który stanie się fundamentem przyszłego, rentownego wzrostu firmy</w:t>
      </w:r>
      <w:r w:rsidRPr="00512A95">
        <w:rPr>
          <w:rFonts w:cs="Calibri Light"/>
          <w:i/>
          <w:iCs/>
          <w:lang w:val="pl-PL"/>
        </w:rPr>
        <w:t xml:space="preserve"> </w:t>
      </w:r>
      <w:r w:rsidRPr="00512A95">
        <w:rPr>
          <w:rFonts w:cs="Calibri Light"/>
          <w:b/>
          <w:bCs/>
          <w:i/>
          <w:iCs/>
          <w:lang w:val="pl-PL"/>
        </w:rPr>
        <w:t>Henkel. Zintegrowana działalność w zakresie marek konsumenckich przyniesie istotne korzyści spółce, naszym akcjonariuszom, klientom i zespołom, umożliwiając nam aktywne kształtowanie przyszłości spółki w dynamicznie zmieniającej się branży</w:t>
      </w:r>
      <w:r w:rsidRPr="004F5C05">
        <w:rPr>
          <w:rFonts w:cs="Calibri Light"/>
          <w:b/>
          <w:bCs/>
          <w:lang w:val="pl-PL"/>
        </w:rPr>
        <w:t xml:space="preserve"> </w:t>
      </w:r>
      <w:r w:rsidRPr="004F5C05">
        <w:rPr>
          <w:rFonts w:cs="Calibri Light"/>
          <w:lang w:val="pl-PL"/>
        </w:rPr>
        <w:t xml:space="preserve">– </w:t>
      </w:r>
      <w:r w:rsidRPr="004F5C05">
        <w:rPr>
          <w:rFonts w:cs="Calibri Light"/>
          <w:b/>
          <w:bCs/>
          <w:lang w:val="pl-PL"/>
        </w:rPr>
        <w:t xml:space="preserve">powiedział </w:t>
      </w:r>
      <w:proofErr w:type="spellStart"/>
      <w:r w:rsidRPr="004F5C05">
        <w:rPr>
          <w:rFonts w:cs="Calibri Light"/>
          <w:b/>
          <w:bCs/>
          <w:lang w:val="pl-PL"/>
        </w:rPr>
        <w:t>Carsten</w:t>
      </w:r>
      <w:proofErr w:type="spellEnd"/>
      <w:r w:rsidRPr="004F5C05">
        <w:rPr>
          <w:rFonts w:cs="Calibri Light"/>
          <w:b/>
          <w:bCs/>
          <w:lang w:val="pl-PL"/>
        </w:rPr>
        <w:t xml:space="preserve"> </w:t>
      </w:r>
      <w:proofErr w:type="spellStart"/>
      <w:r w:rsidRPr="004F5C05">
        <w:rPr>
          <w:rFonts w:cs="Calibri Light"/>
          <w:b/>
          <w:bCs/>
          <w:lang w:val="pl-PL"/>
        </w:rPr>
        <w:t>Knobel</w:t>
      </w:r>
      <w:proofErr w:type="spellEnd"/>
      <w:r w:rsidRPr="004F5C05">
        <w:rPr>
          <w:rFonts w:cs="Calibri Light"/>
          <w:b/>
          <w:bCs/>
          <w:lang w:val="pl-PL"/>
        </w:rPr>
        <w:t>,</w:t>
      </w:r>
      <w:r w:rsidRPr="004F5C05">
        <w:rPr>
          <w:rFonts w:cs="Calibri Light"/>
          <w:lang w:val="pl-PL"/>
        </w:rPr>
        <w:t xml:space="preserve"> </w:t>
      </w:r>
      <w:r w:rsidRPr="004F5C05">
        <w:rPr>
          <w:rFonts w:cs="Calibri Light"/>
          <w:b/>
          <w:bCs/>
          <w:lang w:val="pl-PL"/>
        </w:rPr>
        <w:t>prezes zarządu Henkel.</w:t>
      </w:r>
    </w:p>
    <w:p w14:paraId="56BE7B2F" w14:textId="77777777" w:rsidR="00512A95" w:rsidRPr="004F5C05" w:rsidRDefault="00512A95" w:rsidP="00512A95">
      <w:pPr>
        <w:spacing w:after="80"/>
        <w:rPr>
          <w:rFonts w:cs="Calibri Light"/>
          <w:b/>
          <w:bCs/>
          <w:lang w:val="pl-PL"/>
        </w:rPr>
      </w:pPr>
    </w:p>
    <w:p w14:paraId="64888BBF" w14:textId="29817023" w:rsidR="00512A95" w:rsidRPr="004F5C05" w:rsidRDefault="00512A95" w:rsidP="00512A95">
      <w:pPr>
        <w:spacing w:after="80"/>
        <w:rPr>
          <w:rFonts w:cs="Calibri Light"/>
          <w:b/>
          <w:bCs/>
          <w:lang w:val="pl-PL"/>
        </w:rPr>
      </w:pPr>
      <w:r w:rsidRPr="004F5C05">
        <w:rPr>
          <w:rFonts w:cs="Calibri Light"/>
          <w:lang w:val="pl-PL"/>
        </w:rPr>
        <w:t xml:space="preserve">– </w:t>
      </w:r>
      <w:r w:rsidRPr="004F5C05">
        <w:rPr>
          <w:rFonts w:cs="Calibri Light"/>
          <w:b/>
          <w:bCs/>
          <w:lang w:val="pl-PL"/>
        </w:rPr>
        <w:t xml:space="preserve">Tworzymy platformę </w:t>
      </w:r>
      <w:r>
        <w:rPr>
          <w:rFonts w:cs="Calibri Light"/>
          <w:b/>
          <w:bCs/>
          <w:lang w:val="pl-PL"/>
        </w:rPr>
        <w:t>wielu kategorii</w:t>
      </w:r>
      <w:r w:rsidRPr="004F5C05">
        <w:rPr>
          <w:rFonts w:cs="Calibri Light"/>
          <w:b/>
          <w:bCs/>
          <w:lang w:val="pl-PL"/>
        </w:rPr>
        <w:t xml:space="preserve">, która generować będzie przychody rzędu 10 mld </w:t>
      </w:r>
      <w:r>
        <w:rPr>
          <w:rFonts w:cs="Calibri Light"/>
          <w:b/>
          <w:bCs/>
          <w:lang w:val="pl-PL"/>
        </w:rPr>
        <w:t>EUR</w:t>
      </w:r>
      <w:r w:rsidRPr="004F5C05">
        <w:rPr>
          <w:rFonts w:cs="Calibri Light"/>
          <w:b/>
          <w:bCs/>
          <w:lang w:val="pl-PL"/>
        </w:rPr>
        <w:t>. Zapewni nam to szersze możliwości dalszej optymalizacji i takiego kształtowania portfolio produktów, które przełoży się na szybsze tempo wzrostu i osiąganie wyższej marży. Osiągniemy również znaczące efekty synergii i poprawę efektywności, co pozwoli nam uwolnić zasoby, których część przeznaczona będzie na ukierunkowane inwestycje w realizację naszych priorytetów strategicznych, do których należą tworzenie innowacyjnych rozwiązań, zrównoważony rozwój</w:t>
      </w:r>
      <w:r w:rsidRPr="004F5C05">
        <w:rPr>
          <w:rFonts w:cs="Calibri Light"/>
          <w:lang w:val="pl-PL"/>
        </w:rPr>
        <w:t xml:space="preserve"> </w:t>
      </w:r>
      <w:r w:rsidRPr="004F5C05">
        <w:rPr>
          <w:rFonts w:cs="Calibri Light"/>
          <w:b/>
          <w:bCs/>
          <w:lang w:val="pl-PL"/>
        </w:rPr>
        <w:t>i cyfryzacja. Zyskamy przy tym jeszcze większą atrakcyjność jako potencjalny pracodawca, oferujący ciekawsze wyzwania zawodowe i możliwości rozwoju w interesującej branży</w:t>
      </w:r>
      <w:r w:rsidRPr="004F5C05">
        <w:rPr>
          <w:rFonts w:cs="Calibri Light"/>
          <w:lang w:val="pl-PL"/>
        </w:rPr>
        <w:t>.</w:t>
      </w:r>
      <w:r w:rsidRPr="004F5C05">
        <w:rPr>
          <w:rFonts w:cs="Calibri Light"/>
          <w:b/>
          <w:bCs/>
          <w:lang w:val="pl-PL"/>
        </w:rPr>
        <w:t xml:space="preserve"> Podsumowując: </w:t>
      </w:r>
      <w:r>
        <w:rPr>
          <w:rFonts w:cs="Calibri Light"/>
          <w:b/>
          <w:bCs/>
          <w:lang w:val="pl-PL"/>
        </w:rPr>
        <w:t>j</w:t>
      </w:r>
      <w:r w:rsidRPr="004F5C05">
        <w:rPr>
          <w:rFonts w:cs="Calibri Light"/>
          <w:b/>
          <w:bCs/>
          <w:lang w:val="pl-PL"/>
        </w:rPr>
        <w:t>estem przekonany,</w:t>
      </w:r>
      <w:bookmarkStart w:id="3" w:name="_Hlk93677509"/>
      <w:r w:rsidRPr="004F5C05">
        <w:rPr>
          <w:rFonts w:cs="Calibri Light"/>
          <w:b/>
          <w:bCs/>
          <w:lang w:val="pl-PL"/>
        </w:rPr>
        <w:t xml:space="preserve"> że planowane połączenie dwóch odrębnych dotąd sektorów biznesowych Henk</w:t>
      </w:r>
      <w:r>
        <w:rPr>
          <w:rFonts w:cs="Calibri Light"/>
          <w:b/>
          <w:bCs/>
          <w:lang w:val="pl-PL"/>
        </w:rPr>
        <w:t>la</w:t>
      </w:r>
      <w:r w:rsidRPr="004F5C05">
        <w:rPr>
          <w:rFonts w:cs="Calibri Light"/>
          <w:b/>
          <w:bCs/>
          <w:lang w:val="pl-PL"/>
        </w:rPr>
        <w:t xml:space="preserve"> otworzy nowy rozdział w realizacji naszego programu ukierunkowanego rozwoju</w:t>
      </w:r>
      <w:bookmarkEnd w:id="3"/>
      <w:r w:rsidRPr="004F5C05">
        <w:rPr>
          <w:rFonts w:cs="Calibri Light"/>
          <w:lang w:val="pl-PL"/>
        </w:rPr>
        <w:t>.</w:t>
      </w:r>
    </w:p>
    <w:p w14:paraId="6565F7C6" w14:textId="77777777" w:rsidR="00512A95" w:rsidRPr="004F5C05" w:rsidRDefault="00512A95" w:rsidP="00512A95">
      <w:pPr>
        <w:spacing w:line="240" w:lineRule="auto"/>
        <w:jc w:val="left"/>
        <w:rPr>
          <w:rFonts w:cs="+mn-cs"/>
          <w:color w:val="000000"/>
          <w:kern w:val="24"/>
          <w:sz w:val="20"/>
          <w:szCs w:val="20"/>
          <w:lang w:val="pl-PL"/>
        </w:rPr>
      </w:pPr>
    </w:p>
    <w:p w14:paraId="13DF5B85" w14:textId="77777777" w:rsidR="00512A95" w:rsidRPr="004F5C05" w:rsidRDefault="00512A95" w:rsidP="00512A95">
      <w:pPr>
        <w:spacing w:after="80"/>
        <w:rPr>
          <w:rFonts w:cs="Calibri Light"/>
          <w:b/>
          <w:bCs/>
          <w:lang w:val="pl-PL"/>
        </w:rPr>
      </w:pPr>
      <w:r w:rsidRPr="004F5C05">
        <w:rPr>
          <w:rFonts w:cs="Calibri Light"/>
          <w:b/>
          <w:bCs/>
          <w:lang w:val="pl-PL"/>
        </w:rPr>
        <w:t xml:space="preserve">Celem połączenia obu struktur jest stymulowanie dalszego wzrostu i rentowności naszej działalności w branży dóbr konsumenckich oraz całej firmy. Znajduje to również odzwierciedlenie w zaprezentowanych przez Henkel nowych celach finansowych w perspektywie średnio- i długoterminowej: obecnie ambicją spółki jest wzrost sprzedaży w ujęciu organicznym o 3%-4%, skorygowana marża EBIT na poziomie około 16% oraz </w:t>
      </w:r>
      <w:r w:rsidRPr="004F5C05">
        <w:rPr>
          <w:rFonts w:cs="Calibri Light"/>
          <w:b/>
          <w:bCs/>
          <w:lang w:val="pl-PL"/>
        </w:rPr>
        <w:lastRenderedPageBreak/>
        <w:t>średnia lub wysoka jednocyfrowa dynamika wzrostu skorygowanego zysku na akcję uprzywilejowaną (wg stałych kursów wymiany i z uwzględnieniem połączeń i przejęć</w:t>
      </w:r>
      <w:r w:rsidRPr="004F5C05">
        <w:rPr>
          <w:rFonts w:cs="Calibri Light"/>
          <w:lang w:val="pl-PL"/>
        </w:rPr>
        <w:t>).</w:t>
      </w:r>
    </w:p>
    <w:p w14:paraId="7AC6C911" w14:textId="77777777" w:rsidR="00512A95" w:rsidRPr="004F5C05" w:rsidRDefault="00512A95" w:rsidP="00512A95">
      <w:pPr>
        <w:spacing w:after="80"/>
        <w:rPr>
          <w:rFonts w:cs="Calibri Light"/>
          <w:b/>
          <w:bCs/>
          <w:lang w:val="pl-PL"/>
        </w:rPr>
      </w:pPr>
    </w:p>
    <w:p w14:paraId="371C8384" w14:textId="77777777" w:rsidR="00512A95" w:rsidRPr="004F5C05" w:rsidRDefault="00512A95" w:rsidP="00512A95">
      <w:pPr>
        <w:spacing w:after="120"/>
        <w:rPr>
          <w:rFonts w:cs="Segoe UI"/>
          <w:b/>
          <w:bCs/>
          <w:szCs w:val="22"/>
          <w:lang w:val="pl-PL"/>
        </w:rPr>
      </w:pPr>
      <w:r w:rsidRPr="004F5C05">
        <w:rPr>
          <w:rFonts w:cs="Calibri Light"/>
          <w:b/>
          <w:bCs/>
          <w:szCs w:val="22"/>
          <w:lang w:val="pl-PL"/>
        </w:rPr>
        <w:t>Silna platforma: portfolio ukierunkowane na realizację atrakcyjnego potencjału wzrostu i</w:t>
      </w:r>
      <w:r w:rsidRPr="004F5C05">
        <w:rPr>
          <w:rFonts w:cs="Calibri Light"/>
          <w:szCs w:val="22"/>
          <w:lang w:val="pl-PL"/>
        </w:rPr>
        <w:t xml:space="preserve"> </w:t>
      </w:r>
      <w:r w:rsidRPr="004F5C05">
        <w:rPr>
          <w:rFonts w:cs="Calibri Light"/>
          <w:b/>
          <w:bCs/>
          <w:szCs w:val="22"/>
          <w:lang w:val="pl-PL"/>
        </w:rPr>
        <w:t>generowania marży</w:t>
      </w:r>
    </w:p>
    <w:p w14:paraId="5BEE3FFC" w14:textId="77777777" w:rsidR="00512A95" w:rsidRPr="004F5C05" w:rsidRDefault="00512A95" w:rsidP="00512A95">
      <w:pPr>
        <w:spacing w:after="80"/>
        <w:ind w:right="-108"/>
        <w:rPr>
          <w:rFonts w:cs="Segoe UI"/>
          <w:szCs w:val="22"/>
          <w:lang w:val="pl-PL"/>
        </w:rPr>
      </w:pPr>
      <w:r w:rsidRPr="004F5C05">
        <w:rPr>
          <w:szCs w:val="22"/>
          <w:lang w:val="pl-PL"/>
        </w:rPr>
        <w:t xml:space="preserve">Sektor biznesowy Henkel Consumer </w:t>
      </w:r>
      <w:proofErr w:type="spellStart"/>
      <w:r w:rsidRPr="004F5C05">
        <w:rPr>
          <w:szCs w:val="22"/>
          <w:lang w:val="pl-PL"/>
        </w:rPr>
        <w:t>Brands</w:t>
      </w:r>
      <w:proofErr w:type="spellEnd"/>
      <w:r w:rsidRPr="004F5C05">
        <w:rPr>
          <w:szCs w:val="22"/>
          <w:lang w:val="pl-PL"/>
        </w:rPr>
        <w:t xml:space="preserve"> będzie w stanie lepiej wykorzystywać możliwości rozwoju organicznego i nieorganicznego, koncentrując się na produktach o atrakcyjnym potencjale wzrostu i generowania marży – poza działaniami wynikającymi z aktywnego zarządzania portfolio</w:t>
      </w:r>
      <w:r>
        <w:rPr>
          <w:szCs w:val="22"/>
          <w:lang w:val="pl-PL"/>
        </w:rPr>
        <w:t xml:space="preserve"> </w:t>
      </w:r>
      <w:r w:rsidRPr="004F5C05">
        <w:rPr>
          <w:lang w:val="pl-PL"/>
        </w:rPr>
        <w:t>zakończonymi do końca 2021 roku</w:t>
      </w:r>
      <w:r w:rsidRPr="004F5C05">
        <w:rPr>
          <w:szCs w:val="22"/>
          <w:lang w:val="pl-PL"/>
        </w:rPr>
        <w:t xml:space="preserve">. </w:t>
      </w:r>
    </w:p>
    <w:p w14:paraId="5E198900" w14:textId="77777777" w:rsidR="00512A95" w:rsidRDefault="00512A95" w:rsidP="00512A95">
      <w:pPr>
        <w:spacing w:after="80"/>
        <w:ind w:right="-108"/>
        <w:rPr>
          <w:rFonts w:cs="Segoe UI"/>
          <w:szCs w:val="22"/>
          <w:lang w:val="pl-PL"/>
        </w:rPr>
      </w:pPr>
      <w:r w:rsidRPr="004F5C05">
        <w:rPr>
          <w:rFonts w:cs="Segoe UI"/>
          <w:szCs w:val="22"/>
          <w:lang w:val="pl-PL"/>
        </w:rPr>
        <w:t xml:space="preserve">Kolejne kroki optymalizujące portfolio obejmować będą zbycie lub likwidację marek i biznesów niezwiązanych z działalnością </w:t>
      </w:r>
      <w:r>
        <w:rPr>
          <w:rFonts w:cs="Segoe UI"/>
          <w:szCs w:val="22"/>
          <w:lang w:val="pl-PL"/>
        </w:rPr>
        <w:t>bazową</w:t>
      </w:r>
      <w:r w:rsidRPr="004F5C05">
        <w:rPr>
          <w:rFonts w:cs="Segoe UI"/>
          <w:szCs w:val="22"/>
          <w:lang w:val="pl-PL"/>
        </w:rPr>
        <w:t xml:space="preserve">, a także nabywanie nowych aktywów z branży dóbr konsumenckich. Pierwsze działania związane z portfolio </w:t>
      </w:r>
      <w:proofErr w:type="spellStart"/>
      <w:r w:rsidRPr="004F5C05">
        <w:rPr>
          <w:rFonts w:cs="Segoe UI"/>
          <w:szCs w:val="22"/>
          <w:lang w:val="pl-PL"/>
        </w:rPr>
        <w:t>Beauty</w:t>
      </w:r>
      <w:proofErr w:type="spellEnd"/>
      <w:r w:rsidRPr="004F5C05">
        <w:rPr>
          <w:rFonts w:cs="Segoe UI"/>
          <w:szCs w:val="22"/>
          <w:lang w:val="pl-PL"/>
        </w:rPr>
        <w:t xml:space="preserve"> </w:t>
      </w:r>
      <w:proofErr w:type="spellStart"/>
      <w:r w:rsidRPr="004F5C05">
        <w:rPr>
          <w:rFonts w:cs="Segoe UI"/>
          <w:szCs w:val="22"/>
          <w:lang w:val="pl-PL"/>
        </w:rPr>
        <w:t>Care</w:t>
      </w:r>
      <w:proofErr w:type="spellEnd"/>
      <w:r w:rsidRPr="004F5C05">
        <w:rPr>
          <w:rFonts w:cs="Segoe UI"/>
          <w:szCs w:val="22"/>
          <w:lang w:val="pl-PL"/>
        </w:rPr>
        <w:t xml:space="preserve"> zostaną wdrożone jeszcze w 2022 roku.</w:t>
      </w:r>
    </w:p>
    <w:p w14:paraId="14A9B8C4" w14:textId="77777777" w:rsidR="00512A95" w:rsidRPr="004F5C05" w:rsidRDefault="00512A95" w:rsidP="00512A95">
      <w:pPr>
        <w:spacing w:after="80"/>
        <w:ind w:right="-108"/>
        <w:jc w:val="left"/>
        <w:rPr>
          <w:rFonts w:cs="Segoe UI"/>
          <w:b/>
          <w:bCs/>
          <w:szCs w:val="22"/>
          <w:lang w:val="pl-PL"/>
        </w:rPr>
      </w:pPr>
    </w:p>
    <w:p w14:paraId="4E220308" w14:textId="77777777" w:rsidR="00512A95" w:rsidRPr="004F5C05" w:rsidRDefault="00512A95" w:rsidP="00512A95">
      <w:pPr>
        <w:spacing w:after="80"/>
        <w:rPr>
          <w:rFonts w:cs="Segoe UI"/>
          <w:b/>
          <w:bCs/>
          <w:szCs w:val="22"/>
          <w:lang w:val="pl-PL"/>
        </w:rPr>
      </w:pPr>
      <w:r w:rsidRPr="004F5C05">
        <w:rPr>
          <w:rFonts w:cs="Segoe UI"/>
          <w:b/>
          <w:bCs/>
          <w:szCs w:val="22"/>
          <w:lang w:val="pl-PL"/>
        </w:rPr>
        <w:t xml:space="preserve">Budowanie skali: znaczące efekty synergii i poprawa efektywności </w:t>
      </w:r>
    </w:p>
    <w:p w14:paraId="09DB1CDB" w14:textId="77777777" w:rsidR="00512A95" w:rsidRPr="004F5C05" w:rsidRDefault="00512A95" w:rsidP="00512A95">
      <w:pPr>
        <w:spacing w:after="80"/>
        <w:rPr>
          <w:rFonts w:cs="Segoe UI"/>
          <w:szCs w:val="22"/>
          <w:lang w:val="pl-PL"/>
        </w:rPr>
      </w:pPr>
      <w:r w:rsidRPr="004F5C05">
        <w:rPr>
          <w:rFonts w:cs="Segoe UI"/>
          <w:szCs w:val="22"/>
          <w:lang w:val="pl-PL"/>
        </w:rPr>
        <w:t>Poprzez integrację obu sektorów Henkel zamierza budować skalę, która umożliwi spółce osiąganie znaczących efektów synergii oraz poprawę efektywności i zwinności, a także pozwoli organizacji działać szybciej i bardziej elastycznie w wysoce zmiennym otoczeniu. Efektów synergii należy oczekiwać w obszarach takich, jak administracja, dystrybucja, marketing czy łańcuch dostaw.</w:t>
      </w:r>
    </w:p>
    <w:p w14:paraId="35EEB3F5" w14:textId="77777777" w:rsidR="00512A95" w:rsidRPr="004F5C05" w:rsidRDefault="00512A95" w:rsidP="00512A95">
      <w:pPr>
        <w:spacing w:after="80"/>
        <w:rPr>
          <w:rFonts w:cs="Segoe UI"/>
          <w:szCs w:val="22"/>
          <w:lang w:val="pl-PL"/>
        </w:rPr>
      </w:pPr>
    </w:p>
    <w:p w14:paraId="217A92E6" w14:textId="77777777" w:rsidR="00512A95" w:rsidRPr="004F5C05" w:rsidRDefault="00512A95" w:rsidP="00512A95">
      <w:pPr>
        <w:spacing w:after="80"/>
        <w:rPr>
          <w:rFonts w:cs="Segoe UI"/>
          <w:szCs w:val="22"/>
          <w:lang w:val="pl-PL"/>
        </w:rPr>
      </w:pPr>
      <w:r w:rsidRPr="004F5C05">
        <w:rPr>
          <w:rFonts w:cs="Segoe UI"/>
          <w:szCs w:val="22"/>
          <w:lang w:val="pl-PL"/>
        </w:rPr>
        <w:t xml:space="preserve">Dzięki nim nowy sektor biznesowy Consumer </w:t>
      </w:r>
      <w:proofErr w:type="spellStart"/>
      <w:r w:rsidRPr="004F5C05">
        <w:rPr>
          <w:rFonts w:cs="Segoe UI"/>
          <w:szCs w:val="22"/>
          <w:lang w:val="pl-PL"/>
        </w:rPr>
        <w:t>Brands</w:t>
      </w:r>
      <w:proofErr w:type="spellEnd"/>
      <w:r w:rsidRPr="004F5C05">
        <w:rPr>
          <w:rFonts w:cs="Segoe UI"/>
          <w:szCs w:val="22"/>
          <w:lang w:val="pl-PL"/>
        </w:rPr>
        <w:t xml:space="preserve"> uwolni część zasobów, które będą mogły zostać przeznaczone na zintensyfikowanie i lepsze ukierunkowanie inwestycji w strategiczne kompetencje spółki, w tym cyfryzację obszaru badawczo-rozwojowego, możliwości w zakresie </w:t>
      </w:r>
      <w:r>
        <w:rPr>
          <w:rFonts w:cs="Segoe UI"/>
          <w:szCs w:val="22"/>
          <w:lang w:val="pl-PL"/>
        </w:rPr>
        <w:t>e-commerce</w:t>
      </w:r>
      <w:r w:rsidRPr="004F5C05">
        <w:rPr>
          <w:rFonts w:cs="Segoe UI"/>
          <w:szCs w:val="22"/>
          <w:lang w:val="pl-PL"/>
        </w:rPr>
        <w:t xml:space="preserve"> czy też działania na rzecz zrównoważonego rozwoju związane z wykorzystaniem opakowań </w:t>
      </w:r>
      <w:r>
        <w:rPr>
          <w:rFonts w:cs="Segoe UI"/>
          <w:szCs w:val="22"/>
          <w:lang w:val="pl-PL"/>
        </w:rPr>
        <w:t>nadających się do recyklingu</w:t>
      </w:r>
      <w:r w:rsidRPr="004F5C05">
        <w:rPr>
          <w:rFonts w:cs="Segoe UI"/>
          <w:szCs w:val="22"/>
          <w:lang w:val="pl-PL"/>
        </w:rPr>
        <w:t xml:space="preserve">. Efekty synergii zostaną również wykorzystane do wzmocnienia potencjału generowania marży przez nowy sektor biznesowy. </w:t>
      </w:r>
    </w:p>
    <w:p w14:paraId="766253AC" w14:textId="77777777" w:rsidR="00512A95" w:rsidRPr="004F5C05" w:rsidRDefault="00512A95" w:rsidP="00512A95">
      <w:pPr>
        <w:spacing w:after="80"/>
        <w:rPr>
          <w:rFonts w:cs="Segoe UI"/>
          <w:szCs w:val="22"/>
          <w:lang w:val="pl-PL"/>
        </w:rPr>
      </w:pPr>
    </w:p>
    <w:p w14:paraId="3530F0AF" w14:textId="77777777" w:rsidR="00512A95" w:rsidRPr="004F5C05" w:rsidRDefault="00512A95" w:rsidP="00512A95">
      <w:pPr>
        <w:spacing w:after="80"/>
        <w:rPr>
          <w:rFonts w:cs="Segoe UI"/>
          <w:b/>
          <w:bCs/>
          <w:szCs w:val="22"/>
          <w:lang w:val="pl-PL"/>
        </w:rPr>
      </w:pPr>
      <w:r w:rsidRPr="004F5C05">
        <w:rPr>
          <w:rFonts w:cs="Segoe UI"/>
          <w:b/>
          <w:bCs/>
          <w:szCs w:val="22"/>
          <w:lang w:val="pl-PL"/>
        </w:rPr>
        <w:t>Połączone zespoły: spłaszczenie struktury, szybszy proces decyzyjny i atrakcyjne możliwości</w:t>
      </w:r>
    </w:p>
    <w:p w14:paraId="318E4583" w14:textId="77777777" w:rsidR="00512A95" w:rsidRPr="004F5C05" w:rsidRDefault="00512A95" w:rsidP="00512A95">
      <w:pPr>
        <w:spacing w:after="80"/>
        <w:rPr>
          <w:rFonts w:cs="Segoe UI"/>
          <w:szCs w:val="22"/>
          <w:lang w:val="pl-PL"/>
        </w:rPr>
      </w:pPr>
      <w:r w:rsidRPr="004F5C05">
        <w:rPr>
          <w:rFonts w:cs="Segoe UI"/>
          <w:szCs w:val="22"/>
          <w:lang w:val="pl-PL"/>
        </w:rPr>
        <w:t xml:space="preserve">Nowy sektor biznesowy będzie zorientowany na klienta i skoncentrowany na kanałach dotarcia, co będzie obejmować zintegrowane podejście do sprzedawców detalicznych, kontrahentów i partnerów dystrybucyjnych we wszystkich kategoriach dóbr konsumenckich. </w:t>
      </w:r>
    </w:p>
    <w:p w14:paraId="3A0D878F" w14:textId="77777777" w:rsidR="00512A95" w:rsidRPr="004F5C05" w:rsidRDefault="00512A95" w:rsidP="00512A95">
      <w:pPr>
        <w:spacing w:after="80"/>
        <w:rPr>
          <w:rFonts w:cs="Segoe UI"/>
          <w:szCs w:val="22"/>
          <w:lang w:val="pl-PL"/>
        </w:rPr>
      </w:pPr>
      <w:r w:rsidRPr="004F5C05">
        <w:rPr>
          <w:rFonts w:cs="Segoe UI"/>
          <w:szCs w:val="22"/>
          <w:lang w:val="pl-PL"/>
        </w:rPr>
        <w:t xml:space="preserve">Połączony zespół pod wspólnym przywództwem skupi się na rozwoju całej działalności w obszarze konsumenckim dzięki spłaszczeniu struktury i szybszemu procesowi decyzyjnemu. W </w:t>
      </w:r>
      <w:r w:rsidRPr="004F5C05">
        <w:rPr>
          <w:rFonts w:cs="Segoe UI"/>
          <w:szCs w:val="22"/>
          <w:lang w:val="pl-PL"/>
        </w:rPr>
        <w:lastRenderedPageBreak/>
        <w:t xml:space="preserve">ramach połączonej działalności </w:t>
      </w:r>
      <w:bookmarkStart w:id="4" w:name="_Hlk94013573"/>
      <w:r w:rsidRPr="004F5C05">
        <w:rPr>
          <w:rFonts w:cs="Segoe UI"/>
          <w:szCs w:val="22"/>
          <w:lang w:val="pl-PL"/>
        </w:rPr>
        <w:t>Henkel zaoferuje ciekawsze wyzwania zawodowe i możliwości rozwoju, stając się jeszcze bardziej atrakcyjnym pracodawcą dla zespołów, liderów, osób o specjalistycznych kompetencjach i nowych pracowników.</w:t>
      </w:r>
      <w:bookmarkEnd w:id="4"/>
      <w:r w:rsidRPr="004F5C05">
        <w:rPr>
          <w:rFonts w:cs="Segoe UI"/>
          <w:szCs w:val="22"/>
          <w:lang w:val="pl-PL"/>
        </w:rPr>
        <w:t xml:space="preserve"> </w:t>
      </w:r>
    </w:p>
    <w:p w14:paraId="3416520A" w14:textId="77777777" w:rsidR="00512A95" w:rsidRPr="004F5C05" w:rsidRDefault="00512A95" w:rsidP="00512A95">
      <w:pPr>
        <w:spacing w:after="80"/>
        <w:rPr>
          <w:rFonts w:cs="Segoe UI"/>
          <w:szCs w:val="22"/>
          <w:lang w:val="pl-PL"/>
        </w:rPr>
      </w:pPr>
    </w:p>
    <w:p w14:paraId="57562259" w14:textId="77777777" w:rsidR="00512A95" w:rsidRPr="004F5C05" w:rsidRDefault="00512A95" w:rsidP="00512A95">
      <w:pPr>
        <w:spacing w:after="80"/>
        <w:rPr>
          <w:rFonts w:cs="Segoe UI"/>
          <w:b/>
          <w:bCs/>
          <w:szCs w:val="22"/>
          <w:lang w:val="pl-PL"/>
        </w:rPr>
      </w:pPr>
      <w:r w:rsidRPr="004F5C05">
        <w:rPr>
          <w:rFonts w:cs="Segoe UI"/>
          <w:b/>
          <w:bCs/>
          <w:szCs w:val="22"/>
          <w:lang w:val="pl-PL"/>
        </w:rPr>
        <w:t xml:space="preserve">Jasne struktury przywództwa w ramach nowego sektora biznesowego Consumer </w:t>
      </w:r>
      <w:proofErr w:type="spellStart"/>
      <w:r w:rsidRPr="004F5C05">
        <w:rPr>
          <w:rFonts w:cs="Segoe UI"/>
          <w:b/>
          <w:bCs/>
          <w:szCs w:val="22"/>
          <w:lang w:val="pl-PL"/>
        </w:rPr>
        <w:t>Brands</w:t>
      </w:r>
      <w:proofErr w:type="spellEnd"/>
    </w:p>
    <w:p w14:paraId="1E708C92" w14:textId="77777777" w:rsidR="00512A95" w:rsidRPr="004F5C05" w:rsidRDefault="00512A95" w:rsidP="00512A95">
      <w:pPr>
        <w:rPr>
          <w:rFonts w:cs="Segoe UI"/>
          <w:szCs w:val="22"/>
          <w:lang w:val="pl-PL"/>
        </w:rPr>
      </w:pPr>
      <w:r w:rsidRPr="004F5C05">
        <w:rPr>
          <w:rFonts w:cs="Segoe UI"/>
          <w:szCs w:val="22"/>
          <w:lang w:val="pl-PL"/>
        </w:rPr>
        <w:t xml:space="preserve">Proces integracji będzie koordynowany przez Wolfganga Königa (49), obecnie wiceprezesa wykonawczego Henkel ds. sektora </w:t>
      </w:r>
      <w:proofErr w:type="spellStart"/>
      <w:r w:rsidRPr="004F5C05">
        <w:rPr>
          <w:rFonts w:cs="Segoe UI"/>
          <w:szCs w:val="22"/>
          <w:lang w:val="pl-PL"/>
        </w:rPr>
        <w:t>Beauty</w:t>
      </w:r>
      <w:proofErr w:type="spellEnd"/>
      <w:r w:rsidRPr="004F5C05">
        <w:rPr>
          <w:rFonts w:cs="Segoe UI"/>
          <w:szCs w:val="22"/>
          <w:lang w:val="pl-PL"/>
        </w:rPr>
        <w:t xml:space="preserve"> </w:t>
      </w:r>
      <w:proofErr w:type="spellStart"/>
      <w:r w:rsidRPr="004F5C05">
        <w:rPr>
          <w:rFonts w:cs="Segoe UI"/>
          <w:szCs w:val="22"/>
          <w:lang w:val="pl-PL"/>
        </w:rPr>
        <w:t>Care</w:t>
      </w:r>
      <w:proofErr w:type="spellEnd"/>
      <w:r w:rsidRPr="004F5C05">
        <w:rPr>
          <w:rFonts w:cs="Segoe UI"/>
          <w:szCs w:val="22"/>
          <w:lang w:val="pl-PL"/>
        </w:rPr>
        <w:t xml:space="preserve">, który stanie również na czele nowego, połączonego sektora. Bruno Piacenza (56), który jako wiceprezes wykonawczy od 2011 r. kieruje działalnością Henkel w obszarze </w:t>
      </w:r>
      <w:proofErr w:type="spellStart"/>
      <w:r w:rsidRPr="004F5C05">
        <w:rPr>
          <w:rFonts w:cs="Segoe UI"/>
          <w:szCs w:val="22"/>
          <w:lang w:val="pl-PL"/>
        </w:rPr>
        <w:t>Laundry</w:t>
      </w:r>
      <w:proofErr w:type="spellEnd"/>
      <w:r w:rsidRPr="004F5C05">
        <w:rPr>
          <w:rFonts w:cs="Segoe UI"/>
          <w:szCs w:val="22"/>
          <w:lang w:val="pl-PL"/>
        </w:rPr>
        <w:t xml:space="preserve"> &amp; Home </w:t>
      </w:r>
      <w:proofErr w:type="spellStart"/>
      <w:r w:rsidRPr="004F5C05">
        <w:rPr>
          <w:rFonts w:cs="Segoe UI"/>
          <w:szCs w:val="22"/>
          <w:lang w:val="pl-PL"/>
        </w:rPr>
        <w:t>Care</w:t>
      </w:r>
      <w:proofErr w:type="spellEnd"/>
      <w:r w:rsidRPr="004F5C05">
        <w:rPr>
          <w:rFonts w:cs="Segoe UI"/>
          <w:szCs w:val="22"/>
          <w:lang w:val="pl-PL"/>
        </w:rPr>
        <w:t>, nadal na czele tego zespołu będzie ściśle współpracował z Wolfgangiem Königiem w procesie planowanej reorganizacji</w:t>
      </w:r>
      <w:r>
        <w:rPr>
          <w:rFonts w:cs="Segoe UI"/>
          <w:szCs w:val="22"/>
          <w:lang w:val="pl-PL"/>
        </w:rPr>
        <w:t xml:space="preserve">, </w:t>
      </w:r>
      <w:r w:rsidRPr="004F5C05">
        <w:rPr>
          <w:rFonts w:cs="Segoe UI"/>
          <w:szCs w:val="22"/>
          <w:lang w:val="pl-PL"/>
        </w:rPr>
        <w:t xml:space="preserve"> pozostanie w Henk</w:t>
      </w:r>
      <w:r>
        <w:rPr>
          <w:rFonts w:cs="Segoe UI"/>
          <w:szCs w:val="22"/>
          <w:lang w:val="pl-PL"/>
        </w:rPr>
        <w:t>lu</w:t>
      </w:r>
      <w:r w:rsidRPr="004F5C05">
        <w:rPr>
          <w:rFonts w:cs="Segoe UI"/>
          <w:szCs w:val="22"/>
          <w:lang w:val="pl-PL"/>
        </w:rPr>
        <w:t xml:space="preserve"> najpóźniej do końca 2022 roku.</w:t>
      </w:r>
    </w:p>
    <w:p w14:paraId="5ECD8784" w14:textId="77777777" w:rsidR="00512A95" w:rsidRPr="004F5C05" w:rsidRDefault="00512A95" w:rsidP="00512A95">
      <w:pPr>
        <w:rPr>
          <w:rFonts w:cs="Segoe UI"/>
          <w:szCs w:val="22"/>
          <w:lang w:val="pl-PL"/>
        </w:rPr>
      </w:pPr>
    </w:p>
    <w:p w14:paraId="0DD4C1ED" w14:textId="77777777" w:rsidR="00512A95" w:rsidRPr="004F5C05" w:rsidRDefault="00512A95" w:rsidP="00512A95">
      <w:pPr>
        <w:rPr>
          <w:rFonts w:cs="Segoe UI"/>
          <w:szCs w:val="22"/>
          <w:lang w:val="pl-PL"/>
        </w:rPr>
      </w:pPr>
      <w:r w:rsidRPr="004F5C05">
        <w:rPr>
          <w:rFonts w:cs="Segoe UI"/>
          <w:szCs w:val="22"/>
          <w:lang w:val="pl-PL"/>
        </w:rPr>
        <w:t xml:space="preserve">– </w:t>
      </w:r>
      <w:r w:rsidRPr="00512A95">
        <w:rPr>
          <w:rFonts w:cs="Segoe UI"/>
          <w:i/>
          <w:iCs/>
          <w:szCs w:val="22"/>
          <w:lang w:val="pl-PL"/>
        </w:rPr>
        <w:t>W imieniu komitetu akcjonariuszy i rady nadzorczej Henkel pragnę złożyć p. Wolfgangowi Königowi życzenia samych sukcesów w ramach nowo podejmowanych przez niego obowiązków. Zdobyte przez p. Königa międzynarodowe doświadczenie w rolach zarządczych i przywódczych w branżach dóbr konsumenckich, środków czystości i produktów higieny osobistej będzie niezwykle cenne w tworzeniu i rozwijaniu nowego sektora biznesowego marek konsumenckich wraz z nowym zespołem liderów</w:t>
      </w:r>
      <w:r w:rsidRPr="004F5C05">
        <w:rPr>
          <w:rFonts w:cs="Segoe UI"/>
          <w:szCs w:val="22"/>
          <w:lang w:val="pl-PL"/>
        </w:rPr>
        <w:t xml:space="preserve"> – powiedziała Dr Simone </w:t>
      </w:r>
      <w:proofErr w:type="spellStart"/>
      <w:r w:rsidRPr="004F5C05">
        <w:rPr>
          <w:rFonts w:cs="Segoe UI"/>
          <w:szCs w:val="22"/>
          <w:lang w:val="pl-PL"/>
        </w:rPr>
        <w:t>Bagel-Trah</w:t>
      </w:r>
      <w:proofErr w:type="spellEnd"/>
      <w:r w:rsidRPr="004F5C05">
        <w:rPr>
          <w:rFonts w:cs="Segoe UI"/>
          <w:szCs w:val="22"/>
          <w:lang w:val="pl-PL"/>
        </w:rPr>
        <w:t xml:space="preserve">, przewodnicząca komitetu akcjonariuszy i rady nadzorczej Henkel. </w:t>
      </w:r>
    </w:p>
    <w:p w14:paraId="362054F3" w14:textId="77777777" w:rsidR="00512A95" w:rsidRPr="004F5C05" w:rsidRDefault="00512A95" w:rsidP="00512A95">
      <w:pPr>
        <w:rPr>
          <w:rFonts w:cs="Segoe UI"/>
          <w:szCs w:val="22"/>
          <w:lang w:val="pl-PL"/>
        </w:rPr>
      </w:pPr>
    </w:p>
    <w:p w14:paraId="1167BC6E" w14:textId="77777777" w:rsidR="00512A95" w:rsidRPr="00512A95" w:rsidRDefault="00512A95" w:rsidP="00512A95">
      <w:pPr>
        <w:rPr>
          <w:rFonts w:cs="Segoe UI"/>
          <w:i/>
          <w:iCs/>
          <w:szCs w:val="22"/>
          <w:lang w:val="pl-PL"/>
        </w:rPr>
      </w:pPr>
      <w:r w:rsidRPr="004F5C05">
        <w:rPr>
          <w:rFonts w:cs="Segoe UI"/>
          <w:szCs w:val="22"/>
          <w:lang w:val="pl-PL"/>
        </w:rPr>
        <w:t xml:space="preserve">– </w:t>
      </w:r>
      <w:r w:rsidRPr="00512A95">
        <w:rPr>
          <w:rFonts w:cs="Segoe UI"/>
          <w:i/>
          <w:iCs/>
          <w:szCs w:val="22"/>
          <w:lang w:val="pl-PL"/>
        </w:rPr>
        <w:t xml:space="preserve">Chciałabym również serdecznie podziękować p. Bruno </w:t>
      </w:r>
      <w:proofErr w:type="spellStart"/>
      <w:r w:rsidRPr="00512A95">
        <w:rPr>
          <w:rFonts w:cs="Segoe UI"/>
          <w:i/>
          <w:iCs/>
          <w:szCs w:val="22"/>
          <w:lang w:val="pl-PL"/>
        </w:rPr>
        <w:t>Piacenzie</w:t>
      </w:r>
      <w:proofErr w:type="spellEnd"/>
      <w:r w:rsidRPr="00512A95">
        <w:rPr>
          <w:rFonts w:cs="Segoe UI"/>
          <w:i/>
          <w:iCs/>
          <w:szCs w:val="22"/>
          <w:lang w:val="pl-PL"/>
        </w:rPr>
        <w:t xml:space="preserve">, który jest związany z Henklem od przeszło 30 lat, w tym od ponad 11 lat na stanowisku wiceprezesa wykonawczego zarządzającego zespołem </w:t>
      </w:r>
      <w:proofErr w:type="spellStart"/>
      <w:r w:rsidRPr="00512A95">
        <w:rPr>
          <w:rFonts w:cs="Segoe UI"/>
          <w:i/>
          <w:iCs/>
          <w:szCs w:val="22"/>
          <w:lang w:val="pl-PL"/>
        </w:rPr>
        <w:t>Laundry</w:t>
      </w:r>
      <w:proofErr w:type="spellEnd"/>
      <w:r w:rsidRPr="00512A95">
        <w:rPr>
          <w:rFonts w:cs="Segoe UI"/>
          <w:i/>
          <w:iCs/>
          <w:szCs w:val="22"/>
          <w:lang w:val="pl-PL"/>
        </w:rPr>
        <w:t xml:space="preserve"> &amp; Home </w:t>
      </w:r>
      <w:proofErr w:type="spellStart"/>
      <w:r w:rsidRPr="00512A95">
        <w:rPr>
          <w:rFonts w:cs="Segoe UI"/>
          <w:i/>
          <w:iCs/>
          <w:szCs w:val="22"/>
          <w:lang w:val="pl-PL"/>
        </w:rPr>
        <w:t>Care</w:t>
      </w:r>
      <w:proofErr w:type="spellEnd"/>
      <w:r w:rsidRPr="00512A95">
        <w:rPr>
          <w:rFonts w:cs="Segoe UI"/>
          <w:i/>
          <w:iCs/>
          <w:szCs w:val="22"/>
          <w:lang w:val="pl-PL"/>
        </w:rPr>
        <w:t>. Jego pasji i fachowej wiedzy zawdzięczamy pomyślny rozwój czołowych marek i działalności firmy w całym tym okresie. Jesteśmy bardzo wdzięczni za jego zaangażowanie i wkład i cieszymy się, że wspólnie z p. Wolfgangiem Königiem zadba o sprawne przeprowadzenie planowanej transformacji.</w:t>
      </w:r>
    </w:p>
    <w:p w14:paraId="53B48CBF" w14:textId="77777777" w:rsidR="00512A95" w:rsidRPr="004F5C05" w:rsidRDefault="00512A95" w:rsidP="00512A95">
      <w:pPr>
        <w:spacing w:after="80"/>
        <w:rPr>
          <w:rFonts w:cs="Segoe UI"/>
          <w:szCs w:val="22"/>
          <w:lang w:val="pl-PL"/>
        </w:rPr>
      </w:pPr>
    </w:p>
    <w:p w14:paraId="50884B7C" w14:textId="77777777" w:rsidR="00512A95" w:rsidRPr="004F5C05" w:rsidRDefault="00512A95" w:rsidP="00512A95">
      <w:pPr>
        <w:spacing w:after="80"/>
        <w:rPr>
          <w:rFonts w:cs="Segoe UI"/>
          <w:szCs w:val="22"/>
          <w:lang w:val="pl-PL"/>
        </w:rPr>
      </w:pPr>
      <w:r w:rsidRPr="004F5C05">
        <w:rPr>
          <w:rFonts w:cs="Segoe UI"/>
          <w:szCs w:val="22"/>
          <w:lang w:val="pl-PL"/>
        </w:rPr>
        <w:t xml:space="preserve">– </w:t>
      </w:r>
      <w:r w:rsidRPr="00512A95">
        <w:rPr>
          <w:rFonts w:cs="Segoe UI"/>
          <w:i/>
          <w:iCs/>
          <w:szCs w:val="22"/>
          <w:lang w:val="pl-PL"/>
        </w:rPr>
        <w:t xml:space="preserve">Połączony zespół pod kierownictwem Wolfganga Königa skoncentruje się na rozwijaniu całej działalności w zakresie marek konsumenckich dzięki spłaszczeniu struktury i przyspieszeniu procesu decyzyjnego. Chciałbym również złożyć osobiste wyrazy uznania dla p. Bruno Piacenzy za jego liczne osiągnięcia w ciągu ponad trzech dekad spędzonych w firmie Henkel </w:t>
      </w:r>
      <w:r w:rsidRPr="004F5C05">
        <w:rPr>
          <w:rFonts w:cs="Segoe UI"/>
          <w:szCs w:val="22"/>
          <w:lang w:val="pl-PL"/>
        </w:rPr>
        <w:t xml:space="preserve">– dodał </w:t>
      </w:r>
      <w:proofErr w:type="spellStart"/>
      <w:r w:rsidRPr="004F5C05">
        <w:rPr>
          <w:rFonts w:cs="Segoe UI"/>
          <w:szCs w:val="22"/>
          <w:lang w:val="pl-PL"/>
        </w:rPr>
        <w:t>Carsten</w:t>
      </w:r>
      <w:proofErr w:type="spellEnd"/>
      <w:r w:rsidRPr="004F5C05">
        <w:rPr>
          <w:rFonts w:cs="Segoe UI"/>
          <w:szCs w:val="22"/>
          <w:lang w:val="pl-PL"/>
        </w:rPr>
        <w:t xml:space="preserve"> </w:t>
      </w:r>
      <w:proofErr w:type="spellStart"/>
      <w:r w:rsidRPr="004F5C05">
        <w:rPr>
          <w:rFonts w:cs="Segoe UI"/>
          <w:szCs w:val="22"/>
          <w:lang w:val="pl-PL"/>
        </w:rPr>
        <w:t>Knobel</w:t>
      </w:r>
      <w:proofErr w:type="spellEnd"/>
      <w:r w:rsidRPr="004F5C05">
        <w:rPr>
          <w:rFonts w:cs="Segoe UI"/>
          <w:szCs w:val="22"/>
          <w:lang w:val="pl-PL"/>
        </w:rPr>
        <w:t>, prezes zarządu spółki.</w:t>
      </w:r>
    </w:p>
    <w:p w14:paraId="4ED40752" w14:textId="77777777" w:rsidR="006B6941" w:rsidRPr="004F5C05" w:rsidRDefault="006B6941" w:rsidP="006B6941">
      <w:pPr>
        <w:spacing w:after="80"/>
        <w:rPr>
          <w:rFonts w:cs="Segoe UI"/>
          <w:szCs w:val="22"/>
          <w:lang w:val="pl-PL"/>
        </w:rPr>
      </w:pPr>
    </w:p>
    <w:p w14:paraId="3729A603" w14:textId="6826495E" w:rsidR="006B6941" w:rsidRPr="004F5C05" w:rsidRDefault="006B6941" w:rsidP="006B6941">
      <w:pPr>
        <w:spacing w:after="80"/>
        <w:rPr>
          <w:rFonts w:cs="Segoe UI"/>
          <w:b/>
          <w:bCs/>
          <w:szCs w:val="22"/>
          <w:lang w:val="pl-PL"/>
        </w:rPr>
      </w:pPr>
      <w:r w:rsidRPr="004F5C05">
        <w:rPr>
          <w:b/>
          <w:bCs/>
          <w:lang w:val="pl-PL"/>
        </w:rPr>
        <w:t xml:space="preserve">Program skupu akcji własnych o wartości do 1 mld </w:t>
      </w:r>
      <w:r w:rsidR="001C43C2">
        <w:rPr>
          <w:b/>
          <w:bCs/>
          <w:lang w:val="pl-PL"/>
        </w:rPr>
        <w:t>EUR</w:t>
      </w:r>
    </w:p>
    <w:p w14:paraId="50F8F4DB" w14:textId="6D6EFB3B" w:rsidR="006B6941" w:rsidRDefault="006B6941" w:rsidP="006B6941">
      <w:pPr>
        <w:spacing w:after="80"/>
        <w:rPr>
          <w:lang w:val="pl-PL"/>
        </w:rPr>
      </w:pPr>
      <w:r w:rsidRPr="004F5C05">
        <w:rPr>
          <w:szCs w:val="22"/>
          <w:lang w:val="pl-PL"/>
        </w:rPr>
        <w:t xml:space="preserve">Henkel rusza również z programem skupu akcji własnych o łącznej wartości do 1 mld </w:t>
      </w:r>
      <w:r w:rsidR="001C43C2">
        <w:rPr>
          <w:szCs w:val="22"/>
          <w:lang w:val="pl-PL"/>
        </w:rPr>
        <w:t>EUR</w:t>
      </w:r>
      <w:r w:rsidRPr="004F5C05">
        <w:rPr>
          <w:szCs w:val="22"/>
          <w:lang w:val="pl-PL"/>
        </w:rPr>
        <w:t xml:space="preserve">. Planowane jest odkupienie od akcjonariuszy akcji uprzywilejowanych spółki o łącznej wartości </w:t>
      </w:r>
      <w:r w:rsidRPr="004F5C05">
        <w:rPr>
          <w:szCs w:val="22"/>
          <w:lang w:val="pl-PL"/>
        </w:rPr>
        <w:lastRenderedPageBreak/>
        <w:t xml:space="preserve">do 800 mln </w:t>
      </w:r>
      <w:r w:rsidR="001C43C2">
        <w:rPr>
          <w:szCs w:val="22"/>
          <w:lang w:val="pl-PL"/>
        </w:rPr>
        <w:t>EUR</w:t>
      </w:r>
      <w:r w:rsidRPr="004F5C05">
        <w:rPr>
          <w:szCs w:val="22"/>
          <w:lang w:val="pl-PL"/>
        </w:rPr>
        <w:t xml:space="preserve"> oraz akcji zwykłych o łącznej wartości do 200 mln </w:t>
      </w:r>
      <w:r w:rsidR="001C43C2">
        <w:rPr>
          <w:szCs w:val="22"/>
          <w:lang w:val="pl-PL"/>
        </w:rPr>
        <w:t>EUR</w:t>
      </w:r>
      <w:r w:rsidRPr="004F5C05">
        <w:rPr>
          <w:szCs w:val="22"/>
          <w:lang w:val="pl-PL"/>
        </w:rPr>
        <w:t xml:space="preserve">. Na podstawie aktualnego kursu giełdowego akcji wartości te odpowiadają udziałowi w kapitale zakładowym spółki na poziomie około 3%. </w:t>
      </w:r>
      <w:r w:rsidRPr="004F5C05">
        <w:rPr>
          <w:lang w:val="pl-PL"/>
        </w:rPr>
        <w:t xml:space="preserve">Program ma się rozpocząć w lutym 2022 roku i będzie realizowany </w:t>
      </w:r>
      <w:r w:rsidR="00A72DA1" w:rsidRPr="004F5C05">
        <w:rPr>
          <w:lang w:val="pl-PL"/>
        </w:rPr>
        <w:t xml:space="preserve">na rynku giełdowym za pośrednictwem instytucji bankowej </w:t>
      </w:r>
      <w:r w:rsidRPr="004F5C05">
        <w:rPr>
          <w:lang w:val="pl-PL"/>
        </w:rPr>
        <w:t>najpóźniej do 31 marca 2023 roku.</w:t>
      </w:r>
      <w:r w:rsidRPr="004F5C05">
        <w:rPr>
          <w:szCs w:val="22"/>
          <w:lang w:val="pl-PL"/>
        </w:rPr>
        <w:t xml:space="preserve"> W kwietniu 2019 roku zwyczajne walne zgromadzenie spółki upoważniło zarząd do nabycia akcji własnych w wysokości do 10% kapitału zakładowego. </w:t>
      </w:r>
      <w:r w:rsidRPr="004F5C05">
        <w:rPr>
          <w:lang w:val="pl-PL"/>
        </w:rPr>
        <w:t>Henkel zamierza początkowo zatrzymać nabyte akcje jako akcje własne, zastrzegając sobie jednak prawo do ich umorzenia i odpowiedniego obniżenia kapitału.</w:t>
      </w:r>
      <w:r w:rsidR="00A72DA1">
        <w:rPr>
          <w:lang w:val="pl-PL"/>
        </w:rPr>
        <w:t xml:space="preserve"> </w:t>
      </w:r>
    </w:p>
    <w:p w14:paraId="55A8E810" w14:textId="77777777" w:rsidR="00715059" w:rsidRPr="004F5C05" w:rsidRDefault="00715059" w:rsidP="006B6941">
      <w:pPr>
        <w:spacing w:after="80"/>
        <w:rPr>
          <w:rFonts w:cs="Segoe UI"/>
          <w:szCs w:val="22"/>
          <w:lang w:val="pl-PL"/>
        </w:rPr>
      </w:pPr>
    </w:p>
    <w:p w14:paraId="79D6656C" w14:textId="4B9AE625" w:rsidR="006B6941" w:rsidRPr="004F5C05" w:rsidRDefault="006B6941" w:rsidP="006B6941">
      <w:pPr>
        <w:spacing w:after="80"/>
        <w:rPr>
          <w:rFonts w:cs="Segoe UI"/>
          <w:szCs w:val="22"/>
          <w:lang w:val="pl-PL"/>
        </w:rPr>
      </w:pPr>
      <w:r w:rsidRPr="004F5C05">
        <w:rPr>
          <w:rFonts w:cs="Segoe UI"/>
          <w:szCs w:val="22"/>
          <w:lang w:val="pl-PL"/>
        </w:rPr>
        <w:t xml:space="preserve">– </w:t>
      </w:r>
      <w:r w:rsidRPr="00A72DA1">
        <w:rPr>
          <w:rFonts w:cs="Segoe UI"/>
          <w:i/>
          <w:iCs/>
          <w:szCs w:val="22"/>
          <w:lang w:val="pl-PL"/>
        </w:rPr>
        <w:t xml:space="preserve">Dzięki programowi skupu akcji własnych tworzymy wartość dla naszych akcjonariuszy i budujemy zaufanie do naszej siły finansowej i przyszłego potencjału biznesowego. Biorąc pod uwagę nasz silny bilans, niski poziom zadłużenia oraz zdolność do generowania wysokich przepływów pieniężnych, nie wpłynie to na naszą zdolność do wykorzystywania strategicznych możliwości akwizycyjnych, zarówno w sektorze Consumer </w:t>
      </w:r>
      <w:proofErr w:type="spellStart"/>
      <w:r w:rsidRPr="00A72DA1">
        <w:rPr>
          <w:rFonts w:cs="Segoe UI"/>
          <w:i/>
          <w:iCs/>
          <w:szCs w:val="22"/>
          <w:lang w:val="pl-PL"/>
        </w:rPr>
        <w:t>Brands</w:t>
      </w:r>
      <w:proofErr w:type="spellEnd"/>
      <w:r w:rsidRPr="00A72DA1">
        <w:rPr>
          <w:rFonts w:cs="Segoe UI"/>
          <w:i/>
          <w:iCs/>
          <w:szCs w:val="22"/>
          <w:lang w:val="pl-PL"/>
        </w:rPr>
        <w:t xml:space="preserve">, jak i </w:t>
      </w:r>
      <w:proofErr w:type="spellStart"/>
      <w:r w:rsidRPr="00A72DA1">
        <w:rPr>
          <w:rFonts w:cs="Segoe UI"/>
          <w:i/>
          <w:iCs/>
          <w:szCs w:val="22"/>
          <w:lang w:val="pl-PL"/>
        </w:rPr>
        <w:t>Adhesive</w:t>
      </w:r>
      <w:proofErr w:type="spellEnd"/>
      <w:r w:rsidRPr="00A72DA1">
        <w:rPr>
          <w:rFonts w:cs="Segoe UI"/>
          <w:i/>
          <w:iCs/>
          <w:szCs w:val="22"/>
          <w:lang w:val="pl-PL"/>
        </w:rPr>
        <w:t xml:space="preserve"> Technologies</w:t>
      </w:r>
      <w:r w:rsidRPr="004F5C05">
        <w:rPr>
          <w:rFonts w:cs="Segoe UI"/>
          <w:szCs w:val="22"/>
          <w:lang w:val="pl-PL"/>
        </w:rPr>
        <w:t xml:space="preserve"> – powiedział </w:t>
      </w:r>
      <w:proofErr w:type="spellStart"/>
      <w:r w:rsidRPr="004F5C05">
        <w:rPr>
          <w:rFonts w:cs="Segoe UI"/>
          <w:szCs w:val="22"/>
          <w:lang w:val="pl-PL"/>
        </w:rPr>
        <w:t>Carsten</w:t>
      </w:r>
      <w:proofErr w:type="spellEnd"/>
      <w:r w:rsidRPr="004F5C05">
        <w:rPr>
          <w:rFonts w:cs="Segoe UI"/>
          <w:szCs w:val="22"/>
          <w:lang w:val="pl-PL"/>
        </w:rPr>
        <w:t xml:space="preserve"> </w:t>
      </w:r>
      <w:proofErr w:type="spellStart"/>
      <w:r w:rsidRPr="004F5C05">
        <w:rPr>
          <w:rFonts w:cs="Segoe UI"/>
          <w:szCs w:val="22"/>
          <w:lang w:val="pl-PL"/>
        </w:rPr>
        <w:t>Knobel</w:t>
      </w:r>
      <w:proofErr w:type="spellEnd"/>
      <w:r w:rsidRPr="004F5C05">
        <w:rPr>
          <w:rFonts w:cs="Segoe UI"/>
          <w:szCs w:val="22"/>
          <w:lang w:val="pl-PL"/>
        </w:rPr>
        <w:t xml:space="preserve">, prezes zarządu </w:t>
      </w:r>
      <w:r w:rsidR="00512A95">
        <w:rPr>
          <w:rFonts w:cs="Segoe UI"/>
          <w:szCs w:val="22"/>
          <w:lang w:val="pl-PL"/>
        </w:rPr>
        <w:t>spółki</w:t>
      </w:r>
      <w:r w:rsidRPr="004F5C05">
        <w:rPr>
          <w:rFonts w:cs="Segoe UI"/>
          <w:szCs w:val="22"/>
          <w:lang w:val="pl-PL"/>
        </w:rPr>
        <w:t>.</w:t>
      </w:r>
    </w:p>
    <w:p w14:paraId="30FDE7B5" w14:textId="77777777" w:rsidR="006B6941" w:rsidRPr="004F5C05" w:rsidRDefault="006B6941" w:rsidP="006B6941">
      <w:pPr>
        <w:spacing w:after="80"/>
        <w:rPr>
          <w:rFonts w:cs="Segoe UI"/>
          <w:b/>
          <w:bCs/>
          <w:szCs w:val="22"/>
          <w:lang w:val="pl-PL"/>
        </w:rPr>
      </w:pPr>
      <w:bookmarkStart w:id="5" w:name="_Hlk52795642"/>
    </w:p>
    <w:p w14:paraId="17AECDD1" w14:textId="77777777" w:rsidR="006B6941" w:rsidRPr="004F5C05" w:rsidRDefault="006B6941" w:rsidP="006B6941">
      <w:pPr>
        <w:spacing w:after="80"/>
        <w:rPr>
          <w:rFonts w:cs="Segoe UI"/>
          <w:b/>
          <w:bCs/>
          <w:szCs w:val="22"/>
          <w:lang w:val="pl-PL"/>
        </w:rPr>
      </w:pPr>
      <w:r w:rsidRPr="004F5C05">
        <w:rPr>
          <w:rFonts w:cs="Segoe UI"/>
          <w:b/>
          <w:bCs/>
          <w:szCs w:val="22"/>
          <w:lang w:val="pl-PL"/>
        </w:rPr>
        <w:t>Henkel publikuje wstępne dane za 2021 rok</w:t>
      </w:r>
      <w:bookmarkEnd w:id="5"/>
    </w:p>
    <w:p w14:paraId="1EB48175" w14:textId="11683E51" w:rsidR="006B6941" w:rsidRPr="004F5C05" w:rsidRDefault="006B6941" w:rsidP="006B6941">
      <w:pPr>
        <w:spacing w:after="80"/>
        <w:rPr>
          <w:rFonts w:cs="Segoe UI"/>
          <w:szCs w:val="22"/>
          <w:lang w:val="pl-PL"/>
        </w:rPr>
      </w:pPr>
      <w:r w:rsidRPr="004F5C05">
        <w:rPr>
          <w:rFonts w:cs="Segoe UI"/>
          <w:szCs w:val="22"/>
          <w:lang w:val="pl-PL"/>
        </w:rPr>
        <w:t xml:space="preserve">Wstępne dane finansowe wskazują, że spółka Henkel osiągnęła dobre wyniki za rok obrotowy 2021. W szczególności przyczynił się do tego dwucyfrowy wzrost odnotowany w sektorze </w:t>
      </w:r>
      <w:proofErr w:type="spellStart"/>
      <w:r w:rsidRPr="004F5C05">
        <w:rPr>
          <w:rFonts w:cs="Segoe UI"/>
          <w:szCs w:val="22"/>
          <w:lang w:val="pl-PL"/>
        </w:rPr>
        <w:t>Adhesive</w:t>
      </w:r>
      <w:proofErr w:type="spellEnd"/>
      <w:r w:rsidRPr="004F5C05">
        <w:rPr>
          <w:rFonts w:cs="Segoe UI"/>
          <w:szCs w:val="22"/>
          <w:lang w:val="pl-PL"/>
        </w:rPr>
        <w:t xml:space="preserve"> Technologies (kleje budowlane i konsumenckie oraz kleje i technologie dla przemysłu), natomiast </w:t>
      </w:r>
      <w:r w:rsidRPr="004F5C05">
        <w:rPr>
          <w:rFonts w:cs="Segoe UI"/>
          <w:lang w:val="pl-PL"/>
        </w:rPr>
        <w:t>utrzymujące się skutki pandemii COVID-19, głównie gwałtowny wzrost cen surowców i napięte łańcuchy dostaw, odbiły się negatywnie na rentowności</w:t>
      </w:r>
      <w:r w:rsidRPr="004F5C05">
        <w:rPr>
          <w:rFonts w:cs="Segoe UI"/>
          <w:szCs w:val="22"/>
          <w:lang w:val="pl-PL"/>
        </w:rPr>
        <w:t xml:space="preserve">. </w:t>
      </w:r>
    </w:p>
    <w:p w14:paraId="40556B42" w14:textId="4BDBA1BA" w:rsidR="00AA1342" w:rsidRDefault="006B6941" w:rsidP="006B6941">
      <w:pPr>
        <w:spacing w:after="80"/>
        <w:rPr>
          <w:lang w:val="pl-PL"/>
        </w:rPr>
      </w:pPr>
      <w:r w:rsidRPr="004F5C05">
        <w:rPr>
          <w:szCs w:val="22"/>
          <w:lang w:val="pl-PL"/>
        </w:rPr>
        <w:t xml:space="preserve">Według wstępnych danych </w:t>
      </w:r>
      <w:r w:rsidRPr="004F5C05">
        <w:rPr>
          <w:b/>
          <w:bCs/>
          <w:szCs w:val="22"/>
          <w:lang w:val="pl-PL"/>
        </w:rPr>
        <w:t xml:space="preserve">przychody ze sprzedaży Grupy Henkel </w:t>
      </w:r>
      <w:r w:rsidRPr="004F5C05">
        <w:rPr>
          <w:szCs w:val="22"/>
          <w:lang w:val="pl-PL"/>
        </w:rPr>
        <w:t>w roku obrotowym 2021 wzrosły do 20</w:t>
      </w:r>
      <w:r w:rsidR="00F96446">
        <w:rPr>
          <w:szCs w:val="22"/>
          <w:lang w:val="pl-PL"/>
        </w:rPr>
        <w:t>,</w:t>
      </w:r>
      <w:r w:rsidRPr="004F5C05">
        <w:rPr>
          <w:szCs w:val="22"/>
          <w:lang w:val="pl-PL"/>
        </w:rPr>
        <w:t xml:space="preserve">066 mln </w:t>
      </w:r>
      <w:r w:rsidR="00F96446">
        <w:rPr>
          <w:szCs w:val="22"/>
          <w:lang w:val="pl-PL"/>
        </w:rPr>
        <w:t>EUR</w:t>
      </w:r>
      <w:r w:rsidRPr="004F5C05">
        <w:rPr>
          <w:szCs w:val="22"/>
          <w:lang w:val="pl-PL"/>
        </w:rPr>
        <w:t xml:space="preserve">. Wzrost sprzedaży w ujęciu organicznym wyniósł 7,8%. Sektor </w:t>
      </w:r>
      <w:proofErr w:type="spellStart"/>
      <w:r w:rsidRPr="004F5C05">
        <w:rPr>
          <w:b/>
          <w:bCs/>
          <w:szCs w:val="22"/>
          <w:lang w:val="pl-PL"/>
        </w:rPr>
        <w:t>Adhesive</w:t>
      </w:r>
      <w:proofErr w:type="spellEnd"/>
      <w:r w:rsidRPr="004F5C05">
        <w:rPr>
          <w:b/>
          <w:bCs/>
          <w:szCs w:val="22"/>
          <w:lang w:val="pl-PL"/>
        </w:rPr>
        <w:t xml:space="preserve"> Technologies</w:t>
      </w:r>
      <w:r w:rsidRPr="004F5C05">
        <w:rPr>
          <w:szCs w:val="22"/>
          <w:lang w:val="pl-PL"/>
        </w:rPr>
        <w:t xml:space="preserve"> (kleje budowlane i konsumenckie oraz kleje i technologie dla przemysłu) odnotował przychody ze sprzedaży w wysokości 9</w:t>
      </w:r>
      <w:r w:rsidR="00F96446">
        <w:rPr>
          <w:szCs w:val="22"/>
          <w:lang w:val="pl-PL"/>
        </w:rPr>
        <w:t>,</w:t>
      </w:r>
      <w:r w:rsidRPr="004F5C05">
        <w:rPr>
          <w:szCs w:val="22"/>
          <w:lang w:val="pl-PL"/>
        </w:rPr>
        <w:t xml:space="preserve">641 mln </w:t>
      </w:r>
      <w:r w:rsidR="00F96446">
        <w:rPr>
          <w:szCs w:val="22"/>
          <w:lang w:val="pl-PL"/>
        </w:rPr>
        <w:t>EUR</w:t>
      </w:r>
      <w:r w:rsidRPr="004F5C05">
        <w:rPr>
          <w:szCs w:val="22"/>
          <w:lang w:val="pl-PL"/>
        </w:rPr>
        <w:t xml:space="preserve">. Stanowi to dwucyfrowy wzrost organiczny na poziomie 13,4%. Sektor </w:t>
      </w:r>
      <w:proofErr w:type="spellStart"/>
      <w:r w:rsidRPr="004F5C05">
        <w:rPr>
          <w:b/>
          <w:bCs/>
          <w:szCs w:val="22"/>
          <w:lang w:val="pl-PL"/>
        </w:rPr>
        <w:t>Beauty</w:t>
      </w:r>
      <w:proofErr w:type="spellEnd"/>
      <w:r w:rsidRPr="004F5C05">
        <w:rPr>
          <w:b/>
          <w:bCs/>
          <w:szCs w:val="22"/>
          <w:lang w:val="pl-PL"/>
        </w:rPr>
        <w:t xml:space="preserve"> </w:t>
      </w:r>
      <w:proofErr w:type="spellStart"/>
      <w:r w:rsidRPr="004F5C05">
        <w:rPr>
          <w:b/>
          <w:bCs/>
          <w:szCs w:val="22"/>
          <w:lang w:val="pl-PL"/>
        </w:rPr>
        <w:t>Care</w:t>
      </w:r>
      <w:proofErr w:type="spellEnd"/>
      <w:r w:rsidRPr="004F5C05">
        <w:rPr>
          <w:szCs w:val="22"/>
          <w:lang w:val="pl-PL"/>
        </w:rPr>
        <w:t xml:space="preserve"> (kosmetyki) zanotował przychody ze sprzedaży na poziomie 3</w:t>
      </w:r>
      <w:r w:rsidR="00F96446">
        <w:rPr>
          <w:szCs w:val="22"/>
          <w:lang w:val="pl-PL"/>
        </w:rPr>
        <w:t>,</w:t>
      </w:r>
      <w:r w:rsidRPr="004F5C05">
        <w:rPr>
          <w:szCs w:val="22"/>
          <w:lang w:val="pl-PL"/>
        </w:rPr>
        <w:t xml:space="preserve">678 mln </w:t>
      </w:r>
      <w:r w:rsidR="00F96446">
        <w:rPr>
          <w:szCs w:val="22"/>
          <w:lang w:val="pl-PL"/>
        </w:rPr>
        <w:t>EUR</w:t>
      </w:r>
      <w:r w:rsidRPr="004F5C05">
        <w:rPr>
          <w:szCs w:val="22"/>
          <w:lang w:val="pl-PL"/>
        </w:rPr>
        <w:t xml:space="preserve"> oraz wzrost organiczny na poziomie 1,4%. Sprzedaż sektora </w:t>
      </w:r>
      <w:proofErr w:type="spellStart"/>
      <w:r w:rsidRPr="004F5C05">
        <w:rPr>
          <w:b/>
          <w:bCs/>
          <w:szCs w:val="22"/>
          <w:lang w:val="pl-PL"/>
        </w:rPr>
        <w:t>Laundry</w:t>
      </w:r>
      <w:proofErr w:type="spellEnd"/>
      <w:r w:rsidRPr="004F5C05">
        <w:rPr>
          <w:b/>
          <w:bCs/>
          <w:szCs w:val="22"/>
          <w:lang w:val="pl-PL"/>
        </w:rPr>
        <w:t xml:space="preserve"> &amp; Home</w:t>
      </w:r>
      <w:r w:rsidRPr="004F5C05">
        <w:rPr>
          <w:szCs w:val="22"/>
          <w:lang w:val="pl-PL"/>
        </w:rPr>
        <w:t xml:space="preserve"> </w:t>
      </w:r>
      <w:proofErr w:type="spellStart"/>
      <w:r w:rsidRPr="004F5C05">
        <w:rPr>
          <w:b/>
          <w:bCs/>
          <w:szCs w:val="22"/>
          <w:lang w:val="pl-PL"/>
        </w:rPr>
        <w:t>Care</w:t>
      </w:r>
      <w:proofErr w:type="spellEnd"/>
      <w:r w:rsidRPr="004F5C05">
        <w:rPr>
          <w:szCs w:val="22"/>
          <w:lang w:val="pl-PL"/>
        </w:rPr>
        <w:t xml:space="preserve"> (środki piorące i czystości) wzrosła w ujęciu organicznym o 3,9%, do poziomu 6</w:t>
      </w:r>
      <w:r w:rsidR="00F96446">
        <w:rPr>
          <w:szCs w:val="22"/>
          <w:lang w:val="pl-PL"/>
        </w:rPr>
        <w:t>,</w:t>
      </w:r>
      <w:r w:rsidRPr="004F5C05">
        <w:rPr>
          <w:szCs w:val="22"/>
          <w:lang w:val="pl-PL"/>
        </w:rPr>
        <w:t xml:space="preserve">605 mln </w:t>
      </w:r>
      <w:r w:rsidR="00F96446">
        <w:rPr>
          <w:szCs w:val="22"/>
          <w:lang w:val="pl-PL"/>
        </w:rPr>
        <w:t>EUR</w:t>
      </w:r>
      <w:r w:rsidRPr="004F5C05">
        <w:rPr>
          <w:szCs w:val="22"/>
          <w:lang w:val="pl-PL"/>
        </w:rPr>
        <w:t xml:space="preserve">. </w:t>
      </w:r>
      <w:r w:rsidRPr="004F5C05">
        <w:rPr>
          <w:b/>
          <w:bCs/>
          <w:szCs w:val="22"/>
          <w:lang w:val="pl-PL"/>
        </w:rPr>
        <w:t>Skorygowana rentowność sprzedaży</w:t>
      </w:r>
      <w:r w:rsidRPr="004F5C05">
        <w:rPr>
          <w:szCs w:val="22"/>
          <w:lang w:val="pl-PL"/>
        </w:rPr>
        <w:t xml:space="preserve"> </w:t>
      </w:r>
      <w:r w:rsidRPr="004F5C05">
        <w:rPr>
          <w:b/>
          <w:bCs/>
          <w:szCs w:val="22"/>
          <w:lang w:val="pl-PL"/>
        </w:rPr>
        <w:t xml:space="preserve">(marża EBIT) </w:t>
      </w:r>
      <w:r w:rsidRPr="004F5C05">
        <w:rPr>
          <w:szCs w:val="22"/>
          <w:lang w:val="pl-PL"/>
        </w:rPr>
        <w:t xml:space="preserve">Henkel wyniosła 13,4%. </w:t>
      </w:r>
      <w:r w:rsidRPr="004F5C05">
        <w:rPr>
          <w:lang w:val="pl-PL"/>
        </w:rPr>
        <w:t xml:space="preserve">Sektor </w:t>
      </w:r>
      <w:proofErr w:type="spellStart"/>
      <w:r w:rsidRPr="004F5C05">
        <w:rPr>
          <w:lang w:val="pl-PL"/>
        </w:rPr>
        <w:t>Adhesive</w:t>
      </w:r>
      <w:proofErr w:type="spellEnd"/>
      <w:r w:rsidRPr="004F5C05">
        <w:rPr>
          <w:lang w:val="pl-PL"/>
        </w:rPr>
        <w:t xml:space="preserve"> Technologies osiągnął skorygowaną rentowność sprzedaży w wysokości 16,2%. Skorygowana rentowność sprzedaży w sektorach </w:t>
      </w:r>
      <w:proofErr w:type="spellStart"/>
      <w:r w:rsidRPr="004F5C05">
        <w:rPr>
          <w:lang w:val="pl-PL"/>
        </w:rPr>
        <w:t>Beauty</w:t>
      </w:r>
      <w:proofErr w:type="spellEnd"/>
      <w:r w:rsidRPr="004F5C05">
        <w:rPr>
          <w:lang w:val="pl-PL"/>
        </w:rPr>
        <w:t xml:space="preserve"> </w:t>
      </w:r>
      <w:proofErr w:type="spellStart"/>
      <w:r w:rsidRPr="004F5C05">
        <w:rPr>
          <w:lang w:val="pl-PL"/>
        </w:rPr>
        <w:t>Care</w:t>
      </w:r>
      <w:proofErr w:type="spellEnd"/>
      <w:r w:rsidRPr="004F5C05">
        <w:rPr>
          <w:lang w:val="pl-PL"/>
        </w:rPr>
        <w:t xml:space="preserve"> oraz </w:t>
      </w:r>
      <w:proofErr w:type="spellStart"/>
      <w:r w:rsidRPr="004F5C05">
        <w:rPr>
          <w:lang w:val="pl-PL"/>
        </w:rPr>
        <w:t>Laundry</w:t>
      </w:r>
      <w:proofErr w:type="spellEnd"/>
      <w:r w:rsidRPr="004F5C05">
        <w:rPr>
          <w:lang w:val="pl-PL"/>
        </w:rPr>
        <w:t xml:space="preserve"> &amp; Home </w:t>
      </w:r>
      <w:proofErr w:type="spellStart"/>
      <w:r w:rsidRPr="004F5C05">
        <w:rPr>
          <w:lang w:val="pl-PL"/>
        </w:rPr>
        <w:t>Care</w:t>
      </w:r>
      <w:proofErr w:type="spellEnd"/>
      <w:r w:rsidRPr="004F5C05">
        <w:rPr>
          <w:lang w:val="pl-PL"/>
        </w:rPr>
        <w:t xml:space="preserve"> wyniosła, odpowiednio, 9,5% i 13,7%. </w:t>
      </w:r>
      <w:r w:rsidRPr="004F5C05">
        <w:rPr>
          <w:b/>
          <w:bCs/>
          <w:szCs w:val="22"/>
          <w:lang w:val="pl-PL"/>
        </w:rPr>
        <w:t xml:space="preserve">Skorygowany zysk na akcję uprzywilejowaną (EPS) Grupy </w:t>
      </w:r>
      <w:r w:rsidRPr="004F5C05">
        <w:rPr>
          <w:szCs w:val="22"/>
          <w:lang w:val="pl-PL"/>
        </w:rPr>
        <w:t xml:space="preserve">wzrósł o 9,2% do 4,56 </w:t>
      </w:r>
      <w:r w:rsidR="00F96446">
        <w:rPr>
          <w:szCs w:val="22"/>
          <w:lang w:val="pl-PL"/>
        </w:rPr>
        <w:t>EUR</w:t>
      </w:r>
      <w:r w:rsidRPr="004F5C05">
        <w:rPr>
          <w:szCs w:val="22"/>
          <w:lang w:val="pl-PL"/>
        </w:rPr>
        <w:t xml:space="preserve"> (wg stałych kursów wymiany). </w:t>
      </w:r>
      <w:r w:rsidRPr="004F5C05">
        <w:rPr>
          <w:lang w:val="pl-PL"/>
        </w:rPr>
        <w:t>Wszystkie dane finansowe mają charakter szacunkowy.</w:t>
      </w:r>
    </w:p>
    <w:p w14:paraId="43D83656" w14:textId="77777777" w:rsidR="00715059" w:rsidRPr="00715059" w:rsidRDefault="00715059" w:rsidP="006B6941">
      <w:pPr>
        <w:spacing w:after="80"/>
        <w:rPr>
          <w:lang w:val="pl-PL"/>
        </w:rPr>
      </w:pPr>
    </w:p>
    <w:p w14:paraId="3805C22B" w14:textId="77777777" w:rsidR="006B6941" w:rsidRPr="004F5C05" w:rsidRDefault="006B6941" w:rsidP="006B6941">
      <w:pPr>
        <w:spacing w:after="80"/>
        <w:rPr>
          <w:rFonts w:cs="Segoe UI"/>
          <w:szCs w:val="22"/>
          <w:lang w:val="pl-PL"/>
        </w:rPr>
      </w:pPr>
      <w:r w:rsidRPr="004F5C05">
        <w:rPr>
          <w:rFonts w:cs="Segoe UI"/>
          <w:lang w:val="pl-PL"/>
        </w:rPr>
        <w:lastRenderedPageBreak/>
        <w:t xml:space="preserve">– </w:t>
      </w:r>
      <w:r w:rsidRPr="00F96446">
        <w:rPr>
          <w:rFonts w:cs="Segoe UI"/>
          <w:i/>
          <w:iCs/>
          <w:lang w:val="pl-PL"/>
        </w:rPr>
        <w:t>Pomimo bardzo trudnego otoczenia gospodarczego, charakteryzującego się z niespotykanymi wcześniej zakłóceniami w globalnych łańcuchach dostaw, brakami surowców i szybującymi cenami, osiągnęliśmy dobre wyniki, w tym istotny wzrost organiczny wspierany przez wszystkie sektory biznesowe, stabilną marżę i bardzo wysoki wzrost na poziomie zysku na akcję. Jest to zasługa pracowników Henkel z całego świata, którzy po raz kolejny dali z siebie wszystko, aby kontynuować działalność służąc klientom i konsumentom na całym</w:t>
      </w:r>
      <w:r w:rsidRPr="00F96446">
        <w:rPr>
          <w:rFonts w:cs="Segoe UI"/>
          <w:i/>
          <w:iCs/>
          <w:szCs w:val="22"/>
          <w:lang w:val="pl-PL"/>
        </w:rPr>
        <w:t xml:space="preserve"> świecie</w:t>
      </w:r>
      <w:r w:rsidRPr="004F5C05">
        <w:rPr>
          <w:rFonts w:cs="Segoe UI"/>
          <w:szCs w:val="22"/>
          <w:lang w:val="pl-PL"/>
        </w:rPr>
        <w:t xml:space="preserve"> – powiedział</w:t>
      </w:r>
      <w:r w:rsidRPr="004F5C05">
        <w:rPr>
          <w:lang w:val="pl-PL"/>
        </w:rPr>
        <w:t xml:space="preserve"> </w:t>
      </w:r>
      <w:proofErr w:type="spellStart"/>
      <w:r w:rsidRPr="004F5C05">
        <w:rPr>
          <w:lang w:val="pl-PL"/>
        </w:rPr>
        <w:t>Carsten</w:t>
      </w:r>
      <w:proofErr w:type="spellEnd"/>
      <w:r w:rsidRPr="004F5C05">
        <w:rPr>
          <w:lang w:val="pl-PL"/>
        </w:rPr>
        <w:t xml:space="preserve"> </w:t>
      </w:r>
      <w:proofErr w:type="spellStart"/>
      <w:r w:rsidRPr="004F5C05">
        <w:rPr>
          <w:lang w:val="pl-PL"/>
        </w:rPr>
        <w:t>Knobel</w:t>
      </w:r>
      <w:proofErr w:type="spellEnd"/>
      <w:r w:rsidRPr="004F5C05">
        <w:rPr>
          <w:lang w:val="pl-PL"/>
        </w:rPr>
        <w:t>.</w:t>
      </w:r>
      <w:r w:rsidRPr="004F5C05">
        <w:rPr>
          <w:rFonts w:cs="Segoe UI"/>
          <w:szCs w:val="22"/>
          <w:lang w:val="pl-PL"/>
        </w:rPr>
        <w:t xml:space="preserve"> </w:t>
      </w:r>
    </w:p>
    <w:p w14:paraId="4FF6AC22" w14:textId="77777777" w:rsidR="006B6941" w:rsidRPr="004F5C05" w:rsidRDefault="006B6941" w:rsidP="006B6941">
      <w:pPr>
        <w:spacing w:after="80"/>
        <w:rPr>
          <w:rFonts w:cs="Segoe UI"/>
          <w:szCs w:val="22"/>
          <w:lang w:val="pl-PL"/>
        </w:rPr>
      </w:pPr>
    </w:p>
    <w:p w14:paraId="45367D40" w14:textId="77777777" w:rsidR="006B6941" w:rsidRPr="004F5C05" w:rsidRDefault="006B6941" w:rsidP="006B6941">
      <w:pPr>
        <w:spacing w:after="120"/>
        <w:rPr>
          <w:rFonts w:cs="Segoe UI"/>
          <w:b/>
          <w:bCs/>
          <w:szCs w:val="22"/>
          <w:lang w:val="pl-PL"/>
        </w:rPr>
      </w:pPr>
      <w:r w:rsidRPr="004F5C05">
        <w:rPr>
          <w:rFonts w:cs="Segoe UI"/>
          <w:b/>
          <w:bCs/>
          <w:szCs w:val="22"/>
          <w:lang w:val="pl-PL"/>
        </w:rPr>
        <w:t>Prognozy na 2022 rok</w:t>
      </w:r>
    </w:p>
    <w:p w14:paraId="566FE57A" w14:textId="77777777" w:rsidR="006B6941" w:rsidRPr="004F5C05" w:rsidRDefault="006B6941" w:rsidP="006B6941">
      <w:pPr>
        <w:spacing w:after="80"/>
        <w:rPr>
          <w:lang w:val="pl-PL"/>
        </w:rPr>
      </w:pPr>
      <w:r w:rsidRPr="004F5C05">
        <w:rPr>
          <w:lang w:val="pl-PL"/>
        </w:rPr>
        <w:t xml:space="preserve">Biorąc pod uwagę aktualną ocenę otoczenia rynkowego, w szczególności utrzymującą się napiętą sytuację na rynkach surowców i w łańcuchach dostaw oraz związany z tym dalszy silny wzrost bezpośrednich kosztów materiałów, Henkel przedstawił </w:t>
      </w:r>
      <w:r w:rsidRPr="004F5C05">
        <w:rPr>
          <w:b/>
          <w:bCs/>
          <w:lang w:val="pl-PL"/>
        </w:rPr>
        <w:t xml:space="preserve">prognozę na rok obrotowy 2022 </w:t>
      </w:r>
      <w:r w:rsidRPr="004F5C05">
        <w:rPr>
          <w:lang w:val="pl-PL"/>
        </w:rPr>
        <w:t>(dla obecnej struktury obejmującej trzy sektory biznesowe).</w:t>
      </w:r>
    </w:p>
    <w:p w14:paraId="1DC3625F" w14:textId="77777777" w:rsidR="006B6941" w:rsidRPr="004F5C05" w:rsidRDefault="006B6941" w:rsidP="006B6941">
      <w:pPr>
        <w:spacing w:after="80"/>
        <w:rPr>
          <w:lang w:val="pl-PL"/>
        </w:rPr>
      </w:pPr>
    </w:p>
    <w:p w14:paraId="6BA1A350" w14:textId="77777777" w:rsidR="006B6941" w:rsidRPr="004F5C05" w:rsidRDefault="006B6941" w:rsidP="006B6941">
      <w:pPr>
        <w:spacing w:after="80"/>
        <w:rPr>
          <w:rFonts w:cs="Segoe UI"/>
          <w:szCs w:val="22"/>
          <w:lang w:val="pl-PL"/>
        </w:rPr>
      </w:pPr>
      <w:r w:rsidRPr="004F5C05">
        <w:rPr>
          <w:b/>
          <w:bCs/>
          <w:szCs w:val="22"/>
          <w:lang w:val="pl-PL"/>
        </w:rPr>
        <w:t>Henkel</w:t>
      </w:r>
      <w:r w:rsidRPr="004F5C05">
        <w:rPr>
          <w:szCs w:val="22"/>
          <w:lang w:val="pl-PL"/>
        </w:rPr>
        <w:t xml:space="preserve"> prognozuje wzrost sprzedaży w ujęciu organicznym Grupy w 2022 roku w przedziale pomiędzy 2% a 4%. Dla sektora biznesowego </w:t>
      </w:r>
      <w:proofErr w:type="spellStart"/>
      <w:r w:rsidRPr="004F5C05">
        <w:rPr>
          <w:b/>
          <w:bCs/>
          <w:szCs w:val="22"/>
          <w:lang w:val="pl-PL"/>
        </w:rPr>
        <w:t>Adhesive</w:t>
      </w:r>
      <w:proofErr w:type="spellEnd"/>
      <w:r w:rsidRPr="004F5C05">
        <w:rPr>
          <w:b/>
          <w:bCs/>
          <w:szCs w:val="22"/>
          <w:lang w:val="pl-PL"/>
        </w:rPr>
        <w:t xml:space="preserve"> Technologies</w:t>
      </w:r>
      <w:r w:rsidRPr="004F5C05">
        <w:rPr>
          <w:szCs w:val="22"/>
          <w:lang w:val="pl-PL"/>
        </w:rPr>
        <w:t xml:space="preserve"> Henkel przewiduje wzrost sprzedaży w ujęciu organicznym o 5%–7% w 2022 roku. W sektorze </w:t>
      </w:r>
      <w:proofErr w:type="spellStart"/>
      <w:r w:rsidRPr="004F5C05">
        <w:rPr>
          <w:b/>
          <w:bCs/>
          <w:szCs w:val="22"/>
          <w:lang w:val="pl-PL"/>
        </w:rPr>
        <w:t>Beauty</w:t>
      </w:r>
      <w:proofErr w:type="spellEnd"/>
      <w:r w:rsidRPr="004F5C05">
        <w:rPr>
          <w:b/>
          <w:bCs/>
          <w:szCs w:val="22"/>
          <w:lang w:val="pl-PL"/>
        </w:rPr>
        <w:t xml:space="preserve"> </w:t>
      </w:r>
      <w:proofErr w:type="spellStart"/>
      <w:r w:rsidRPr="004F5C05">
        <w:rPr>
          <w:b/>
          <w:bCs/>
          <w:szCs w:val="22"/>
          <w:lang w:val="pl-PL"/>
        </w:rPr>
        <w:t>Care</w:t>
      </w:r>
      <w:proofErr w:type="spellEnd"/>
      <w:r w:rsidRPr="004F5C05">
        <w:rPr>
          <w:szCs w:val="22"/>
          <w:lang w:val="pl-PL"/>
        </w:rPr>
        <w:t xml:space="preserve"> spodziewana jest ujemna dynamika sprzedaży w ujęciu organicznym w przedziale między -5% a -3%. </w:t>
      </w:r>
      <w:r w:rsidRPr="004F5C05">
        <w:rPr>
          <w:lang w:val="pl-PL"/>
        </w:rPr>
        <w:t xml:space="preserve">Spadek ten wynika przede wszystkim z zatwierdzonych i wdrażanych działań optymalizujących portfolio, w tym likwidacji segmentów wyłączonych z przyszłej działalności podstawowej, odpowiadających za około 5% sprzedaży sektora w 2021 roku. </w:t>
      </w:r>
      <w:r w:rsidRPr="004F5C05">
        <w:rPr>
          <w:szCs w:val="22"/>
          <w:lang w:val="pl-PL"/>
        </w:rPr>
        <w:t xml:space="preserve">W sektorze </w:t>
      </w:r>
      <w:proofErr w:type="spellStart"/>
      <w:r w:rsidRPr="004F5C05">
        <w:rPr>
          <w:b/>
          <w:bCs/>
          <w:szCs w:val="22"/>
          <w:lang w:val="pl-PL"/>
        </w:rPr>
        <w:t>Laundry</w:t>
      </w:r>
      <w:proofErr w:type="spellEnd"/>
      <w:r w:rsidRPr="004F5C05">
        <w:rPr>
          <w:b/>
          <w:bCs/>
          <w:szCs w:val="22"/>
          <w:lang w:val="pl-PL"/>
        </w:rPr>
        <w:t xml:space="preserve"> &amp; Home </w:t>
      </w:r>
      <w:proofErr w:type="spellStart"/>
      <w:r w:rsidRPr="004F5C05">
        <w:rPr>
          <w:b/>
          <w:bCs/>
          <w:szCs w:val="22"/>
          <w:lang w:val="pl-PL"/>
        </w:rPr>
        <w:t>Care</w:t>
      </w:r>
      <w:proofErr w:type="spellEnd"/>
      <w:r w:rsidRPr="004F5C05">
        <w:rPr>
          <w:szCs w:val="22"/>
          <w:lang w:val="pl-PL"/>
        </w:rPr>
        <w:t xml:space="preserve"> przewidywany jest wzrost w ujęciu organicznym na poziomie 2%–4%.</w:t>
      </w:r>
    </w:p>
    <w:p w14:paraId="330314DF" w14:textId="77777777" w:rsidR="006B6941" w:rsidRPr="004F5C05" w:rsidRDefault="006B6941" w:rsidP="006B6941">
      <w:pPr>
        <w:spacing w:after="80"/>
        <w:rPr>
          <w:rFonts w:cs="Segoe UI"/>
          <w:b/>
          <w:bCs/>
          <w:szCs w:val="22"/>
          <w:lang w:val="pl-PL"/>
        </w:rPr>
      </w:pPr>
    </w:p>
    <w:p w14:paraId="166B7A14" w14:textId="77777777" w:rsidR="006B6941" w:rsidRPr="004F5C05" w:rsidRDefault="006B6941" w:rsidP="006B6941">
      <w:pPr>
        <w:spacing w:after="80"/>
        <w:rPr>
          <w:lang w:val="pl-PL"/>
        </w:rPr>
      </w:pPr>
      <w:r w:rsidRPr="004F5C05">
        <w:rPr>
          <w:b/>
          <w:bCs/>
          <w:szCs w:val="22"/>
          <w:lang w:val="pl-PL"/>
        </w:rPr>
        <w:t>Skorygowana rentowność sprzedaży (marża EBIT)</w:t>
      </w:r>
      <w:r w:rsidRPr="004F5C05">
        <w:rPr>
          <w:szCs w:val="22"/>
          <w:lang w:val="pl-PL"/>
        </w:rPr>
        <w:t xml:space="preserve"> Grupy ma wynieść między 11,5% a 13,5%. Dla </w:t>
      </w:r>
      <w:r w:rsidRPr="004F5C05">
        <w:rPr>
          <w:lang w:val="pl-PL"/>
        </w:rPr>
        <w:t xml:space="preserve">sektorów </w:t>
      </w:r>
      <w:proofErr w:type="spellStart"/>
      <w:r w:rsidRPr="004F5C05">
        <w:rPr>
          <w:b/>
          <w:bCs/>
          <w:lang w:val="pl-PL"/>
        </w:rPr>
        <w:t>Adhesive</w:t>
      </w:r>
      <w:proofErr w:type="spellEnd"/>
      <w:r w:rsidRPr="004F5C05">
        <w:rPr>
          <w:b/>
          <w:bCs/>
          <w:lang w:val="pl-PL"/>
        </w:rPr>
        <w:t xml:space="preserve"> Technologies</w:t>
      </w:r>
      <w:r w:rsidRPr="004F5C05">
        <w:rPr>
          <w:lang w:val="pl-PL"/>
        </w:rPr>
        <w:t>,</w:t>
      </w:r>
      <w:r w:rsidRPr="004F5C05">
        <w:rPr>
          <w:b/>
          <w:bCs/>
          <w:lang w:val="pl-PL"/>
        </w:rPr>
        <w:t xml:space="preserve"> </w:t>
      </w:r>
      <w:proofErr w:type="spellStart"/>
      <w:r w:rsidRPr="004F5C05">
        <w:rPr>
          <w:b/>
          <w:bCs/>
          <w:lang w:val="pl-PL"/>
        </w:rPr>
        <w:t>Beauty</w:t>
      </w:r>
      <w:proofErr w:type="spellEnd"/>
      <w:r w:rsidRPr="004F5C05">
        <w:rPr>
          <w:b/>
          <w:bCs/>
          <w:lang w:val="pl-PL"/>
        </w:rPr>
        <w:t xml:space="preserve"> </w:t>
      </w:r>
      <w:proofErr w:type="spellStart"/>
      <w:r w:rsidRPr="004F5C05">
        <w:rPr>
          <w:b/>
          <w:bCs/>
          <w:lang w:val="pl-PL"/>
        </w:rPr>
        <w:t>Care</w:t>
      </w:r>
      <w:proofErr w:type="spellEnd"/>
      <w:r w:rsidRPr="004F5C05">
        <w:rPr>
          <w:b/>
          <w:bCs/>
          <w:lang w:val="pl-PL"/>
        </w:rPr>
        <w:t xml:space="preserve"> </w:t>
      </w:r>
      <w:r w:rsidRPr="004F5C05">
        <w:rPr>
          <w:lang w:val="pl-PL"/>
        </w:rPr>
        <w:t xml:space="preserve">i </w:t>
      </w:r>
      <w:proofErr w:type="spellStart"/>
      <w:r w:rsidRPr="004F5C05">
        <w:rPr>
          <w:b/>
          <w:bCs/>
          <w:lang w:val="pl-PL"/>
        </w:rPr>
        <w:t>Laundry</w:t>
      </w:r>
      <w:proofErr w:type="spellEnd"/>
      <w:r w:rsidRPr="004F5C05">
        <w:rPr>
          <w:b/>
          <w:bCs/>
          <w:lang w:val="pl-PL"/>
        </w:rPr>
        <w:t xml:space="preserve"> &amp; Home </w:t>
      </w:r>
      <w:proofErr w:type="spellStart"/>
      <w:r w:rsidRPr="004F5C05">
        <w:rPr>
          <w:b/>
          <w:bCs/>
          <w:lang w:val="pl-PL"/>
        </w:rPr>
        <w:t>Care</w:t>
      </w:r>
      <w:proofErr w:type="spellEnd"/>
      <w:r w:rsidRPr="004F5C05">
        <w:rPr>
          <w:b/>
          <w:bCs/>
          <w:lang w:val="pl-PL"/>
        </w:rPr>
        <w:t xml:space="preserve"> </w:t>
      </w:r>
      <w:r w:rsidRPr="004F5C05">
        <w:rPr>
          <w:lang w:val="pl-PL"/>
        </w:rPr>
        <w:t xml:space="preserve">Henkel przewiduje skorygowaną rentowność sprzedaży w przedziałach, odpowiednio, 15%–17%, 7,5%–10% i 10,5%–13%. </w:t>
      </w:r>
    </w:p>
    <w:p w14:paraId="34371BF8" w14:textId="68990877" w:rsidR="006B6941" w:rsidRPr="004F5C05" w:rsidRDefault="006B6941" w:rsidP="006B6941">
      <w:pPr>
        <w:spacing w:after="80"/>
        <w:rPr>
          <w:lang w:val="pl-PL"/>
        </w:rPr>
      </w:pPr>
      <w:r w:rsidRPr="004F5C05">
        <w:rPr>
          <w:szCs w:val="22"/>
          <w:lang w:val="pl-PL"/>
        </w:rPr>
        <w:t>Na poziomie Grupy</w:t>
      </w:r>
      <w:r w:rsidR="00362C4F">
        <w:rPr>
          <w:szCs w:val="22"/>
          <w:lang w:val="pl-PL"/>
        </w:rPr>
        <w:t>,</w:t>
      </w:r>
      <w:r w:rsidRPr="004F5C05">
        <w:rPr>
          <w:szCs w:val="22"/>
          <w:lang w:val="pl-PL"/>
        </w:rPr>
        <w:t xml:space="preserve"> Henkel prognozuje, że dynamika </w:t>
      </w:r>
      <w:r w:rsidRPr="004F5C05">
        <w:rPr>
          <w:b/>
          <w:bCs/>
          <w:szCs w:val="22"/>
          <w:lang w:val="pl-PL"/>
        </w:rPr>
        <w:t xml:space="preserve">skorygowanego zysku na akcję uprzywilejowaną (EPS) </w:t>
      </w:r>
      <w:r w:rsidRPr="004F5C05">
        <w:rPr>
          <w:szCs w:val="22"/>
          <w:lang w:val="pl-PL"/>
        </w:rPr>
        <w:t>zamknie się w przedziale między -15% a +5% (wg stałych kursów wymiany), odzwierciedlając wysoki poziom niepewności i zmienności rynkowej.</w:t>
      </w:r>
    </w:p>
    <w:p w14:paraId="4138D69B" w14:textId="77777777" w:rsidR="006B6941" w:rsidRPr="004F5C05" w:rsidRDefault="006B6941" w:rsidP="006B6941">
      <w:pPr>
        <w:spacing w:after="80"/>
        <w:ind w:right="-108"/>
        <w:jc w:val="left"/>
        <w:rPr>
          <w:rFonts w:cs="Calibri Light"/>
          <w:b/>
          <w:szCs w:val="22"/>
          <w:highlight w:val="yellow"/>
          <w:lang w:val="pl-PL"/>
        </w:rPr>
      </w:pPr>
    </w:p>
    <w:p w14:paraId="3C8DC629" w14:textId="77777777" w:rsidR="006B6941" w:rsidRPr="004F5C05" w:rsidRDefault="006B6941" w:rsidP="006B6941">
      <w:pPr>
        <w:spacing w:after="80"/>
        <w:ind w:right="-108"/>
        <w:jc w:val="left"/>
        <w:rPr>
          <w:rFonts w:cs="Calibri Light"/>
          <w:b/>
          <w:szCs w:val="22"/>
          <w:lang w:val="pl-PL"/>
        </w:rPr>
      </w:pPr>
      <w:r w:rsidRPr="004F5C05">
        <w:rPr>
          <w:rFonts w:cs="Calibri Light"/>
          <w:b/>
          <w:bCs/>
          <w:szCs w:val="22"/>
          <w:lang w:val="pl-PL"/>
        </w:rPr>
        <w:t>Nowe cele finansowe w perspektywie średnio- i długoterminowej</w:t>
      </w:r>
    </w:p>
    <w:p w14:paraId="25F7E22C" w14:textId="77777777" w:rsidR="006B6941" w:rsidRPr="004F5C05" w:rsidRDefault="006B6941" w:rsidP="006B6941">
      <w:pPr>
        <w:spacing w:after="80"/>
        <w:rPr>
          <w:rFonts w:cs="Segoe UI"/>
          <w:szCs w:val="22"/>
          <w:lang w:val="pl-PL"/>
        </w:rPr>
      </w:pPr>
      <w:r w:rsidRPr="004F5C05">
        <w:rPr>
          <w:rFonts w:cs="Segoe UI"/>
          <w:szCs w:val="22"/>
          <w:lang w:val="pl-PL"/>
        </w:rPr>
        <w:t xml:space="preserve">Nowa wieloproduktowa platforma i wspólny dedykowany zespół ma służyć generowaniu wzrostu i rentowności segmentu dóbr konsumenckich i całej Grupy Henkel. W ramach nowego średnio- i długoterminowego celu finansowego dla sektora </w:t>
      </w:r>
      <w:r w:rsidRPr="004F5C05">
        <w:rPr>
          <w:rFonts w:cs="Segoe UI"/>
          <w:b/>
          <w:bCs/>
          <w:szCs w:val="22"/>
          <w:lang w:val="pl-PL"/>
        </w:rPr>
        <w:t xml:space="preserve">Consumer </w:t>
      </w:r>
      <w:proofErr w:type="spellStart"/>
      <w:r w:rsidRPr="004F5C05">
        <w:rPr>
          <w:rFonts w:cs="Segoe UI"/>
          <w:b/>
          <w:bCs/>
          <w:szCs w:val="22"/>
          <w:lang w:val="pl-PL"/>
        </w:rPr>
        <w:t>Brands</w:t>
      </w:r>
      <w:proofErr w:type="spellEnd"/>
      <w:r w:rsidRPr="004F5C05">
        <w:rPr>
          <w:rFonts w:cs="Segoe UI"/>
          <w:b/>
          <w:bCs/>
          <w:szCs w:val="22"/>
          <w:lang w:val="pl-PL"/>
        </w:rPr>
        <w:t xml:space="preserve"> </w:t>
      </w:r>
      <w:r w:rsidRPr="004F5C05">
        <w:rPr>
          <w:rFonts w:cs="Segoe UI"/>
          <w:szCs w:val="22"/>
          <w:lang w:val="pl-PL"/>
        </w:rPr>
        <w:t xml:space="preserve">Henkel dąży do </w:t>
      </w:r>
      <w:r w:rsidRPr="004F5C05">
        <w:rPr>
          <w:rFonts w:cs="Segoe UI"/>
          <w:szCs w:val="22"/>
          <w:lang w:val="pl-PL"/>
        </w:rPr>
        <w:lastRenderedPageBreak/>
        <w:t xml:space="preserve">trwałej poprawy tempa wzrostu i marży oraz do osiągnięcia 3%–4% organicznego wzrostu sprzedaży i skorygowanej marży EBIT na poziomie kilkunastu procent. W sektorze </w:t>
      </w:r>
      <w:proofErr w:type="spellStart"/>
      <w:r w:rsidRPr="004F5C05">
        <w:rPr>
          <w:rFonts w:cs="Segoe UI"/>
          <w:b/>
          <w:bCs/>
          <w:szCs w:val="22"/>
          <w:lang w:val="pl-PL"/>
        </w:rPr>
        <w:t>Adhesive</w:t>
      </w:r>
      <w:proofErr w:type="spellEnd"/>
      <w:r w:rsidRPr="004F5C05">
        <w:rPr>
          <w:rFonts w:cs="Segoe UI"/>
          <w:b/>
          <w:bCs/>
          <w:szCs w:val="22"/>
          <w:lang w:val="pl-PL"/>
        </w:rPr>
        <w:t xml:space="preserve"> Technologies </w:t>
      </w:r>
      <w:r w:rsidRPr="004F5C05">
        <w:rPr>
          <w:rFonts w:cs="Segoe UI"/>
          <w:szCs w:val="22"/>
          <w:lang w:val="pl-PL"/>
        </w:rPr>
        <w:t xml:space="preserve">celem Henkel jest osiągnięcie wzrostu sprzedaży w ujęciu organicznym w przedziale 3%–5% i skorygowanej marży EBIT powyżej 15%. </w:t>
      </w:r>
    </w:p>
    <w:p w14:paraId="31AC6C34" w14:textId="77777777" w:rsidR="006B6941" w:rsidRPr="004F5C05" w:rsidRDefault="006B6941" w:rsidP="006B6941">
      <w:pPr>
        <w:spacing w:after="80"/>
        <w:rPr>
          <w:rFonts w:cs="Segoe UI"/>
          <w:szCs w:val="22"/>
          <w:lang w:val="pl-PL"/>
        </w:rPr>
      </w:pPr>
    </w:p>
    <w:p w14:paraId="3EBFE5E6" w14:textId="77777777" w:rsidR="006B6941" w:rsidRPr="004F5C05" w:rsidRDefault="006B6941" w:rsidP="006B6941">
      <w:pPr>
        <w:spacing w:after="80"/>
        <w:rPr>
          <w:rFonts w:cs="Segoe UI"/>
          <w:szCs w:val="22"/>
          <w:lang w:val="pl-PL"/>
        </w:rPr>
      </w:pPr>
      <w:r w:rsidRPr="004F5C05">
        <w:rPr>
          <w:rFonts w:cs="Segoe UI"/>
          <w:szCs w:val="22"/>
          <w:lang w:val="pl-PL"/>
        </w:rPr>
        <w:t xml:space="preserve">Zgodnie z tymi założeniami średnio- i długoterminowym celem Henkel dla </w:t>
      </w:r>
      <w:r w:rsidRPr="004F5C05">
        <w:rPr>
          <w:rFonts w:cs="Segoe UI"/>
          <w:b/>
          <w:bCs/>
          <w:szCs w:val="22"/>
          <w:lang w:val="pl-PL"/>
        </w:rPr>
        <w:t>Grupy</w:t>
      </w:r>
      <w:r w:rsidRPr="004F5C05">
        <w:rPr>
          <w:rFonts w:cs="Segoe UI"/>
          <w:szCs w:val="22"/>
          <w:lang w:val="pl-PL"/>
        </w:rPr>
        <w:t xml:space="preserve"> jest wypracowanie wzrostu sprzedaży w ujęciu organicznym na poziomie 3%–4%, skorygowanej marży EBIT na poziomie około 16% oraz wzrostu skorygowanego zysku na akcję uprzywilejowaną o 5%–9% (wg stałych kursów wymiany i z uwzględnieniem przejęć). Jednocześnie Henkel będzie nadal koncentrować się na zwiększaniu poziomu wolnych przepływów pieniężnych. </w:t>
      </w:r>
    </w:p>
    <w:p w14:paraId="62E38EAE" w14:textId="77777777" w:rsidR="006B6941" w:rsidRPr="004F5C05" w:rsidRDefault="006B6941" w:rsidP="006B6941">
      <w:pPr>
        <w:spacing w:after="80"/>
        <w:rPr>
          <w:rFonts w:cs="Segoe UI"/>
          <w:b/>
          <w:bCs/>
          <w:szCs w:val="22"/>
          <w:lang w:val="pl-PL"/>
        </w:rPr>
      </w:pPr>
    </w:p>
    <w:p w14:paraId="4EE59927" w14:textId="77777777" w:rsidR="006B6941" w:rsidRPr="004F5C05" w:rsidRDefault="006B6941" w:rsidP="006B6941">
      <w:pPr>
        <w:spacing w:after="80"/>
        <w:rPr>
          <w:rFonts w:cs="Segoe UI"/>
          <w:b/>
          <w:bCs/>
          <w:szCs w:val="22"/>
          <w:lang w:val="pl-PL"/>
        </w:rPr>
      </w:pPr>
      <w:r w:rsidRPr="004F5C05">
        <w:rPr>
          <w:rFonts w:cs="Segoe UI"/>
          <w:b/>
          <w:bCs/>
          <w:szCs w:val="22"/>
          <w:lang w:val="pl-PL"/>
        </w:rPr>
        <w:t>Dalsze działania</w:t>
      </w:r>
    </w:p>
    <w:p w14:paraId="5931553E" w14:textId="77777777" w:rsidR="006B6941" w:rsidRPr="004F5C05" w:rsidRDefault="006B6941" w:rsidP="006B6941">
      <w:pPr>
        <w:spacing w:after="80"/>
        <w:rPr>
          <w:rFonts w:cs="Segoe UI"/>
          <w:szCs w:val="22"/>
          <w:lang w:val="pl-PL"/>
        </w:rPr>
      </w:pPr>
      <w:r w:rsidRPr="004F5C05">
        <w:rPr>
          <w:rFonts w:cs="Segoe UI"/>
          <w:szCs w:val="22"/>
          <w:lang w:val="pl-PL"/>
        </w:rPr>
        <w:t>Możliwie szybko Henkel rozpocznie proces informowania i konsultacji z przedstawicielami strony pracowniczej, ponieważ połączenie będzie mieć wpływ na pracowników obu sektorów biznesowych na całym świecie.</w:t>
      </w:r>
    </w:p>
    <w:p w14:paraId="54A010D3" w14:textId="77777777" w:rsidR="006B6941" w:rsidRPr="004F5C05" w:rsidRDefault="006B6941" w:rsidP="006B6941">
      <w:pPr>
        <w:spacing w:after="80"/>
        <w:rPr>
          <w:rFonts w:cs="Segoe UI"/>
          <w:szCs w:val="22"/>
          <w:lang w:val="pl-PL"/>
        </w:rPr>
      </w:pPr>
    </w:p>
    <w:p w14:paraId="1BB25EAC" w14:textId="77777777" w:rsidR="006B6941" w:rsidRPr="004F5C05" w:rsidRDefault="006B6941" w:rsidP="006B6941">
      <w:pPr>
        <w:spacing w:after="80"/>
        <w:rPr>
          <w:rFonts w:cs="Segoe UI"/>
          <w:szCs w:val="22"/>
          <w:lang w:val="pl-PL"/>
        </w:rPr>
      </w:pPr>
      <w:r w:rsidRPr="004F5C05">
        <w:rPr>
          <w:rFonts w:cs="Segoe UI"/>
          <w:szCs w:val="22"/>
          <w:lang w:val="pl-PL"/>
        </w:rPr>
        <w:t>Szczegółowe informacje dotyczące rozwoju działalności spółki w roku obrotowym 2021, prognoz na 2022 rok, a także postępów i kolejnych etapów realizacji strategicznego programu ukierunkowanego rozwoju zostaną przedstawione na konferencji prasowej i konferencji dla analityków w dniu 23 lutego 2022 roku.</w:t>
      </w:r>
    </w:p>
    <w:p w14:paraId="41C0ED71" w14:textId="45EEEBC9" w:rsidR="006B6941" w:rsidRPr="004F5C05" w:rsidRDefault="006B6941" w:rsidP="00715059">
      <w:pPr>
        <w:spacing w:after="240" w:line="240" w:lineRule="auto"/>
        <w:jc w:val="left"/>
        <w:rPr>
          <w:rFonts w:cs="Segoe UI"/>
          <w:szCs w:val="22"/>
          <w:lang w:val="pl-PL"/>
        </w:rPr>
      </w:pPr>
    </w:p>
    <w:p w14:paraId="57221066" w14:textId="55270372" w:rsidR="00715059" w:rsidRDefault="006B6941" w:rsidP="006B6941">
      <w:pPr>
        <w:spacing w:after="120"/>
        <w:rPr>
          <w:rFonts w:cs="Segoe UI"/>
          <w:szCs w:val="22"/>
          <w:lang w:val="pl-PL"/>
        </w:rPr>
      </w:pPr>
      <w:r w:rsidRPr="004F5C05">
        <w:rPr>
          <w:rFonts w:cs="Segoe UI"/>
          <w:szCs w:val="22"/>
          <w:lang w:val="pl-PL"/>
        </w:rPr>
        <w:t>Szczegółowe informacje na temat procesu integracji dwóch sektorów dóbr konsumenckich oraz planowanych działań portfelowych, w tym przewidywanych efektów synergii i kosztów restrukturyzacji, zostaną opublikowane wraz ze sprawozdaniem za pierwszy kwartał w dniu 5 maja 2022 roku.</w:t>
      </w:r>
    </w:p>
    <w:p w14:paraId="54BC2220" w14:textId="77777777" w:rsidR="00715059" w:rsidRPr="004F5C05" w:rsidRDefault="00715059" w:rsidP="006B6941">
      <w:pPr>
        <w:spacing w:after="120"/>
        <w:rPr>
          <w:rFonts w:cs="Segoe UI"/>
          <w:szCs w:val="22"/>
          <w:lang w:val="pl-PL"/>
        </w:rPr>
      </w:pPr>
    </w:p>
    <w:p w14:paraId="6886F5F5" w14:textId="77777777" w:rsidR="006B6941" w:rsidRPr="004F5C05" w:rsidRDefault="006B6941" w:rsidP="006B6941">
      <w:pPr>
        <w:spacing w:after="120"/>
        <w:rPr>
          <w:rFonts w:cs="Segoe UI"/>
          <w:szCs w:val="22"/>
          <w:lang w:val="pl-PL"/>
        </w:rPr>
      </w:pPr>
      <w:r w:rsidRPr="004F5C05">
        <w:rPr>
          <w:rFonts w:cs="Segoe UI"/>
          <w:szCs w:val="22"/>
          <w:lang w:val="pl-PL"/>
        </w:rPr>
        <w:t xml:space="preserve">Aktualne informacje dotyczące obu sektorów biznesowych – Consumer </w:t>
      </w:r>
      <w:proofErr w:type="spellStart"/>
      <w:r w:rsidRPr="004F5C05">
        <w:rPr>
          <w:rFonts w:cs="Segoe UI"/>
          <w:szCs w:val="22"/>
          <w:lang w:val="pl-PL"/>
        </w:rPr>
        <w:t>Brands</w:t>
      </w:r>
      <w:proofErr w:type="spellEnd"/>
      <w:r w:rsidRPr="004F5C05">
        <w:rPr>
          <w:rFonts w:cs="Segoe UI"/>
          <w:szCs w:val="22"/>
          <w:lang w:val="pl-PL"/>
        </w:rPr>
        <w:t xml:space="preserve"> (marki konsumenckie) i </w:t>
      </w:r>
      <w:proofErr w:type="spellStart"/>
      <w:r w:rsidRPr="004F5C05">
        <w:rPr>
          <w:rFonts w:cs="Segoe UI"/>
          <w:szCs w:val="22"/>
          <w:lang w:val="pl-PL"/>
        </w:rPr>
        <w:t>Adhesive</w:t>
      </w:r>
      <w:proofErr w:type="spellEnd"/>
      <w:r w:rsidRPr="004F5C05">
        <w:rPr>
          <w:rFonts w:cs="Segoe UI"/>
          <w:szCs w:val="22"/>
          <w:lang w:val="pl-PL"/>
        </w:rPr>
        <w:t xml:space="preserve"> Technologies (kleje budowlane i konsumenckie oraz kleje i technologie dla przemysłu) – zostaną przekazane w dniu inwestora w 2022 roku.</w:t>
      </w:r>
    </w:p>
    <w:p w14:paraId="56AC8909" w14:textId="77777777" w:rsidR="002A2975" w:rsidRPr="007B3DCD" w:rsidRDefault="002A2975" w:rsidP="00643D8A">
      <w:pPr>
        <w:rPr>
          <w:rFonts w:cs="Segoe UI"/>
          <w:szCs w:val="22"/>
          <w:lang w:val="pl-PL"/>
        </w:rPr>
      </w:pPr>
    </w:p>
    <w:p w14:paraId="342AF30A" w14:textId="77777777" w:rsidR="007B3DCD" w:rsidRPr="0041421C" w:rsidRDefault="007B3DCD" w:rsidP="007B3DCD">
      <w:pPr>
        <w:rPr>
          <w:b/>
          <w:bCs/>
          <w:sz w:val="18"/>
          <w:lang w:val="pl-PL"/>
        </w:rPr>
      </w:pPr>
      <w:r w:rsidRPr="0041421C">
        <w:rPr>
          <w:b/>
          <w:bCs/>
          <w:sz w:val="18"/>
          <w:lang w:val="pl-PL"/>
        </w:rPr>
        <w:t>O firmie Henkel</w:t>
      </w:r>
    </w:p>
    <w:p w14:paraId="6EBA947B" w14:textId="3E219B1D" w:rsidR="007B3DCD" w:rsidRPr="0041421C" w:rsidRDefault="007B3DCD" w:rsidP="007B3DCD">
      <w:pPr>
        <w:rPr>
          <w:sz w:val="18"/>
          <w:lang w:val="pl-PL"/>
        </w:rPr>
      </w:pPr>
      <w:r w:rsidRPr="0041421C">
        <w:rPr>
          <w:sz w:val="18"/>
          <w:lang w:val="pl-PL"/>
        </w:rPr>
        <w:t xml:space="preserve">Henkel jest firmą globalną, o zrównoważonej i różnorodnej ofercie produktów i usług. Dzięki wiodącym markom, innowacjom i technologiom spółka zajmuje czołowe pozycje rynkowe zarówno w sektorze przemysłowym jak i dóbr konsumpcyjnych. Henkel </w:t>
      </w:r>
      <w:proofErr w:type="spellStart"/>
      <w:r w:rsidRPr="0041421C">
        <w:rPr>
          <w:sz w:val="18"/>
          <w:lang w:val="pl-PL"/>
        </w:rPr>
        <w:t>Adhesive</w:t>
      </w:r>
      <w:proofErr w:type="spellEnd"/>
      <w:r w:rsidRPr="0041421C">
        <w:rPr>
          <w:sz w:val="18"/>
          <w:lang w:val="pl-PL"/>
        </w:rPr>
        <w:t xml:space="preserve"> Technologies (dział klejów budowlanych i konsumenckich oraz technologii dla </w:t>
      </w:r>
      <w:r w:rsidRPr="0041421C">
        <w:rPr>
          <w:sz w:val="18"/>
          <w:lang w:val="pl-PL"/>
        </w:rPr>
        <w:lastRenderedPageBreak/>
        <w:t xml:space="preserve">przemysłu) jest światowym liderem rynku klejów. Działy </w:t>
      </w:r>
      <w:proofErr w:type="spellStart"/>
      <w:r w:rsidRPr="0041421C">
        <w:rPr>
          <w:sz w:val="18"/>
          <w:lang w:val="pl-PL"/>
        </w:rPr>
        <w:t>Laundry</w:t>
      </w:r>
      <w:proofErr w:type="spellEnd"/>
      <w:r w:rsidRPr="0041421C">
        <w:rPr>
          <w:sz w:val="18"/>
          <w:lang w:val="pl-PL"/>
        </w:rPr>
        <w:t xml:space="preserve"> &amp; Home </w:t>
      </w:r>
      <w:proofErr w:type="spellStart"/>
      <w:r w:rsidRPr="0041421C">
        <w:rPr>
          <w:sz w:val="18"/>
          <w:lang w:val="pl-PL"/>
        </w:rPr>
        <w:t>Care</w:t>
      </w:r>
      <w:proofErr w:type="spellEnd"/>
      <w:r w:rsidRPr="0041421C">
        <w:rPr>
          <w:sz w:val="18"/>
          <w:lang w:val="pl-PL"/>
        </w:rPr>
        <w:t xml:space="preserve"> (środków piorących i czystości) oraz </w:t>
      </w:r>
      <w:proofErr w:type="spellStart"/>
      <w:r w:rsidRPr="0041421C">
        <w:rPr>
          <w:sz w:val="18"/>
          <w:lang w:val="pl-PL"/>
        </w:rPr>
        <w:t>Beauty</w:t>
      </w:r>
      <w:proofErr w:type="spellEnd"/>
      <w:r w:rsidRPr="0041421C">
        <w:rPr>
          <w:sz w:val="18"/>
          <w:lang w:val="pl-PL"/>
        </w:rPr>
        <w:t xml:space="preserve"> </w:t>
      </w:r>
      <w:proofErr w:type="spellStart"/>
      <w:r w:rsidRPr="0041421C">
        <w:rPr>
          <w:sz w:val="18"/>
          <w:lang w:val="pl-PL"/>
        </w:rPr>
        <w:t>Care</w:t>
      </w:r>
      <w:proofErr w:type="spellEnd"/>
      <w:r w:rsidRPr="0041421C">
        <w:rPr>
          <w:sz w:val="18"/>
          <w:lang w:val="pl-PL"/>
        </w:rPr>
        <w:t xml:space="preserve"> (kosmetyków) zajmują wiodące pozycje na wielu rynkach świata i w wielu grupach asortymentowych. Firma, założona w 1876, działa i odnosi sukcesy od ponad 140 lat. W 20</w:t>
      </w:r>
      <w:r>
        <w:rPr>
          <w:sz w:val="18"/>
          <w:lang w:val="pl-PL"/>
        </w:rPr>
        <w:t>2</w:t>
      </w:r>
      <w:r w:rsidR="009E4013">
        <w:rPr>
          <w:sz w:val="18"/>
          <w:lang w:val="pl-PL"/>
        </w:rPr>
        <w:t>1</w:t>
      </w:r>
      <w:r>
        <w:rPr>
          <w:sz w:val="18"/>
          <w:lang w:val="pl-PL"/>
        </w:rPr>
        <w:t xml:space="preserve"> roku</w:t>
      </w:r>
      <w:r w:rsidRPr="0041421C">
        <w:rPr>
          <w:sz w:val="18"/>
          <w:lang w:val="pl-PL"/>
        </w:rPr>
        <w:t xml:space="preserve"> Henkel odnotował przychody ze sprzedaży na poziomie około </w:t>
      </w:r>
      <w:r w:rsidR="009E4013">
        <w:rPr>
          <w:sz w:val="18"/>
          <w:lang w:val="pl-PL"/>
        </w:rPr>
        <w:t>20</w:t>
      </w:r>
      <w:r w:rsidRPr="0041421C">
        <w:rPr>
          <w:sz w:val="18"/>
          <w:lang w:val="pl-PL"/>
        </w:rPr>
        <w:t xml:space="preserve"> mld oraz skorygowany zysk operacyjny na poziomie </w:t>
      </w:r>
      <w:r>
        <w:rPr>
          <w:sz w:val="18"/>
          <w:lang w:val="pl-PL"/>
        </w:rPr>
        <w:t>2,6</w:t>
      </w:r>
      <w:r w:rsidRPr="0041421C">
        <w:rPr>
          <w:sz w:val="18"/>
          <w:lang w:val="pl-PL"/>
        </w:rPr>
        <w:t xml:space="preserve"> mld euro. Firma zatrudnia na całym świecie ponad 5</w:t>
      </w:r>
      <w:r>
        <w:rPr>
          <w:sz w:val="18"/>
          <w:lang w:val="pl-PL"/>
        </w:rPr>
        <w:t>3</w:t>
      </w:r>
      <w:r w:rsidRPr="0041421C">
        <w:rPr>
          <w:sz w:val="18"/>
          <w:lang w:val="pl-PL"/>
        </w:rPr>
        <w:t xml:space="preserve"> tysiące pracowników, tworzących zaangażowany i zróżnicowany zespół, o silnej kulturze korporacyjnej, wspólnym systemie wartości i dążeniu do kreowania trwałej wartości. Jako uznany lider zrównoważonego rozwoju Henkel zajmuje czołowe miejsca w wielu międzynarodowych indeksach i rankingach. Akcje uprzywilejowane spółki wchodzą w skład niemieckiego indeksu giełdowego DAX. Więcej informacji na </w:t>
      </w:r>
      <w:hyperlink r:id="rId12" w:history="1">
        <w:r w:rsidRPr="0041421C">
          <w:rPr>
            <w:rStyle w:val="Hipercze"/>
            <w:szCs w:val="24"/>
            <w:lang w:val="pl-PL"/>
          </w:rPr>
          <w:t>www.henkel.com</w:t>
        </w:r>
      </w:hyperlink>
      <w:r w:rsidRPr="0041421C">
        <w:rPr>
          <w:sz w:val="18"/>
          <w:lang w:val="pl-PL"/>
        </w:rPr>
        <w:t xml:space="preserve"> oraz </w:t>
      </w:r>
      <w:hyperlink r:id="rId13" w:history="1">
        <w:r w:rsidRPr="0041421C">
          <w:rPr>
            <w:rStyle w:val="Hipercze"/>
            <w:szCs w:val="24"/>
            <w:lang w:val="pl-PL"/>
          </w:rPr>
          <w:t>www.henkel.pl</w:t>
        </w:r>
      </w:hyperlink>
      <w:r w:rsidRPr="0041421C">
        <w:rPr>
          <w:sz w:val="18"/>
          <w:lang w:val="pl-PL"/>
        </w:rPr>
        <w:t xml:space="preserve"> </w:t>
      </w:r>
    </w:p>
    <w:p w14:paraId="06DF2853" w14:textId="77777777" w:rsidR="007B3DCD" w:rsidRPr="0041421C" w:rsidRDefault="007B3DCD" w:rsidP="007B3DCD">
      <w:pPr>
        <w:rPr>
          <w:rStyle w:val="AboutandContactHeadline"/>
          <w:lang w:val="pl-PL"/>
        </w:rPr>
      </w:pPr>
    </w:p>
    <w:p w14:paraId="3A1AB286" w14:textId="77777777" w:rsidR="007B3DCD" w:rsidRPr="0041421C" w:rsidRDefault="007B3DCD" w:rsidP="007B3DCD">
      <w:pPr>
        <w:rPr>
          <w:rStyle w:val="AboutandContactHeadline"/>
          <w:lang w:val="pl-PL"/>
        </w:rPr>
      </w:pPr>
      <w:r w:rsidRPr="0041421C">
        <w:rPr>
          <w:rStyle w:val="AboutandContactHeadline"/>
          <w:lang w:val="pl-PL"/>
        </w:rPr>
        <w:t>Ma</w:t>
      </w:r>
      <w:r>
        <w:rPr>
          <w:rStyle w:val="AboutandContactHeadline"/>
          <w:lang w:val="pl-PL"/>
        </w:rPr>
        <w:t>teriały graficzne są dostępne na stronie:</w:t>
      </w:r>
      <w:r w:rsidRPr="0041421C">
        <w:rPr>
          <w:rStyle w:val="AboutandContactHeadline"/>
          <w:lang w:val="pl-PL"/>
        </w:rPr>
        <w:t xml:space="preserve"> </w:t>
      </w:r>
      <w:hyperlink r:id="rId14" w:history="1">
        <w:r w:rsidRPr="0041421C">
          <w:rPr>
            <w:rStyle w:val="Hipercze"/>
            <w:b/>
            <w:bCs/>
            <w:szCs w:val="24"/>
            <w:lang w:val="pl-PL"/>
          </w:rPr>
          <w:t>www.henkel.com/press</w:t>
        </w:r>
      </w:hyperlink>
    </w:p>
    <w:p w14:paraId="2A474A70" w14:textId="77777777" w:rsidR="00BF6E82" w:rsidRPr="007B3DCD" w:rsidRDefault="00BF6E82" w:rsidP="00BF6E82">
      <w:pPr>
        <w:rPr>
          <w:rStyle w:val="AboutandContactBody"/>
          <w:lang w:val="pl-PL"/>
        </w:rPr>
      </w:pPr>
    </w:p>
    <w:p w14:paraId="0BFF6B34" w14:textId="77777777" w:rsidR="00BF6E82" w:rsidRPr="007B3DCD" w:rsidRDefault="00BF6E82" w:rsidP="00BF6E82">
      <w:pPr>
        <w:rPr>
          <w:rStyle w:val="AboutandContactBody"/>
          <w:lang w:val="pl-PL"/>
        </w:rPr>
      </w:pPr>
    </w:p>
    <w:p w14:paraId="7E0B34C9" w14:textId="77777777" w:rsidR="007B3DCD" w:rsidRPr="0041421C" w:rsidRDefault="007B3DCD" w:rsidP="007B3DCD">
      <w:pPr>
        <w:rPr>
          <w:b/>
          <w:sz w:val="18"/>
          <w:lang w:val="pl-PL"/>
        </w:rPr>
      </w:pPr>
      <w:r w:rsidRPr="0041421C">
        <w:rPr>
          <w:b/>
          <w:sz w:val="18"/>
          <w:lang w:val="pl-PL"/>
        </w:rPr>
        <w:t>Kontakt dla mediów:</w:t>
      </w:r>
    </w:p>
    <w:p w14:paraId="0EF5088C" w14:textId="77777777" w:rsidR="007B3DCD" w:rsidRPr="0041421C" w:rsidRDefault="007B3DCD" w:rsidP="007B3DCD">
      <w:pPr>
        <w:rPr>
          <w:sz w:val="18"/>
          <w:lang w:val="pl-PL"/>
        </w:rPr>
      </w:pPr>
      <w:r w:rsidRPr="0041421C">
        <w:rPr>
          <w:sz w:val="18"/>
          <w:lang w:val="pl-PL"/>
        </w:rPr>
        <w:t>Dorota Strosznajder</w:t>
      </w:r>
      <w:r w:rsidRPr="0041421C">
        <w:rPr>
          <w:sz w:val="18"/>
          <w:lang w:val="pl-PL"/>
        </w:rPr>
        <w:tab/>
      </w:r>
      <w:r w:rsidRPr="0041421C">
        <w:rPr>
          <w:sz w:val="18"/>
          <w:lang w:val="pl-PL"/>
        </w:rPr>
        <w:tab/>
      </w:r>
      <w:r w:rsidRPr="0041421C">
        <w:rPr>
          <w:sz w:val="18"/>
          <w:lang w:val="pl-PL"/>
        </w:rPr>
        <w:tab/>
      </w:r>
      <w:r>
        <w:rPr>
          <w:sz w:val="18"/>
          <w:lang w:val="pl-PL"/>
        </w:rPr>
        <w:t>Magdalena Bryksa-Szymańczak</w:t>
      </w:r>
    </w:p>
    <w:p w14:paraId="69558A58" w14:textId="77777777" w:rsidR="007B3DCD" w:rsidRPr="0041421C" w:rsidRDefault="007B3DCD" w:rsidP="007B3DCD">
      <w:pPr>
        <w:rPr>
          <w:sz w:val="18"/>
          <w:lang w:val="de-DE"/>
        </w:rPr>
      </w:pPr>
      <w:r w:rsidRPr="0041421C">
        <w:rPr>
          <w:sz w:val="18"/>
          <w:lang w:val="pl-PL"/>
        </w:rPr>
        <w:t>Henkel Polska Sp. z o.o.</w:t>
      </w:r>
      <w:r w:rsidRPr="0041421C">
        <w:rPr>
          <w:sz w:val="18"/>
          <w:lang w:val="pl-PL"/>
        </w:rPr>
        <w:tab/>
      </w:r>
      <w:r w:rsidRPr="0041421C">
        <w:rPr>
          <w:sz w:val="18"/>
          <w:lang w:val="pl-PL"/>
        </w:rPr>
        <w:tab/>
      </w:r>
      <w:r w:rsidRPr="0041421C">
        <w:rPr>
          <w:sz w:val="18"/>
          <w:lang w:val="pl-PL"/>
        </w:rPr>
        <w:tab/>
      </w:r>
      <w:r w:rsidRPr="0041421C">
        <w:rPr>
          <w:sz w:val="18"/>
          <w:lang w:val="en-GB"/>
        </w:rPr>
        <w:t>Solski Communications</w:t>
      </w:r>
    </w:p>
    <w:p w14:paraId="11A9479C" w14:textId="77777777" w:rsidR="007B3DCD" w:rsidRPr="0041421C" w:rsidRDefault="007B3DCD" w:rsidP="007B3DCD">
      <w:pPr>
        <w:rPr>
          <w:sz w:val="18"/>
          <w:lang w:val="en-GB"/>
        </w:rPr>
      </w:pPr>
      <w:proofErr w:type="spellStart"/>
      <w:r w:rsidRPr="0041421C">
        <w:rPr>
          <w:sz w:val="18"/>
          <w:lang w:val="en-GB"/>
        </w:rPr>
        <w:t>tel</w:t>
      </w:r>
      <w:proofErr w:type="spellEnd"/>
      <w:r w:rsidRPr="0041421C">
        <w:rPr>
          <w:sz w:val="18"/>
          <w:lang w:val="en-GB"/>
        </w:rPr>
        <w:t>: (022) 565 66 65</w:t>
      </w:r>
      <w:r w:rsidRPr="0041421C">
        <w:rPr>
          <w:sz w:val="18"/>
          <w:lang w:val="en-GB"/>
        </w:rPr>
        <w:tab/>
      </w:r>
      <w:r w:rsidRPr="0041421C">
        <w:rPr>
          <w:sz w:val="18"/>
          <w:lang w:val="en-GB"/>
        </w:rPr>
        <w:tab/>
      </w:r>
      <w:r w:rsidRPr="0041421C">
        <w:rPr>
          <w:sz w:val="18"/>
          <w:lang w:val="en-GB"/>
        </w:rPr>
        <w:tab/>
      </w:r>
      <w:proofErr w:type="spellStart"/>
      <w:r w:rsidRPr="0041421C">
        <w:rPr>
          <w:sz w:val="18"/>
          <w:lang w:val="en-GB"/>
        </w:rPr>
        <w:t>tel</w:t>
      </w:r>
      <w:proofErr w:type="spellEnd"/>
      <w:r w:rsidRPr="0041421C">
        <w:rPr>
          <w:sz w:val="18"/>
          <w:lang w:val="en-GB"/>
        </w:rPr>
        <w:t xml:space="preserve">: (022) </w:t>
      </w:r>
      <w:r w:rsidRPr="0041421C">
        <w:rPr>
          <w:sz w:val="18"/>
          <w:lang w:val="it-IT"/>
        </w:rPr>
        <w:t>24 28 6</w:t>
      </w:r>
      <w:r>
        <w:rPr>
          <w:sz w:val="18"/>
          <w:lang w:val="it-IT"/>
        </w:rPr>
        <w:t>42</w:t>
      </w:r>
    </w:p>
    <w:p w14:paraId="262CE5E5" w14:textId="77777777" w:rsidR="007B3DCD" w:rsidRPr="00A20162" w:rsidRDefault="00EE19F5" w:rsidP="007B3DCD">
      <w:pPr>
        <w:rPr>
          <w:rStyle w:val="AboutandContactBody"/>
          <w:lang w:val="en-GB"/>
        </w:rPr>
      </w:pPr>
      <w:hyperlink r:id="rId15" w:history="1">
        <w:r w:rsidR="007B3DCD" w:rsidRPr="0041421C">
          <w:rPr>
            <w:rStyle w:val="Hipercze"/>
            <w:szCs w:val="24"/>
            <w:lang w:val="en-GB"/>
          </w:rPr>
          <w:t>dorota.strosznajder@henkel.com</w:t>
        </w:r>
      </w:hyperlink>
      <w:r w:rsidR="007B3DCD" w:rsidRPr="0041421C">
        <w:rPr>
          <w:sz w:val="18"/>
          <w:lang w:val="en-GB"/>
        </w:rPr>
        <w:t xml:space="preserve"> </w:t>
      </w:r>
      <w:r w:rsidR="007B3DCD" w:rsidRPr="0041421C">
        <w:rPr>
          <w:sz w:val="18"/>
          <w:lang w:val="en-GB"/>
        </w:rPr>
        <w:tab/>
      </w:r>
      <w:r w:rsidR="007B3DCD" w:rsidRPr="0041421C">
        <w:rPr>
          <w:sz w:val="18"/>
          <w:lang w:val="en-GB"/>
        </w:rPr>
        <w:tab/>
      </w:r>
      <w:hyperlink r:id="rId16" w:history="1">
        <w:r w:rsidR="007B3DCD" w:rsidRPr="00605180">
          <w:rPr>
            <w:rStyle w:val="Hipercze"/>
            <w:szCs w:val="24"/>
            <w:lang w:val="en-GB"/>
          </w:rPr>
          <w:t>mszymanczak@solskipr.pl</w:t>
        </w:r>
      </w:hyperlink>
      <w:r w:rsidR="007B3DCD">
        <w:rPr>
          <w:sz w:val="18"/>
          <w:lang w:val="en-GB"/>
        </w:rPr>
        <w:t xml:space="preserve"> </w:t>
      </w:r>
    </w:p>
    <w:p w14:paraId="76457730" w14:textId="77777777" w:rsidR="00BF6E82" w:rsidRPr="007B3DCD" w:rsidRDefault="00BF6E82" w:rsidP="00BF6E82">
      <w:pPr>
        <w:rPr>
          <w:rStyle w:val="AboutandContactBody"/>
          <w:lang w:val="en-GB"/>
        </w:rPr>
      </w:pPr>
    </w:p>
    <w:p w14:paraId="1CAE75D3" w14:textId="00897998" w:rsidR="00112A28" w:rsidRPr="00493327" w:rsidRDefault="00112A28" w:rsidP="001577E9">
      <w:pPr>
        <w:rPr>
          <w:rStyle w:val="AboutandContactBody"/>
        </w:rPr>
      </w:pPr>
    </w:p>
    <w:sectPr w:rsidR="00112A28" w:rsidRPr="00493327"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8B68" w14:textId="77777777" w:rsidR="002C1344" w:rsidRDefault="002C1344">
      <w:r>
        <w:separator/>
      </w:r>
    </w:p>
  </w:endnote>
  <w:endnote w:type="continuationSeparator" w:id="0">
    <w:p w14:paraId="3ED2E8CF" w14:textId="77777777" w:rsidR="002C1344" w:rsidRDefault="002C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n-cs">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Stopk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B243840" w:rsidR="00CF6F33" w:rsidRPr="00992A11" w:rsidRDefault="007B3DCD" w:rsidP="00992A11">
    <w:pPr>
      <w:pStyle w:val="Stopka"/>
    </w:pPr>
    <w:r>
      <w:drawing>
        <wp:anchor distT="0" distB="0" distL="114300" distR="114300" simplePos="0" relativeHeight="251662848" behindDoc="0" locked="0" layoutInCell="1" allowOverlap="1" wp14:anchorId="50FC7D0E" wp14:editId="7237520E">
          <wp:simplePos x="0" y="0"/>
          <wp:positionH relativeFrom="column">
            <wp:posOffset>2797084</wp:posOffset>
          </wp:positionH>
          <wp:positionV relativeFrom="paragraph">
            <wp:posOffset>-435610</wp:posOffset>
          </wp:positionV>
          <wp:extent cx="607695" cy="303530"/>
          <wp:effectExtent l="0" t="0" r="1905" b="1270"/>
          <wp:wrapSquare wrapText="bothSides"/>
          <wp:docPr id="13" name="Obraz 13" descr="Ceresit CX 5 - 25KG Zaprawa szybkowiążąca 7807156920 - Allegro.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CX 5 - 25KG Zaprawa szybkowiążąca 7807156920 - Allegro.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 cy="303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A11">
      <w:drawing>
        <wp:anchor distT="0" distB="0" distL="114300" distR="114300" simplePos="0" relativeHeight="251664896" behindDoc="0" locked="0" layoutInCell="1" allowOverlap="1" wp14:anchorId="1537BA91" wp14:editId="1E98052A">
          <wp:simplePos x="0" y="0"/>
          <wp:positionH relativeFrom="margin">
            <wp:align>right</wp:align>
          </wp:positionH>
          <wp:positionV relativeFrom="paragraph">
            <wp:posOffset>-468720</wp:posOffset>
          </wp:positionV>
          <wp:extent cx="2187790" cy="384807"/>
          <wp:effectExtent l="0" t="0" r="0"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63152" r="-1159"/>
                  <a:stretch/>
                </pic:blipFill>
                <pic:spPr bwMode="auto">
                  <a:xfrm>
                    <a:off x="0" y="0"/>
                    <a:ext cx="2187790" cy="3848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992A11">
      <w:drawing>
        <wp:anchor distT="0" distB="0" distL="114300" distR="114300" simplePos="0" relativeHeight="251660800" behindDoc="0" locked="0" layoutInCell="1" allowOverlap="1" wp14:anchorId="5292F4AD" wp14:editId="727FA790">
          <wp:simplePos x="0" y="0"/>
          <wp:positionH relativeFrom="margin">
            <wp:posOffset>-315685</wp:posOffset>
          </wp:positionH>
          <wp:positionV relativeFrom="paragraph">
            <wp:posOffset>-468721</wp:posOffset>
          </wp:positionV>
          <wp:extent cx="3028950" cy="384810"/>
          <wp:effectExtent l="0" t="0" r="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47380"/>
                  <a:stretch/>
                </pic:blipFill>
                <pic:spPr bwMode="auto">
                  <a:xfrm>
                    <a:off x="0" y="0"/>
                    <a:ext cx="3028950" cy="384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F78C" w14:textId="77777777" w:rsidR="002C1344" w:rsidRDefault="002C1344">
      <w:r>
        <w:separator/>
      </w:r>
    </w:p>
  </w:footnote>
  <w:footnote w:type="continuationSeparator" w:id="0">
    <w:p w14:paraId="19F5BBF8" w14:textId="77777777" w:rsidR="002C1344" w:rsidRDefault="002C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Nagwek"/>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C84694F" w:rsidR="00CF6F33" w:rsidRPr="00EB46D9" w:rsidRDefault="0059722C" w:rsidP="00EB46D9">
    <w:pPr>
      <w:pStyle w:val="Nagwek"/>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7B3DCD">
      <w:t>Informacja</w:t>
    </w:r>
    <w:proofErr w:type="spellEnd"/>
    <w:r w:rsidR="007B3DCD">
      <w:t xml:space="preserve"> </w:t>
    </w:r>
    <w:proofErr w:type="spellStart"/>
    <w:r w:rsidR="007B3DCD">
      <w:t>prasowa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80D10"/>
    <w:rsid w:val="0008357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B7C20"/>
    <w:rsid w:val="001C0B32"/>
    <w:rsid w:val="001C43C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2C4F"/>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F1AF3"/>
    <w:rsid w:val="003F4D8D"/>
    <w:rsid w:val="004313E7"/>
    <w:rsid w:val="0044763B"/>
    <w:rsid w:val="004629B3"/>
    <w:rsid w:val="0046376E"/>
    <w:rsid w:val="0046690F"/>
    <w:rsid w:val="00472FEC"/>
    <w:rsid w:val="00490A03"/>
    <w:rsid w:val="00493327"/>
    <w:rsid w:val="00494DBE"/>
    <w:rsid w:val="00495CE6"/>
    <w:rsid w:val="004A323C"/>
    <w:rsid w:val="004B54E8"/>
    <w:rsid w:val="004C4FEB"/>
    <w:rsid w:val="004C6B79"/>
    <w:rsid w:val="004C7386"/>
    <w:rsid w:val="004D059B"/>
    <w:rsid w:val="004D4CB6"/>
    <w:rsid w:val="004E3341"/>
    <w:rsid w:val="004F10C1"/>
    <w:rsid w:val="00502E62"/>
    <w:rsid w:val="00504452"/>
    <w:rsid w:val="00506B8A"/>
    <w:rsid w:val="00512A95"/>
    <w:rsid w:val="0052212B"/>
    <w:rsid w:val="00534B46"/>
    <w:rsid w:val="00540358"/>
    <w:rsid w:val="00540D47"/>
    <w:rsid w:val="00550864"/>
    <w:rsid w:val="0055571E"/>
    <w:rsid w:val="00556F67"/>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3239"/>
    <w:rsid w:val="005F6567"/>
    <w:rsid w:val="00607256"/>
    <w:rsid w:val="006144B1"/>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A0A3C"/>
    <w:rsid w:val="006A79F0"/>
    <w:rsid w:val="006B47EE"/>
    <w:rsid w:val="006B499F"/>
    <w:rsid w:val="006B6941"/>
    <w:rsid w:val="006D4996"/>
    <w:rsid w:val="006D54AB"/>
    <w:rsid w:val="006E3006"/>
    <w:rsid w:val="006E5032"/>
    <w:rsid w:val="006E5BDA"/>
    <w:rsid w:val="006F0FC7"/>
    <w:rsid w:val="006F39A9"/>
    <w:rsid w:val="006F670F"/>
    <w:rsid w:val="00703272"/>
    <w:rsid w:val="0070733C"/>
    <w:rsid w:val="00710C5D"/>
    <w:rsid w:val="0071348C"/>
    <w:rsid w:val="00715059"/>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3DCD"/>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75D3"/>
    <w:rsid w:val="008F125E"/>
    <w:rsid w:val="008F4D2F"/>
    <w:rsid w:val="00906292"/>
    <w:rsid w:val="00917162"/>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4013"/>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72DA1"/>
    <w:rsid w:val="00A87870"/>
    <w:rsid w:val="00A91A70"/>
    <w:rsid w:val="00AA1342"/>
    <w:rsid w:val="00AA1B85"/>
    <w:rsid w:val="00AB1CB6"/>
    <w:rsid w:val="00AB1D9A"/>
    <w:rsid w:val="00AD44FE"/>
    <w:rsid w:val="00AE49F1"/>
    <w:rsid w:val="00B05CCA"/>
    <w:rsid w:val="00B14271"/>
    <w:rsid w:val="00B16270"/>
    <w:rsid w:val="00B2685D"/>
    <w:rsid w:val="00B30351"/>
    <w:rsid w:val="00B33C2A"/>
    <w:rsid w:val="00B422EC"/>
    <w:rsid w:val="00B726D4"/>
    <w:rsid w:val="00B8214F"/>
    <w:rsid w:val="00B86A4F"/>
    <w:rsid w:val="00B93035"/>
    <w:rsid w:val="00B958E8"/>
    <w:rsid w:val="00B97E4A"/>
    <w:rsid w:val="00BA09B2"/>
    <w:rsid w:val="00BA5B46"/>
    <w:rsid w:val="00BB5D0B"/>
    <w:rsid w:val="00BC0995"/>
    <w:rsid w:val="00BE793A"/>
    <w:rsid w:val="00BF2B82"/>
    <w:rsid w:val="00BF432A"/>
    <w:rsid w:val="00BF6E82"/>
    <w:rsid w:val="00C060C7"/>
    <w:rsid w:val="00C24C17"/>
    <w:rsid w:val="00C3758F"/>
    <w:rsid w:val="00C40B88"/>
    <w:rsid w:val="00C42C93"/>
    <w:rsid w:val="00C47D87"/>
    <w:rsid w:val="00C5376E"/>
    <w:rsid w:val="00C808A6"/>
    <w:rsid w:val="00C97091"/>
    <w:rsid w:val="00C97260"/>
    <w:rsid w:val="00CA2001"/>
    <w:rsid w:val="00CB5B6C"/>
    <w:rsid w:val="00CC052E"/>
    <w:rsid w:val="00CD16BE"/>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9F5"/>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446"/>
    <w:rsid w:val="00F96AFD"/>
    <w:rsid w:val="00FA1398"/>
    <w:rsid w:val="00FA2E19"/>
    <w:rsid w:val="00FA697F"/>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2975"/>
    <w:pPr>
      <w:spacing w:line="276" w:lineRule="auto"/>
      <w:jc w:val="both"/>
    </w:pPr>
    <w:rPr>
      <w:sz w:val="22"/>
    </w:rPr>
  </w:style>
  <w:style w:type="paragraph" w:styleId="Nagwek1">
    <w:name w:val="heading 1"/>
    <w:basedOn w:val="Normalny"/>
    <w:next w:val="Normalny"/>
    <w:link w:val="Nagwek1Znak"/>
    <w:uiPriority w:val="99"/>
    <w:qFormat/>
    <w:rsid w:val="00097261"/>
    <w:pPr>
      <w:keepNext/>
      <w:spacing w:line="420" w:lineRule="atLeast"/>
      <w:outlineLvl w:val="0"/>
    </w:pPr>
    <w:rPr>
      <w:rFonts w:cs="Arial"/>
      <w:b/>
      <w:bCs/>
      <w:kern w:val="32"/>
      <w:sz w:val="36"/>
      <w:szCs w:val="32"/>
    </w:rPr>
  </w:style>
  <w:style w:type="paragraph" w:styleId="Nagwek2">
    <w:name w:val="heading 2"/>
    <w:basedOn w:val="Normalny"/>
    <w:next w:val="Normalny"/>
    <w:qFormat/>
    <w:rsid w:val="003F46B0"/>
    <w:pPr>
      <w:keepNext/>
      <w:outlineLvl w:val="1"/>
    </w:pPr>
    <w:rPr>
      <w:rFonts w:cs="Arial"/>
      <w:bCs/>
      <w:iCs/>
      <w:color w:val="E1000F"/>
      <w:szCs w:val="28"/>
    </w:rPr>
  </w:style>
  <w:style w:type="paragraph" w:styleId="Nagwek3">
    <w:name w:val="heading 3"/>
    <w:basedOn w:val="Nagwek2"/>
    <w:next w:val="Normalny"/>
    <w:qFormat/>
    <w:rsid w:val="006F1596"/>
    <w:pPr>
      <w:outlineLvl w:val="2"/>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Stopka">
    <w:name w:val="footer"/>
    <w:basedOn w:val="Normalny"/>
    <w:link w:val="StopkaZnak"/>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ny"/>
    <w:rsid w:val="006F1596"/>
    <w:pPr>
      <w:spacing w:after="300"/>
    </w:pPr>
    <w:rPr>
      <w:color w:val="415055"/>
      <w:sz w:val="24"/>
    </w:rPr>
  </w:style>
  <w:style w:type="paragraph" w:customStyle="1" w:styleId="NumBullet">
    <w:name w:val="Num_Bullet"/>
    <w:basedOn w:val="Normalny"/>
    <w:rsid w:val="00576BC8"/>
    <w:pPr>
      <w:numPr>
        <w:numId w:val="1"/>
      </w:numPr>
      <w:tabs>
        <w:tab w:val="clear" w:pos="567"/>
        <w:tab w:val="left" w:pos="357"/>
      </w:tabs>
      <w:ind w:left="357" w:hanging="357"/>
    </w:pPr>
  </w:style>
  <w:style w:type="paragraph" w:customStyle="1" w:styleId="Page1Name">
    <w:name w:val="Page1_Name"/>
    <w:basedOn w:val="Normalny"/>
    <w:rsid w:val="004F237B"/>
    <w:pPr>
      <w:spacing w:after="420" w:line="360" w:lineRule="atLeast"/>
    </w:pPr>
    <w:rPr>
      <w:b/>
      <w:sz w:val="30"/>
    </w:rPr>
  </w:style>
  <w:style w:type="paragraph" w:customStyle="1" w:styleId="Page1Title">
    <w:name w:val="Page1_Title"/>
    <w:basedOn w:val="Norma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a-Siatka">
    <w:name w:val="Table Grid"/>
    <w:basedOn w:val="Standardowy"/>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ny"/>
    <w:rsid w:val="0048435F"/>
    <w:pPr>
      <w:spacing w:line="300" w:lineRule="atLeast"/>
    </w:pPr>
    <w:rPr>
      <w:sz w:val="24"/>
    </w:rPr>
  </w:style>
  <w:style w:type="character" w:customStyle="1" w:styleId="Nagwek1Znak">
    <w:name w:val="Nagłówek 1 Znak"/>
    <w:link w:val="Nagwek1"/>
    <w:uiPriority w:val="99"/>
    <w:locked/>
    <w:rsid w:val="00B422EC"/>
    <w:rPr>
      <w:rFonts w:ascii="Arial" w:hAnsi="Arial" w:cs="Arial"/>
      <w:b/>
      <w:bCs/>
      <w:kern w:val="32"/>
      <w:sz w:val="36"/>
      <w:szCs w:val="32"/>
      <w:lang w:val="de-DE"/>
    </w:rPr>
  </w:style>
  <w:style w:type="character" w:styleId="Hipercz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ny"/>
    <w:uiPriority w:val="34"/>
    <w:qFormat/>
    <w:rsid w:val="00B422EC"/>
    <w:pPr>
      <w:ind w:left="720"/>
    </w:pPr>
  </w:style>
  <w:style w:type="paragraph" w:styleId="Tekstdymka">
    <w:name w:val="Balloon Text"/>
    <w:basedOn w:val="Normalny"/>
    <w:link w:val="TekstdymkaZnak"/>
    <w:rsid w:val="00336854"/>
    <w:pPr>
      <w:spacing w:line="240" w:lineRule="auto"/>
    </w:pPr>
    <w:rPr>
      <w:sz w:val="18"/>
      <w:szCs w:val="18"/>
    </w:rPr>
  </w:style>
  <w:style w:type="character" w:customStyle="1" w:styleId="TekstdymkaZnak">
    <w:name w:val="Tekst dymka Znak"/>
    <w:link w:val="Tekstdymka"/>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StopkaZnak">
    <w:name w:val="Stopka Znak"/>
    <w:link w:val="Stopka"/>
    <w:uiPriority w:val="99"/>
    <w:rsid w:val="00992A11"/>
    <w:rPr>
      <w:rFonts w:ascii="Segoe UI" w:hAnsi="Segoe UI"/>
      <w:bCs/>
      <w:noProof/>
      <w:sz w:val="12"/>
      <w:szCs w:val="24"/>
      <w:lang w:val="de-DE"/>
    </w:rPr>
  </w:style>
  <w:style w:type="character" w:styleId="Nierozpoznanawzmia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ny"/>
    <w:rsid w:val="00974F84"/>
    <w:rPr>
      <w:szCs w:val="20"/>
    </w:rPr>
  </w:style>
  <w:style w:type="paragraph" w:customStyle="1" w:styleId="Style12ptJustifiedLinespacing15lines1">
    <w:name w:val="Style 12 pt Justified Line spacing:  1.5 lines1"/>
    <w:basedOn w:val="Normalny"/>
    <w:rsid w:val="00974F84"/>
    <w:pPr>
      <w:spacing w:before="120"/>
    </w:pPr>
    <w:rPr>
      <w:szCs w:val="20"/>
    </w:rPr>
  </w:style>
  <w:style w:type="character" w:customStyle="1" w:styleId="Headline">
    <w:name w:val="Headline"/>
    <w:basedOn w:val="Domylnaczcionkaakapitu"/>
    <w:rsid w:val="00A3756F"/>
    <w:rPr>
      <w:b/>
      <w:bCs/>
      <w:sz w:val="32"/>
    </w:rPr>
  </w:style>
  <w:style w:type="paragraph" w:customStyle="1" w:styleId="MonthDayYear">
    <w:name w:val="Month Day Year"/>
    <w:basedOn w:val="Normalny"/>
    <w:rsid w:val="00643D8A"/>
    <w:pPr>
      <w:spacing w:before="120"/>
      <w:ind w:right="-1"/>
      <w:jc w:val="right"/>
    </w:pPr>
    <w:rPr>
      <w:szCs w:val="20"/>
    </w:rPr>
  </w:style>
  <w:style w:type="paragraph" w:customStyle="1" w:styleId="Topline">
    <w:name w:val="Topline"/>
    <w:basedOn w:val="Normalny"/>
    <w:qFormat/>
    <w:rsid w:val="00472FEC"/>
    <w:pPr>
      <w:spacing w:before="560" w:after="560"/>
    </w:pPr>
    <w:rPr>
      <w:rFonts w:cs="Segoe UI"/>
      <w:szCs w:val="22"/>
    </w:rPr>
  </w:style>
  <w:style w:type="character" w:customStyle="1" w:styleId="AboutandContactBody">
    <w:name w:val="About and Contact Body"/>
    <w:basedOn w:val="Domylnaczcionkaakapitu"/>
    <w:rsid w:val="00336854"/>
    <w:rPr>
      <w:rFonts w:ascii="Segoe UI" w:hAnsi="Segoe UI"/>
      <w:sz w:val="18"/>
    </w:rPr>
  </w:style>
  <w:style w:type="character" w:customStyle="1" w:styleId="AboutandContactHeadline">
    <w:name w:val="About and Contact Headline"/>
    <w:basedOn w:val="Domylnaczcionkaakapitu"/>
    <w:rsid w:val="00336854"/>
    <w:rPr>
      <w:rFonts w:ascii="Segoe UI" w:hAnsi="Segoe UI"/>
      <w:b/>
      <w:bCs/>
      <w:sz w:val="18"/>
    </w:rPr>
  </w:style>
  <w:style w:type="paragraph" w:styleId="Akapitzlist">
    <w:name w:val="List Paragraph"/>
    <w:basedOn w:val="Normalny"/>
    <w:uiPriority w:val="34"/>
    <w:qFormat/>
    <w:rsid w:val="006B6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emon\Corporate&amp;amp;Finance\Klienci\Henkel\RELACJE%20Z%20MEDIAMI\Informacje%20prasowe\2020\IP%20-%20W%20drodze%20do%20pracy_nab&#243;r%20do%20programu\www.henkel.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szymanczak@solskipr.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orota.strosznajder@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4" ma:contentTypeDescription="Ein neues Dokument erstellen." ma:contentTypeScope="" ma:versionID="747c32a0cb975e4925c69efd9a10c190">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ebe1cf8baf5ea448bd36add33dfc969a"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55407-0ED9-47B8-BA16-EFD4E66CA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F3245D12-BDB4-413F-ABB3-2AF0CF323A38}">
  <ds:schemaRefs>
    <ds:schemaRef ds:uri="http://purl.org/dc/terms/"/>
    <ds:schemaRef ds:uri="33270825-9502-4f44-99e1-0b2736f161aa"/>
    <ds:schemaRef ds:uri="http://schemas.microsoft.com/office/2006/documentManagement/types"/>
    <ds:schemaRef ds:uri="2b1ed756-d086-4fdf-a17a-21742199d80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49</TotalTime>
  <Pages>8</Pages>
  <Words>2317</Words>
  <Characters>15568</Characters>
  <Application>Microsoft Office Word</Application>
  <DocSecurity>0</DocSecurity>
  <Lines>129</Lines>
  <Paragraphs>35</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17850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Joanna Sadowska</cp:lastModifiedBy>
  <cp:revision>14</cp:revision>
  <cp:lastPrinted>2016-11-16T01:11:00Z</cp:lastPrinted>
  <dcterms:created xsi:type="dcterms:W3CDTF">2020-07-16T10:22:00Z</dcterms:created>
  <dcterms:modified xsi:type="dcterms:W3CDTF">2022-01-28T15:55:00Z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