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C18219A" w:rsidR="00B422EC" w:rsidRPr="00233C37" w:rsidRDefault="00523D58" w:rsidP="00F97276">
      <w:pPr>
        <w:pStyle w:val="MonthDayYear"/>
        <w:tabs>
          <w:tab w:val="left" w:pos="7513"/>
        </w:tabs>
        <w:rPr>
          <w:lang w:val="it-CH"/>
        </w:rPr>
      </w:pPr>
      <w:r>
        <w:rPr>
          <w:lang w:val="it-CH"/>
        </w:rPr>
        <w:t>15</w:t>
      </w:r>
      <w:r w:rsidR="00F97276">
        <w:rPr>
          <w:lang w:val="it-CH"/>
        </w:rPr>
        <w:t xml:space="preserve"> </w:t>
      </w:r>
      <w:r w:rsidR="0003433D">
        <w:rPr>
          <w:lang w:val="it-CH"/>
        </w:rPr>
        <w:t>febbraio</w:t>
      </w:r>
      <w:r w:rsidR="00F97276">
        <w:rPr>
          <w:lang w:val="it-CH"/>
        </w:rPr>
        <w:t xml:space="preserve"> 202</w:t>
      </w:r>
      <w:r w:rsidR="00762346">
        <w:rPr>
          <w:lang w:val="it-CH"/>
        </w:rPr>
        <w:t>2</w:t>
      </w:r>
      <w:r w:rsidR="006622FD">
        <w:rPr>
          <w:lang w:val="it-CH"/>
        </w:rPr>
        <w:t xml:space="preserve"> </w:t>
      </w:r>
    </w:p>
    <w:p w14:paraId="5E745AE6" w14:textId="46EC644F" w:rsidR="00DE199F" w:rsidRDefault="00DE199F" w:rsidP="00623633">
      <w:pPr>
        <w:jc w:val="left"/>
        <w:rPr>
          <w:rFonts w:asciiTheme="majorHAnsi" w:hAnsiTheme="majorHAnsi" w:cstheme="majorHAnsi"/>
          <w:szCs w:val="22"/>
          <w:lang w:val="it-IT"/>
        </w:rPr>
      </w:pPr>
    </w:p>
    <w:p w14:paraId="75D0FF37" w14:textId="77777777" w:rsidR="007D2A0B" w:rsidRDefault="007D2A0B" w:rsidP="00623633">
      <w:pPr>
        <w:jc w:val="left"/>
        <w:rPr>
          <w:rFonts w:asciiTheme="majorHAnsi" w:hAnsiTheme="majorHAnsi" w:cstheme="majorHAnsi"/>
          <w:szCs w:val="22"/>
          <w:lang w:val="it-IT"/>
        </w:rPr>
      </w:pPr>
    </w:p>
    <w:p w14:paraId="2A3D72A2" w14:textId="42AB9307" w:rsidR="008D7A7C" w:rsidRDefault="00DE199F" w:rsidP="00623633">
      <w:pPr>
        <w:jc w:val="left"/>
        <w:rPr>
          <w:rFonts w:asciiTheme="majorHAnsi" w:hAnsiTheme="majorHAnsi" w:cstheme="majorHAnsi"/>
          <w:szCs w:val="22"/>
          <w:lang w:val="it-IT"/>
        </w:rPr>
      </w:pPr>
      <w:r>
        <w:rPr>
          <w:rFonts w:asciiTheme="majorHAnsi" w:hAnsiTheme="majorHAnsi" w:cstheme="majorHAnsi"/>
          <w:szCs w:val="22"/>
          <w:lang w:val="it-IT"/>
        </w:rPr>
        <w:t>Il packaging alimentare è tra le</w:t>
      </w:r>
      <w:r w:rsidR="008D7A7C" w:rsidRPr="008D7A7C">
        <w:rPr>
          <w:rFonts w:asciiTheme="majorHAnsi" w:hAnsiTheme="majorHAnsi" w:cstheme="majorHAnsi"/>
          <w:szCs w:val="22"/>
          <w:lang w:val="it-IT"/>
        </w:rPr>
        <w:t xml:space="preserve"> </w:t>
      </w:r>
      <w:r w:rsidR="00C1430A">
        <w:rPr>
          <w:rFonts w:asciiTheme="majorHAnsi" w:hAnsiTheme="majorHAnsi" w:cstheme="majorHAnsi"/>
          <w:szCs w:val="22"/>
          <w:lang w:val="it-IT"/>
        </w:rPr>
        <w:t>principali applicazioni</w:t>
      </w:r>
      <w:r>
        <w:rPr>
          <w:rFonts w:asciiTheme="majorHAnsi" w:hAnsiTheme="majorHAnsi" w:cstheme="majorHAnsi"/>
          <w:szCs w:val="22"/>
          <w:lang w:val="it-IT"/>
        </w:rPr>
        <w:t xml:space="preserve"> </w:t>
      </w:r>
      <w:r w:rsidR="00F5361B">
        <w:rPr>
          <w:rFonts w:asciiTheme="majorHAnsi" w:hAnsiTheme="majorHAnsi" w:cstheme="majorHAnsi"/>
          <w:szCs w:val="22"/>
          <w:lang w:val="it-IT"/>
        </w:rPr>
        <w:t xml:space="preserve">di Henkel </w:t>
      </w:r>
      <w:proofErr w:type="spellStart"/>
      <w:r w:rsidR="00F5361B">
        <w:rPr>
          <w:rFonts w:asciiTheme="majorHAnsi" w:hAnsiTheme="majorHAnsi" w:cstheme="majorHAnsi"/>
          <w:szCs w:val="22"/>
          <w:lang w:val="it-IT"/>
        </w:rPr>
        <w:t>Technomelt</w:t>
      </w:r>
      <w:proofErr w:type="spellEnd"/>
      <w:r w:rsidR="00F5361B">
        <w:rPr>
          <w:rFonts w:asciiTheme="majorHAnsi" w:hAnsiTheme="majorHAnsi" w:cstheme="majorHAnsi"/>
          <w:szCs w:val="22"/>
          <w:lang w:val="it-IT"/>
        </w:rPr>
        <w:t xml:space="preserve"> Supra ECO</w:t>
      </w:r>
    </w:p>
    <w:p w14:paraId="108B9565" w14:textId="77777777" w:rsidR="008D7A7C" w:rsidRDefault="008D7A7C" w:rsidP="00623633">
      <w:pPr>
        <w:jc w:val="left"/>
        <w:rPr>
          <w:rFonts w:asciiTheme="majorHAnsi" w:hAnsiTheme="majorHAnsi" w:cstheme="majorHAnsi"/>
          <w:szCs w:val="22"/>
          <w:lang w:val="it-IT"/>
        </w:rPr>
      </w:pPr>
    </w:p>
    <w:p w14:paraId="0BA9BD22" w14:textId="208EC635" w:rsidR="00C116AE" w:rsidRPr="00A936DB" w:rsidRDefault="00F5361B" w:rsidP="00623633">
      <w:pPr>
        <w:jc w:val="left"/>
        <w:rPr>
          <w:rStyle w:val="Headline"/>
          <w:lang w:val="it-IT"/>
        </w:rPr>
      </w:pPr>
      <w:r>
        <w:rPr>
          <w:rStyle w:val="Headline"/>
          <w:rFonts w:asciiTheme="majorHAnsi" w:hAnsiTheme="majorHAnsi" w:cstheme="majorHAnsi"/>
          <w:lang w:val="it-IT"/>
        </w:rPr>
        <w:t xml:space="preserve">Da </w:t>
      </w:r>
      <w:r w:rsidR="00C116AE" w:rsidRPr="00A936DB">
        <w:rPr>
          <w:rStyle w:val="Headline"/>
          <w:rFonts w:asciiTheme="majorHAnsi" w:hAnsiTheme="majorHAnsi" w:cstheme="majorHAnsi"/>
          <w:lang w:val="it-IT"/>
        </w:rPr>
        <w:t xml:space="preserve">Henkel </w:t>
      </w:r>
      <w:r w:rsidR="00B14B15" w:rsidRPr="00B14B15">
        <w:rPr>
          <w:rStyle w:val="Headline"/>
          <w:rFonts w:asciiTheme="majorHAnsi" w:hAnsiTheme="majorHAnsi" w:cstheme="majorHAnsi"/>
          <w:lang w:val="it-IT"/>
        </w:rPr>
        <w:t xml:space="preserve">il primo </w:t>
      </w:r>
      <w:r w:rsidR="00C1430A">
        <w:rPr>
          <w:rStyle w:val="Headline"/>
          <w:rFonts w:asciiTheme="majorHAnsi" w:hAnsiTheme="majorHAnsi" w:cstheme="majorHAnsi"/>
          <w:lang w:val="it-IT"/>
        </w:rPr>
        <w:t xml:space="preserve">adesivo </w:t>
      </w:r>
      <w:r w:rsidR="00B14B15" w:rsidRPr="00B14B15">
        <w:rPr>
          <w:rStyle w:val="Headline"/>
          <w:rFonts w:asciiTheme="majorHAnsi" w:hAnsiTheme="majorHAnsi" w:cstheme="majorHAnsi"/>
          <w:lang w:val="it-IT"/>
        </w:rPr>
        <w:t xml:space="preserve">hot </w:t>
      </w:r>
      <w:proofErr w:type="spellStart"/>
      <w:r w:rsidR="00B14B15" w:rsidRPr="00B14B15">
        <w:rPr>
          <w:rStyle w:val="Headline"/>
          <w:rFonts w:asciiTheme="majorHAnsi" w:hAnsiTheme="majorHAnsi" w:cstheme="majorHAnsi"/>
          <w:lang w:val="it-IT"/>
        </w:rPr>
        <w:t>melt</w:t>
      </w:r>
      <w:proofErr w:type="spellEnd"/>
      <w:r w:rsidR="00B14B15" w:rsidRPr="00B14B15">
        <w:rPr>
          <w:rStyle w:val="Headline"/>
          <w:rFonts w:asciiTheme="majorHAnsi" w:hAnsiTheme="majorHAnsi" w:cstheme="majorHAnsi"/>
          <w:lang w:val="it-IT"/>
        </w:rPr>
        <w:t xml:space="preserve"> </w:t>
      </w:r>
      <w:r>
        <w:rPr>
          <w:rStyle w:val="Headline"/>
          <w:rFonts w:asciiTheme="majorHAnsi" w:hAnsiTheme="majorHAnsi" w:cstheme="majorHAnsi"/>
          <w:lang w:val="it-IT"/>
        </w:rPr>
        <w:t xml:space="preserve">per l’industria </w:t>
      </w:r>
      <w:r w:rsidR="00B14B15" w:rsidRPr="00B14B15">
        <w:rPr>
          <w:rStyle w:val="Headline"/>
          <w:rFonts w:asciiTheme="majorHAnsi" w:hAnsiTheme="majorHAnsi" w:cstheme="majorHAnsi"/>
          <w:lang w:val="it-IT"/>
        </w:rPr>
        <w:t>con carbon footprint negativa</w:t>
      </w:r>
    </w:p>
    <w:p w14:paraId="6706FA18" w14:textId="544A3A78" w:rsidR="00852511" w:rsidRDefault="00852511" w:rsidP="00365E44">
      <w:pPr>
        <w:rPr>
          <w:lang w:val="it-IT"/>
        </w:rPr>
      </w:pPr>
    </w:p>
    <w:p w14:paraId="4280D73F" w14:textId="77777777" w:rsidR="00416E83" w:rsidRPr="008127BC" w:rsidRDefault="00416E83" w:rsidP="00365E44">
      <w:pPr>
        <w:rPr>
          <w:lang w:val="it-IT"/>
        </w:rPr>
      </w:pPr>
    </w:p>
    <w:p w14:paraId="5C0F5459" w14:textId="1FB273EC" w:rsidR="00FA7864" w:rsidRPr="008A63B2" w:rsidRDefault="00A14BBF" w:rsidP="00A435BB">
      <w:pPr>
        <w:rPr>
          <w:rFonts w:cs="Segoe UI"/>
          <w:b/>
          <w:bCs/>
          <w:szCs w:val="22"/>
          <w:lang w:val="it-IT"/>
        </w:rPr>
      </w:pPr>
      <w:r>
        <w:rPr>
          <w:rFonts w:cs="Segoe UI"/>
          <w:b/>
          <w:bCs/>
          <w:szCs w:val="22"/>
          <w:lang w:val="it-IT"/>
        </w:rPr>
        <w:t xml:space="preserve">Henkel ha presentato </w:t>
      </w:r>
      <w:proofErr w:type="spellStart"/>
      <w:r w:rsidRPr="00A14BBF">
        <w:rPr>
          <w:rFonts w:cs="Segoe UI"/>
          <w:b/>
          <w:bCs/>
          <w:szCs w:val="22"/>
          <w:lang w:val="it-IT"/>
        </w:rPr>
        <w:t>Technomelt</w:t>
      </w:r>
      <w:proofErr w:type="spellEnd"/>
      <w:r w:rsidRPr="00A14BBF">
        <w:rPr>
          <w:rFonts w:cs="Segoe UI"/>
          <w:b/>
          <w:bCs/>
          <w:szCs w:val="22"/>
          <w:lang w:val="it-IT"/>
        </w:rPr>
        <w:t xml:space="preserve"> Supra </w:t>
      </w:r>
      <w:r w:rsidR="003D6058">
        <w:rPr>
          <w:rFonts w:cs="Segoe UI"/>
          <w:b/>
          <w:bCs/>
          <w:szCs w:val="22"/>
          <w:lang w:val="it-IT"/>
        </w:rPr>
        <w:t xml:space="preserve">081 </w:t>
      </w:r>
      <w:r w:rsidRPr="00A14BBF">
        <w:rPr>
          <w:rFonts w:cs="Segoe UI"/>
          <w:b/>
          <w:bCs/>
          <w:szCs w:val="22"/>
          <w:lang w:val="it-IT"/>
        </w:rPr>
        <w:t>ECO</w:t>
      </w:r>
      <w:r>
        <w:rPr>
          <w:rFonts w:cs="Segoe UI"/>
          <w:b/>
          <w:bCs/>
          <w:szCs w:val="22"/>
          <w:lang w:val="it-IT"/>
        </w:rPr>
        <w:t>,</w:t>
      </w:r>
      <w:r w:rsidRPr="00A14BBF">
        <w:rPr>
          <w:rFonts w:cs="Segoe UI"/>
          <w:b/>
          <w:bCs/>
          <w:szCs w:val="22"/>
          <w:lang w:val="it-IT"/>
        </w:rPr>
        <w:t xml:space="preserve"> l’ultima generazione di </w:t>
      </w:r>
      <w:r w:rsidR="00151220">
        <w:rPr>
          <w:rFonts w:cs="Segoe UI"/>
          <w:b/>
          <w:bCs/>
          <w:szCs w:val="22"/>
          <w:lang w:val="it-IT"/>
        </w:rPr>
        <w:t>adesivi</w:t>
      </w:r>
      <w:r w:rsidR="00E45785">
        <w:rPr>
          <w:rFonts w:cs="Segoe UI"/>
          <w:b/>
          <w:bCs/>
          <w:szCs w:val="22"/>
          <w:lang w:val="it-IT"/>
        </w:rPr>
        <w:t xml:space="preserve"> </w:t>
      </w:r>
      <w:r w:rsidRPr="00A14BBF">
        <w:rPr>
          <w:rFonts w:cs="Segoe UI"/>
          <w:b/>
          <w:bCs/>
          <w:szCs w:val="22"/>
          <w:lang w:val="it-IT"/>
        </w:rPr>
        <w:t xml:space="preserve">hot </w:t>
      </w:r>
      <w:proofErr w:type="spellStart"/>
      <w:proofErr w:type="gramStart"/>
      <w:r w:rsidRPr="00A14BBF">
        <w:rPr>
          <w:rFonts w:cs="Segoe UI"/>
          <w:b/>
          <w:bCs/>
          <w:szCs w:val="22"/>
          <w:lang w:val="it-IT"/>
        </w:rPr>
        <w:t>melt</w:t>
      </w:r>
      <w:proofErr w:type="spellEnd"/>
      <w:r w:rsidR="001A4744" w:rsidRPr="001A4744">
        <w:rPr>
          <w:rFonts w:cs="Segoe UI"/>
          <w:b/>
          <w:bCs/>
          <w:szCs w:val="22"/>
          <w:vertAlign w:val="superscript"/>
          <w:lang w:val="it-IT"/>
        </w:rPr>
        <w:t>(</w:t>
      </w:r>
      <w:proofErr w:type="gramEnd"/>
      <w:r w:rsidR="007E7A2B" w:rsidRPr="007E7A2B">
        <w:rPr>
          <w:rFonts w:cs="Segoe UI"/>
          <w:b/>
          <w:bCs/>
          <w:szCs w:val="22"/>
          <w:vertAlign w:val="superscript"/>
          <w:lang w:val="it-IT"/>
        </w:rPr>
        <w:t>1</w:t>
      </w:r>
      <w:r w:rsidR="001A4744">
        <w:rPr>
          <w:rFonts w:cs="Segoe UI"/>
          <w:b/>
          <w:bCs/>
          <w:szCs w:val="22"/>
          <w:vertAlign w:val="superscript"/>
          <w:lang w:val="it-IT"/>
        </w:rPr>
        <w:t>)</w:t>
      </w:r>
      <w:r w:rsidRPr="00A14BBF">
        <w:rPr>
          <w:rFonts w:cs="Segoe UI"/>
          <w:b/>
          <w:bCs/>
          <w:szCs w:val="22"/>
          <w:lang w:val="it-IT"/>
        </w:rPr>
        <w:t xml:space="preserve"> </w:t>
      </w:r>
      <w:r w:rsidR="00E45785">
        <w:rPr>
          <w:rFonts w:cs="Segoe UI"/>
          <w:b/>
          <w:bCs/>
          <w:szCs w:val="22"/>
          <w:lang w:val="it-IT"/>
        </w:rPr>
        <w:t xml:space="preserve">che, </w:t>
      </w:r>
      <w:r w:rsidR="00D77C3A">
        <w:rPr>
          <w:rFonts w:cs="Segoe UI"/>
          <w:b/>
          <w:bCs/>
          <w:szCs w:val="22"/>
          <w:lang w:val="it-IT"/>
        </w:rPr>
        <w:t xml:space="preserve">con l’81% di </w:t>
      </w:r>
      <w:r w:rsidR="00D77C3A" w:rsidRPr="00A14BBF">
        <w:rPr>
          <w:rFonts w:cs="Segoe UI"/>
          <w:b/>
          <w:bCs/>
          <w:szCs w:val="22"/>
          <w:lang w:val="it-IT"/>
        </w:rPr>
        <w:t>materie prime a base biologica</w:t>
      </w:r>
      <w:r w:rsidR="00D77C3A">
        <w:rPr>
          <w:rFonts w:cs="Segoe UI"/>
          <w:b/>
          <w:bCs/>
          <w:szCs w:val="22"/>
          <w:lang w:val="it-IT"/>
        </w:rPr>
        <w:t xml:space="preserve">, </w:t>
      </w:r>
      <w:r w:rsidR="001615A2">
        <w:rPr>
          <w:rFonts w:cs="Segoe UI"/>
          <w:b/>
          <w:bCs/>
          <w:szCs w:val="22"/>
          <w:lang w:val="it-IT"/>
        </w:rPr>
        <w:t>assicura</w:t>
      </w:r>
      <w:r w:rsidRPr="00A14BBF">
        <w:rPr>
          <w:rFonts w:cs="Segoe UI"/>
          <w:b/>
          <w:bCs/>
          <w:szCs w:val="22"/>
          <w:lang w:val="it-IT"/>
        </w:rPr>
        <w:t xml:space="preserve"> altissimi livelli di p</w:t>
      </w:r>
      <w:r w:rsidR="008914A2">
        <w:rPr>
          <w:rFonts w:cs="Segoe UI"/>
          <w:b/>
          <w:bCs/>
          <w:szCs w:val="22"/>
          <w:lang w:val="it-IT"/>
        </w:rPr>
        <w:t xml:space="preserve">restazioni </w:t>
      </w:r>
      <w:r w:rsidR="001615A2">
        <w:rPr>
          <w:rFonts w:cs="Segoe UI"/>
          <w:b/>
          <w:bCs/>
          <w:szCs w:val="22"/>
          <w:lang w:val="it-IT"/>
        </w:rPr>
        <w:t>e, al tempo stesso, una carbon footprint negativa</w:t>
      </w:r>
      <w:r w:rsidR="000C7A68" w:rsidRPr="000365AB">
        <w:rPr>
          <w:rFonts w:cs="Segoe UI"/>
          <w:b/>
          <w:bCs/>
          <w:szCs w:val="22"/>
          <w:lang w:val="it-IT"/>
        </w:rPr>
        <w:t>.</w:t>
      </w:r>
      <w:r w:rsidR="001615A2">
        <w:rPr>
          <w:rFonts w:cs="Segoe UI"/>
          <w:b/>
          <w:bCs/>
          <w:szCs w:val="22"/>
          <w:lang w:val="it-IT"/>
        </w:rPr>
        <w:t xml:space="preserve"> </w:t>
      </w:r>
      <w:r w:rsidR="00B65316">
        <w:rPr>
          <w:rFonts w:cs="Segoe UI"/>
          <w:b/>
          <w:bCs/>
          <w:szCs w:val="22"/>
          <w:lang w:val="it-IT"/>
        </w:rPr>
        <w:t>P</w:t>
      </w:r>
      <w:r w:rsidR="00037C08">
        <w:rPr>
          <w:rFonts w:cs="Segoe UI"/>
          <w:b/>
          <w:bCs/>
          <w:szCs w:val="22"/>
          <w:lang w:val="it-IT"/>
        </w:rPr>
        <w:t xml:space="preserve">ensato per </w:t>
      </w:r>
      <w:r w:rsidR="008A63B2">
        <w:rPr>
          <w:rFonts w:cs="Segoe UI"/>
          <w:b/>
          <w:bCs/>
          <w:szCs w:val="22"/>
          <w:lang w:val="it-IT"/>
        </w:rPr>
        <w:t>il settore del packaging e a</w:t>
      </w:r>
      <w:r w:rsidR="008A63B2" w:rsidRPr="008A63B2">
        <w:rPr>
          <w:rFonts w:cs="Segoe UI"/>
          <w:b/>
          <w:bCs/>
          <w:szCs w:val="22"/>
          <w:lang w:val="it-IT"/>
        </w:rPr>
        <w:t xml:space="preserve">pprovato </w:t>
      </w:r>
      <w:r w:rsidR="008A63B2">
        <w:rPr>
          <w:rFonts w:cs="Segoe UI"/>
          <w:b/>
          <w:bCs/>
          <w:szCs w:val="22"/>
          <w:lang w:val="it-IT"/>
        </w:rPr>
        <w:t xml:space="preserve">anche </w:t>
      </w:r>
      <w:r w:rsidR="008A63B2" w:rsidRPr="008A63B2">
        <w:rPr>
          <w:rFonts w:cs="Segoe UI"/>
          <w:b/>
          <w:bCs/>
          <w:szCs w:val="22"/>
          <w:lang w:val="it-IT"/>
        </w:rPr>
        <w:t xml:space="preserve">per </w:t>
      </w:r>
      <w:r w:rsidR="00C920DE">
        <w:rPr>
          <w:rFonts w:cs="Segoe UI"/>
          <w:b/>
          <w:bCs/>
          <w:szCs w:val="22"/>
          <w:lang w:val="it-IT"/>
        </w:rPr>
        <w:t xml:space="preserve">il settore </w:t>
      </w:r>
      <w:r w:rsidR="008A63B2" w:rsidRPr="008A63B2">
        <w:rPr>
          <w:rFonts w:cs="Segoe UI"/>
          <w:b/>
          <w:bCs/>
          <w:szCs w:val="22"/>
          <w:lang w:val="it-IT"/>
        </w:rPr>
        <w:t>alimentar</w:t>
      </w:r>
      <w:r w:rsidR="00C920DE">
        <w:rPr>
          <w:rFonts w:cs="Segoe UI"/>
          <w:b/>
          <w:bCs/>
          <w:szCs w:val="22"/>
          <w:lang w:val="it-IT"/>
        </w:rPr>
        <w:t>e</w:t>
      </w:r>
      <w:r w:rsidR="008A63B2">
        <w:rPr>
          <w:rFonts w:cs="Segoe UI"/>
          <w:b/>
          <w:bCs/>
          <w:szCs w:val="22"/>
          <w:lang w:val="it-IT"/>
        </w:rPr>
        <w:t xml:space="preserve">, </w:t>
      </w:r>
      <w:r w:rsidR="00C920DE">
        <w:rPr>
          <w:rFonts w:cs="Segoe UI"/>
          <w:b/>
          <w:bCs/>
          <w:szCs w:val="22"/>
          <w:lang w:val="it-IT"/>
        </w:rPr>
        <w:t xml:space="preserve">questo </w:t>
      </w:r>
      <w:r w:rsidR="00151220">
        <w:rPr>
          <w:rFonts w:cs="Segoe UI"/>
          <w:b/>
          <w:bCs/>
          <w:szCs w:val="22"/>
          <w:lang w:val="it-IT"/>
        </w:rPr>
        <w:t>adesivo</w:t>
      </w:r>
      <w:r w:rsidR="00C920DE">
        <w:rPr>
          <w:rFonts w:cs="Segoe UI"/>
          <w:b/>
          <w:bCs/>
          <w:szCs w:val="22"/>
          <w:lang w:val="it-IT"/>
        </w:rPr>
        <w:t xml:space="preserve"> consente ai produttori di</w:t>
      </w:r>
      <w:r w:rsidR="00C920DE" w:rsidRPr="008A63B2">
        <w:rPr>
          <w:rFonts w:cs="Segoe UI"/>
          <w:b/>
          <w:bCs/>
          <w:szCs w:val="22"/>
          <w:lang w:val="it-IT"/>
        </w:rPr>
        <w:t xml:space="preserve"> </w:t>
      </w:r>
      <w:r w:rsidR="005F3DD7">
        <w:rPr>
          <w:rFonts w:cs="Segoe UI"/>
          <w:b/>
          <w:bCs/>
          <w:szCs w:val="22"/>
          <w:lang w:val="it-IT"/>
        </w:rPr>
        <w:t xml:space="preserve">realizzare </w:t>
      </w:r>
      <w:r w:rsidR="00C920DE" w:rsidRPr="008A63B2">
        <w:rPr>
          <w:rFonts w:cs="Segoe UI"/>
          <w:b/>
          <w:bCs/>
          <w:szCs w:val="22"/>
          <w:lang w:val="it-IT"/>
        </w:rPr>
        <w:t>imballaggi</w:t>
      </w:r>
      <w:r w:rsidR="00C920DE">
        <w:rPr>
          <w:rFonts w:cs="Segoe UI"/>
          <w:b/>
          <w:bCs/>
          <w:szCs w:val="22"/>
          <w:lang w:val="it-IT"/>
        </w:rPr>
        <w:t xml:space="preserve"> </w:t>
      </w:r>
      <w:r w:rsidR="00E31B0A">
        <w:rPr>
          <w:rFonts w:cs="Segoe UI"/>
          <w:b/>
          <w:bCs/>
          <w:szCs w:val="22"/>
          <w:lang w:val="it-IT"/>
        </w:rPr>
        <w:t xml:space="preserve">resistenti, </w:t>
      </w:r>
      <w:r w:rsidR="00B922C7">
        <w:rPr>
          <w:rFonts w:cs="Segoe UI"/>
          <w:b/>
          <w:bCs/>
          <w:szCs w:val="22"/>
          <w:lang w:val="it-IT"/>
        </w:rPr>
        <w:t xml:space="preserve">affidabili e </w:t>
      </w:r>
      <w:r w:rsidR="00E31B0A">
        <w:rPr>
          <w:rFonts w:cs="Segoe UI"/>
          <w:b/>
          <w:bCs/>
          <w:szCs w:val="22"/>
          <w:lang w:val="it-IT"/>
        </w:rPr>
        <w:t>sicuri</w:t>
      </w:r>
      <w:r w:rsidR="00B922C7">
        <w:rPr>
          <w:rFonts w:cs="Segoe UI"/>
          <w:b/>
          <w:bCs/>
          <w:szCs w:val="22"/>
          <w:lang w:val="it-IT"/>
        </w:rPr>
        <w:t xml:space="preserve">, </w:t>
      </w:r>
      <w:r w:rsidR="007D2A0B">
        <w:rPr>
          <w:rFonts w:cs="Segoe UI"/>
          <w:b/>
          <w:bCs/>
          <w:szCs w:val="22"/>
          <w:lang w:val="it-IT"/>
        </w:rPr>
        <w:t>riducendo</w:t>
      </w:r>
      <w:r w:rsidR="003C636A">
        <w:rPr>
          <w:rFonts w:cs="Segoe UI"/>
          <w:b/>
          <w:bCs/>
          <w:szCs w:val="22"/>
          <w:lang w:val="it-IT"/>
        </w:rPr>
        <w:t xml:space="preserve"> in misura significativa </w:t>
      </w:r>
      <w:r w:rsidR="007D2A0B" w:rsidRPr="007D2A0B">
        <w:rPr>
          <w:rFonts w:cs="Segoe UI"/>
          <w:b/>
          <w:bCs/>
          <w:szCs w:val="22"/>
          <w:lang w:val="it-IT"/>
        </w:rPr>
        <w:t xml:space="preserve">le emissioni di </w:t>
      </w:r>
      <w:r w:rsidR="007D2A0B" w:rsidRPr="007D2A0B">
        <w:rPr>
          <w:rFonts w:cs="Segoe UI"/>
          <w:b/>
          <w:bCs/>
          <w:color w:val="000000"/>
          <w:shd w:val="clear" w:color="auto" w:fill="FFFFFF"/>
          <w:lang w:val="it-IT"/>
        </w:rPr>
        <w:t>CO</w:t>
      </w:r>
      <w:r w:rsidR="007D2A0B" w:rsidRPr="007D2A0B">
        <w:rPr>
          <w:rFonts w:cs="Segoe UI"/>
          <w:b/>
          <w:bCs/>
          <w:color w:val="000000"/>
          <w:sz w:val="20"/>
          <w:szCs w:val="20"/>
          <w:shd w:val="clear" w:color="auto" w:fill="FFFFFF"/>
          <w:vertAlign w:val="subscript"/>
          <w:lang w:val="it-IT"/>
        </w:rPr>
        <w:t>2</w:t>
      </w:r>
      <w:r w:rsidR="007D2A0B" w:rsidRPr="007D2A0B">
        <w:rPr>
          <w:rFonts w:cs="Segoe UI"/>
          <w:b/>
          <w:bCs/>
          <w:szCs w:val="22"/>
          <w:lang w:val="it-IT"/>
        </w:rPr>
        <w:t xml:space="preserve"> tanto del processo produttivo, quanto del prodotto finito</w:t>
      </w:r>
      <w:r w:rsidR="003C636A">
        <w:rPr>
          <w:rFonts w:cs="Segoe UI"/>
          <w:b/>
          <w:bCs/>
          <w:szCs w:val="22"/>
          <w:lang w:val="it-IT"/>
        </w:rPr>
        <w:t>.</w:t>
      </w:r>
    </w:p>
    <w:p w14:paraId="3B9CF468" w14:textId="0F59102D" w:rsidR="000C7A68" w:rsidRDefault="000C7A68" w:rsidP="00A435BB">
      <w:pPr>
        <w:rPr>
          <w:rFonts w:cs="Segoe UI"/>
          <w:szCs w:val="22"/>
          <w:lang w:val="it-IT"/>
        </w:rPr>
      </w:pPr>
    </w:p>
    <w:p w14:paraId="6FAD65F9" w14:textId="503A26F2" w:rsidR="00425A6E" w:rsidRDefault="00D23107" w:rsidP="00A47232">
      <w:pPr>
        <w:rPr>
          <w:rFonts w:cs="Segoe UI"/>
          <w:color w:val="000000"/>
          <w:shd w:val="clear" w:color="auto" w:fill="FFFFFF"/>
          <w:lang w:val="it-IT"/>
        </w:rPr>
      </w:pPr>
      <w:r>
        <w:rPr>
          <w:rFonts w:cs="Segoe UI"/>
          <w:color w:val="000000"/>
          <w:shd w:val="clear" w:color="auto" w:fill="FFFFFF"/>
          <w:lang w:val="it-IT"/>
        </w:rPr>
        <w:t>Ipotizzando</w:t>
      </w:r>
      <w:r w:rsidRPr="00D23107">
        <w:rPr>
          <w:rFonts w:cs="Segoe UI"/>
          <w:color w:val="000000"/>
          <w:shd w:val="clear" w:color="auto" w:fill="FFFFFF"/>
          <w:lang w:val="it-IT"/>
        </w:rPr>
        <w:t xml:space="preserve"> un consumo medio </w:t>
      </w:r>
      <w:r>
        <w:rPr>
          <w:rFonts w:cs="Segoe UI"/>
          <w:color w:val="000000"/>
          <w:shd w:val="clear" w:color="auto" w:fill="FFFFFF"/>
          <w:lang w:val="it-IT"/>
        </w:rPr>
        <w:t xml:space="preserve">pari a </w:t>
      </w:r>
      <w:r w:rsidRPr="00D23107">
        <w:rPr>
          <w:rFonts w:cs="Segoe UI"/>
          <w:color w:val="000000"/>
          <w:shd w:val="clear" w:color="auto" w:fill="FFFFFF"/>
          <w:lang w:val="it-IT"/>
        </w:rPr>
        <w:t xml:space="preserve">100 tonnellate </w:t>
      </w:r>
      <w:r>
        <w:rPr>
          <w:rFonts w:cs="Segoe UI"/>
          <w:color w:val="000000"/>
          <w:shd w:val="clear" w:color="auto" w:fill="FFFFFF"/>
          <w:lang w:val="it-IT"/>
        </w:rPr>
        <w:t>l’</w:t>
      </w:r>
      <w:r w:rsidRPr="00D23107">
        <w:rPr>
          <w:rFonts w:cs="Segoe UI"/>
          <w:color w:val="000000"/>
          <w:shd w:val="clear" w:color="auto" w:fill="FFFFFF"/>
          <w:lang w:val="it-IT"/>
        </w:rPr>
        <w:t>anno</w:t>
      </w:r>
      <w:r>
        <w:rPr>
          <w:rFonts w:cs="Segoe UI"/>
          <w:color w:val="000000"/>
          <w:shd w:val="clear" w:color="auto" w:fill="FFFFFF"/>
          <w:lang w:val="it-IT"/>
        </w:rPr>
        <w:t>, g</w:t>
      </w:r>
      <w:r w:rsidR="00516691">
        <w:rPr>
          <w:rFonts w:cs="Segoe UI"/>
          <w:color w:val="000000"/>
          <w:shd w:val="clear" w:color="auto" w:fill="FFFFFF"/>
          <w:lang w:val="it-IT"/>
        </w:rPr>
        <w:t xml:space="preserve">li </w:t>
      </w:r>
      <w:r w:rsidR="00516691" w:rsidRPr="00516691">
        <w:rPr>
          <w:rFonts w:cs="Segoe UI"/>
          <w:color w:val="000000"/>
          <w:shd w:val="clear" w:color="auto" w:fill="FFFFFF"/>
          <w:lang w:val="it-IT"/>
        </w:rPr>
        <w:t>adesiv</w:t>
      </w:r>
      <w:r w:rsidR="00516691">
        <w:rPr>
          <w:rFonts w:cs="Segoe UI"/>
          <w:color w:val="000000"/>
          <w:shd w:val="clear" w:color="auto" w:fill="FFFFFF"/>
          <w:lang w:val="it-IT"/>
        </w:rPr>
        <w:t>i</w:t>
      </w:r>
      <w:r w:rsidR="00516691" w:rsidRPr="00516691">
        <w:rPr>
          <w:rFonts w:cs="Segoe UI"/>
          <w:color w:val="000000"/>
          <w:shd w:val="clear" w:color="auto" w:fill="FFFFFF"/>
          <w:lang w:val="it-IT"/>
        </w:rPr>
        <w:t xml:space="preserve"> hot </w:t>
      </w:r>
      <w:proofErr w:type="spellStart"/>
      <w:r w:rsidR="00516691" w:rsidRPr="00516691">
        <w:rPr>
          <w:rFonts w:cs="Segoe UI"/>
          <w:color w:val="000000"/>
          <w:shd w:val="clear" w:color="auto" w:fill="FFFFFF"/>
          <w:lang w:val="it-IT"/>
        </w:rPr>
        <w:t>melt</w:t>
      </w:r>
      <w:proofErr w:type="spellEnd"/>
      <w:r w:rsidR="00516691" w:rsidRPr="00516691">
        <w:rPr>
          <w:rFonts w:cs="Segoe UI"/>
          <w:color w:val="000000"/>
          <w:shd w:val="clear" w:color="auto" w:fill="FFFFFF"/>
          <w:lang w:val="it-IT"/>
        </w:rPr>
        <w:t xml:space="preserve"> poliolefinic</w:t>
      </w:r>
      <w:r w:rsidR="00516691">
        <w:rPr>
          <w:rFonts w:cs="Segoe UI"/>
          <w:color w:val="000000"/>
          <w:shd w:val="clear" w:color="auto" w:fill="FFFFFF"/>
          <w:lang w:val="it-IT"/>
        </w:rPr>
        <w:t>i</w:t>
      </w:r>
      <w:r w:rsidR="00516691" w:rsidRPr="00516691">
        <w:rPr>
          <w:rFonts w:cs="Segoe UI"/>
          <w:color w:val="000000"/>
          <w:shd w:val="clear" w:color="auto" w:fill="FFFFFF"/>
          <w:lang w:val="it-IT"/>
        </w:rPr>
        <w:t xml:space="preserve"> standard</w:t>
      </w:r>
      <w:r w:rsidR="0008029A">
        <w:rPr>
          <w:rFonts w:cs="Segoe UI"/>
          <w:color w:val="000000"/>
          <w:shd w:val="clear" w:color="auto" w:fill="FFFFFF"/>
          <w:lang w:val="it-IT"/>
        </w:rPr>
        <w:t xml:space="preserve">, che in genere </w:t>
      </w:r>
      <w:r w:rsidR="00352A4D">
        <w:rPr>
          <w:rFonts w:cs="Segoe UI"/>
          <w:color w:val="000000"/>
          <w:shd w:val="clear" w:color="auto" w:fill="FFFFFF"/>
          <w:lang w:val="it-IT"/>
        </w:rPr>
        <w:t xml:space="preserve">non contengono più del 50% di ingredienti di origine biologica, </w:t>
      </w:r>
      <w:r w:rsidR="00E25878">
        <w:rPr>
          <w:rFonts w:cs="Segoe UI"/>
          <w:color w:val="000000"/>
          <w:shd w:val="clear" w:color="auto" w:fill="FFFFFF"/>
          <w:lang w:val="it-IT"/>
        </w:rPr>
        <w:t>generano ogni anno emissioni per</w:t>
      </w:r>
      <w:r w:rsidRPr="00D23107"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Pr="00E25878">
        <w:rPr>
          <w:rFonts w:cs="Segoe UI"/>
          <w:color w:val="000000"/>
          <w:shd w:val="clear" w:color="auto" w:fill="FFFFFF"/>
          <w:lang w:val="it-IT"/>
        </w:rPr>
        <w:t xml:space="preserve">328 tonnellate di </w:t>
      </w:r>
      <w:r w:rsidR="00AD6656" w:rsidRPr="00260D48">
        <w:rPr>
          <w:rFonts w:cs="Segoe UI"/>
          <w:color w:val="000000"/>
          <w:shd w:val="clear" w:color="auto" w:fill="FFFFFF"/>
          <w:lang w:val="it-IT"/>
        </w:rPr>
        <w:t>CO</w:t>
      </w:r>
      <w:r w:rsidR="00AD6656" w:rsidRPr="00260D48">
        <w:rPr>
          <w:rFonts w:cs="Segoe UI"/>
          <w:color w:val="000000"/>
          <w:sz w:val="20"/>
          <w:szCs w:val="20"/>
          <w:shd w:val="clear" w:color="auto" w:fill="FFFFFF"/>
          <w:vertAlign w:val="subscript"/>
          <w:lang w:val="it-IT"/>
        </w:rPr>
        <w:t>2</w:t>
      </w:r>
      <w:r w:rsidR="00E25878" w:rsidRPr="00E25878">
        <w:rPr>
          <w:rFonts w:cs="Segoe UI"/>
          <w:color w:val="000000"/>
          <w:shd w:val="clear" w:color="auto" w:fill="FFFFFF"/>
          <w:lang w:val="it-IT"/>
        </w:rPr>
        <w:t xml:space="preserve">, </w:t>
      </w:r>
      <w:r w:rsidR="00A47232" w:rsidRPr="00A47232">
        <w:rPr>
          <w:rFonts w:cs="Segoe UI"/>
          <w:color w:val="000000"/>
          <w:shd w:val="clear" w:color="auto" w:fill="FFFFFF"/>
          <w:lang w:val="it-IT"/>
        </w:rPr>
        <w:t>equivale</w:t>
      </w:r>
      <w:r w:rsidR="00A47232">
        <w:rPr>
          <w:rFonts w:cs="Segoe UI"/>
          <w:color w:val="000000"/>
          <w:shd w:val="clear" w:color="auto" w:fill="FFFFFF"/>
          <w:lang w:val="it-IT"/>
        </w:rPr>
        <w:t>nti</w:t>
      </w:r>
      <w:r w:rsidR="00A47232" w:rsidRPr="00A47232">
        <w:rPr>
          <w:rFonts w:cs="Segoe UI"/>
          <w:color w:val="000000"/>
          <w:shd w:val="clear" w:color="auto" w:fill="FFFFFF"/>
          <w:lang w:val="it-IT"/>
        </w:rPr>
        <w:t xml:space="preserve"> a164 tonnellate di carbone bruciato o 71 autovetture guidate per </w:t>
      </w:r>
      <w:r w:rsidR="0007113E">
        <w:rPr>
          <w:rFonts w:cs="Segoe UI"/>
          <w:color w:val="000000"/>
          <w:shd w:val="clear" w:color="auto" w:fill="FFFFFF"/>
          <w:lang w:val="it-IT"/>
        </w:rPr>
        <w:t xml:space="preserve">dodici </w:t>
      </w:r>
      <w:proofErr w:type="gramStart"/>
      <w:r w:rsidR="0007113E">
        <w:rPr>
          <w:rFonts w:cs="Segoe UI"/>
          <w:color w:val="000000"/>
          <w:shd w:val="clear" w:color="auto" w:fill="FFFFFF"/>
          <w:lang w:val="it-IT"/>
        </w:rPr>
        <w:t>mesi</w:t>
      </w:r>
      <w:r w:rsidR="001A4744" w:rsidRPr="001A4744">
        <w:rPr>
          <w:rFonts w:cs="Segoe UI"/>
          <w:color w:val="000000"/>
          <w:shd w:val="clear" w:color="auto" w:fill="FFFFFF"/>
          <w:vertAlign w:val="superscript"/>
          <w:lang w:val="it-IT"/>
        </w:rPr>
        <w:t>(</w:t>
      </w:r>
      <w:proofErr w:type="gramEnd"/>
      <w:r w:rsidR="007E7A2B" w:rsidRPr="001A4744">
        <w:rPr>
          <w:rFonts w:cs="Segoe UI"/>
          <w:color w:val="000000"/>
          <w:shd w:val="clear" w:color="auto" w:fill="FFFFFF"/>
          <w:vertAlign w:val="superscript"/>
          <w:lang w:val="it-IT"/>
        </w:rPr>
        <w:t>2</w:t>
      </w:r>
      <w:r w:rsidR="001A4744">
        <w:rPr>
          <w:rFonts w:cs="Segoe UI"/>
          <w:color w:val="000000"/>
          <w:shd w:val="clear" w:color="auto" w:fill="FFFFFF"/>
          <w:vertAlign w:val="superscript"/>
          <w:lang w:val="it-IT"/>
        </w:rPr>
        <w:t>)</w:t>
      </w:r>
      <w:r w:rsidR="00A47232">
        <w:rPr>
          <w:rFonts w:cs="Segoe UI"/>
          <w:color w:val="000000"/>
          <w:shd w:val="clear" w:color="auto" w:fill="FFFFFF"/>
          <w:lang w:val="it-IT"/>
        </w:rPr>
        <w:t>.</w:t>
      </w:r>
    </w:p>
    <w:p w14:paraId="29556F5E" w14:textId="4D9E338D" w:rsidR="00A47232" w:rsidRDefault="00A47232" w:rsidP="00A47232">
      <w:pPr>
        <w:rPr>
          <w:rFonts w:cs="Segoe UI"/>
          <w:color w:val="000000"/>
          <w:shd w:val="clear" w:color="auto" w:fill="FFFFFF"/>
          <w:lang w:val="it-IT"/>
        </w:rPr>
      </w:pPr>
    </w:p>
    <w:p w14:paraId="492C9039" w14:textId="44D6A061" w:rsidR="00A47232" w:rsidRPr="00192D85" w:rsidRDefault="00B95759" w:rsidP="00A47232">
      <w:pPr>
        <w:rPr>
          <w:rFonts w:cs="Segoe UI"/>
          <w:color w:val="000000"/>
          <w:shd w:val="clear" w:color="auto" w:fill="FFFFFF"/>
          <w:lang w:val="it-IT"/>
        </w:rPr>
      </w:pPr>
      <w:r>
        <w:rPr>
          <w:rFonts w:cs="Segoe UI"/>
          <w:szCs w:val="22"/>
          <w:lang w:val="it-IT"/>
        </w:rPr>
        <w:t>C</w:t>
      </w:r>
      <w:r w:rsidRPr="00B95759">
        <w:rPr>
          <w:rFonts w:cs="Segoe UI"/>
          <w:szCs w:val="22"/>
          <w:lang w:val="it-IT"/>
        </w:rPr>
        <w:t>on l’81% di materie prime a base biologica</w:t>
      </w:r>
      <w:r>
        <w:rPr>
          <w:rFonts w:cs="Segoe UI"/>
          <w:szCs w:val="22"/>
          <w:lang w:val="it-IT"/>
        </w:rPr>
        <w:t>,</w:t>
      </w:r>
      <w:r w:rsidRPr="00B95759"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4874BB">
        <w:rPr>
          <w:rFonts w:cs="Segoe UI"/>
          <w:color w:val="000000"/>
          <w:shd w:val="clear" w:color="auto" w:fill="FFFFFF"/>
          <w:lang w:val="it-IT"/>
        </w:rPr>
        <w:t xml:space="preserve">Henkel </w:t>
      </w:r>
      <w:proofErr w:type="spellStart"/>
      <w:r w:rsidR="004874BB" w:rsidRPr="004874BB">
        <w:rPr>
          <w:rFonts w:cs="Segoe UI"/>
          <w:color w:val="000000"/>
          <w:shd w:val="clear" w:color="auto" w:fill="FFFFFF"/>
          <w:lang w:val="it-IT"/>
        </w:rPr>
        <w:t>Technomelt</w:t>
      </w:r>
      <w:proofErr w:type="spellEnd"/>
      <w:r w:rsidR="004874BB" w:rsidRPr="004874BB">
        <w:rPr>
          <w:rFonts w:cs="Segoe UI"/>
          <w:color w:val="000000"/>
          <w:shd w:val="clear" w:color="auto" w:fill="FFFFFF"/>
          <w:lang w:val="it-IT"/>
        </w:rPr>
        <w:t xml:space="preserve"> Supra ECO </w:t>
      </w:r>
      <w:r w:rsidR="004874BB">
        <w:rPr>
          <w:rFonts w:cs="Segoe UI"/>
          <w:color w:val="000000"/>
          <w:shd w:val="clear" w:color="auto" w:fill="FFFFFF"/>
          <w:lang w:val="it-IT"/>
        </w:rPr>
        <w:t xml:space="preserve">è il </w:t>
      </w:r>
      <w:r w:rsidR="004874BB" w:rsidRPr="004874BB">
        <w:rPr>
          <w:rFonts w:cs="Segoe UI"/>
          <w:color w:val="000000"/>
          <w:shd w:val="clear" w:color="auto" w:fill="FFFFFF"/>
          <w:lang w:val="it-IT"/>
        </w:rPr>
        <w:t xml:space="preserve">primo adesivo hot </w:t>
      </w:r>
      <w:proofErr w:type="spellStart"/>
      <w:r w:rsidR="004874BB" w:rsidRPr="004874BB">
        <w:rPr>
          <w:rFonts w:cs="Segoe UI"/>
          <w:color w:val="000000"/>
          <w:shd w:val="clear" w:color="auto" w:fill="FFFFFF"/>
          <w:lang w:val="it-IT"/>
        </w:rPr>
        <w:t>melt</w:t>
      </w:r>
      <w:proofErr w:type="spellEnd"/>
      <w:r w:rsidR="004874BB" w:rsidRPr="004874BB">
        <w:rPr>
          <w:rFonts w:cs="Segoe UI"/>
          <w:color w:val="000000"/>
          <w:shd w:val="clear" w:color="auto" w:fill="FFFFFF"/>
          <w:lang w:val="it-IT"/>
        </w:rPr>
        <w:t xml:space="preserve"> </w:t>
      </w:r>
      <w:r>
        <w:rPr>
          <w:rFonts w:cs="Segoe UI"/>
          <w:color w:val="000000"/>
          <w:shd w:val="clear" w:color="auto" w:fill="FFFFFF"/>
          <w:lang w:val="it-IT"/>
        </w:rPr>
        <w:t xml:space="preserve">che permette di risparmiare </w:t>
      </w:r>
      <w:r w:rsidR="00F735C7" w:rsidRPr="00F735C7">
        <w:rPr>
          <w:rFonts w:cs="Segoe UI"/>
          <w:color w:val="000000"/>
          <w:shd w:val="clear" w:color="auto" w:fill="FFFFFF"/>
          <w:lang w:val="it-IT"/>
        </w:rPr>
        <w:t xml:space="preserve">372 tonnellate di </w:t>
      </w:r>
      <w:r w:rsidR="00AD6656" w:rsidRPr="00260D48">
        <w:rPr>
          <w:rFonts w:cs="Segoe UI"/>
          <w:color w:val="000000"/>
          <w:shd w:val="clear" w:color="auto" w:fill="FFFFFF"/>
          <w:lang w:val="it-IT"/>
        </w:rPr>
        <w:t>CO</w:t>
      </w:r>
      <w:r w:rsidR="00AD6656" w:rsidRPr="00260D48">
        <w:rPr>
          <w:rFonts w:cs="Segoe UI"/>
          <w:color w:val="000000"/>
          <w:sz w:val="20"/>
          <w:szCs w:val="20"/>
          <w:shd w:val="clear" w:color="auto" w:fill="FFFFFF"/>
          <w:vertAlign w:val="subscript"/>
          <w:lang w:val="it-IT"/>
        </w:rPr>
        <w:t>2</w:t>
      </w:r>
      <w:r w:rsidR="00F735C7" w:rsidRPr="00F735C7"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F735C7">
        <w:rPr>
          <w:rFonts w:cs="Segoe UI"/>
          <w:color w:val="000000"/>
          <w:shd w:val="clear" w:color="auto" w:fill="FFFFFF"/>
          <w:lang w:val="it-IT"/>
        </w:rPr>
        <w:t>l’</w:t>
      </w:r>
      <w:r w:rsidR="00F735C7" w:rsidRPr="00F735C7">
        <w:rPr>
          <w:rFonts w:cs="Segoe UI"/>
          <w:color w:val="000000"/>
          <w:shd w:val="clear" w:color="auto" w:fill="FFFFFF"/>
          <w:lang w:val="it-IT"/>
        </w:rPr>
        <w:t>anno</w:t>
      </w:r>
      <w:r w:rsidR="00F735C7">
        <w:rPr>
          <w:rFonts w:cs="Segoe UI"/>
          <w:color w:val="000000"/>
          <w:shd w:val="clear" w:color="auto" w:fill="FFFFFF"/>
          <w:lang w:val="it-IT"/>
        </w:rPr>
        <w:t xml:space="preserve">, ottenendo una </w:t>
      </w:r>
      <w:r w:rsidR="004874BB" w:rsidRPr="004874BB">
        <w:rPr>
          <w:rFonts w:cs="Segoe UI"/>
          <w:color w:val="000000"/>
          <w:shd w:val="clear" w:color="auto" w:fill="FFFFFF"/>
          <w:lang w:val="it-IT"/>
        </w:rPr>
        <w:t>carbon footprint negativa</w:t>
      </w:r>
      <w:r w:rsidR="00AD6656">
        <w:rPr>
          <w:rFonts w:cs="Segoe UI"/>
          <w:color w:val="000000"/>
          <w:shd w:val="clear" w:color="auto" w:fill="FFFFFF"/>
          <w:lang w:val="it-IT"/>
        </w:rPr>
        <w:t xml:space="preserve"> pari a </w:t>
      </w:r>
      <w:r w:rsidR="00AD6656" w:rsidRPr="00AD6656">
        <w:rPr>
          <w:rFonts w:cs="Segoe UI"/>
          <w:color w:val="000000"/>
          <w:shd w:val="clear" w:color="auto" w:fill="FFFFFF"/>
          <w:lang w:val="it-IT"/>
        </w:rPr>
        <w:t xml:space="preserve">-44 tonnellate di </w:t>
      </w:r>
      <w:r w:rsidR="00AD6656" w:rsidRPr="00260D48">
        <w:rPr>
          <w:rFonts w:cs="Segoe UI"/>
          <w:color w:val="000000"/>
          <w:shd w:val="clear" w:color="auto" w:fill="FFFFFF"/>
          <w:lang w:val="it-IT"/>
        </w:rPr>
        <w:t>CO</w:t>
      </w:r>
      <w:r w:rsidR="00AD6656" w:rsidRPr="00260D48">
        <w:rPr>
          <w:rFonts w:cs="Segoe UI"/>
          <w:color w:val="000000"/>
          <w:sz w:val="20"/>
          <w:szCs w:val="20"/>
          <w:shd w:val="clear" w:color="auto" w:fill="FFFFFF"/>
          <w:vertAlign w:val="subscript"/>
          <w:lang w:val="it-IT"/>
        </w:rPr>
        <w:t>2</w:t>
      </w:r>
      <w:r w:rsidR="00AD6656" w:rsidRPr="00AD6656">
        <w:rPr>
          <w:rFonts w:cs="Segoe UI"/>
          <w:color w:val="000000"/>
          <w:shd w:val="clear" w:color="auto" w:fill="FFFFFF"/>
          <w:lang w:val="it-IT"/>
        </w:rPr>
        <w:t>/</w:t>
      </w:r>
      <w:proofErr w:type="gramStart"/>
      <w:r w:rsidR="00AD6656" w:rsidRPr="00AD6656">
        <w:rPr>
          <w:rFonts w:cs="Segoe UI"/>
          <w:color w:val="000000"/>
          <w:shd w:val="clear" w:color="auto" w:fill="FFFFFF"/>
          <w:lang w:val="it-IT"/>
        </w:rPr>
        <w:t>anno</w:t>
      </w:r>
      <w:r w:rsidR="00467DE9" w:rsidRPr="00016CA4">
        <w:rPr>
          <w:rFonts w:cs="Segoe UI"/>
          <w:szCs w:val="22"/>
          <w:vertAlign w:val="superscript"/>
          <w:lang w:val="it-IT"/>
        </w:rPr>
        <w:t>(</w:t>
      </w:r>
      <w:proofErr w:type="gramEnd"/>
      <w:r w:rsidR="00467DE9" w:rsidRPr="00016CA4">
        <w:rPr>
          <w:rFonts w:cs="Segoe UI"/>
          <w:szCs w:val="22"/>
          <w:vertAlign w:val="superscript"/>
          <w:lang w:val="it-IT"/>
        </w:rPr>
        <w:t>3)</w:t>
      </w:r>
      <w:r w:rsidR="00AD6656">
        <w:rPr>
          <w:rFonts w:cs="Segoe UI"/>
          <w:color w:val="000000"/>
          <w:shd w:val="clear" w:color="auto" w:fill="FFFFFF"/>
          <w:lang w:val="it-IT"/>
        </w:rPr>
        <w:t xml:space="preserve">, </w:t>
      </w:r>
      <w:r w:rsidR="00192D85">
        <w:rPr>
          <w:rFonts w:cs="Segoe UI"/>
          <w:color w:val="000000"/>
          <w:shd w:val="clear" w:color="auto" w:fill="FFFFFF"/>
          <w:lang w:val="it-IT"/>
        </w:rPr>
        <w:t xml:space="preserve">che corrispondono </w:t>
      </w:r>
      <w:r w:rsidR="00192D85" w:rsidRPr="00192D85">
        <w:rPr>
          <w:rFonts w:cs="Segoe UI"/>
          <w:color w:val="000000"/>
          <w:shd w:val="clear" w:color="auto" w:fill="FFFFFF"/>
          <w:lang w:val="it-IT"/>
        </w:rPr>
        <w:t xml:space="preserve">al carbonio assorbito da </w:t>
      </w:r>
      <w:r w:rsidR="00192D85">
        <w:rPr>
          <w:rFonts w:cs="Segoe UI"/>
          <w:color w:val="000000"/>
          <w:shd w:val="clear" w:color="auto" w:fill="FFFFFF"/>
          <w:lang w:val="it-IT"/>
        </w:rPr>
        <w:t>oltre</w:t>
      </w:r>
      <w:r w:rsidR="00192D85" w:rsidRPr="00192D85">
        <w:rPr>
          <w:rFonts w:cs="Segoe UI"/>
          <w:color w:val="000000"/>
          <w:shd w:val="clear" w:color="auto" w:fill="FFFFFF"/>
          <w:lang w:val="it-IT"/>
        </w:rPr>
        <w:t xml:space="preserve"> 6.100 alberi </w:t>
      </w:r>
      <w:r w:rsidR="0091191E">
        <w:rPr>
          <w:rFonts w:cs="Segoe UI"/>
          <w:color w:val="000000"/>
          <w:shd w:val="clear" w:color="auto" w:fill="FFFFFF"/>
          <w:lang w:val="it-IT"/>
        </w:rPr>
        <w:t>in</w:t>
      </w:r>
      <w:r w:rsidR="00192D85" w:rsidRPr="00192D85">
        <w:rPr>
          <w:rFonts w:cs="Segoe UI"/>
          <w:color w:val="000000"/>
          <w:shd w:val="clear" w:color="auto" w:fill="FFFFFF"/>
          <w:lang w:val="it-IT"/>
        </w:rPr>
        <w:t xml:space="preserve"> dieci anni</w:t>
      </w:r>
      <w:r w:rsidR="0091191E">
        <w:rPr>
          <w:rFonts w:cs="Segoe UI"/>
          <w:color w:val="000000"/>
          <w:shd w:val="clear" w:color="auto" w:fill="FFFFFF"/>
          <w:lang w:val="it-IT"/>
        </w:rPr>
        <w:t>.</w:t>
      </w:r>
    </w:p>
    <w:p w14:paraId="4D458F9B" w14:textId="30003BF0" w:rsidR="00D23107" w:rsidRDefault="00D23107" w:rsidP="00D64993">
      <w:pPr>
        <w:rPr>
          <w:rFonts w:cs="Segoe UI"/>
          <w:color w:val="000000"/>
          <w:shd w:val="clear" w:color="auto" w:fill="FFFFFF"/>
          <w:lang w:val="it-IT"/>
        </w:rPr>
      </w:pPr>
    </w:p>
    <w:p w14:paraId="0E0A890B" w14:textId="7895891D" w:rsidR="006506F4" w:rsidRPr="00151220" w:rsidRDefault="008D0587" w:rsidP="006506F4">
      <w:pPr>
        <w:rPr>
          <w:rFonts w:cs="Segoe UI"/>
          <w:color w:val="000000"/>
          <w:shd w:val="clear" w:color="auto" w:fill="FFFFFF"/>
          <w:lang w:val="it-IT"/>
        </w:rPr>
      </w:pPr>
      <w:r w:rsidRPr="0029057A">
        <w:rPr>
          <w:rFonts w:cs="Segoe UI"/>
          <w:color w:val="000000"/>
          <w:shd w:val="clear" w:color="auto" w:fill="FFFFFF"/>
          <w:lang w:val="it-IT"/>
        </w:rPr>
        <w:t>“</w:t>
      </w:r>
      <w:r w:rsidR="0029057A" w:rsidRPr="0029057A">
        <w:rPr>
          <w:rFonts w:cs="Segoe UI"/>
          <w:color w:val="000000"/>
          <w:shd w:val="clear" w:color="auto" w:fill="FFFFFF"/>
          <w:lang w:val="it-IT"/>
        </w:rPr>
        <w:t>Questa nuova gamma di h</w:t>
      </w:r>
      <w:r w:rsidR="0029057A">
        <w:rPr>
          <w:rFonts w:cs="Segoe UI"/>
          <w:color w:val="000000"/>
          <w:shd w:val="clear" w:color="auto" w:fill="FFFFFF"/>
          <w:lang w:val="it-IT"/>
        </w:rPr>
        <w:t xml:space="preserve">ot </w:t>
      </w:r>
      <w:proofErr w:type="spellStart"/>
      <w:r w:rsidR="0029057A">
        <w:rPr>
          <w:rFonts w:cs="Segoe UI"/>
          <w:color w:val="000000"/>
          <w:shd w:val="clear" w:color="auto" w:fill="FFFFFF"/>
          <w:lang w:val="it-IT"/>
        </w:rPr>
        <w:t>melt</w:t>
      </w:r>
      <w:proofErr w:type="spellEnd"/>
      <w:r w:rsidR="0029057A">
        <w:rPr>
          <w:rFonts w:cs="Segoe UI"/>
          <w:color w:val="000000"/>
          <w:shd w:val="clear" w:color="auto" w:fill="FFFFFF"/>
          <w:lang w:val="it-IT"/>
        </w:rPr>
        <w:t xml:space="preserve"> supera qualsiasi altra soluzione disponibile sul mercato”, </w:t>
      </w:r>
      <w:r w:rsidR="0029057A" w:rsidRPr="0029057A">
        <w:rPr>
          <w:rFonts w:cs="Segoe UI"/>
          <w:color w:val="000000"/>
          <w:shd w:val="clear" w:color="auto" w:fill="FFFFFF"/>
          <w:lang w:val="it-IT"/>
        </w:rPr>
        <w:t>ha</w:t>
      </w:r>
      <w:r w:rsidR="0029057A">
        <w:rPr>
          <w:rFonts w:cs="Segoe UI"/>
          <w:color w:val="000000"/>
          <w:shd w:val="clear" w:color="auto" w:fill="FFFFFF"/>
          <w:lang w:val="it-IT"/>
        </w:rPr>
        <w:t xml:space="preserve"> spiegato</w:t>
      </w:r>
      <w:r w:rsidRPr="0029057A">
        <w:rPr>
          <w:rFonts w:cs="Segoe UI"/>
          <w:color w:val="000000"/>
          <w:shd w:val="clear" w:color="auto" w:fill="FFFFFF"/>
          <w:lang w:val="it-IT"/>
        </w:rPr>
        <w:t xml:space="preserve"> Sergio </w:t>
      </w:r>
      <w:proofErr w:type="spellStart"/>
      <w:r w:rsidRPr="0029057A">
        <w:rPr>
          <w:rFonts w:cs="Segoe UI"/>
          <w:color w:val="000000"/>
          <w:shd w:val="clear" w:color="auto" w:fill="FFFFFF"/>
          <w:lang w:val="it-IT"/>
        </w:rPr>
        <w:t>Mattos</w:t>
      </w:r>
      <w:proofErr w:type="spellEnd"/>
      <w:r w:rsidRPr="0029057A">
        <w:rPr>
          <w:rFonts w:cs="Segoe UI"/>
          <w:color w:val="000000"/>
          <w:shd w:val="clear" w:color="auto" w:fill="FFFFFF"/>
          <w:lang w:val="it-IT"/>
        </w:rPr>
        <w:t>,</w:t>
      </w:r>
      <w:r w:rsidR="003E6BA8">
        <w:rPr>
          <w:rFonts w:cs="Segoe UI"/>
          <w:color w:val="000000"/>
          <w:shd w:val="clear" w:color="auto" w:fill="FFFFFF"/>
          <w:lang w:val="it-IT"/>
        </w:rPr>
        <w:t xml:space="preserve"> responsabile dello sviluppo degli adesivi</w:t>
      </w:r>
      <w:r w:rsidRPr="0029057A">
        <w:rPr>
          <w:rFonts w:cs="Segoe UI"/>
          <w:color w:val="000000"/>
          <w:shd w:val="clear" w:color="auto" w:fill="FFFFFF"/>
          <w:lang w:val="it-IT"/>
        </w:rPr>
        <w:t xml:space="preserve"> hot </w:t>
      </w:r>
      <w:proofErr w:type="spellStart"/>
      <w:r w:rsidRPr="0029057A">
        <w:rPr>
          <w:rFonts w:cs="Segoe UI"/>
          <w:color w:val="000000"/>
          <w:shd w:val="clear" w:color="auto" w:fill="FFFFFF"/>
          <w:lang w:val="it-IT"/>
        </w:rPr>
        <w:t>melt</w:t>
      </w:r>
      <w:proofErr w:type="spellEnd"/>
      <w:r w:rsidRPr="0029057A"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3E6BA8">
        <w:rPr>
          <w:rFonts w:cs="Segoe UI"/>
          <w:color w:val="000000"/>
          <w:shd w:val="clear" w:color="auto" w:fill="FFFFFF"/>
          <w:lang w:val="it-IT"/>
        </w:rPr>
        <w:t>di Henkel</w:t>
      </w:r>
      <w:r w:rsidRPr="0029057A">
        <w:rPr>
          <w:rFonts w:cs="Segoe UI"/>
          <w:color w:val="000000"/>
          <w:shd w:val="clear" w:color="auto" w:fill="FFFFFF"/>
          <w:lang w:val="it-IT"/>
        </w:rPr>
        <w:t xml:space="preserve"> North America. </w:t>
      </w:r>
      <w:r w:rsidRPr="00226D7A">
        <w:rPr>
          <w:rFonts w:cs="Segoe UI"/>
          <w:color w:val="000000"/>
          <w:shd w:val="clear" w:color="auto" w:fill="FFFFFF"/>
          <w:lang w:val="it-IT"/>
        </w:rPr>
        <w:t>“</w:t>
      </w:r>
      <w:r w:rsidR="00AA08E8" w:rsidRPr="00226D7A">
        <w:rPr>
          <w:rFonts w:cs="Segoe UI"/>
          <w:color w:val="000000"/>
          <w:shd w:val="clear" w:color="auto" w:fill="FFFFFF"/>
          <w:lang w:val="it-IT"/>
        </w:rPr>
        <w:t xml:space="preserve">Siamo riusciti a superare l’80% di ingredienti origine biologica senza </w:t>
      </w:r>
      <w:r w:rsidR="00940333" w:rsidRPr="00226D7A">
        <w:rPr>
          <w:rFonts w:cs="Segoe UI"/>
          <w:color w:val="000000"/>
          <w:shd w:val="clear" w:color="auto" w:fill="FFFFFF"/>
          <w:lang w:val="it-IT"/>
        </w:rPr>
        <w:t>alcun compromesso sulle prestazioni</w:t>
      </w:r>
      <w:r w:rsidR="006F1E57" w:rsidRPr="00226D7A">
        <w:rPr>
          <w:rFonts w:cs="Segoe UI"/>
          <w:color w:val="000000"/>
          <w:shd w:val="clear" w:color="auto" w:fill="FFFFFF"/>
          <w:lang w:val="it-IT"/>
        </w:rPr>
        <w:t xml:space="preserve"> e </w:t>
      </w:r>
      <w:r w:rsidR="00226D7A">
        <w:rPr>
          <w:rFonts w:cs="Segoe UI"/>
          <w:color w:val="000000"/>
          <w:shd w:val="clear" w:color="auto" w:fill="FFFFFF"/>
          <w:lang w:val="it-IT"/>
        </w:rPr>
        <w:t xml:space="preserve">abbiamo </w:t>
      </w:r>
      <w:r w:rsidR="00226D7A" w:rsidRPr="00226D7A">
        <w:rPr>
          <w:rFonts w:cs="Segoe UI"/>
          <w:color w:val="000000"/>
          <w:shd w:val="clear" w:color="auto" w:fill="FFFFFF"/>
          <w:lang w:val="it-IT"/>
        </w:rPr>
        <w:t>crea</w:t>
      </w:r>
      <w:r w:rsidR="00226D7A">
        <w:rPr>
          <w:rFonts w:cs="Segoe UI"/>
          <w:color w:val="000000"/>
          <w:shd w:val="clear" w:color="auto" w:fill="FFFFFF"/>
          <w:lang w:val="it-IT"/>
        </w:rPr>
        <w:t>to</w:t>
      </w:r>
      <w:r w:rsidR="00226D7A" w:rsidRPr="00226D7A">
        <w:rPr>
          <w:rFonts w:cs="Segoe UI"/>
          <w:color w:val="000000"/>
          <w:shd w:val="clear" w:color="auto" w:fill="FFFFFF"/>
          <w:lang w:val="it-IT"/>
        </w:rPr>
        <w:t xml:space="preserve"> una tecnologia innovativa che guiderà il nostro settore nel futuro</w:t>
      </w:r>
      <w:r w:rsidR="00151220">
        <w:rPr>
          <w:rFonts w:cs="Segoe UI"/>
          <w:color w:val="000000"/>
          <w:shd w:val="clear" w:color="auto" w:fill="FFFFFF"/>
          <w:lang w:val="it-IT"/>
        </w:rPr>
        <w:t>”</w:t>
      </w:r>
      <w:r w:rsidR="00226D7A">
        <w:rPr>
          <w:rFonts w:cs="Segoe UI"/>
          <w:color w:val="000000"/>
          <w:shd w:val="clear" w:color="auto" w:fill="FFFFFF"/>
          <w:lang w:val="it-IT"/>
        </w:rPr>
        <w:t xml:space="preserve">. </w:t>
      </w:r>
    </w:p>
    <w:p w14:paraId="4BDA8703" w14:textId="77777777" w:rsidR="00151220" w:rsidRDefault="00151220" w:rsidP="0029057A">
      <w:pPr>
        <w:rPr>
          <w:rFonts w:cs="Segoe UI"/>
          <w:color w:val="000000"/>
          <w:shd w:val="clear" w:color="auto" w:fill="FFFFFF"/>
          <w:lang w:val="it-IT"/>
        </w:rPr>
      </w:pPr>
    </w:p>
    <w:p w14:paraId="74663F51" w14:textId="6F73D713" w:rsidR="00C462B6" w:rsidRPr="00B30663" w:rsidRDefault="00C462B6" w:rsidP="00C462B6">
      <w:pPr>
        <w:pStyle w:val="Titolo2"/>
        <w:shd w:val="clear" w:color="auto" w:fill="FFFFFF"/>
        <w:spacing w:after="156"/>
        <w:rPr>
          <w:rFonts w:cs="Segoe UI"/>
          <w:bCs w:val="0"/>
          <w:color w:val="000000"/>
          <w:sz w:val="36"/>
          <w:lang w:val="it-IT"/>
        </w:rPr>
      </w:pPr>
      <w:r w:rsidRPr="00B30663">
        <w:rPr>
          <w:rFonts w:cs="Segoe UI"/>
          <w:b/>
          <w:bCs w:val="0"/>
          <w:color w:val="000000"/>
          <w:lang w:val="it-IT"/>
        </w:rPr>
        <w:lastRenderedPageBreak/>
        <w:t xml:space="preserve">Pionieri per </w:t>
      </w:r>
      <w:r w:rsidR="00B30663" w:rsidRPr="00B30663">
        <w:rPr>
          <w:rFonts w:cs="Segoe UI"/>
          <w:b/>
          <w:bCs w:val="0"/>
          <w:color w:val="000000"/>
          <w:lang w:val="it-IT"/>
        </w:rPr>
        <w:t>un’industria del packaging più</w:t>
      </w:r>
      <w:r w:rsidRPr="00B30663">
        <w:rPr>
          <w:rFonts w:cs="Segoe UI"/>
          <w:b/>
          <w:bCs w:val="0"/>
          <w:color w:val="000000"/>
          <w:lang w:val="it-IT"/>
        </w:rPr>
        <w:t xml:space="preserve"> sostenibil</w:t>
      </w:r>
      <w:r w:rsidR="00B30663">
        <w:rPr>
          <w:rFonts w:cs="Segoe UI"/>
          <w:b/>
          <w:bCs w:val="0"/>
          <w:color w:val="000000"/>
          <w:lang w:val="it-IT"/>
        </w:rPr>
        <w:t>e</w:t>
      </w:r>
    </w:p>
    <w:p w14:paraId="2F30693A" w14:textId="6EBD67E0" w:rsidR="00500A87" w:rsidRDefault="00EA466C" w:rsidP="0029057A">
      <w:pPr>
        <w:rPr>
          <w:rFonts w:cs="Segoe UI"/>
          <w:color w:val="000000"/>
          <w:shd w:val="clear" w:color="auto" w:fill="FFFFFF"/>
          <w:lang w:val="it-IT"/>
        </w:rPr>
      </w:pPr>
      <w:r w:rsidRPr="003B4CE8">
        <w:rPr>
          <w:rFonts w:cs="Segoe UI"/>
          <w:color w:val="000000"/>
          <w:shd w:val="clear" w:color="auto" w:fill="FFFFFF"/>
          <w:lang w:val="it-IT"/>
        </w:rPr>
        <w:t>La sostenibilità è uno d</w:t>
      </w:r>
      <w:r>
        <w:rPr>
          <w:rFonts w:cs="Segoe UI"/>
          <w:color w:val="000000"/>
          <w:shd w:val="clear" w:color="auto" w:fill="FFFFFF"/>
          <w:lang w:val="it-IT"/>
        </w:rPr>
        <w:t xml:space="preserve">egli aspetti a cui l’industria del packaging è più sensibile e la </w:t>
      </w:r>
      <w:r w:rsidR="00EF236C">
        <w:rPr>
          <w:rFonts w:cs="Segoe UI"/>
          <w:color w:val="000000"/>
          <w:shd w:val="clear" w:color="auto" w:fill="FFFFFF"/>
          <w:lang w:val="it-IT"/>
        </w:rPr>
        <w:t>richiesta</w:t>
      </w:r>
      <w:r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55721E">
        <w:rPr>
          <w:rFonts w:cs="Segoe UI"/>
          <w:color w:val="000000"/>
          <w:shd w:val="clear" w:color="auto" w:fill="FFFFFF"/>
          <w:lang w:val="it-IT"/>
        </w:rPr>
        <w:t xml:space="preserve">di adesivi </w:t>
      </w:r>
      <w:r w:rsidR="009F6C31">
        <w:rPr>
          <w:rFonts w:cs="Segoe UI"/>
          <w:color w:val="000000"/>
          <w:shd w:val="clear" w:color="auto" w:fill="FFFFFF"/>
          <w:lang w:val="it-IT"/>
        </w:rPr>
        <w:t xml:space="preserve">contenenti </w:t>
      </w:r>
      <w:r w:rsidR="009F6C31" w:rsidRPr="009F6C31">
        <w:rPr>
          <w:rFonts w:cs="Segoe UI"/>
          <w:color w:val="000000"/>
          <w:shd w:val="clear" w:color="auto" w:fill="FFFFFF"/>
          <w:lang w:val="it-IT"/>
        </w:rPr>
        <w:t>materie prime</w:t>
      </w:r>
      <w:r w:rsidR="009F6C31">
        <w:rPr>
          <w:rFonts w:cs="Segoe UI"/>
          <w:color w:val="000000"/>
          <w:shd w:val="clear" w:color="auto" w:fill="FFFFFF"/>
          <w:lang w:val="it-IT"/>
        </w:rPr>
        <w:t xml:space="preserve"> biologiche e provenienti da fonti</w:t>
      </w:r>
      <w:r w:rsidR="009F6C31" w:rsidRPr="009F6C31">
        <w:rPr>
          <w:rFonts w:cs="Segoe UI"/>
          <w:color w:val="000000"/>
          <w:shd w:val="clear" w:color="auto" w:fill="FFFFFF"/>
          <w:lang w:val="it-IT"/>
        </w:rPr>
        <w:t xml:space="preserve"> rinnovabili </w:t>
      </w:r>
      <w:r w:rsidR="00500A87">
        <w:rPr>
          <w:rFonts w:cs="Segoe UI"/>
          <w:color w:val="000000"/>
          <w:shd w:val="clear" w:color="auto" w:fill="FFFFFF"/>
          <w:lang w:val="it-IT"/>
        </w:rPr>
        <w:t xml:space="preserve">è destinata a crescere nel prossimo futuro. </w:t>
      </w:r>
      <w:r w:rsidR="00F92895">
        <w:rPr>
          <w:rFonts w:cs="Segoe UI"/>
          <w:color w:val="000000"/>
          <w:shd w:val="clear" w:color="auto" w:fill="FFFFFF"/>
          <w:lang w:val="it-IT"/>
        </w:rPr>
        <w:t xml:space="preserve">Nei percorsi di selezione e </w:t>
      </w:r>
      <w:r w:rsidR="00500A87">
        <w:rPr>
          <w:rFonts w:cs="Segoe UI"/>
          <w:color w:val="000000"/>
          <w:shd w:val="clear" w:color="auto" w:fill="FFFFFF"/>
          <w:lang w:val="it-IT"/>
        </w:rPr>
        <w:t>approvvigionamento</w:t>
      </w:r>
      <w:r w:rsidR="00F92895">
        <w:rPr>
          <w:rFonts w:cs="Segoe UI"/>
          <w:color w:val="000000"/>
          <w:shd w:val="clear" w:color="auto" w:fill="FFFFFF"/>
          <w:lang w:val="it-IT"/>
        </w:rPr>
        <w:t>, i pro</w:t>
      </w:r>
      <w:r w:rsidR="007357B2">
        <w:rPr>
          <w:rFonts w:cs="Segoe UI"/>
          <w:color w:val="000000"/>
          <w:shd w:val="clear" w:color="auto" w:fill="FFFFFF"/>
          <w:lang w:val="it-IT"/>
        </w:rPr>
        <w:t>duttori di packaging presteranno sempre più attenzione all</w:t>
      </w:r>
      <w:r w:rsidR="00022F26">
        <w:rPr>
          <w:rFonts w:cs="Segoe UI"/>
          <w:color w:val="000000"/>
          <w:shd w:val="clear" w:color="auto" w:fill="FFFFFF"/>
          <w:lang w:val="it-IT"/>
        </w:rPr>
        <w:t>e</w:t>
      </w:r>
      <w:r w:rsidR="007357B2">
        <w:rPr>
          <w:rFonts w:cs="Segoe UI"/>
          <w:color w:val="000000"/>
          <w:shd w:val="clear" w:color="auto" w:fill="FFFFFF"/>
          <w:lang w:val="it-IT"/>
        </w:rPr>
        <w:t xml:space="preserve"> certificazion</w:t>
      </w:r>
      <w:r w:rsidR="00022F26">
        <w:rPr>
          <w:rFonts w:cs="Segoe UI"/>
          <w:color w:val="000000"/>
          <w:shd w:val="clear" w:color="auto" w:fill="FFFFFF"/>
          <w:lang w:val="it-IT"/>
        </w:rPr>
        <w:t>i.</w:t>
      </w:r>
    </w:p>
    <w:p w14:paraId="17F41C87" w14:textId="77777777" w:rsidR="00500A87" w:rsidRDefault="00500A87" w:rsidP="0029057A">
      <w:pPr>
        <w:rPr>
          <w:rFonts w:cs="Segoe UI"/>
          <w:color w:val="000000"/>
          <w:shd w:val="clear" w:color="auto" w:fill="FFFFFF"/>
          <w:lang w:val="it-IT"/>
        </w:rPr>
      </w:pPr>
    </w:p>
    <w:p w14:paraId="46E237B0" w14:textId="4AD8213C" w:rsidR="00A821A3" w:rsidRPr="00A821A3" w:rsidRDefault="00507821" w:rsidP="005D61AB">
      <w:pPr>
        <w:rPr>
          <w:rFonts w:cs="Segoe UI"/>
          <w:color w:val="000000"/>
          <w:shd w:val="clear" w:color="auto" w:fill="FFFFFF"/>
          <w:lang w:val="it-IT"/>
        </w:rPr>
      </w:pPr>
      <w:r w:rsidRPr="00570982">
        <w:rPr>
          <w:rFonts w:cs="Segoe UI"/>
          <w:color w:val="000000"/>
          <w:shd w:val="clear" w:color="auto" w:fill="FFFFFF"/>
          <w:lang w:val="it-IT"/>
        </w:rPr>
        <w:t xml:space="preserve">Henkel </w:t>
      </w:r>
      <w:proofErr w:type="spellStart"/>
      <w:r w:rsidRPr="00507821">
        <w:rPr>
          <w:rFonts w:cs="Segoe UI"/>
          <w:color w:val="000000"/>
          <w:shd w:val="clear" w:color="auto" w:fill="FFFFFF"/>
          <w:lang w:val="it-IT"/>
        </w:rPr>
        <w:t>Technomelt</w:t>
      </w:r>
      <w:proofErr w:type="spellEnd"/>
      <w:r w:rsidRPr="00507821">
        <w:rPr>
          <w:rFonts w:cs="Segoe UI"/>
          <w:color w:val="000000"/>
          <w:shd w:val="clear" w:color="auto" w:fill="FFFFFF"/>
          <w:lang w:val="it-IT"/>
        </w:rPr>
        <w:t xml:space="preserve"> Supra ECO </w:t>
      </w:r>
      <w:r w:rsidR="00736CC4">
        <w:rPr>
          <w:rFonts w:cs="Segoe UI"/>
          <w:color w:val="000000"/>
          <w:shd w:val="clear" w:color="auto" w:fill="FFFFFF"/>
          <w:lang w:val="it-IT"/>
        </w:rPr>
        <w:t>assicura</w:t>
      </w:r>
      <w:r w:rsidR="00736CC4" w:rsidRPr="00507821"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736CC4">
        <w:rPr>
          <w:rFonts w:cs="Segoe UI"/>
          <w:color w:val="000000"/>
          <w:shd w:val="clear" w:color="auto" w:fill="FFFFFF"/>
          <w:lang w:val="it-IT"/>
        </w:rPr>
        <w:t>l</w:t>
      </w:r>
      <w:r w:rsidR="00736CC4" w:rsidRPr="00507821">
        <w:rPr>
          <w:rFonts w:cs="Segoe UI"/>
          <w:color w:val="000000"/>
          <w:shd w:val="clear" w:color="auto" w:fill="FFFFFF"/>
          <w:lang w:val="it-IT"/>
        </w:rPr>
        <w:t>a tracciabilità completa della carbon footprint e l’origine sostenibile delle materie prime</w:t>
      </w:r>
      <w:r w:rsidR="00736CC4" w:rsidRPr="00570982"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EF236C">
        <w:rPr>
          <w:rFonts w:cs="Segoe UI"/>
          <w:color w:val="000000"/>
          <w:shd w:val="clear" w:color="auto" w:fill="FFFFFF"/>
          <w:lang w:val="it-IT"/>
        </w:rPr>
        <w:t>secondo</w:t>
      </w:r>
      <w:r w:rsidR="000F2169"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EF236C">
        <w:rPr>
          <w:rFonts w:cs="Segoe UI"/>
          <w:color w:val="000000"/>
          <w:shd w:val="clear" w:color="auto" w:fill="FFFFFF"/>
          <w:lang w:val="it-IT"/>
        </w:rPr>
        <w:t>lo</w:t>
      </w:r>
      <w:r w:rsidR="00900C6B" w:rsidRPr="00570982">
        <w:rPr>
          <w:rFonts w:cs="Segoe UI"/>
          <w:color w:val="000000"/>
          <w:shd w:val="clear" w:color="auto" w:fill="FFFFFF"/>
          <w:lang w:val="it-IT"/>
        </w:rPr>
        <w:t xml:space="preserve"> standard ISCC PLUS dell’International </w:t>
      </w:r>
      <w:proofErr w:type="spellStart"/>
      <w:r w:rsidR="00900C6B" w:rsidRPr="00570982">
        <w:rPr>
          <w:rFonts w:cs="Segoe UI"/>
          <w:color w:val="000000"/>
          <w:shd w:val="clear" w:color="auto" w:fill="FFFFFF"/>
          <w:lang w:val="it-IT"/>
        </w:rPr>
        <w:t>Sustainability</w:t>
      </w:r>
      <w:proofErr w:type="spellEnd"/>
      <w:r w:rsidR="00900C6B" w:rsidRPr="00570982">
        <w:rPr>
          <w:rFonts w:cs="Segoe UI"/>
          <w:color w:val="000000"/>
          <w:shd w:val="clear" w:color="auto" w:fill="FFFFFF"/>
          <w:lang w:val="it-IT"/>
        </w:rPr>
        <w:t xml:space="preserve"> and Carbon </w:t>
      </w:r>
      <w:proofErr w:type="spellStart"/>
      <w:r w:rsidR="00900C6B" w:rsidRPr="00570982">
        <w:rPr>
          <w:rFonts w:cs="Segoe UI"/>
          <w:color w:val="000000"/>
          <w:shd w:val="clear" w:color="auto" w:fill="FFFFFF"/>
          <w:lang w:val="it-IT"/>
        </w:rPr>
        <w:t>Certi</w:t>
      </w:r>
      <w:r w:rsidR="00900C6B" w:rsidRPr="00900C6B">
        <w:rPr>
          <w:rFonts w:cs="Segoe UI"/>
          <w:color w:val="000000"/>
          <w:shd w:val="clear" w:color="auto" w:fill="FFFFFF"/>
          <w:lang w:val="it-IT"/>
        </w:rPr>
        <w:t>ﬁ</w:t>
      </w:r>
      <w:r w:rsidR="00900C6B" w:rsidRPr="00570982">
        <w:rPr>
          <w:rFonts w:cs="Segoe UI"/>
          <w:color w:val="000000"/>
          <w:shd w:val="clear" w:color="auto" w:fill="FFFFFF"/>
          <w:lang w:val="it-IT"/>
        </w:rPr>
        <w:t>cation</w:t>
      </w:r>
      <w:proofErr w:type="spellEnd"/>
      <w:r w:rsidR="00570982">
        <w:rPr>
          <w:rFonts w:cs="Segoe UI"/>
          <w:color w:val="000000"/>
          <w:shd w:val="clear" w:color="auto" w:fill="FFFFFF"/>
          <w:lang w:val="it-IT"/>
        </w:rPr>
        <w:t>.</w:t>
      </w:r>
      <w:r w:rsidR="00736CC4"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0B2922">
        <w:rPr>
          <w:rFonts w:cs="Segoe UI"/>
          <w:color w:val="000000"/>
          <w:shd w:val="clear" w:color="auto" w:fill="FFFFFF"/>
          <w:lang w:val="it-IT"/>
        </w:rPr>
        <w:t>La certificazione</w:t>
      </w:r>
      <w:r w:rsidR="00736CC4" w:rsidRPr="00736CC4">
        <w:rPr>
          <w:rFonts w:cs="Segoe UI"/>
          <w:color w:val="000000"/>
          <w:shd w:val="clear" w:color="auto" w:fill="FFFFFF"/>
          <w:lang w:val="it-IT"/>
        </w:rPr>
        <w:t xml:space="preserve"> utili</w:t>
      </w:r>
      <w:r w:rsidR="000B2922">
        <w:rPr>
          <w:rFonts w:cs="Segoe UI"/>
          <w:color w:val="000000"/>
          <w:shd w:val="clear" w:color="auto" w:fill="FFFFFF"/>
          <w:lang w:val="it-IT"/>
        </w:rPr>
        <w:t>zza il</w:t>
      </w:r>
      <w:r w:rsidR="00736CC4" w:rsidRPr="00736CC4">
        <w:rPr>
          <w:rFonts w:cs="Segoe UI"/>
          <w:color w:val="000000"/>
          <w:shd w:val="clear" w:color="auto" w:fill="FFFFFF"/>
          <w:lang w:val="it-IT"/>
        </w:rPr>
        <w:t xml:space="preserve"> sistema d</w:t>
      </w:r>
      <w:r w:rsidR="000B2922">
        <w:rPr>
          <w:rFonts w:cs="Segoe UI"/>
          <w:color w:val="000000"/>
          <w:shd w:val="clear" w:color="auto" w:fill="FFFFFF"/>
          <w:lang w:val="it-IT"/>
        </w:rPr>
        <w:t>el</w:t>
      </w:r>
      <w:r w:rsidR="00736CC4" w:rsidRPr="00736CC4">
        <w:rPr>
          <w:rFonts w:cs="Segoe UI"/>
          <w:color w:val="000000"/>
          <w:shd w:val="clear" w:color="auto" w:fill="FFFFFF"/>
          <w:lang w:val="it-IT"/>
        </w:rPr>
        <w:t xml:space="preserve"> bilancio di </w:t>
      </w:r>
      <w:proofErr w:type="gramStart"/>
      <w:r w:rsidR="00736CC4" w:rsidRPr="00736CC4">
        <w:rPr>
          <w:rFonts w:cs="Segoe UI"/>
          <w:color w:val="000000"/>
          <w:shd w:val="clear" w:color="auto" w:fill="FFFFFF"/>
          <w:lang w:val="it-IT"/>
        </w:rPr>
        <w:t>massa</w:t>
      </w:r>
      <w:r w:rsidR="00BE3BAF" w:rsidRPr="00BE3BAF">
        <w:rPr>
          <w:rFonts w:cs="Segoe UI"/>
          <w:color w:val="000000"/>
          <w:shd w:val="clear" w:color="auto" w:fill="FFFFFF"/>
          <w:vertAlign w:val="superscript"/>
          <w:lang w:val="it-IT"/>
        </w:rPr>
        <w:t>(</w:t>
      </w:r>
      <w:proofErr w:type="gramEnd"/>
      <w:r w:rsidR="00016CA4">
        <w:rPr>
          <w:rFonts w:cs="Segoe UI"/>
          <w:color w:val="000000"/>
          <w:shd w:val="clear" w:color="auto" w:fill="FFFFFF"/>
          <w:vertAlign w:val="superscript"/>
          <w:lang w:val="it-IT"/>
        </w:rPr>
        <w:t>4</w:t>
      </w:r>
      <w:r w:rsidR="00BE3BAF" w:rsidRPr="00BE3BAF">
        <w:rPr>
          <w:rFonts w:cs="Segoe UI"/>
          <w:color w:val="000000"/>
          <w:shd w:val="clear" w:color="auto" w:fill="FFFFFF"/>
          <w:vertAlign w:val="superscript"/>
          <w:lang w:val="it-IT"/>
        </w:rPr>
        <w:t>)</w:t>
      </w:r>
      <w:r w:rsidR="000B2922">
        <w:rPr>
          <w:rFonts w:cs="Segoe UI"/>
          <w:color w:val="000000"/>
          <w:shd w:val="clear" w:color="auto" w:fill="FFFFFF"/>
          <w:lang w:val="it-IT"/>
        </w:rPr>
        <w:t xml:space="preserve">, </w:t>
      </w:r>
      <w:r w:rsidR="009873C6" w:rsidRPr="009873C6">
        <w:rPr>
          <w:rFonts w:cs="Segoe UI"/>
          <w:color w:val="000000"/>
          <w:shd w:val="clear" w:color="auto" w:fill="FFFFFF"/>
          <w:lang w:val="it-IT"/>
        </w:rPr>
        <w:t xml:space="preserve">ampiamente </w:t>
      </w:r>
      <w:r w:rsidR="009873C6">
        <w:rPr>
          <w:rFonts w:cs="Segoe UI"/>
          <w:color w:val="000000"/>
          <w:shd w:val="clear" w:color="auto" w:fill="FFFFFF"/>
          <w:lang w:val="it-IT"/>
        </w:rPr>
        <w:t>noto</w:t>
      </w:r>
      <w:r w:rsidR="009873C6" w:rsidRPr="009873C6">
        <w:rPr>
          <w:rFonts w:cs="Segoe UI"/>
          <w:color w:val="000000"/>
          <w:shd w:val="clear" w:color="auto" w:fill="FFFFFF"/>
          <w:lang w:val="it-IT"/>
        </w:rPr>
        <w:t xml:space="preserve"> e accettato da vari </w:t>
      </w:r>
      <w:r w:rsidR="009873C6">
        <w:rPr>
          <w:rFonts w:cs="Segoe UI"/>
          <w:color w:val="000000"/>
          <w:shd w:val="clear" w:color="auto" w:fill="FFFFFF"/>
          <w:lang w:val="it-IT"/>
        </w:rPr>
        <w:t>enti di controllo</w:t>
      </w:r>
      <w:r w:rsidR="005D61AB">
        <w:rPr>
          <w:rFonts w:cs="Segoe UI"/>
          <w:color w:val="000000"/>
          <w:shd w:val="clear" w:color="auto" w:fill="FFFFFF"/>
          <w:lang w:val="it-IT"/>
        </w:rPr>
        <w:t>, per verificare il</w:t>
      </w:r>
      <w:r w:rsidR="00736CC4" w:rsidRPr="00736CC4">
        <w:rPr>
          <w:rFonts w:cs="Segoe UI"/>
          <w:color w:val="000000"/>
          <w:shd w:val="clear" w:color="auto" w:fill="FFFFFF"/>
          <w:lang w:val="it-IT"/>
        </w:rPr>
        <w:t xml:space="preserve"> collegamento</w:t>
      </w:r>
      <w:r w:rsidR="005D61AB">
        <w:rPr>
          <w:rFonts w:cs="Segoe UI"/>
          <w:color w:val="000000"/>
          <w:shd w:val="clear" w:color="auto" w:fill="FFFFFF"/>
          <w:lang w:val="it-IT"/>
        </w:rPr>
        <w:t xml:space="preserve"> univoco</w:t>
      </w:r>
      <w:r w:rsidR="00736CC4" w:rsidRPr="00736CC4">
        <w:rPr>
          <w:rFonts w:cs="Segoe UI"/>
          <w:color w:val="000000"/>
          <w:shd w:val="clear" w:color="auto" w:fill="FFFFFF"/>
          <w:lang w:val="it-IT"/>
        </w:rPr>
        <w:t xml:space="preserve"> tra </w:t>
      </w:r>
      <w:r w:rsidR="005D61AB">
        <w:rPr>
          <w:rFonts w:cs="Segoe UI"/>
          <w:color w:val="000000"/>
          <w:shd w:val="clear" w:color="auto" w:fill="FFFFFF"/>
          <w:lang w:val="it-IT"/>
        </w:rPr>
        <w:t xml:space="preserve">la sostenibilità del </w:t>
      </w:r>
      <w:r w:rsidR="00736CC4" w:rsidRPr="00736CC4">
        <w:rPr>
          <w:rFonts w:cs="Segoe UI"/>
          <w:color w:val="000000"/>
          <w:shd w:val="clear" w:color="auto" w:fill="FFFFFF"/>
          <w:lang w:val="it-IT"/>
        </w:rPr>
        <w:t xml:space="preserve">materiale in entrata e in uscita </w:t>
      </w:r>
      <w:r w:rsidR="006815D0">
        <w:rPr>
          <w:rFonts w:cs="Segoe UI"/>
          <w:color w:val="000000"/>
          <w:shd w:val="clear" w:color="auto" w:fill="FFFFFF"/>
          <w:lang w:val="it-IT"/>
        </w:rPr>
        <w:t>in</w:t>
      </w:r>
      <w:r w:rsidR="00736CC4" w:rsidRPr="00736CC4">
        <w:rPr>
          <w:rFonts w:cs="Segoe UI"/>
          <w:color w:val="000000"/>
          <w:shd w:val="clear" w:color="auto" w:fill="FFFFFF"/>
          <w:lang w:val="it-IT"/>
        </w:rPr>
        <w:t xml:space="preserve"> ogni fase del processo </w:t>
      </w:r>
      <w:r w:rsidR="006815D0">
        <w:rPr>
          <w:rFonts w:cs="Segoe UI"/>
          <w:color w:val="000000"/>
          <w:shd w:val="clear" w:color="auto" w:fill="FFFFFF"/>
          <w:lang w:val="it-IT"/>
        </w:rPr>
        <w:t>produttivo.</w:t>
      </w:r>
    </w:p>
    <w:p w14:paraId="1FDD8770" w14:textId="10A18897" w:rsidR="00C662CB" w:rsidRDefault="00C662CB" w:rsidP="00507821">
      <w:pPr>
        <w:rPr>
          <w:rFonts w:cs="Segoe UI"/>
          <w:color w:val="000000"/>
          <w:shd w:val="clear" w:color="auto" w:fill="FFFFFF"/>
          <w:lang w:val="it-IT"/>
        </w:rPr>
      </w:pPr>
    </w:p>
    <w:p w14:paraId="1DFF90BC" w14:textId="77777777" w:rsidR="00780A20" w:rsidRDefault="001E5127" w:rsidP="00507821">
      <w:pPr>
        <w:rPr>
          <w:rFonts w:cs="Segoe UI"/>
          <w:color w:val="000000"/>
          <w:shd w:val="clear" w:color="auto" w:fill="FFFFFF"/>
          <w:lang w:val="it-IT"/>
        </w:rPr>
      </w:pPr>
      <w:r w:rsidRPr="00D3792B">
        <w:rPr>
          <w:rFonts w:cs="Segoe UI"/>
          <w:color w:val="000000"/>
          <w:shd w:val="clear" w:color="auto" w:fill="FFFFFF"/>
          <w:lang w:val="it-IT"/>
        </w:rPr>
        <w:t>“</w:t>
      </w:r>
      <w:r w:rsidR="009A10C7" w:rsidRPr="00D3792B">
        <w:rPr>
          <w:rFonts w:cs="Segoe UI"/>
          <w:color w:val="000000"/>
          <w:shd w:val="clear" w:color="auto" w:fill="FFFFFF"/>
          <w:lang w:val="it-IT"/>
        </w:rPr>
        <w:t>Siamo tutti consumatori</w:t>
      </w:r>
      <w:r w:rsidR="00D3792B" w:rsidRPr="00D3792B">
        <w:rPr>
          <w:rFonts w:cs="Segoe UI"/>
          <w:color w:val="000000"/>
          <w:shd w:val="clear" w:color="auto" w:fill="FFFFFF"/>
          <w:lang w:val="it-IT"/>
        </w:rPr>
        <w:t xml:space="preserve"> e s</w:t>
      </w:r>
      <w:r w:rsidR="00D3792B">
        <w:rPr>
          <w:rFonts w:cs="Segoe UI"/>
          <w:color w:val="000000"/>
          <w:shd w:val="clear" w:color="auto" w:fill="FFFFFF"/>
          <w:lang w:val="it-IT"/>
        </w:rPr>
        <w:t xml:space="preserve">appiamo distinguere </w:t>
      </w:r>
      <w:r w:rsidR="006B03AE">
        <w:rPr>
          <w:rFonts w:cs="Segoe UI"/>
          <w:color w:val="000000"/>
          <w:shd w:val="clear" w:color="auto" w:fill="FFFFFF"/>
          <w:lang w:val="it-IT"/>
        </w:rPr>
        <w:t>i prodotti che rispondono alle nostre aspettative di sostenibilità</w:t>
      </w:r>
      <w:r w:rsidR="00EF236C">
        <w:rPr>
          <w:rFonts w:cs="Segoe UI"/>
          <w:color w:val="000000"/>
          <w:shd w:val="clear" w:color="auto" w:fill="FFFFFF"/>
          <w:lang w:val="it-IT"/>
        </w:rPr>
        <w:t>. È la domanda che guida l’industria</w:t>
      </w:r>
      <w:r w:rsidR="00A67DAF">
        <w:rPr>
          <w:rFonts w:cs="Segoe UI"/>
          <w:color w:val="000000"/>
          <w:shd w:val="clear" w:color="auto" w:fill="FFFFFF"/>
          <w:lang w:val="it-IT"/>
        </w:rPr>
        <w:t>, e questo</w:t>
      </w:r>
      <w:r w:rsidR="004F21EA">
        <w:rPr>
          <w:rFonts w:cs="Segoe UI"/>
          <w:color w:val="000000"/>
          <w:shd w:val="clear" w:color="auto" w:fill="FFFFFF"/>
          <w:lang w:val="it-IT"/>
        </w:rPr>
        <w:t xml:space="preserve"> stimola </w:t>
      </w:r>
      <w:r w:rsidR="0036758C">
        <w:rPr>
          <w:rFonts w:cs="Segoe UI"/>
          <w:color w:val="000000"/>
          <w:shd w:val="clear" w:color="auto" w:fill="FFFFFF"/>
          <w:lang w:val="it-IT"/>
        </w:rPr>
        <w:t>le aziende</w:t>
      </w:r>
      <w:r w:rsidR="004F21EA">
        <w:rPr>
          <w:rFonts w:cs="Segoe UI"/>
          <w:color w:val="000000"/>
          <w:shd w:val="clear" w:color="auto" w:fill="FFFFFF"/>
          <w:lang w:val="it-IT"/>
        </w:rPr>
        <w:t xml:space="preserve"> a considerare in modo olistico la sostenibilità lungo tutta la catena del valore, </w:t>
      </w:r>
      <w:r w:rsidR="0036758C">
        <w:rPr>
          <w:rFonts w:cs="Segoe UI"/>
          <w:color w:val="000000"/>
          <w:shd w:val="clear" w:color="auto" w:fill="FFFFFF"/>
          <w:lang w:val="it-IT"/>
        </w:rPr>
        <w:t xml:space="preserve">riversandola sui prodotti finiti. </w:t>
      </w:r>
      <w:r w:rsidR="00DB512B">
        <w:rPr>
          <w:rFonts w:cs="Segoe UI"/>
          <w:color w:val="000000"/>
          <w:shd w:val="clear" w:color="auto" w:fill="FFFFFF"/>
          <w:lang w:val="it-IT"/>
        </w:rPr>
        <w:t xml:space="preserve">Con </w:t>
      </w:r>
      <w:proofErr w:type="spellStart"/>
      <w:r w:rsidR="00DB512B" w:rsidRPr="00DB512B">
        <w:rPr>
          <w:rFonts w:cs="Segoe UI"/>
          <w:color w:val="000000"/>
          <w:shd w:val="clear" w:color="auto" w:fill="FFFFFF"/>
          <w:lang w:val="it-IT"/>
        </w:rPr>
        <w:t>Technomelt</w:t>
      </w:r>
      <w:proofErr w:type="spellEnd"/>
      <w:r w:rsidR="00DB512B" w:rsidRPr="00DB512B">
        <w:rPr>
          <w:rFonts w:cs="Segoe UI"/>
          <w:color w:val="000000"/>
          <w:shd w:val="clear" w:color="auto" w:fill="FFFFFF"/>
          <w:lang w:val="it-IT"/>
        </w:rPr>
        <w:t xml:space="preserve"> Supra ECO vogliamo contribuire all’innovazione e stabilire n</w:t>
      </w:r>
      <w:r w:rsidR="00DB512B">
        <w:rPr>
          <w:rFonts w:cs="Segoe UI"/>
          <w:color w:val="000000"/>
          <w:shd w:val="clear" w:color="auto" w:fill="FFFFFF"/>
          <w:lang w:val="it-IT"/>
        </w:rPr>
        <w:t xml:space="preserve">uovi standard di sostenibilità nel mondo del packaging”, ha aggiunto </w:t>
      </w:r>
      <w:r w:rsidRPr="00DB512B">
        <w:rPr>
          <w:rFonts w:cs="Segoe UI"/>
          <w:color w:val="000000"/>
          <w:shd w:val="clear" w:color="auto" w:fill="FFFFFF"/>
          <w:lang w:val="it-IT"/>
        </w:rPr>
        <w:t xml:space="preserve">Stephan </w:t>
      </w:r>
      <w:proofErr w:type="spellStart"/>
      <w:r w:rsidRPr="00DB512B">
        <w:rPr>
          <w:rFonts w:cs="Segoe UI"/>
          <w:color w:val="000000"/>
          <w:shd w:val="clear" w:color="auto" w:fill="FFFFFF"/>
          <w:lang w:val="it-IT"/>
        </w:rPr>
        <w:t>Hähnert</w:t>
      </w:r>
      <w:proofErr w:type="spellEnd"/>
      <w:r w:rsidR="009A10C7" w:rsidRPr="00DB512B">
        <w:rPr>
          <w:rFonts w:cs="Segoe UI"/>
          <w:color w:val="000000"/>
          <w:shd w:val="clear" w:color="auto" w:fill="FFFFFF"/>
          <w:lang w:val="it-IT"/>
        </w:rPr>
        <w:t xml:space="preserve"> Business Development Manager </w:t>
      </w:r>
      <w:proofErr w:type="spellStart"/>
      <w:r w:rsidR="009A10C7" w:rsidRPr="00DB512B">
        <w:rPr>
          <w:rFonts w:cs="Segoe UI"/>
          <w:color w:val="000000"/>
          <w:shd w:val="clear" w:color="auto" w:fill="FFFFFF"/>
          <w:lang w:val="it-IT"/>
        </w:rPr>
        <w:t>Sustainability</w:t>
      </w:r>
      <w:proofErr w:type="spellEnd"/>
      <w:r w:rsidR="009A10C7" w:rsidRPr="00DB512B"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DB512B">
        <w:rPr>
          <w:rFonts w:cs="Segoe UI"/>
          <w:color w:val="000000"/>
          <w:shd w:val="clear" w:color="auto" w:fill="FFFFFF"/>
          <w:lang w:val="it-IT"/>
        </w:rPr>
        <w:t xml:space="preserve">per </w:t>
      </w:r>
      <w:r w:rsidR="00780A20">
        <w:rPr>
          <w:rFonts w:cs="Segoe UI"/>
          <w:color w:val="000000"/>
          <w:shd w:val="clear" w:color="auto" w:fill="FFFFFF"/>
          <w:lang w:val="it-IT"/>
        </w:rPr>
        <w:t>i</w:t>
      </w:r>
      <w:r w:rsidR="009A10C7" w:rsidRPr="00DB512B">
        <w:rPr>
          <w:rFonts w:cs="Segoe UI"/>
          <w:color w:val="000000"/>
          <w:shd w:val="clear" w:color="auto" w:fill="FFFFFF"/>
          <w:lang w:val="it-IT"/>
        </w:rPr>
        <w:t xml:space="preserve"> Consumer </w:t>
      </w:r>
      <w:proofErr w:type="spellStart"/>
      <w:r w:rsidR="009A10C7" w:rsidRPr="00DB512B">
        <w:rPr>
          <w:rFonts w:cs="Segoe UI"/>
          <w:color w:val="000000"/>
          <w:shd w:val="clear" w:color="auto" w:fill="FFFFFF"/>
          <w:lang w:val="it-IT"/>
        </w:rPr>
        <w:t>Goods</w:t>
      </w:r>
      <w:proofErr w:type="spellEnd"/>
      <w:r w:rsidR="009A10C7" w:rsidRPr="00DB512B">
        <w:rPr>
          <w:rFonts w:cs="Segoe UI"/>
          <w:color w:val="000000"/>
          <w:shd w:val="clear" w:color="auto" w:fill="FFFFFF"/>
          <w:lang w:val="it-IT"/>
        </w:rPr>
        <w:t xml:space="preserve"> </w:t>
      </w:r>
      <w:proofErr w:type="spellStart"/>
      <w:r w:rsidR="009A10C7" w:rsidRPr="00DB512B">
        <w:rPr>
          <w:rFonts w:cs="Segoe UI"/>
          <w:color w:val="000000"/>
          <w:shd w:val="clear" w:color="auto" w:fill="FFFFFF"/>
          <w:lang w:val="it-IT"/>
        </w:rPr>
        <w:t>Adhesives</w:t>
      </w:r>
      <w:proofErr w:type="spellEnd"/>
      <w:r w:rsidR="00780A20">
        <w:rPr>
          <w:rFonts w:cs="Segoe UI"/>
          <w:color w:val="000000"/>
          <w:shd w:val="clear" w:color="auto" w:fill="FFFFFF"/>
          <w:lang w:val="it-IT"/>
        </w:rPr>
        <w:t xml:space="preserve"> di Henkel</w:t>
      </w:r>
      <w:r w:rsidR="009A10C7" w:rsidRPr="00DB512B">
        <w:rPr>
          <w:rFonts w:cs="Segoe UI"/>
          <w:color w:val="000000"/>
          <w:shd w:val="clear" w:color="auto" w:fill="FFFFFF"/>
          <w:lang w:val="it-IT"/>
        </w:rPr>
        <w:t>.</w:t>
      </w:r>
    </w:p>
    <w:p w14:paraId="34D093B5" w14:textId="540076F3" w:rsidR="00780A20" w:rsidRDefault="00780A20" w:rsidP="00507821">
      <w:pPr>
        <w:rPr>
          <w:rFonts w:cs="Segoe UI"/>
          <w:color w:val="000000"/>
          <w:shd w:val="clear" w:color="auto" w:fill="FFFFFF"/>
          <w:lang w:val="it-IT"/>
        </w:rPr>
      </w:pPr>
    </w:p>
    <w:p w14:paraId="30E02EC8" w14:textId="77777777" w:rsidR="00956F74" w:rsidRDefault="00956F74" w:rsidP="00507821">
      <w:pPr>
        <w:rPr>
          <w:rFonts w:cs="Segoe UI"/>
          <w:color w:val="000000"/>
          <w:shd w:val="clear" w:color="auto" w:fill="FFFFFF"/>
          <w:lang w:val="it-IT"/>
        </w:rPr>
      </w:pPr>
    </w:p>
    <w:p w14:paraId="2001C57A" w14:textId="753BC764" w:rsidR="00C662CB" w:rsidRPr="00507821" w:rsidRDefault="00956F74" w:rsidP="00507821">
      <w:pPr>
        <w:rPr>
          <w:rFonts w:cs="Segoe UI"/>
          <w:color w:val="000000"/>
          <w:shd w:val="clear" w:color="auto" w:fill="FFFFFF"/>
          <w:lang w:val="it-IT"/>
        </w:rPr>
      </w:pPr>
      <w:r>
        <w:rPr>
          <w:rFonts w:cs="Segoe UI"/>
          <w:color w:val="000000"/>
          <w:shd w:val="clear" w:color="auto" w:fill="FFFFFF"/>
          <w:lang w:val="it-IT"/>
        </w:rPr>
        <w:t xml:space="preserve">Per maggiori informazioni su Henkel </w:t>
      </w:r>
      <w:proofErr w:type="spellStart"/>
      <w:r w:rsidRPr="00DB512B">
        <w:rPr>
          <w:rFonts w:cs="Segoe UI"/>
          <w:color w:val="000000"/>
          <w:shd w:val="clear" w:color="auto" w:fill="FFFFFF"/>
          <w:lang w:val="it-IT"/>
        </w:rPr>
        <w:t>Technomelt</w:t>
      </w:r>
      <w:proofErr w:type="spellEnd"/>
      <w:r w:rsidRPr="00DB512B">
        <w:rPr>
          <w:rFonts w:cs="Segoe UI"/>
          <w:color w:val="000000"/>
          <w:shd w:val="clear" w:color="auto" w:fill="FFFFFF"/>
          <w:lang w:val="it-IT"/>
        </w:rPr>
        <w:t xml:space="preserve"> Supra ECO</w:t>
      </w:r>
      <w:r>
        <w:rPr>
          <w:rFonts w:cs="Segoe UI"/>
          <w:color w:val="000000"/>
          <w:shd w:val="clear" w:color="auto" w:fill="FFFFFF"/>
          <w:lang w:val="it-IT"/>
        </w:rPr>
        <w:t xml:space="preserve">: </w:t>
      </w:r>
      <w:hyperlink r:id="rId12" w:history="1">
        <w:r w:rsidRPr="000E4F66">
          <w:rPr>
            <w:rStyle w:val="Collegamentoipertestuale"/>
            <w:rFonts w:cs="Segoe UI"/>
            <w:sz w:val="22"/>
            <w:szCs w:val="24"/>
            <w:shd w:val="clear" w:color="auto" w:fill="FFFFFF"/>
            <w:lang w:val="it-IT"/>
          </w:rPr>
          <w:t>https://www.henkel-adhesives.com/it/it.html</w:t>
        </w:r>
      </w:hyperlink>
      <w:r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9A10C7" w:rsidRPr="00DB512B">
        <w:rPr>
          <w:rFonts w:cs="Segoe UI"/>
          <w:color w:val="000000"/>
          <w:shd w:val="clear" w:color="auto" w:fill="FFFFFF"/>
          <w:lang w:val="it-IT"/>
        </w:rPr>
        <w:t> </w:t>
      </w:r>
    </w:p>
    <w:p w14:paraId="20B7E3E2" w14:textId="77777777" w:rsidR="00456CE3" w:rsidRPr="00DB512B" w:rsidRDefault="00456CE3" w:rsidP="00D64993">
      <w:pPr>
        <w:rPr>
          <w:rFonts w:cs="Segoe UI"/>
          <w:color w:val="000000"/>
          <w:shd w:val="clear" w:color="auto" w:fill="FFFFFF"/>
          <w:lang w:val="it-IT"/>
        </w:rPr>
      </w:pPr>
    </w:p>
    <w:p w14:paraId="4C204705" w14:textId="79723952" w:rsidR="004110FA" w:rsidRPr="00DB512B" w:rsidRDefault="004110FA">
      <w:pPr>
        <w:spacing w:line="240" w:lineRule="auto"/>
        <w:jc w:val="left"/>
        <w:rPr>
          <w:rFonts w:cs="Segoe UI"/>
          <w:i/>
          <w:iCs/>
          <w:szCs w:val="22"/>
          <w:lang w:val="it-IT"/>
        </w:rPr>
      </w:pPr>
    </w:p>
    <w:p w14:paraId="2E0E013E" w14:textId="170B7322" w:rsidR="001F1234" w:rsidRPr="0008029A" w:rsidRDefault="0029682D" w:rsidP="0029682D">
      <w:pPr>
        <w:rPr>
          <w:rStyle w:val="AboutandContactHeadline"/>
          <w:lang w:val="it-IT"/>
        </w:rPr>
      </w:pPr>
      <w:r w:rsidRPr="0008029A">
        <w:rPr>
          <w:rStyle w:val="AboutandContactHeadline"/>
          <w:lang w:val="it-IT"/>
        </w:rPr>
        <w:t>Note:</w:t>
      </w:r>
    </w:p>
    <w:p w14:paraId="2D4C91B4" w14:textId="77777777" w:rsidR="0029682D" w:rsidRPr="0008029A" w:rsidRDefault="0029682D" w:rsidP="0029682D">
      <w:pPr>
        <w:rPr>
          <w:rStyle w:val="AboutandContactHeadline"/>
          <w:lang w:val="it-IT"/>
        </w:rPr>
      </w:pPr>
    </w:p>
    <w:p w14:paraId="10E55EAD" w14:textId="3B4884F1" w:rsidR="007E7A2B" w:rsidRDefault="001A4744" w:rsidP="007E7A2B">
      <w:pPr>
        <w:pStyle w:val="Testonotadichiusura"/>
        <w:rPr>
          <w:sz w:val="18"/>
          <w:szCs w:val="18"/>
          <w:lang w:val="it-IT"/>
        </w:rPr>
      </w:pPr>
      <w:r>
        <w:rPr>
          <w:sz w:val="18"/>
          <w:szCs w:val="18"/>
          <w:vertAlign w:val="superscript"/>
          <w:lang w:val="it-IT"/>
        </w:rPr>
        <w:t>(</w:t>
      </w:r>
      <w:r w:rsidRPr="001A4744">
        <w:rPr>
          <w:sz w:val="18"/>
          <w:szCs w:val="18"/>
          <w:vertAlign w:val="superscript"/>
          <w:lang w:val="it-IT"/>
        </w:rPr>
        <w:t>1</w:t>
      </w:r>
      <w:r>
        <w:rPr>
          <w:sz w:val="18"/>
          <w:szCs w:val="18"/>
          <w:vertAlign w:val="superscript"/>
          <w:lang w:val="it-IT"/>
        </w:rPr>
        <w:t>)</w:t>
      </w:r>
      <w:r w:rsidRPr="001A4744">
        <w:rPr>
          <w:sz w:val="18"/>
          <w:szCs w:val="18"/>
          <w:vertAlign w:val="superscript"/>
          <w:lang w:val="it-IT"/>
        </w:rPr>
        <w:t xml:space="preserve"> </w:t>
      </w:r>
      <w:r w:rsidR="007E7A2B">
        <w:rPr>
          <w:sz w:val="18"/>
          <w:szCs w:val="18"/>
          <w:lang w:val="it-IT"/>
        </w:rPr>
        <w:t xml:space="preserve">Gli adesivi hot </w:t>
      </w:r>
      <w:proofErr w:type="spellStart"/>
      <w:r w:rsidR="007E7A2B">
        <w:rPr>
          <w:sz w:val="18"/>
          <w:szCs w:val="18"/>
          <w:lang w:val="it-IT"/>
        </w:rPr>
        <w:t>melt</w:t>
      </w:r>
      <w:proofErr w:type="spellEnd"/>
      <w:r w:rsidR="007E7A2B">
        <w:rPr>
          <w:sz w:val="18"/>
          <w:szCs w:val="18"/>
          <w:lang w:val="it-IT"/>
        </w:rPr>
        <w:t xml:space="preserve"> si presentano</w:t>
      </w:r>
      <w:r w:rsidR="007E7A2B" w:rsidRPr="00522292">
        <w:rPr>
          <w:sz w:val="18"/>
          <w:szCs w:val="18"/>
          <w:lang w:val="it-IT"/>
        </w:rPr>
        <w:t xml:space="preserve"> solidi a temperatura ambiente e diventano liquidi quando vengono riscaldati</w:t>
      </w:r>
      <w:r w:rsidR="007E7A2B">
        <w:rPr>
          <w:sz w:val="18"/>
          <w:szCs w:val="18"/>
          <w:lang w:val="it-IT"/>
        </w:rPr>
        <w:t>, facilitando l’applicazione</w:t>
      </w:r>
      <w:r w:rsidR="007E7A2B" w:rsidRPr="00522292">
        <w:rPr>
          <w:sz w:val="18"/>
          <w:szCs w:val="18"/>
          <w:lang w:val="it-IT"/>
        </w:rPr>
        <w:t>.</w:t>
      </w:r>
      <w:r w:rsidR="007E7A2B">
        <w:rPr>
          <w:sz w:val="18"/>
          <w:szCs w:val="18"/>
          <w:lang w:val="it-IT"/>
        </w:rPr>
        <w:t xml:space="preserve"> Vengono usati </w:t>
      </w:r>
      <w:r w:rsidR="00487ECA">
        <w:rPr>
          <w:sz w:val="18"/>
          <w:szCs w:val="18"/>
          <w:lang w:val="it-IT"/>
        </w:rPr>
        <w:t xml:space="preserve">principalmente </w:t>
      </w:r>
      <w:r w:rsidR="007E7A2B">
        <w:rPr>
          <w:sz w:val="18"/>
          <w:szCs w:val="18"/>
          <w:lang w:val="it-IT"/>
        </w:rPr>
        <w:t xml:space="preserve">nella produzione di confezioni e imballaggi, ma anche </w:t>
      </w:r>
      <w:r w:rsidR="007E7A2B" w:rsidRPr="00604B1B">
        <w:rPr>
          <w:sz w:val="18"/>
          <w:szCs w:val="18"/>
          <w:lang w:val="it-IT"/>
        </w:rPr>
        <w:t>nel settore manifatturiero</w:t>
      </w:r>
      <w:r w:rsidR="007E7A2B">
        <w:rPr>
          <w:sz w:val="18"/>
          <w:szCs w:val="18"/>
          <w:lang w:val="it-IT"/>
        </w:rPr>
        <w:t xml:space="preserve"> e</w:t>
      </w:r>
      <w:r w:rsidR="007E7A2B" w:rsidRPr="00604B1B">
        <w:rPr>
          <w:sz w:val="18"/>
          <w:szCs w:val="18"/>
          <w:lang w:val="it-IT"/>
        </w:rPr>
        <w:t xml:space="preserve"> dell'arredamento</w:t>
      </w:r>
      <w:r w:rsidR="007E7A2B">
        <w:rPr>
          <w:sz w:val="18"/>
          <w:szCs w:val="18"/>
          <w:lang w:val="it-IT"/>
        </w:rPr>
        <w:t>,</w:t>
      </w:r>
      <w:r w:rsidR="007E7A2B" w:rsidRPr="00604B1B">
        <w:rPr>
          <w:sz w:val="18"/>
          <w:szCs w:val="18"/>
          <w:lang w:val="it-IT"/>
        </w:rPr>
        <w:t xml:space="preserve"> </w:t>
      </w:r>
      <w:r w:rsidR="007E7A2B">
        <w:rPr>
          <w:sz w:val="18"/>
          <w:szCs w:val="18"/>
          <w:lang w:val="it-IT"/>
        </w:rPr>
        <w:t>nel</w:t>
      </w:r>
      <w:r w:rsidR="007E7A2B" w:rsidRPr="00604B1B">
        <w:rPr>
          <w:sz w:val="18"/>
          <w:szCs w:val="18"/>
          <w:lang w:val="it-IT"/>
        </w:rPr>
        <w:t xml:space="preserve"> </w:t>
      </w:r>
      <w:r w:rsidR="007E7A2B">
        <w:rPr>
          <w:sz w:val="18"/>
          <w:szCs w:val="18"/>
          <w:lang w:val="it-IT"/>
        </w:rPr>
        <w:t xml:space="preserve">comparto </w:t>
      </w:r>
      <w:r w:rsidR="007E7A2B" w:rsidRPr="00604B1B">
        <w:rPr>
          <w:sz w:val="18"/>
          <w:szCs w:val="18"/>
          <w:lang w:val="it-IT"/>
        </w:rPr>
        <w:t>medical</w:t>
      </w:r>
      <w:r w:rsidR="007E7A2B">
        <w:rPr>
          <w:sz w:val="18"/>
          <w:szCs w:val="18"/>
          <w:lang w:val="it-IT"/>
        </w:rPr>
        <w:t xml:space="preserve">e ed </w:t>
      </w:r>
      <w:r w:rsidR="007E7A2B" w:rsidRPr="00604B1B">
        <w:rPr>
          <w:sz w:val="18"/>
          <w:szCs w:val="18"/>
          <w:lang w:val="it-IT"/>
        </w:rPr>
        <w:t>elettronic</w:t>
      </w:r>
      <w:r w:rsidR="007E7A2B">
        <w:rPr>
          <w:sz w:val="18"/>
          <w:szCs w:val="18"/>
          <w:lang w:val="it-IT"/>
        </w:rPr>
        <w:t xml:space="preserve">o, </w:t>
      </w:r>
      <w:proofErr w:type="spellStart"/>
      <w:r w:rsidR="007E7A2B">
        <w:rPr>
          <w:sz w:val="18"/>
          <w:szCs w:val="18"/>
          <w:lang w:val="it-IT"/>
        </w:rPr>
        <w:t>nell’</w:t>
      </w:r>
      <w:r w:rsidR="007E7A2B" w:rsidRPr="00604B1B">
        <w:rPr>
          <w:sz w:val="18"/>
          <w:szCs w:val="18"/>
          <w:lang w:val="it-IT"/>
        </w:rPr>
        <w:t>automotive</w:t>
      </w:r>
      <w:proofErr w:type="spellEnd"/>
      <w:r w:rsidR="007E7A2B" w:rsidRPr="00604B1B">
        <w:rPr>
          <w:sz w:val="18"/>
          <w:szCs w:val="18"/>
          <w:lang w:val="it-IT"/>
        </w:rPr>
        <w:t>.</w:t>
      </w:r>
    </w:p>
    <w:p w14:paraId="24A7FD45" w14:textId="77777777" w:rsidR="00B407E2" w:rsidRDefault="00B407E2" w:rsidP="007E7A2B">
      <w:pPr>
        <w:pStyle w:val="Testonotadichiusura"/>
        <w:rPr>
          <w:sz w:val="18"/>
          <w:szCs w:val="18"/>
          <w:lang w:val="it-IT"/>
        </w:rPr>
      </w:pPr>
    </w:p>
    <w:p w14:paraId="01A54ABC" w14:textId="13EC29AB" w:rsidR="001A4744" w:rsidRDefault="001A4744" w:rsidP="007E7A2B">
      <w:pPr>
        <w:pStyle w:val="Testonotadichiusura"/>
        <w:rPr>
          <w:sz w:val="18"/>
          <w:szCs w:val="18"/>
        </w:rPr>
      </w:pPr>
      <w:r w:rsidRPr="001A4744">
        <w:rPr>
          <w:sz w:val="18"/>
          <w:szCs w:val="18"/>
          <w:vertAlign w:val="superscript"/>
          <w:lang w:val="it-IT"/>
        </w:rPr>
        <w:t>(2)</w:t>
      </w:r>
      <w:r>
        <w:rPr>
          <w:sz w:val="18"/>
          <w:szCs w:val="18"/>
          <w:lang w:val="it-IT"/>
        </w:rPr>
        <w:t xml:space="preserve"> </w:t>
      </w:r>
      <w:r w:rsidR="004C10B3">
        <w:rPr>
          <w:sz w:val="18"/>
          <w:szCs w:val="18"/>
          <w:lang w:val="it-IT"/>
        </w:rPr>
        <w:t xml:space="preserve">Calcolo effettuato avendo </w:t>
      </w:r>
      <w:r w:rsidR="00E9161A">
        <w:rPr>
          <w:sz w:val="18"/>
          <w:szCs w:val="18"/>
          <w:lang w:val="it-IT"/>
        </w:rPr>
        <w:t xml:space="preserve">Henkel </w:t>
      </w:r>
      <w:proofErr w:type="spellStart"/>
      <w:r w:rsidR="00E9161A">
        <w:rPr>
          <w:sz w:val="18"/>
          <w:szCs w:val="18"/>
          <w:lang w:val="it-IT"/>
        </w:rPr>
        <w:t>Technomelt</w:t>
      </w:r>
      <w:proofErr w:type="spellEnd"/>
      <w:r w:rsidR="00E9161A">
        <w:rPr>
          <w:sz w:val="18"/>
          <w:szCs w:val="18"/>
          <w:lang w:val="it-IT"/>
        </w:rPr>
        <w:t xml:space="preserve"> </w:t>
      </w:r>
      <w:r w:rsidR="004C10B3" w:rsidRPr="004C10B3">
        <w:rPr>
          <w:sz w:val="18"/>
          <w:szCs w:val="18"/>
          <w:lang w:val="it-IT"/>
        </w:rPr>
        <w:t>Supra 100</w:t>
      </w:r>
      <w:r w:rsidR="004C10B3">
        <w:rPr>
          <w:sz w:val="18"/>
          <w:szCs w:val="18"/>
          <w:lang w:val="it-IT"/>
        </w:rPr>
        <w:t xml:space="preserve"> come p</w:t>
      </w:r>
      <w:r w:rsidR="004C10B3" w:rsidRPr="004C10B3">
        <w:rPr>
          <w:sz w:val="18"/>
          <w:szCs w:val="18"/>
          <w:lang w:val="it-IT"/>
        </w:rPr>
        <w:t>rodotto di riferimento</w:t>
      </w:r>
      <w:r w:rsidR="004C10B3">
        <w:rPr>
          <w:sz w:val="18"/>
          <w:szCs w:val="18"/>
          <w:lang w:val="it-IT"/>
        </w:rPr>
        <w:t xml:space="preserve"> e v</w:t>
      </w:r>
      <w:r w:rsidR="004C10B3" w:rsidRPr="004C10B3">
        <w:rPr>
          <w:sz w:val="18"/>
          <w:szCs w:val="18"/>
          <w:lang w:val="it-IT"/>
        </w:rPr>
        <w:t>aluta</w:t>
      </w:r>
      <w:r w:rsidR="004C10B3">
        <w:rPr>
          <w:sz w:val="18"/>
          <w:szCs w:val="18"/>
          <w:lang w:val="it-IT"/>
        </w:rPr>
        <w:t>ndo</w:t>
      </w:r>
      <w:r w:rsidR="004C10B3" w:rsidRPr="004C10B3">
        <w:rPr>
          <w:sz w:val="18"/>
          <w:szCs w:val="18"/>
          <w:lang w:val="it-IT"/>
        </w:rPr>
        <w:t xml:space="preserve"> </w:t>
      </w:r>
      <w:r w:rsidR="004C10B3">
        <w:rPr>
          <w:sz w:val="18"/>
          <w:szCs w:val="18"/>
          <w:lang w:val="it-IT"/>
        </w:rPr>
        <w:t>i</w:t>
      </w:r>
      <w:r w:rsidR="004C10B3" w:rsidRPr="004C10B3">
        <w:rPr>
          <w:sz w:val="18"/>
          <w:szCs w:val="18"/>
          <w:lang w:val="it-IT"/>
        </w:rPr>
        <w:t xml:space="preserve">l ciclo di vita </w:t>
      </w:r>
      <w:proofErr w:type="spellStart"/>
      <w:r w:rsidR="00B407E2">
        <w:rPr>
          <w:sz w:val="18"/>
          <w:szCs w:val="18"/>
          <w:lang w:val="it-IT"/>
        </w:rPr>
        <w:t>c</w:t>
      </w:r>
      <w:r w:rsidR="004C10B3" w:rsidRPr="004C10B3">
        <w:rPr>
          <w:sz w:val="18"/>
          <w:szCs w:val="18"/>
          <w:lang w:val="it-IT"/>
        </w:rPr>
        <w:t>radle</w:t>
      </w:r>
      <w:proofErr w:type="spellEnd"/>
      <w:r w:rsidR="004C10B3" w:rsidRPr="004C10B3">
        <w:rPr>
          <w:sz w:val="18"/>
          <w:szCs w:val="18"/>
          <w:lang w:val="it-IT"/>
        </w:rPr>
        <w:t>-to-</w:t>
      </w:r>
      <w:r w:rsidR="00B407E2">
        <w:rPr>
          <w:sz w:val="18"/>
          <w:szCs w:val="18"/>
          <w:lang w:val="it-IT"/>
        </w:rPr>
        <w:t>g</w:t>
      </w:r>
      <w:r w:rsidR="004C10B3" w:rsidRPr="004C10B3">
        <w:rPr>
          <w:sz w:val="18"/>
          <w:szCs w:val="18"/>
          <w:lang w:val="it-IT"/>
        </w:rPr>
        <w:t>ate</w:t>
      </w:r>
      <w:r w:rsidR="00B407E2">
        <w:rPr>
          <w:sz w:val="18"/>
          <w:szCs w:val="18"/>
          <w:lang w:val="it-IT"/>
        </w:rPr>
        <w:t xml:space="preserve"> (</w:t>
      </w:r>
      <w:r w:rsidR="00B407E2" w:rsidRPr="00B407E2">
        <w:rPr>
          <w:sz w:val="18"/>
          <w:szCs w:val="18"/>
          <w:lang w:val="it-IT"/>
        </w:rPr>
        <w:t xml:space="preserve">dall’estrazione delle risorse al prodotto </w:t>
      </w:r>
      <w:r w:rsidR="009C5921">
        <w:rPr>
          <w:sz w:val="18"/>
          <w:szCs w:val="18"/>
          <w:lang w:val="it-IT"/>
        </w:rPr>
        <w:t xml:space="preserve">pronto </w:t>
      </w:r>
      <w:r w:rsidR="0090048F">
        <w:rPr>
          <w:sz w:val="18"/>
          <w:szCs w:val="18"/>
          <w:lang w:val="it-IT"/>
        </w:rPr>
        <w:t>da spedire al cliente</w:t>
      </w:r>
      <w:r w:rsidR="00B407E2" w:rsidRPr="00B407E2">
        <w:rPr>
          <w:sz w:val="18"/>
          <w:szCs w:val="18"/>
          <w:lang w:val="it-IT"/>
        </w:rPr>
        <w:t>)</w:t>
      </w:r>
      <w:r w:rsidR="00B407E2">
        <w:rPr>
          <w:sz w:val="18"/>
          <w:szCs w:val="18"/>
          <w:lang w:val="it-IT"/>
        </w:rPr>
        <w:t xml:space="preserve">. </w:t>
      </w:r>
      <w:proofErr w:type="spellStart"/>
      <w:r w:rsidR="00B15A4F">
        <w:rPr>
          <w:sz w:val="18"/>
          <w:szCs w:val="18"/>
        </w:rPr>
        <w:t>Equivalenz</w:t>
      </w:r>
      <w:r w:rsidR="00467DE9">
        <w:rPr>
          <w:sz w:val="18"/>
          <w:szCs w:val="18"/>
        </w:rPr>
        <w:t>e</w:t>
      </w:r>
      <w:proofErr w:type="spellEnd"/>
      <w:r w:rsidR="00B15A4F">
        <w:rPr>
          <w:sz w:val="18"/>
          <w:szCs w:val="18"/>
        </w:rPr>
        <w:t xml:space="preserve"> </w:t>
      </w:r>
      <w:proofErr w:type="spellStart"/>
      <w:r w:rsidR="00B15A4F">
        <w:rPr>
          <w:sz w:val="18"/>
          <w:szCs w:val="18"/>
        </w:rPr>
        <w:t>stimat</w:t>
      </w:r>
      <w:r w:rsidR="00467DE9">
        <w:rPr>
          <w:sz w:val="18"/>
          <w:szCs w:val="18"/>
        </w:rPr>
        <w:t>e</w:t>
      </w:r>
      <w:proofErr w:type="spellEnd"/>
      <w:r w:rsidR="00B15A4F">
        <w:rPr>
          <w:sz w:val="18"/>
          <w:szCs w:val="18"/>
        </w:rPr>
        <w:t xml:space="preserve"> </w:t>
      </w:r>
      <w:proofErr w:type="spellStart"/>
      <w:r w:rsidR="00B15A4F">
        <w:rPr>
          <w:sz w:val="18"/>
          <w:szCs w:val="18"/>
        </w:rPr>
        <w:t>attraverso</w:t>
      </w:r>
      <w:proofErr w:type="spellEnd"/>
      <w:r w:rsidR="00B15A4F">
        <w:rPr>
          <w:sz w:val="18"/>
          <w:szCs w:val="18"/>
        </w:rPr>
        <w:t xml:space="preserve"> il </w:t>
      </w:r>
      <w:r w:rsidR="00B15A4F" w:rsidRPr="00B15A4F">
        <w:rPr>
          <w:sz w:val="18"/>
          <w:szCs w:val="18"/>
        </w:rPr>
        <w:t xml:space="preserve">Greenhouse Gas Equivalencies Calculator </w:t>
      </w:r>
      <w:proofErr w:type="spellStart"/>
      <w:r w:rsidR="00B15A4F">
        <w:rPr>
          <w:sz w:val="18"/>
          <w:szCs w:val="18"/>
        </w:rPr>
        <w:t>della</w:t>
      </w:r>
      <w:proofErr w:type="spellEnd"/>
      <w:r w:rsidR="00B15A4F">
        <w:rPr>
          <w:sz w:val="18"/>
          <w:szCs w:val="18"/>
        </w:rPr>
        <w:t xml:space="preserve"> </w:t>
      </w:r>
      <w:r w:rsidR="00B15A4F" w:rsidRPr="00B15A4F">
        <w:rPr>
          <w:sz w:val="18"/>
          <w:szCs w:val="18"/>
        </w:rPr>
        <w:t>U.S. Environmental Protection Agency</w:t>
      </w:r>
      <w:r w:rsidR="00B15A4F">
        <w:rPr>
          <w:sz w:val="18"/>
          <w:szCs w:val="18"/>
        </w:rPr>
        <w:t>.</w:t>
      </w:r>
      <w:r w:rsidR="00B15A4F" w:rsidRPr="00B15A4F">
        <w:rPr>
          <w:sz w:val="18"/>
          <w:szCs w:val="18"/>
        </w:rPr>
        <w:t xml:space="preserve"> </w:t>
      </w:r>
    </w:p>
    <w:p w14:paraId="125A447C" w14:textId="2C01F255" w:rsidR="00016CA4" w:rsidRDefault="00016CA4" w:rsidP="007E7A2B">
      <w:pPr>
        <w:pStyle w:val="Testonotadichiusura"/>
        <w:rPr>
          <w:sz w:val="18"/>
          <w:szCs w:val="18"/>
        </w:rPr>
      </w:pPr>
    </w:p>
    <w:p w14:paraId="41FAE3C9" w14:textId="2EAE714D" w:rsidR="005559D2" w:rsidRDefault="00016CA4" w:rsidP="00AC3821">
      <w:pPr>
        <w:pStyle w:val="Testonotadichiusura"/>
        <w:rPr>
          <w:rFonts w:cs="Segoe UI"/>
          <w:color w:val="000000"/>
          <w:sz w:val="18"/>
          <w:szCs w:val="18"/>
          <w:shd w:val="clear" w:color="auto" w:fill="FFFFFF"/>
          <w:lang w:val="it-IT"/>
        </w:rPr>
      </w:pPr>
      <w:r w:rsidRPr="005559D2">
        <w:rPr>
          <w:sz w:val="18"/>
          <w:szCs w:val="18"/>
          <w:vertAlign w:val="superscript"/>
          <w:lang w:val="it-IT"/>
        </w:rPr>
        <w:t>(3)</w:t>
      </w:r>
      <w:r w:rsidRPr="005559D2">
        <w:rPr>
          <w:sz w:val="18"/>
          <w:szCs w:val="18"/>
          <w:lang w:val="it-IT"/>
        </w:rPr>
        <w:t xml:space="preserve"> </w:t>
      </w:r>
      <w:r w:rsidR="00467DE9" w:rsidRP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>La carbon footprint negativa d</w:t>
      </w:r>
      <w:r w:rsid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 xml:space="preserve">i Henkel </w:t>
      </w:r>
      <w:proofErr w:type="spellStart"/>
      <w:r w:rsid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>Technomelt</w:t>
      </w:r>
      <w:proofErr w:type="spellEnd"/>
      <w:r w:rsidR="00467DE9" w:rsidRP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 xml:space="preserve"> Supra ECO è </w:t>
      </w:r>
      <w:r w:rsid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>legata</w:t>
      </w:r>
      <w:r w:rsidR="00467DE9" w:rsidRP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 xml:space="preserve"> alle materie prime utilizzate per la fabbricazione del prodotto, </w:t>
      </w:r>
      <w:r w:rsid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>l’81%</w:t>
      </w:r>
      <w:r w:rsidR="00467DE9" w:rsidRP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 xml:space="preserve"> delle quali è a base biologica, come i polimeri AFFINITY RE.</w:t>
      </w:r>
      <w:r w:rsid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="00AC3821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>Tali ingredienti</w:t>
      </w:r>
      <w:r w:rsidR="00467DE9" w:rsidRP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 xml:space="preserve"> hanno </w:t>
      </w:r>
      <w:r w:rsidR="00AC3821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>un’impronta carbonica negativa,</w:t>
      </w:r>
      <w:r w:rsidR="00467DE9" w:rsidRP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="00AC3821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 xml:space="preserve">come </w:t>
      </w:r>
      <w:r w:rsidR="00467DE9" w:rsidRP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 xml:space="preserve">confermato dai dati forniti dai </w:t>
      </w:r>
      <w:r w:rsidR="00487ECA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 xml:space="preserve">rispettivi </w:t>
      </w:r>
      <w:r w:rsidR="00467DE9" w:rsidRPr="00467DE9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>fornitori. </w:t>
      </w:r>
    </w:p>
    <w:p w14:paraId="6276C629" w14:textId="77777777" w:rsidR="00467DE9" w:rsidRPr="005559D2" w:rsidRDefault="00467DE9" w:rsidP="007E7A2B">
      <w:pPr>
        <w:pStyle w:val="Testonotadichiusura"/>
        <w:rPr>
          <w:sz w:val="18"/>
          <w:szCs w:val="18"/>
          <w:lang w:val="it-IT"/>
        </w:rPr>
      </w:pPr>
    </w:p>
    <w:p w14:paraId="0F39C0A6" w14:textId="21D1111D" w:rsidR="00A2399E" w:rsidRPr="00A2399E" w:rsidRDefault="00A2399E" w:rsidP="007E7A2B">
      <w:pPr>
        <w:pStyle w:val="Testonotadichiusura"/>
        <w:rPr>
          <w:sz w:val="18"/>
          <w:szCs w:val="18"/>
          <w:lang w:val="it-IT"/>
        </w:rPr>
      </w:pPr>
      <w:r w:rsidRPr="00A2399E">
        <w:rPr>
          <w:sz w:val="18"/>
          <w:szCs w:val="18"/>
          <w:vertAlign w:val="superscript"/>
          <w:lang w:val="it-IT"/>
        </w:rPr>
        <w:t>(</w:t>
      </w:r>
      <w:r w:rsidR="00016CA4">
        <w:rPr>
          <w:sz w:val="18"/>
          <w:szCs w:val="18"/>
          <w:vertAlign w:val="superscript"/>
          <w:lang w:val="it-IT"/>
        </w:rPr>
        <w:t>4</w:t>
      </w:r>
      <w:r w:rsidRPr="00A2399E">
        <w:rPr>
          <w:sz w:val="18"/>
          <w:szCs w:val="18"/>
          <w:vertAlign w:val="superscript"/>
          <w:lang w:val="it-IT"/>
        </w:rPr>
        <w:t>)</w:t>
      </w:r>
      <w:r>
        <w:rPr>
          <w:sz w:val="18"/>
          <w:szCs w:val="18"/>
          <w:lang w:val="it-IT"/>
        </w:rPr>
        <w:t xml:space="preserve"> </w:t>
      </w:r>
      <w:r w:rsidRPr="00A2399E">
        <w:rPr>
          <w:sz w:val="18"/>
          <w:szCs w:val="18"/>
          <w:lang w:val="it-IT"/>
        </w:rPr>
        <w:t xml:space="preserve">Per maggiori informazioni su ISCC e il </w:t>
      </w:r>
      <w:r w:rsidRPr="00A2399E">
        <w:rPr>
          <w:rFonts w:cs="Segoe UI"/>
          <w:color w:val="000000"/>
          <w:sz w:val="18"/>
          <w:szCs w:val="18"/>
          <w:shd w:val="clear" w:color="auto" w:fill="FFFFFF"/>
          <w:lang w:val="it-IT"/>
        </w:rPr>
        <w:t>sistema del bilancio di massa</w:t>
      </w:r>
      <w:r w:rsidRPr="00A2399E">
        <w:rPr>
          <w:sz w:val="18"/>
          <w:szCs w:val="18"/>
          <w:lang w:val="it-IT"/>
        </w:rPr>
        <w:t xml:space="preserve">: </w:t>
      </w:r>
      <w:hyperlink r:id="rId13" w:history="1">
        <w:r w:rsidRPr="00A2399E">
          <w:rPr>
            <w:rStyle w:val="Collegamentoipertestuale"/>
            <w:lang w:val="it-IT"/>
          </w:rPr>
          <w:t>https://www.iscc-system.org</w:t>
        </w:r>
      </w:hyperlink>
      <w:r w:rsidRPr="00A2399E">
        <w:rPr>
          <w:sz w:val="18"/>
          <w:szCs w:val="18"/>
          <w:lang w:val="it-IT"/>
        </w:rPr>
        <w:t xml:space="preserve"> </w:t>
      </w:r>
    </w:p>
    <w:p w14:paraId="4A6DC1D4" w14:textId="77777777" w:rsidR="007E7A2B" w:rsidRPr="00A2399E" w:rsidRDefault="007E7A2B" w:rsidP="007E7A2B">
      <w:pPr>
        <w:spacing w:line="240" w:lineRule="auto"/>
        <w:jc w:val="left"/>
        <w:rPr>
          <w:rFonts w:cs="Segoe UI"/>
          <w:i/>
          <w:iCs/>
          <w:szCs w:val="22"/>
          <w:lang w:val="it-IT"/>
        </w:rPr>
      </w:pPr>
    </w:p>
    <w:p w14:paraId="75CB3CB8" w14:textId="77777777" w:rsidR="007E7A2B" w:rsidRPr="00A2399E" w:rsidRDefault="007E7A2B">
      <w:pPr>
        <w:spacing w:line="240" w:lineRule="auto"/>
        <w:jc w:val="left"/>
        <w:rPr>
          <w:rStyle w:val="AboutandContactHeadline"/>
          <w:lang w:val="it-IT"/>
        </w:rPr>
      </w:pPr>
    </w:p>
    <w:p w14:paraId="3411FCC1" w14:textId="34915094" w:rsidR="00D06825" w:rsidRPr="00C973A2" w:rsidRDefault="00A93EA1" w:rsidP="00D06825">
      <w:pPr>
        <w:rPr>
          <w:rStyle w:val="AboutandContactHeadline"/>
          <w:lang w:val="it-CH"/>
        </w:rPr>
      </w:pPr>
      <w:r w:rsidRPr="00C973A2">
        <w:rPr>
          <w:rStyle w:val="AboutandContactHeadline"/>
          <w:lang w:val="it-CH"/>
        </w:rPr>
        <w:lastRenderedPageBreak/>
        <w:t xml:space="preserve">Informazioni su </w:t>
      </w:r>
      <w:r w:rsidR="00D06825" w:rsidRPr="00C973A2">
        <w:rPr>
          <w:rStyle w:val="AboutandContactHeadline"/>
          <w:lang w:val="it-CH"/>
        </w:rPr>
        <w:t>Henkel</w:t>
      </w:r>
    </w:p>
    <w:p w14:paraId="48F9E369" w14:textId="3595FD66" w:rsidR="00A93EA1" w:rsidRPr="00C973A2" w:rsidRDefault="00A93EA1" w:rsidP="00BB5D0B">
      <w:pPr>
        <w:rPr>
          <w:rStyle w:val="AboutandContactBody"/>
          <w:lang w:val="it-CH"/>
        </w:rPr>
      </w:pPr>
    </w:p>
    <w:p w14:paraId="56270C1E" w14:textId="30CF5970" w:rsidR="00A93EA1" w:rsidRPr="00C92695" w:rsidRDefault="00A93EA1" w:rsidP="00BB5D0B">
      <w:pPr>
        <w:rPr>
          <w:rStyle w:val="AboutandContactBody"/>
          <w:lang w:val="it-IT"/>
        </w:rPr>
      </w:pPr>
      <w:r w:rsidRPr="00A93EA1">
        <w:rPr>
          <w:rStyle w:val="AboutandContactBody"/>
          <w:lang w:val="it-CH"/>
        </w:rPr>
        <w:t xml:space="preserve">Henkel opera a livello mondiale con un portfolio bilanciato e ben diversificato. L’azienda detiene posizioni di leadership sia nel settore industriale sia nel largo consumo grazie ai marchi, le innovazioni e le tecnologie delle tre divisioni. Henkel </w:t>
      </w:r>
      <w:proofErr w:type="spellStart"/>
      <w:r w:rsidRPr="00A93EA1">
        <w:rPr>
          <w:rStyle w:val="AboutandContactBody"/>
          <w:lang w:val="it-CH"/>
        </w:rPr>
        <w:t>Adhesive</w:t>
      </w:r>
      <w:proofErr w:type="spellEnd"/>
      <w:r w:rsidRPr="00A93EA1">
        <w:rPr>
          <w:rStyle w:val="AboutandContactBody"/>
          <w:lang w:val="it-CH"/>
        </w:rPr>
        <w:t xml:space="preserve"> Technologies è leader globale nel mercato degli adesivi</w:t>
      </w:r>
      <w:r>
        <w:rPr>
          <w:rStyle w:val="AboutandContactBody"/>
          <w:lang w:val="it-CH"/>
        </w:rPr>
        <w:t>, in tutti i segmenti</w:t>
      </w:r>
      <w:r w:rsidRPr="00A93EA1">
        <w:rPr>
          <w:rStyle w:val="AboutandContactBody"/>
          <w:lang w:val="it-CH"/>
        </w:rPr>
        <w:t xml:space="preserve">. Nei mercati </w:t>
      </w:r>
      <w:proofErr w:type="spellStart"/>
      <w:r w:rsidRPr="00A93EA1">
        <w:rPr>
          <w:rStyle w:val="AboutandContactBody"/>
          <w:lang w:val="it-CH"/>
        </w:rPr>
        <w:t>Laundry</w:t>
      </w:r>
      <w:proofErr w:type="spellEnd"/>
      <w:r w:rsidRPr="00A93EA1">
        <w:rPr>
          <w:rStyle w:val="AboutandContactBody"/>
          <w:lang w:val="it-CH"/>
        </w:rPr>
        <w:t xml:space="preserve"> &amp; Home Care e Beauty Care, Henkel vanta posizioni di leadership in molti mercati e categorie in diversi Paesi del mondo. Fondata nel 1876, Henkel ha costruito una storia di successi lunga oltre 140 anni. Nel 20</w:t>
      </w:r>
      <w:r w:rsidR="00904CBF">
        <w:rPr>
          <w:rStyle w:val="AboutandContactBody"/>
          <w:lang w:val="it-CH"/>
        </w:rPr>
        <w:t>20</w:t>
      </w:r>
      <w:r w:rsidRPr="00A93EA1">
        <w:rPr>
          <w:rStyle w:val="AboutandContactBody"/>
          <w:lang w:val="it-CH"/>
        </w:rPr>
        <w:t xml:space="preserve"> l’azienda ha registrato un fatturato complessivo di oltre </w:t>
      </w:r>
      <w:r w:rsidR="00904CBF">
        <w:rPr>
          <w:rStyle w:val="AboutandContactBody"/>
          <w:lang w:val="it-CH"/>
        </w:rPr>
        <w:t>19</w:t>
      </w:r>
      <w:r w:rsidRPr="00A93EA1">
        <w:rPr>
          <w:rStyle w:val="AboutandContactBody"/>
          <w:lang w:val="it-CH"/>
        </w:rPr>
        <w:t xml:space="preserve"> miliardi di euro, con un margine operativo depurato pari a </w:t>
      </w:r>
      <w:r w:rsidR="000B279C">
        <w:rPr>
          <w:rStyle w:val="AboutandContactBody"/>
          <w:lang w:val="it-CH"/>
        </w:rPr>
        <w:t>2,6</w:t>
      </w:r>
      <w:r w:rsidRPr="00A93EA1">
        <w:rPr>
          <w:rStyle w:val="AboutandContactBody"/>
          <w:lang w:val="it-CH"/>
        </w:rPr>
        <w:t xml:space="preserve"> miliardi di euro. Oggi il gruppo impiega circa 5</w:t>
      </w:r>
      <w:r w:rsidR="000B279C">
        <w:rPr>
          <w:rStyle w:val="AboutandContactBody"/>
          <w:lang w:val="it-CH"/>
        </w:rPr>
        <w:t>3</w:t>
      </w:r>
      <w:r w:rsidRPr="00A93EA1">
        <w:rPr>
          <w:rStyle w:val="AboutandContactBody"/>
          <w:lang w:val="it-CH"/>
        </w:rPr>
        <w:t xml:space="preserve">.000 collaboratori in tutto il mondo – </w:t>
      </w:r>
      <w:proofErr w:type="gramStart"/>
      <w:r w:rsidRPr="00A93EA1">
        <w:rPr>
          <w:rStyle w:val="AboutandContactBody"/>
          <w:lang w:val="it-CH"/>
        </w:rPr>
        <w:t>un team motivato ed estremamente eterogeneo</w:t>
      </w:r>
      <w:proofErr w:type="gramEnd"/>
      <w:r w:rsidRPr="00A93EA1">
        <w:rPr>
          <w:rStyle w:val="AboutandContactBody"/>
          <w:lang w:val="it-CH"/>
        </w:rPr>
        <w:t xml:space="preserve">, unito da una forte cultura aziendale, il comune obiettivo di creare valore sostenibile, </w:t>
      </w:r>
      <w:r w:rsidR="007E6EF3" w:rsidRPr="00A93EA1">
        <w:rPr>
          <w:rStyle w:val="AboutandContactBody"/>
          <w:lang w:val="it-CH"/>
        </w:rPr>
        <w:t>nonché</w:t>
      </w:r>
      <w:r w:rsidRPr="00A93EA1">
        <w:rPr>
          <w:rStyle w:val="AboutandContactBody"/>
          <w:lang w:val="it-CH"/>
        </w:rPr>
        <w:t xml:space="preserve"> valori condivisi. Leader riconosciuto nell’ambito della sostenibilità, Henkel è tra le maggiori aziende in molti indici e ranking internazionali. Le azioni privilegiate Henkel sono quotate presso la Borsa tedesca secondo l'indice DAX. </w:t>
      </w:r>
      <w:r w:rsidRPr="00C92695">
        <w:rPr>
          <w:rStyle w:val="AboutandContactBody"/>
          <w:lang w:val="it-IT"/>
        </w:rPr>
        <w:t xml:space="preserve">Per maggiori informazioni, visitate il sito </w:t>
      </w:r>
      <w:hyperlink r:id="rId14" w:history="1">
        <w:r w:rsidRPr="00C92695">
          <w:rPr>
            <w:rStyle w:val="Collegamentoipertestuale"/>
            <w:szCs w:val="24"/>
            <w:lang w:val="it-IT"/>
          </w:rPr>
          <w:t>www.henkel.com</w:t>
        </w:r>
      </w:hyperlink>
      <w:r w:rsidRPr="00C92695">
        <w:rPr>
          <w:rStyle w:val="AboutandContactBody"/>
          <w:lang w:val="it-IT"/>
        </w:rPr>
        <w:t xml:space="preserve"> </w:t>
      </w:r>
    </w:p>
    <w:p w14:paraId="71F33258" w14:textId="45CCFDE7" w:rsidR="00A93EA1" w:rsidRPr="00C92695" w:rsidRDefault="00A93EA1" w:rsidP="00BB5D0B">
      <w:pPr>
        <w:rPr>
          <w:rStyle w:val="AboutandContactBody"/>
          <w:lang w:val="it-IT"/>
        </w:rPr>
      </w:pPr>
    </w:p>
    <w:p w14:paraId="0570DF72" w14:textId="389F3440" w:rsidR="000B446D" w:rsidRPr="000B446D" w:rsidRDefault="000B446D" w:rsidP="000B446D">
      <w:pPr>
        <w:rPr>
          <w:rStyle w:val="AboutandContactHeadline"/>
          <w:lang w:val="it-CH"/>
        </w:rPr>
      </w:pPr>
      <w:r w:rsidRPr="00A476DA">
        <w:rPr>
          <w:rStyle w:val="AboutandContactHeadline"/>
          <w:b w:val="0"/>
          <w:bCs w:val="0"/>
          <w:lang w:val="it-CH"/>
        </w:rPr>
        <w:t xml:space="preserve">Materiale fotografico e </w:t>
      </w:r>
      <w:r w:rsidR="00452453" w:rsidRPr="00A476DA">
        <w:rPr>
          <w:rStyle w:val="AboutandContactHeadline"/>
          <w:b w:val="0"/>
          <w:bCs w:val="0"/>
          <w:lang w:val="it-CH"/>
        </w:rPr>
        <w:t>video sono disponibili all’indirizzo</w:t>
      </w:r>
      <w:r w:rsidRPr="000B446D">
        <w:rPr>
          <w:rStyle w:val="AboutandContactHeadline"/>
          <w:lang w:val="it-CH"/>
        </w:rPr>
        <w:t xml:space="preserve"> </w:t>
      </w:r>
      <w:hyperlink r:id="rId15" w:history="1">
        <w:r w:rsidRPr="000B446D">
          <w:rPr>
            <w:rStyle w:val="Collegamentoipertestuale"/>
            <w:b/>
            <w:bCs/>
            <w:szCs w:val="24"/>
            <w:lang w:val="it-CH"/>
          </w:rPr>
          <w:t>www.henkel.com/press</w:t>
        </w:r>
      </w:hyperlink>
    </w:p>
    <w:p w14:paraId="3D18C1BF" w14:textId="77777777" w:rsidR="00AB503C" w:rsidRPr="000B446D" w:rsidRDefault="00AB503C" w:rsidP="00BB5D0B">
      <w:pPr>
        <w:rPr>
          <w:rStyle w:val="AboutandContactHeadline"/>
          <w:lang w:val="it-CH"/>
        </w:rPr>
      </w:pPr>
    </w:p>
    <w:p w14:paraId="7547076B" w14:textId="77777777" w:rsidR="0071152B" w:rsidRDefault="00A93EA1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>Per informazioni alla stampa:</w:t>
      </w:r>
      <w:r w:rsidR="0071152B"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5FA55698" w14:textId="77777777" w:rsidR="0071152B" w:rsidRDefault="0071152B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</w:p>
    <w:p w14:paraId="56372459" w14:textId="77777777" w:rsidR="00416686" w:rsidRDefault="00416686" w:rsidP="0041668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>Giusi Viani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  <w:t xml:space="preserve">Silvia Vergani </w:t>
      </w: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</w:p>
    <w:p w14:paraId="1C7A5974" w14:textId="5D3BC6D8" w:rsidR="00416686" w:rsidRPr="008A7F4C" w:rsidRDefault="00416686" w:rsidP="0041668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</w:rPr>
      </w:pPr>
      <w:r w:rsidRPr="00523D58">
        <w:rPr>
          <w:rStyle w:val="AboutandContactBody"/>
          <w:rFonts w:asciiTheme="majorHAnsi" w:hAnsiTheme="majorHAnsi" w:cstheme="majorHAnsi"/>
          <w:bCs/>
          <w:szCs w:val="18"/>
        </w:rPr>
        <w:t>Head of Corporate Communications, Henkel Italia</w:t>
      </w:r>
      <w:r w:rsidRPr="00523D58">
        <w:rPr>
          <w:rStyle w:val="AboutandContactBody"/>
          <w:rFonts w:asciiTheme="majorHAnsi" w:hAnsiTheme="majorHAnsi" w:cstheme="majorHAnsi"/>
          <w:b/>
          <w:szCs w:val="18"/>
        </w:rPr>
        <w:tab/>
      </w:r>
      <w:r w:rsidRPr="00523D58">
        <w:rPr>
          <w:rStyle w:val="AboutandContactBody"/>
          <w:rFonts w:asciiTheme="majorHAnsi" w:hAnsiTheme="majorHAnsi" w:cstheme="majorHAnsi"/>
          <w:bCs/>
          <w:szCs w:val="18"/>
        </w:rPr>
        <w:t>Corporate Comm</w:t>
      </w:r>
      <w:r w:rsidR="008A7F4C">
        <w:rPr>
          <w:rStyle w:val="AboutandContactBody"/>
          <w:rFonts w:asciiTheme="majorHAnsi" w:hAnsiTheme="majorHAnsi" w:cstheme="majorHAnsi"/>
          <w:bCs/>
          <w:szCs w:val="18"/>
        </w:rPr>
        <w:t>unications</w:t>
      </w:r>
      <w:r w:rsidRPr="00523D58">
        <w:rPr>
          <w:rStyle w:val="AboutandContactBody"/>
          <w:rFonts w:asciiTheme="majorHAnsi" w:hAnsiTheme="majorHAnsi" w:cstheme="majorHAnsi"/>
          <w:bCs/>
          <w:szCs w:val="18"/>
        </w:rPr>
        <w:t xml:space="preserve"> </w:t>
      </w:r>
      <w:r w:rsidRPr="008A7F4C">
        <w:rPr>
          <w:rStyle w:val="AboutandContactBody"/>
          <w:rFonts w:asciiTheme="majorHAnsi" w:hAnsiTheme="majorHAnsi" w:cstheme="majorHAnsi"/>
          <w:bCs/>
          <w:szCs w:val="18"/>
        </w:rPr>
        <w:t>Consultant, Henkel Italia</w:t>
      </w:r>
      <w:r w:rsidRPr="008A7F4C">
        <w:rPr>
          <w:rStyle w:val="AboutandContactBody"/>
          <w:rFonts w:asciiTheme="majorHAnsi" w:hAnsiTheme="majorHAnsi" w:cstheme="majorHAnsi"/>
          <w:b/>
          <w:szCs w:val="18"/>
        </w:rPr>
        <w:t xml:space="preserve"> </w:t>
      </w:r>
    </w:p>
    <w:p w14:paraId="1CC678EE" w14:textId="77777777" w:rsidR="00416686" w:rsidRPr="00A93EA1" w:rsidRDefault="00416686" w:rsidP="0041668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Tel: +39 </w:t>
      </w:r>
      <w:r w:rsidRPr="00B93DE3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348</w:t>
      </w:r>
      <w:r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B93DE3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4761287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>Tel: +39 349 7668102</w:t>
      </w:r>
    </w:p>
    <w:p w14:paraId="051A085F" w14:textId="77777777" w:rsidR="00416686" w:rsidRPr="00346E24" w:rsidRDefault="00416686" w:rsidP="0041668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E-mail: </w:t>
      </w:r>
      <w:hyperlink r:id="rId16" w:history="1">
        <w:r w:rsidRPr="00CA60EB">
          <w:rPr>
            <w:rStyle w:val="Collegamentoipertestuale"/>
            <w:rFonts w:asciiTheme="majorHAnsi" w:hAnsiTheme="majorHAnsi" w:cstheme="majorHAnsi"/>
            <w:bCs/>
            <w:lang w:val="it-IT"/>
          </w:rPr>
          <w:t>giusi.viani</w:t>
        </w:r>
        <w:r w:rsidRPr="00CA60EB">
          <w:rPr>
            <w:rStyle w:val="Collegamentoipertestuale"/>
            <w:rFonts w:asciiTheme="majorHAnsi" w:hAnsiTheme="majorHAnsi" w:cstheme="majorHAnsi"/>
            <w:bCs/>
            <w:lang w:val="it-CH"/>
          </w:rPr>
          <w:t>@henkel.com</w:t>
        </w:r>
      </w:hyperlink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 xml:space="preserve">E-mail: </w:t>
      </w:r>
      <w:hyperlink r:id="rId17" w:history="1">
        <w:r w:rsidRPr="00205ACD">
          <w:rPr>
            <w:rStyle w:val="Collegamentoipertestuale"/>
            <w:rFonts w:asciiTheme="majorHAnsi" w:hAnsiTheme="majorHAnsi" w:cstheme="majorHAnsi"/>
            <w:bCs/>
            <w:lang w:val="it-CH"/>
          </w:rPr>
          <w:t>silvia.vergani@henkel.com</w:t>
        </w:r>
      </w:hyperlink>
    </w:p>
    <w:p w14:paraId="5E998F2C" w14:textId="3F706749" w:rsidR="00A93EA1" w:rsidRPr="00346E24" w:rsidRDefault="00A93EA1" w:rsidP="0041668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</w:p>
    <w:sectPr w:rsidR="00A93EA1" w:rsidRPr="00346E24" w:rsidSect="00DC2465">
      <w:head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E810" w14:textId="77777777" w:rsidR="00FE5038" w:rsidRDefault="00FE5038">
      <w:r>
        <w:separator/>
      </w:r>
    </w:p>
  </w:endnote>
  <w:endnote w:type="continuationSeparator" w:id="0">
    <w:p w14:paraId="1864C044" w14:textId="77777777" w:rsidR="00FE5038" w:rsidRDefault="00FE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idipagin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3244D" w:rsidR="00CF6F33" w:rsidRPr="00992A11" w:rsidRDefault="00B66BF8" w:rsidP="00992A11">
    <w:pPr>
      <w:pStyle w:val="Pidipagina"/>
    </w:pPr>
    <w:r>
      <w:drawing>
        <wp:inline distT="0" distB="0" distL="0" distR="0" wp14:anchorId="1744A1ED" wp14:editId="31D2859C">
          <wp:extent cx="5768975" cy="5403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no_comunicato_stampa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23AE" w14:textId="77777777" w:rsidR="00FE5038" w:rsidRDefault="00FE5038">
      <w:r>
        <w:separator/>
      </w:r>
    </w:p>
  </w:footnote>
  <w:footnote w:type="continuationSeparator" w:id="0">
    <w:p w14:paraId="029E3845" w14:textId="77777777" w:rsidR="00FE5038" w:rsidRDefault="00FE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12BFEABB" w:rsidR="00CF6F33" w:rsidRPr="00EB46D9" w:rsidRDefault="0059722C" w:rsidP="00F97276">
    <w:pPr>
      <w:pStyle w:val="Intestazione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9E8C2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F97276">
      <w:rPr>
        <w:noProof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B16F7F"/>
    <w:multiLevelType w:val="hybridMultilevel"/>
    <w:tmpl w:val="4C2A65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A21A08">
      <w:numFmt w:val="bullet"/>
      <w:lvlText w:val="–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2A7"/>
    <w:rsid w:val="00005267"/>
    <w:rsid w:val="00006346"/>
    <w:rsid w:val="000069EB"/>
    <w:rsid w:val="00006A45"/>
    <w:rsid w:val="0001643E"/>
    <w:rsid w:val="0001666B"/>
    <w:rsid w:val="00016CA4"/>
    <w:rsid w:val="00021C67"/>
    <w:rsid w:val="00022F26"/>
    <w:rsid w:val="0002384F"/>
    <w:rsid w:val="00023938"/>
    <w:rsid w:val="00024F89"/>
    <w:rsid w:val="000301F0"/>
    <w:rsid w:val="00030557"/>
    <w:rsid w:val="00030F51"/>
    <w:rsid w:val="000324C0"/>
    <w:rsid w:val="0003433D"/>
    <w:rsid w:val="00035A84"/>
    <w:rsid w:val="000365AB"/>
    <w:rsid w:val="00037C08"/>
    <w:rsid w:val="00040CC9"/>
    <w:rsid w:val="000425ED"/>
    <w:rsid w:val="000428D9"/>
    <w:rsid w:val="00046027"/>
    <w:rsid w:val="00046C35"/>
    <w:rsid w:val="000510FC"/>
    <w:rsid w:val="00051E86"/>
    <w:rsid w:val="000575F9"/>
    <w:rsid w:val="000618FC"/>
    <w:rsid w:val="00062D4E"/>
    <w:rsid w:val="00063223"/>
    <w:rsid w:val="00067071"/>
    <w:rsid w:val="0007113E"/>
    <w:rsid w:val="00072E01"/>
    <w:rsid w:val="00074F80"/>
    <w:rsid w:val="0008029A"/>
    <w:rsid w:val="00080D10"/>
    <w:rsid w:val="0008357F"/>
    <w:rsid w:val="00083B55"/>
    <w:rsid w:val="0008406B"/>
    <w:rsid w:val="00086C2E"/>
    <w:rsid w:val="00092C2D"/>
    <w:rsid w:val="00093345"/>
    <w:rsid w:val="00094882"/>
    <w:rsid w:val="000A4E67"/>
    <w:rsid w:val="000A76A7"/>
    <w:rsid w:val="000B279C"/>
    <w:rsid w:val="000B2922"/>
    <w:rsid w:val="000B2FDE"/>
    <w:rsid w:val="000B446D"/>
    <w:rsid w:val="000B5D2F"/>
    <w:rsid w:val="000B695A"/>
    <w:rsid w:val="000C01B7"/>
    <w:rsid w:val="000C1649"/>
    <w:rsid w:val="000C210A"/>
    <w:rsid w:val="000C4A0D"/>
    <w:rsid w:val="000C5179"/>
    <w:rsid w:val="000C56DD"/>
    <w:rsid w:val="000C5E72"/>
    <w:rsid w:val="000C6688"/>
    <w:rsid w:val="000C66C1"/>
    <w:rsid w:val="000C7A68"/>
    <w:rsid w:val="000D1672"/>
    <w:rsid w:val="000D2063"/>
    <w:rsid w:val="000D7F8B"/>
    <w:rsid w:val="000E2F62"/>
    <w:rsid w:val="000E38ED"/>
    <w:rsid w:val="000E7F24"/>
    <w:rsid w:val="000F03BE"/>
    <w:rsid w:val="000F1757"/>
    <w:rsid w:val="000F2169"/>
    <w:rsid w:val="000F225B"/>
    <w:rsid w:val="000F25E0"/>
    <w:rsid w:val="000F7FAF"/>
    <w:rsid w:val="00104942"/>
    <w:rsid w:val="00105975"/>
    <w:rsid w:val="00111F4D"/>
    <w:rsid w:val="0011250E"/>
    <w:rsid w:val="00112A28"/>
    <w:rsid w:val="00115230"/>
    <w:rsid w:val="00115B5F"/>
    <w:rsid w:val="001162B4"/>
    <w:rsid w:val="0011743C"/>
    <w:rsid w:val="00122CBC"/>
    <w:rsid w:val="00126B3B"/>
    <w:rsid w:val="00126C65"/>
    <w:rsid w:val="00126D4A"/>
    <w:rsid w:val="00131D37"/>
    <w:rsid w:val="001324FE"/>
    <w:rsid w:val="00132DA9"/>
    <w:rsid w:val="0013305B"/>
    <w:rsid w:val="00133B99"/>
    <w:rsid w:val="00134D68"/>
    <w:rsid w:val="00135490"/>
    <w:rsid w:val="0013569C"/>
    <w:rsid w:val="0014067C"/>
    <w:rsid w:val="001443BD"/>
    <w:rsid w:val="00145921"/>
    <w:rsid w:val="00151220"/>
    <w:rsid w:val="00152713"/>
    <w:rsid w:val="00152C06"/>
    <w:rsid w:val="00152EF5"/>
    <w:rsid w:val="001541D4"/>
    <w:rsid w:val="001541F9"/>
    <w:rsid w:val="001577E9"/>
    <w:rsid w:val="0016138C"/>
    <w:rsid w:val="001615A2"/>
    <w:rsid w:val="00164D0B"/>
    <w:rsid w:val="0016544C"/>
    <w:rsid w:val="00165EE1"/>
    <w:rsid w:val="001722F7"/>
    <w:rsid w:val="001731CE"/>
    <w:rsid w:val="00174DE0"/>
    <w:rsid w:val="00175BA0"/>
    <w:rsid w:val="00180966"/>
    <w:rsid w:val="001809FF"/>
    <w:rsid w:val="001818E7"/>
    <w:rsid w:val="0018277A"/>
    <w:rsid w:val="0019215C"/>
    <w:rsid w:val="001926A5"/>
    <w:rsid w:val="00192D85"/>
    <w:rsid w:val="001A1C6A"/>
    <w:rsid w:val="001A4744"/>
    <w:rsid w:val="001B410B"/>
    <w:rsid w:val="001B782B"/>
    <w:rsid w:val="001B7C20"/>
    <w:rsid w:val="001C0B32"/>
    <w:rsid w:val="001C32FA"/>
    <w:rsid w:val="001C4BE1"/>
    <w:rsid w:val="001C6827"/>
    <w:rsid w:val="001D2B5B"/>
    <w:rsid w:val="001D3FBA"/>
    <w:rsid w:val="001D7ADF"/>
    <w:rsid w:val="001E0F71"/>
    <w:rsid w:val="001E19C3"/>
    <w:rsid w:val="001E5127"/>
    <w:rsid w:val="001E53DD"/>
    <w:rsid w:val="001E6D05"/>
    <w:rsid w:val="001E73E8"/>
    <w:rsid w:val="001E7C28"/>
    <w:rsid w:val="001F1234"/>
    <w:rsid w:val="001F1BDF"/>
    <w:rsid w:val="001F358E"/>
    <w:rsid w:val="001F7110"/>
    <w:rsid w:val="001F7E96"/>
    <w:rsid w:val="002005F5"/>
    <w:rsid w:val="00202284"/>
    <w:rsid w:val="00203857"/>
    <w:rsid w:val="0020528D"/>
    <w:rsid w:val="00212488"/>
    <w:rsid w:val="002129A6"/>
    <w:rsid w:val="00220628"/>
    <w:rsid w:val="002260C7"/>
    <w:rsid w:val="00226D7A"/>
    <w:rsid w:val="002304D2"/>
    <w:rsid w:val="002313E6"/>
    <w:rsid w:val="0023291D"/>
    <w:rsid w:val="00233C37"/>
    <w:rsid w:val="00233D04"/>
    <w:rsid w:val="00234ABD"/>
    <w:rsid w:val="00236491"/>
    <w:rsid w:val="00236E2A"/>
    <w:rsid w:val="00237F62"/>
    <w:rsid w:val="00240938"/>
    <w:rsid w:val="0024586A"/>
    <w:rsid w:val="00250557"/>
    <w:rsid w:val="002518A2"/>
    <w:rsid w:val="0025205A"/>
    <w:rsid w:val="00256F0C"/>
    <w:rsid w:val="00260D48"/>
    <w:rsid w:val="00262973"/>
    <w:rsid w:val="00262C05"/>
    <w:rsid w:val="00263CBA"/>
    <w:rsid w:val="0026545D"/>
    <w:rsid w:val="0027013E"/>
    <w:rsid w:val="00272726"/>
    <w:rsid w:val="00280DDB"/>
    <w:rsid w:val="00281D14"/>
    <w:rsid w:val="00282498"/>
    <w:rsid w:val="00282C13"/>
    <w:rsid w:val="0029057A"/>
    <w:rsid w:val="00294231"/>
    <w:rsid w:val="0029643E"/>
    <w:rsid w:val="0029682D"/>
    <w:rsid w:val="002A0DF7"/>
    <w:rsid w:val="002A2975"/>
    <w:rsid w:val="002A460D"/>
    <w:rsid w:val="002A5EE9"/>
    <w:rsid w:val="002A60E0"/>
    <w:rsid w:val="002A668F"/>
    <w:rsid w:val="002B6A05"/>
    <w:rsid w:val="002C1344"/>
    <w:rsid w:val="002C252E"/>
    <w:rsid w:val="002C675C"/>
    <w:rsid w:val="002C6773"/>
    <w:rsid w:val="002D2A3D"/>
    <w:rsid w:val="002D3D4D"/>
    <w:rsid w:val="002D74CF"/>
    <w:rsid w:val="002E0B17"/>
    <w:rsid w:val="002E4FFB"/>
    <w:rsid w:val="002E7DED"/>
    <w:rsid w:val="002F5801"/>
    <w:rsid w:val="002F774D"/>
    <w:rsid w:val="002F7E11"/>
    <w:rsid w:val="00300F5F"/>
    <w:rsid w:val="00304087"/>
    <w:rsid w:val="00310ACD"/>
    <w:rsid w:val="00310B5A"/>
    <w:rsid w:val="00310B83"/>
    <w:rsid w:val="00313261"/>
    <w:rsid w:val="0031379F"/>
    <w:rsid w:val="00314CD5"/>
    <w:rsid w:val="0032098F"/>
    <w:rsid w:val="00320A26"/>
    <w:rsid w:val="00321344"/>
    <w:rsid w:val="003247E3"/>
    <w:rsid w:val="00331D83"/>
    <w:rsid w:val="0033451C"/>
    <w:rsid w:val="00336854"/>
    <w:rsid w:val="0034015C"/>
    <w:rsid w:val="0034327E"/>
    <w:rsid w:val="003442F4"/>
    <w:rsid w:val="003445E9"/>
    <w:rsid w:val="00346E24"/>
    <w:rsid w:val="00352A4D"/>
    <w:rsid w:val="00353705"/>
    <w:rsid w:val="0035374D"/>
    <w:rsid w:val="003562E8"/>
    <w:rsid w:val="003618EB"/>
    <w:rsid w:val="0036357D"/>
    <w:rsid w:val="003649BC"/>
    <w:rsid w:val="00364F7E"/>
    <w:rsid w:val="00365E44"/>
    <w:rsid w:val="003662B1"/>
    <w:rsid w:val="00367171"/>
    <w:rsid w:val="0036758C"/>
    <w:rsid w:val="00367AA1"/>
    <w:rsid w:val="00370A5B"/>
    <w:rsid w:val="00372E36"/>
    <w:rsid w:val="00376EE9"/>
    <w:rsid w:val="00376FFC"/>
    <w:rsid w:val="00377C86"/>
    <w:rsid w:val="00377CBB"/>
    <w:rsid w:val="00384F62"/>
    <w:rsid w:val="00385438"/>
    <w:rsid w:val="003877B6"/>
    <w:rsid w:val="00387C45"/>
    <w:rsid w:val="00387EFE"/>
    <w:rsid w:val="00391539"/>
    <w:rsid w:val="00393887"/>
    <w:rsid w:val="00394C6B"/>
    <w:rsid w:val="00397508"/>
    <w:rsid w:val="003A3248"/>
    <w:rsid w:val="003A4E62"/>
    <w:rsid w:val="003A7DB4"/>
    <w:rsid w:val="003B1069"/>
    <w:rsid w:val="003B390A"/>
    <w:rsid w:val="003B4CE8"/>
    <w:rsid w:val="003B508B"/>
    <w:rsid w:val="003B51C9"/>
    <w:rsid w:val="003B674E"/>
    <w:rsid w:val="003B73DF"/>
    <w:rsid w:val="003C15DE"/>
    <w:rsid w:val="003C1A7E"/>
    <w:rsid w:val="003C2889"/>
    <w:rsid w:val="003C4EB2"/>
    <w:rsid w:val="003C636A"/>
    <w:rsid w:val="003D2DFB"/>
    <w:rsid w:val="003D2E33"/>
    <w:rsid w:val="003D6058"/>
    <w:rsid w:val="003E0996"/>
    <w:rsid w:val="003E6BA8"/>
    <w:rsid w:val="003F1338"/>
    <w:rsid w:val="003F13EB"/>
    <w:rsid w:val="003F1AF3"/>
    <w:rsid w:val="003F1EFB"/>
    <w:rsid w:val="003F4D8D"/>
    <w:rsid w:val="00401419"/>
    <w:rsid w:val="0040386D"/>
    <w:rsid w:val="004110FA"/>
    <w:rsid w:val="00412469"/>
    <w:rsid w:val="00412B05"/>
    <w:rsid w:val="00413E33"/>
    <w:rsid w:val="00416686"/>
    <w:rsid w:val="00416E83"/>
    <w:rsid w:val="00424CA2"/>
    <w:rsid w:val="00425A6E"/>
    <w:rsid w:val="004313E7"/>
    <w:rsid w:val="00441D53"/>
    <w:rsid w:val="00444A70"/>
    <w:rsid w:val="00446D75"/>
    <w:rsid w:val="00446DBB"/>
    <w:rsid w:val="00447156"/>
    <w:rsid w:val="0044763B"/>
    <w:rsid w:val="00451A16"/>
    <w:rsid w:val="00452453"/>
    <w:rsid w:val="00456A53"/>
    <w:rsid w:val="00456A73"/>
    <w:rsid w:val="00456CE3"/>
    <w:rsid w:val="0046266D"/>
    <w:rsid w:val="004629B3"/>
    <w:rsid w:val="00462DDB"/>
    <w:rsid w:val="0046376E"/>
    <w:rsid w:val="0046690F"/>
    <w:rsid w:val="00467669"/>
    <w:rsid w:val="00467DE9"/>
    <w:rsid w:val="00472FEC"/>
    <w:rsid w:val="004848F5"/>
    <w:rsid w:val="004874BB"/>
    <w:rsid w:val="00487ECA"/>
    <w:rsid w:val="00490A03"/>
    <w:rsid w:val="00490C86"/>
    <w:rsid w:val="00493327"/>
    <w:rsid w:val="00494DBE"/>
    <w:rsid w:val="00495CE6"/>
    <w:rsid w:val="004A144D"/>
    <w:rsid w:val="004A323C"/>
    <w:rsid w:val="004A7946"/>
    <w:rsid w:val="004B3D58"/>
    <w:rsid w:val="004B49DA"/>
    <w:rsid w:val="004B54E8"/>
    <w:rsid w:val="004B6C35"/>
    <w:rsid w:val="004C10B3"/>
    <w:rsid w:val="004C14D8"/>
    <w:rsid w:val="004C25AB"/>
    <w:rsid w:val="004C357F"/>
    <w:rsid w:val="004C4FEB"/>
    <w:rsid w:val="004C6B79"/>
    <w:rsid w:val="004D059B"/>
    <w:rsid w:val="004D0E64"/>
    <w:rsid w:val="004D39BA"/>
    <w:rsid w:val="004D48A8"/>
    <w:rsid w:val="004D4CB6"/>
    <w:rsid w:val="004E1D0D"/>
    <w:rsid w:val="004E3341"/>
    <w:rsid w:val="004F0176"/>
    <w:rsid w:val="004F10C1"/>
    <w:rsid w:val="004F21EA"/>
    <w:rsid w:val="004F4835"/>
    <w:rsid w:val="004F5AD9"/>
    <w:rsid w:val="004F7367"/>
    <w:rsid w:val="004F738B"/>
    <w:rsid w:val="00500A87"/>
    <w:rsid w:val="00502E62"/>
    <w:rsid w:val="00506B8A"/>
    <w:rsid w:val="00507821"/>
    <w:rsid w:val="00516691"/>
    <w:rsid w:val="00520A01"/>
    <w:rsid w:val="0052212B"/>
    <w:rsid w:val="00522292"/>
    <w:rsid w:val="00523D58"/>
    <w:rsid w:val="005266EA"/>
    <w:rsid w:val="00534499"/>
    <w:rsid w:val="00534B46"/>
    <w:rsid w:val="00535FE7"/>
    <w:rsid w:val="00536473"/>
    <w:rsid w:val="00537EC9"/>
    <w:rsid w:val="00540358"/>
    <w:rsid w:val="00540D47"/>
    <w:rsid w:val="00542B00"/>
    <w:rsid w:val="005453E9"/>
    <w:rsid w:val="005463C3"/>
    <w:rsid w:val="00550864"/>
    <w:rsid w:val="0055307C"/>
    <w:rsid w:val="005530B4"/>
    <w:rsid w:val="0055571E"/>
    <w:rsid w:val="005559D2"/>
    <w:rsid w:val="00556CCE"/>
    <w:rsid w:val="00556F67"/>
    <w:rsid w:val="0055721E"/>
    <w:rsid w:val="005652E8"/>
    <w:rsid w:val="00570982"/>
    <w:rsid w:val="00570A1E"/>
    <w:rsid w:val="00573240"/>
    <w:rsid w:val="005742FE"/>
    <w:rsid w:val="00576BDA"/>
    <w:rsid w:val="005833F0"/>
    <w:rsid w:val="00586CAF"/>
    <w:rsid w:val="00586EB0"/>
    <w:rsid w:val="005873E9"/>
    <w:rsid w:val="00590A98"/>
    <w:rsid w:val="00591180"/>
    <w:rsid w:val="00595364"/>
    <w:rsid w:val="0059722C"/>
    <w:rsid w:val="00597771"/>
    <w:rsid w:val="00597D07"/>
    <w:rsid w:val="005A3846"/>
    <w:rsid w:val="005A55D1"/>
    <w:rsid w:val="005A6D5E"/>
    <w:rsid w:val="005B2CD2"/>
    <w:rsid w:val="005B6A58"/>
    <w:rsid w:val="005C7112"/>
    <w:rsid w:val="005D0561"/>
    <w:rsid w:val="005D0AD9"/>
    <w:rsid w:val="005D22F6"/>
    <w:rsid w:val="005D5460"/>
    <w:rsid w:val="005D61AB"/>
    <w:rsid w:val="005D6834"/>
    <w:rsid w:val="005D69B6"/>
    <w:rsid w:val="005E0C30"/>
    <w:rsid w:val="005E3FBB"/>
    <w:rsid w:val="005E69D9"/>
    <w:rsid w:val="005E6F45"/>
    <w:rsid w:val="005F27F4"/>
    <w:rsid w:val="005F3239"/>
    <w:rsid w:val="005F3DD7"/>
    <w:rsid w:val="005F5E06"/>
    <w:rsid w:val="005F6567"/>
    <w:rsid w:val="00602C2C"/>
    <w:rsid w:val="006041D1"/>
    <w:rsid w:val="00604B1B"/>
    <w:rsid w:val="0060626B"/>
    <w:rsid w:val="00607094"/>
    <w:rsid w:val="00607256"/>
    <w:rsid w:val="006144B1"/>
    <w:rsid w:val="0062180D"/>
    <w:rsid w:val="00623633"/>
    <w:rsid w:val="006306E8"/>
    <w:rsid w:val="006335F1"/>
    <w:rsid w:val="006345B6"/>
    <w:rsid w:val="00635616"/>
    <w:rsid w:val="00635712"/>
    <w:rsid w:val="006368FF"/>
    <w:rsid w:val="0064107F"/>
    <w:rsid w:val="00642703"/>
    <w:rsid w:val="00643D8A"/>
    <w:rsid w:val="0064419E"/>
    <w:rsid w:val="006506F4"/>
    <w:rsid w:val="00651B74"/>
    <w:rsid w:val="00652229"/>
    <w:rsid w:val="00652793"/>
    <w:rsid w:val="006622FD"/>
    <w:rsid w:val="006625F1"/>
    <w:rsid w:val="006626CA"/>
    <w:rsid w:val="00663487"/>
    <w:rsid w:val="00672382"/>
    <w:rsid w:val="006815D0"/>
    <w:rsid w:val="00682643"/>
    <w:rsid w:val="00682EB9"/>
    <w:rsid w:val="0068441A"/>
    <w:rsid w:val="00686DC9"/>
    <w:rsid w:val="00687BD7"/>
    <w:rsid w:val="00690B19"/>
    <w:rsid w:val="006952B3"/>
    <w:rsid w:val="006971C7"/>
    <w:rsid w:val="006A0A3C"/>
    <w:rsid w:val="006A51AB"/>
    <w:rsid w:val="006A79F0"/>
    <w:rsid w:val="006B03AE"/>
    <w:rsid w:val="006B47EE"/>
    <w:rsid w:val="006B499F"/>
    <w:rsid w:val="006B59E1"/>
    <w:rsid w:val="006B5B0A"/>
    <w:rsid w:val="006C01E1"/>
    <w:rsid w:val="006C03E1"/>
    <w:rsid w:val="006C33BE"/>
    <w:rsid w:val="006C5133"/>
    <w:rsid w:val="006C7E78"/>
    <w:rsid w:val="006D098F"/>
    <w:rsid w:val="006D4996"/>
    <w:rsid w:val="006D54AB"/>
    <w:rsid w:val="006D571F"/>
    <w:rsid w:val="006D5A21"/>
    <w:rsid w:val="006E1FA9"/>
    <w:rsid w:val="006E3006"/>
    <w:rsid w:val="006E5032"/>
    <w:rsid w:val="006E5BDA"/>
    <w:rsid w:val="006F02FF"/>
    <w:rsid w:val="006F0FC7"/>
    <w:rsid w:val="006F1E57"/>
    <w:rsid w:val="006F39A9"/>
    <w:rsid w:val="006F4647"/>
    <w:rsid w:val="006F670F"/>
    <w:rsid w:val="00702921"/>
    <w:rsid w:val="00703272"/>
    <w:rsid w:val="0070733C"/>
    <w:rsid w:val="00710C5D"/>
    <w:rsid w:val="0071152B"/>
    <w:rsid w:val="00711922"/>
    <w:rsid w:val="0071348C"/>
    <w:rsid w:val="00715726"/>
    <w:rsid w:val="00717273"/>
    <w:rsid w:val="00720FD4"/>
    <w:rsid w:val="00724956"/>
    <w:rsid w:val="00724AF2"/>
    <w:rsid w:val="00725282"/>
    <w:rsid w:val="0073096C"/>
    <w:rsid w:val="00733A46"/>
    <w:rsid w:val="00734A37"/>
    <w:rsid w:val="007357B2"/>
    <w:rsid w:val="00736CC4"/>
    <w:rsid w:val="00742398"/>
    <w:rsid w:val="007432A9"/>
    <w:rsid w:val="007454A2"/>
    <w:rsid w:val="00746878"/>
    <w:rsid w:val="007507B5"/>
    <w:rsid w:val="0075091D"/>
    <w:rsid w:val="00751905"/>
    <w:rsid w:val="00751D63"/>
    <w:rsid w:val="00753A24"/>
    <w:rsid w:val="0075430D"/>
    <w:rsid w:val="00761C2D"/>
    <w:rsid w:val="00762346"/>
    <w:rsid w:val="00764EE6"/>
    <w:rsid w:val="00772188"/>
    <w:rsid w:val="0077222A"/>
    <w:rsid w:val="0077715E"/>
    <w:rsid w:val="00780A20"/>
    <w:rsid w:val="007813D0"/>
    <w:rsid w:val="00782221"/>
    <w:rsid w:val="0078326D"/>
    <w:rsid w:val="00783E0A"/>
    <w:rsid w:val="007845AC"/>
    <w:rsid w:val="00785993"/>
    <w:rsid w:val="007866E2"/>
    <w:rsid w:val="00786BA3"/>
    <w:rsid w:val="0079202F"/>
    <w:rsid w:val="00795AF2"/>
    <w:rsid w:val="007A2AAD"/>
    <w:rsid w:val="007A4432"/>
    <w:rsid w:val="007A784E"/>
    <w:rsid w:val="007B0453"/>
    <w:rsid w:val="007B2B95"/>
    <w:rsid w:val="007B499C"/>
    <w:rsid w:val="007B4D4B"/>
    <w:rsid w:val="007B58C6"/>
    <w:rsid w:val="007C0D1D"/>
    <w:rsid w:val="007C1253"/>
    <w:rsid w:val="007C46CD"/>
    <w:rsid w:val="007C7620"/>
    <w:rsid w:val="007D0C48"/>
    <w:rsid w:val="007D2A02"/>
    <w:rsid w:val="007D2A0B"/>
    <w:rsid w:val="007D3B65"/>
    <w:rsid w:val="007D62A4"/>
    <w:rsid w:val="007D7350"/>
    <w:rsid w:val="007E4048"/>
    <w:rsid w:val="007E4CD9"/>
    <w:rsid w:val="007E6EA1"/>
    <w:rsid w:val="007E6EF3"/>
    <w:rsid w:val="007E7A2B"/>
    <w:rsid w:val="007F0F63"/>
    <w:rsid w:val="007F2B1E"/>
    <w:rsid w:val="007F62B4"/>
    <w:rsid w:val="00801517"/>
    <w:rsid w:val="00810E09"/>
    <w:rsid w:val="008127BC"/>
    <w:rsid w:val="00813492"/>
    <w:rsid w:val="00814F62"/>
    <w:rsid w:val="00817AE8"/>
    <w:rsid w:val="00817DE8"/>
    <w:rsid w:val="008229F5"/>
    <w:rsid w:val="00826304"/>
    <w:rsid w:val="0082646F"/>
    <w:rsid w:val="0082699A"/>
    <w:rsid w:val="00832633"/>
    <w:rsid w:val="00833276"/>
    <w:rsid w:val="00833CEB"/>
    <w:rsid w:val="008372D2"/>
    <w:rsid w:val="008377BC"/>
    <w:rsid w:val="008412B3"/>
    <w:rsid w:val="00841BF2"/>
    <w:rsid w:val="008439F8"/>
    <w:rsid w:val="00843C77"/>
    <w:rsid w:val="00844C17"/>
    <w:rsid w:val="00846017"/>
    <w:rsid w:val="00847726"/>
    <w:rsid w:val="008503E2"/>
    <w:rsid w:val="00852511"/>
    <w:rsid w:val="00857408"/>
    <w:rsid w:val="008578A9"/>
    <w:rsid w:val="0086072A"/>
    <w:rsid w:val="0086088F"/>
    <w:rsid w:val="008614F1"/>
    <w:rsid w:val="008639B3"/>
    <w:rsid w:val="00863C1A"/>
    <w:rsid w:val="008712FE"/>
    <w:rsid w:val="0087142D"/>
    <w:rsid w:val="00873416"/>
    <w:rsid w:val="00873956"/>
    <w:rsid w:val="00880B71"/>
    <w:rsid w:val="00880E72"/>
    <w:rsid w:val="008817F6"/>
    <w:rsid w:val="008825EE"/>
    <w:rsid w:val="0088596E"/>
    <w:rsid w:val="008914A2"/>
    <w:rsid w:val="0089356C"/>
    <w:rsid w:val="00894A07"/>
    <w:rsid w:val="0089796A"/>
    <w:rsid w:val="008A2375"/>
    <w:rsid w:val="008A4BA8"/>
    <w:rsid w:val="008A63B2"/>
    <w:rsid w:val="008A6A1A"/>
    <w:rsid w:val="008A7F4C"/>
    <w:rsid w:val="008C6F58"/>
    <w:rsid w:val="008D0587"/>
    <w:rsid w:val="008D1F32"/>
    <w:rsid w:val="008D2F8D"/>
    <w:rsid w:val="008D76C5"/>
    <w:rsid w:val="008D77DA"/>
    <w:rsid w:val="008D7A7C"/>
    <w:rsid w:val="008E0164"/>
    <w:rsid w:val="008E0A04"/>
    <w:rsid w:val="008E0AFA"/>
    <w:rsid w:val="008E1DC4"/>
    <w:rsid w:val="008E47BC"/>
    <w:rsid w:val="008E75D3"/>
    <w:rsid w:val="008F0CE4"/>
    <w:rsid w:val="008F125E"/>
    <w:rsid w:val="008F4D2F"/>
    <w:rsid w:val="008F6E56"/>
    <w:rsid w:val="008F77E3"/>
    <w:rsid w:val="0090048F"/>
    <w:rsid w:val="00900C6B"/>
    <w:rsid w:val="00902A45"/>
    <w:rsid w:val="00903685"/>
    <w:rsid w:val="00904CBF"/>
    <w:rsid w:val="00905539"/>
    <w:rsid w:val="00906292"/>
    <w:rsid w:val="00907FB6"/>
    <w:rsid w:val="0091191E"/>
    <w:rsid w:val="00914B5B"/>
    <w:rsid w:val="009164DE"/>
    <w:rsid w:val="00917162"/>
    <w:rsid w:val="009178AA"/>
    <w:rsid w:val="009251CC"/>
    <w:rsid w:val="0092714E"/>
    <w:rsid w:val="00927B70"/>
    <w:rsid w:val="00930815"/>
    <w:rsid w:val="009357F2"/>
    <w:rsid w:val="00940333"/>
    <w:rsid w:val="00940C21"/>
    <w:rsid w:val="00941AEB"/>
    <w:rsid w:val="00942002"/>
    <w:rsid w:val="00943F8B"/>
    <w:rsid w:val="00945B75"/>
    <w:rsid w:val="00947885"/>
    <w:rsid w:val="009504AB"/>
    <w:rsid w:val="00952168"/>
    <w:rsid w:val="009527FE"/>
    <w:rsid w:val="009529B2"/>
    <w:rsid w:val="00953BD1"/>
    <w:rsid w:val="00956F74"/>
    <w:rsid w:val="009739A0"/>
    <w:rsid w:val="009744CF"/>
    <w:rsid w:val="00974F84"/>
    <w:rsid w:val="0097609E"/>
    <w:rsid w:val="009767C7"/>
    <w:rsid w:val="00976F24"/>
    <w:rsid w:val="009777A6"/>
    <w:rsid w:val="0098482F"/>
    <w:rsid w:val="0098579A"/>
    <w:rsid w:val="009873C6"/>
    <w:rsid w:val="009918DD"/>
    <w:rsid w:val="0099195A"/>
    <w:rsid w:val="00992A11"/>
    <w:rsid w:val="00994681"/>
    <w:rsid w:val="0099486A"/>
    <w:rsid w:val="00994F39"/>
    <w:rsid w:val="0099648F"/>
    <w:rsid w:val="009A0E26"/>
    <w:rsid w:val="009A10C7"/>
    <w:rsid w:val="009A16EC"/>
    <w:rsid w:val="009A22C2"/>
    <w:rsid w:val="009A2B0A"/>
    <w:rsid w:val="009A6C16"/>
    <w:rsid w:val="009B15C5"/>
    <w:rsid w:val="009B29B7"/>
    <w:rsid w:val="009B3B37"/>
    <w:rsid w:val="009B7D1F"/>
    <w:rsid w:val="009C07B7"/>
    <w:rsid w:val="009C088E"/>
    <w:rsid w:val="009C4D35"/>
    <w:rsid w:val="009C5921"/>
    <w:rsid w:val="009D1522"/>
    <w:rsid w:val="009D7252"/>
    <w:rsid w:val="009E5EB4"/>
    <w:rsid w:val="009F39A2"/>
    <w:rsid w:val="009F610E"/>
    <w:rsid w:val="009F6C31"/>
    <w:rsid w:val="00A014E0"/>
    <w:rsid w:val="00A016FF"/>
    <w:rsid w:val="00A03154"/>
    <w:rsid w:val="00A044D6"/>
    <w:rsid w:val="00A04ADB"/>
    <w:rsid w:val="00A05F11"/>
    <w:rsid w:val="00A11E0F"/>
    <w:rsid w:val="00A14BBF"/>
    <w:rsid w:val="00A2239A"/>
    <w:rsid w:val="00A2399E"/>
    <w:rsid w:val="00A26CB6"/>
    <w:rsid w:val="00A32885"/>
    <w:rsid w:val="00A32F82"/>
    <w:rsid w:val="00A32F8B"/>
    <w:rsid w:val="00A3756F"/>
    <w:rsid w:val="00A42D6F"/>
    <w:rsid w:val="00A435BB"/>
    <w:rsid w:val="00A45A62"/>
    <w:rsid w:val="00A47232"/>
    <w:rsid w:val="00A474B7"/>
    <w:rsid w:val="00A476DA"/>
    <w:rsid w:val="00A533E6"/>
    <w:rsid w:val="00A53A0C"/>
    <w:rsid w:val="00A54AC5"/>
    <w:rsid w:val="00A55DC3"/>
    <w:rsid w:val="00A56D41"/>
    <w:rsid w:val="00A60529"/>
    <w:rsid w:val="00A605F5"/>
    <w:rsid w:val="00A61353"/>
    <w:rsid w:val="00A61481"/>
    <w:rsid w:val="00A63698"/>
    <w:rsid w:val="00A66DB1"/>
    <w:rsid w:val="00A67A92"/>
    <w:rsid w:val="00A67B82"/>
    <w:rsid w:val="00A67DAF"/>
    <w:rsid w:val="00A75625"/>
    <w:rsid w:val="00A7603C"/>
    <w:rsid w:val="00A819D3"/>
    <w:rsid w:val="00A821A3"/>
    <w:rsid w:val="00A854A3"/>
    <w:rsid w:val="00A8669D"/>
    <w:rsid w:val="00A87870"/>
    <w:rsid w:val="00A91A70"/>
    <w:rsid w:val="00A91F9E"/>
    <w:rsid w:val="00A936DB"/>
    <w:rsid w:val="00A93EA1"/>
    <w:rsid w:val="00A97316"/>
    <w:rsid w:val="00AA08A4"/>
    <w:rsid w:val="00AA08E8"/>
    <w:rsid w:val="00AA1B85"/>
    <w:rsid w:val="00AB1CB6"/>
    <w:rsid w:val="00AB1D9A"/>
    <w:rsid w:val="00AB503C"/>
    <w:rsid w:val="00AB7ECC"/>
    <w:rsid w:val="00AC3821"/>
    <w:rsid w:val="00AC7625"/>
    <w:rsid w:val="00AD0C22"/>
    <w:rsid w:val="00AD2F9F"/>
    <w:rsid w:val="00AD3186"/>
    <w:rsid w:val="00AD442C"/>
    <w:rsid w:val="00AD44FE"/>
    <w:rsid w:val="00AD5A37"/>
    <w:rsid w:val="00AD6656"/>
    <w:rsid w:val="00AE400C"/>
    <w:rsid w:val="00AE49F1"/>
    <w:rsid w:val="00AE5532"/>
    <w:rsid w:val="00AE600D"/>
    <w:rsid w:val="00AF710B"/>
    <w:rsid w:val="00B051C0"/>
    <w:rsid w:val="00B05CCA"/>
    <w:rsid w:val="00B06509"/>
    <w:rsid w:val="00B14271"/>
    <w:rsid w:val="00B14B15"/>
    <w:rsid w:val="00B15A4F"/>
    <w:rsid w:val="00B16270"/>
    <w:rsid w:val="00B21F23"/>
    <w:rsid w:val="00B2685D"/>
    <w:rsid w:val="00B30351"/>
    <w:rsid w:val="00B30663"/>
    <w:rsid w:val="00B33C2A"/>
    <w:rsid w:val="00B35967"/>
    <w:rsid w:val="00B40103"/>
    <w:rsid w:val="00B407E2"/>
    <w:rsid w:val="00B422EC"/>
    <w:rsid w:val="00B44DC1"/>
    <w:rsid w:val="00B466FA"/>
    <w:rsid w:val="00B52212"/>
    <w:rsid w:val="00B54885"/>
    <w:rsid w:val="00B602A9"/>
    <w:rsid w:val="00B62D45"/>
    <w:rsid w:val="00B634AB"/>
    <w:rsid w:val="00B65316"/>
    <w:rsid w:val="00B66BF8"/>
    <w:rsid w:val="00B726D4"/>
    <w:rsid w:val="00B7735C"/>
    <w:rsid w:val="00B8214F"/>
    <w:rsid w:val="00B8257B"/>
    <w:rsid w:val="00B82B48"/>
    <w:rsid w:val="00B86A4F"/>
    <w:rsid w:val="00B922C7"/>
    <w:rsid w:val="00B93035"/>
    <w:rsid w:val="00B95759"/>
    <w:rsid w:val="00B958E8"/>
    <w:rsid w:val="00B964CE"/>
    <w:rsid w:val="00B97E4A"/>
    <w:rsid w:val="00BA09B2"/>
    <w:rsid w:val="00BA2E3B"/>
    <w:rsid w:val="00BA320E"/>
    <w:rsid w:val="00BA465D"/>
    <w:rsid w:val="00BA5B46"/>
    <w:rsid w:val="00BB124C"/>
    <w:rsid w:val="00BB2A64"/>
    <w:rsid w:val="00BB2D73"/>
    <w:rsid w:val="00BB45BA"/>
    <w:rsid w:val="00BB5D0B"/>
    <w:rsid w:val="00BB6120"/>
    <w:rsid w:val="00BC0062"/>
    <w:rsid w:val="00BC0995"/>
    <w:rsid w:val="00BC2A29"/>
    <w:rsid w:val="00BC516B"/>
    <w:rsid w:val="00BC61DF"/>
    <w:rsid w:val="00BC72D6"/>
    <w:rsid w:val="00BD1311"/>
    <w:rsid w:val="00BD226D"/>
    <w:rsid w:val="00BE2D0A"/>
    <w:rsid w:val="00BE3BAF"/>
    <w:rsid w:val="00BE47D4"/>
    <w:rsid w:val="00BE793A"/>
    <w:rsid w:val="00BF27B1"/>
    <w:rsid w:val="00BF2B82"/>
    <w:rsid w:val="00BF32B1"/>
    <w:rsid w:val="00BF432A"/>
    <w:rsid w:val="00BF6E82"/>
    <w:rsid w:val="00C060C7"/>
    <w:rsid w:val="00C116AE"/>
    <w:rsid w:val="00C1430A"/>
    <w:rsid w:val="00C21580"/>
    <w:rsid w:val="00C24C17"/>
    <w:rsid w:val="00C30C7D"/>
    <w:rsid w:val="00C348B2"/>
    <w:rsid w:val="00C3758F"/>
    <w:rsid w:val="00C40B88"/>
    <w:rsid w:val="00C42BFB"/>
    <w:rsid w:val="00C44489"/>
    <w:rsid w:val="00C45987"/>
    <w:rsid w:val="00C459E2"/>
    <w:rsid w:val="00C462B6"/>
    <w:rsid w:val="00C47D87"/>
    <w:rsid w:val="00C50ACA"/>
    <w:rsid w:val="00C5376E"/>
    <w:rsid w:val="00C5701B"/>
    <w:rsid w:val="00C606CA"/>
    <w:rsid w:val="00C65757"/>
    <w:rsid w:val="00C6605B"/>
    <w:rsid w:val="00C66218"/>
    <w:rsid w:val="00C662CB"/>
    <w:rsid w:val="00C66597"/>
    <w:rsid w:val="00C677C9"/>
    <w:rsid w:val="00C71EFD"/>
    <w:rsid w:val="00C76D5C"/>
    <w:rsid w:val="00C778F1"/>
    <w:rsid w:val="00C808A6"/>
    <w:rsid w:val="00C8596F"/>
    <w:rsid w:val="00C91EC3"/>
    <w:rsid w:val="00C920DE"/>
    <w:rsid w:val="00C92695"/>
    <w:rsid w:val="00C94422"/>
    <w:rsid w:val="00C95E0A"/>
    <w:rsid w:val="00C97091"/>
    <w:rsid w:val="00C97260"/>
    <w:rsid w:val="00C973A2"/>
    <w:rsid w:val="00CA2001"/>
    <w:rsid w:val="00CA35C6"/>
    <w:rsid w:val="00CA7C0A"/>
    <w:rsid w:val="00CB295D"/>
    <w:rsid w:val="00CB5B6C"/>
    <w:rsid w:val="00CC02AA"/>
    <w:rsid w:val="00CC052E"/>
    <w:rsid w:val="00CC0EE6"/>
    <w:rsid w:val="00CC4122"/>
    <w:rsid w:val="00CD16BE"/>
    <w:rsid w:val="00CD19A2"/>
    <w:rsid w:val="00CD4616"/>
    <w:rsid w:val="00CD56AF"/>
    <w:rsid w:val="00CE1BA2"/>
    <w:rsid w:val="00CE33D5"/>
    <w:rsid w:val="00CE7EE0"/>
    <w:rsid w:val="00CF213D"/>
    <w:rsid w:val="00CF59BE"/>
    <w:rsid w:val="00CF5D37"/>
    <w:rsid w:val="00CF5DAE"/>
    <w:rsid w:val="00CF6F33"/>
    <w:rsid w:val="00D02248"/>
    <w:rsid w:val="00D05B31"/>
    <w:rsid w:val="00D063B8"/>
    <w:rsid w:val="00D06825"/>
    <w:rsid w:val="00D17E3B"/>
    <w:rsid w:val="00D22E4B"/>
    <w:rsid w:val="00D2306F"/>
    <w:rsid w:val="00D23107"/>
    <w:rsid w:val="00D23ACD"/>
    <w:rsid w:val="00D23C09"/>
    <w:rsid w:val="00D23CED"/>
    <w:rsid w:val="00D23D50"/>
    <w:rsid w:val="00D24BD2"/>
    <w:rsid w:val="00D2573D"/>
    <w:rsid w:val="00D260A2"/>
    <w:rsid w:val="00D27604"/>
    <w:rsid w:val="00D279D1"/>
    <w:rsid w:val="00D30CC6"/>
    <w:rsid w:val="00D3260C"/>
    <w:rsid w:val="00D33416"/>
    <w:rsid w:val="00D35790"/>
    <w:rsid w:val="00D35976"/>
    <w:rsid w:val="00D3792B"/>
    <w:rsid w:val="00D42D0E"/>
    <w:rsid w:val="00D45EFF"/>
    <w:rsid w:val="00D5611E"/>
    <w:rsid w:val="00D5653B"/>
    <w:rsid w:val="00D61199"/>
    <w:rsid w:val="00D61C2C"/>
    <w:rsid w:val="00D6247B"/>
    <w:rsid w:val="00D62EF1"/>
    <w:rsid w:val="00D6309D"/>
    <w:rsid w:val="00D6449C"/>
    <w:rsid w:val="00D644CA"/>
    <w:rsid w:val="00D64993"/>
    <w:rsid w:val="00D64EA0"/>
    <w:rsid w:val="00D66FC2"/>
    <w:rsid w:val="00D7044E"/>
    <w:rsid w:val="00D75031"/>
    <w:rsid w:val="00D76C7E"/>
    <w:rsid w:val="00D771DE"/>
    <w:rsid w:val="00D7755D"/>
    <w:rsid w:val="00D7776D"/>
    <w:rsid w:val="00D77C3A"/>
    <w:rsid w:val="00D83504"/>
    <w:rsid w:val="00D84D62"/>
    <w:rsid w:val="00D92179"/>
    <w:rsid w:val="00D922C6"/>
    <w:rsid w:val="00D9293F"/>
    <w:rsid w:val="00D93598"/>
    <w:rsid w:val="00D94314"/>
    <w:rsid w:val="00D96805"/>
    <w:rsid w:val="00DA014A"/>
    <w:rsid w:val="00DA03C9"/>
    <w:rsid w:val="00DA1E18"/>
    <w:rsid w:val="00DA2009"/>
    <w:rsid w:val="00DA47FF"/>
    <w:rsid w:val="00DA4DF8"/>
    <w:rsid w:val="00DB05B1"/>
    <w:rsid w:val="00DB3786"/>
    <w:rsid w:val="00DB512B"/>
    <w:rsid w:val="00DB59E8"/>
    <w:rsid w:val="00DB5A79"/>
    <w:rsid w:val="00DC2465"/>
    <w:rsid w:val="00DC481B"/>
    <w:rsid w:val="00DC7D48"/>
    <w:rsid w:val="00DD3C29"/>
    <w:rsid w:val="00DD512E"/>
    <w:rsid w:val="00DE1177"/>
    <w:rsid w:val="00DE199F"/>
    <w:rsid w:val="00DE2CEA"/>
    <w:rsid w:val="00DE6A3C"/>
    <w:rsid w:val="00DE6E6F"/>
    <w:rsid w:val="00DE74F4"/>
    <w:rsid w:val="00DE7F97"/>
    <w:rsid w:val="00DF1010"/>
    <w:rsid w:val="00DF2216"/>
    <w:rsid w:val="00DF2FCE"/>
    <w:rsid w:val="00DF5AEA"/>
    <w:rsid w:val="00DF5E5B"/>
    <w:rsid w:val="00DF63F6"/>
    <w:rsid w:val="00DF7BD0"/>
    <w:rsid w:val="00E00651"/>
    <w:rsid w:val="00E008F7"/>
    <w:rsid w:val="00E07338"/>
    <w:rsid w:val="00E07869"/>
    <w:rsid w:val="00E13747"/>
    <w:rsid w:val="00E14758"/>
    <w:rsid w:val="00E17B4A"/>
    <w:rsid w:val="00E21088"/>
    <w:rsid w:val="00E24632"/>
    <w:rsid w:val="00E25878"/>
    <w:rsid w:val="00E25AEA"/>
    <w:rsid w:val="00E30D26"/>
    <w:rsid w:val="00E30DEF"/>
    <w:rsid w:val="00E30ED2"/>
    <w:rsid w:val="00E31276"/>
    <w:rsid w:val="00E31B0A"/>
    <w:rsid w:val="00E34666"/>
    <w:rsid w:val="00E37F70"/>
    <w:rsid w:val="00E41377"/>
    <w:rsid w:val="00E41985"/>
    <w:rsid w:val="00E42192"/>
    <w:rsid w:val="00E446C1"/>
    <w:rsid w:val="00E45785"/>
    <w:rsid w:val="00E5116F"/>
    <w:rsid w:val="00E53411"/>
    <w:rsid w:val="00E53F60"/>
    <w:rsid w:val="00E545D7"/>
    <w:rsid w:val="00E547FE"/>
    <w:rsid w:val="00E60ECA"/>
    <w:rsid w:val="00E64DD5"/>
    <w:rsid w:val="00E663B6"/>
    <w:rsid w:val="00E70BB9"/>
    <w:rsid w:val="00E7211F"/>
    <w:rsid w:val="00E758B9"/>
    <w:rsid w:val="00E81CFF"/>
    <w:rsid w:val="00E85569"/>
    <w:rsid w:val="00E856AF"/>
    <w:rsid w:val="00E86B83"/>
    <w:rsid w:val="00E87C64"/>
    <w:rsid w:val="00E90D39"/>
    <w:rsid w:val="00E9161A"/>
    <w:rsid w:val="00E93A01"/>
    <w:rsid w:val="00E93FF8"/>
    <w:rsid w:val="00E95B35"/>
    <w:rsid w:val="00E96EAF"/>
    <w:rsid w:val="00EA1752"/>
    <w:rsid w:val="00EA4193"/>
    <w:rsid w:val="00EA466C"/>
    <w:rsid w:val="00EA5A89"/>
    <w:rsid w:val="00EA5BDB"/>
    <w:rsid w:val="00EB0897"/>
    <w:rsid w:val="00EB46D9"/>
    <w:rsid w:val="00EB47C5"/>
    <w:rsid w:val="00EC0E64"/>
    <w:rsid w:val="00EC142D"/>
    <w:rsid w:val="00EC1E16"/>
    <w:rsid w:val="00EC2DD1"/>
    <w:rsid w:val="00EC444F"/>
    <w:rsid w:val="00EC62CF"/>
    <w:rsid w:val="00ED0024"/>
    <w:rsid w:val="00ED0F85"/>
    <w:rsid w:val="00ED2B5C"/>
    <w:rsid w:val="00ED3269"/>
    <w:rsid w:val="00ED3A18"/>
    <w:rsid w:val="00ED7CA7"/>
    <w:rsid w:val="00EE1A8C"/>
    <w:rsid w:val="00EE422B"/>
    <w:rsid w:val="00EE4643"/>
    <w:rsid w:val="00EE4DF0"/>
    <w:rsid w:val="00EF1330"/>
    <w:rsid w:val="00EF15FF"/>
    <w:rsid w:val="00EF236C"/>
    <w:rsid w:val="00EF4971"/>
    <w:rsid w:val="00EF5A1C"/>
    <w:rsid w:val="00EF7111"/>
    <w:rsid w:val="00EF7D1A"/>
    <w:rsid w:val="00F0448F"/>
    <w:rsid w:val="00F0716C"/>
    <w:rsid w:val="00F07A3E"/>
    <w:rsid w:val="00F133C0"/>
    <w:rsid w:val="00F270E9"/>
    <w:rsid w:val="00F27440"/>
    <w:rsid w:val="00F275C0"/>
    <w:rsid w:val="00F307E4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5361B"/>
    <w:rsid w:val="00F53E81"/>
    <w:rsid w:val="00F5470E"/>
    <w:rsid w:val="00F635FC"/>
    <w:rsid w:val="00F63D03"/>
    <w:rsid w:val="00F64040"/>
    <w:rsid w:val="00F65E2F"/>
    <w:rsid w:val="00F6652A"/>
    <w:rsid w:val="00F67DF1"/>
    <w:rsid w:val="00F706C7"/>
    <w:rsid w:val="00F735C7"/>
    <w:rsid w:val="00F75EF7"/>
    <w:rsid w:val="00F8309B"/>
    <w:rsid w:val="00F833C9"/>
    <w:rsid w:val="00F90064"/>
    <w:rsid w:val="00F92895"/>
    <w:rsid w:val="00F929BD"/>
    <w:rsid w:val="00F94E9A"/>
    <w:rsid w:val="00F9586C"/>
    <w:rsid w:val="00F96AFD"/>
    <w:rsid w:val="00F97276"/>
    <w:rsid w:val="00FA1398"/>
    <w:rsid w:val="00FA1B10"/>
    <w:rsid w:val="00FA26B0"/>
    <w:rsid w:val="00FA2E19"/>
    <w:rsid w:val="00FA5D60"/>
    <w:rsid w:val="00FA697F"/>
    <w:rsid w:val="00FA7864"/>
    <w:rsid w:val="00FB3846"/>
    <w:rsid w:val="00FB5521"/>
    <w:rsid w:val="00FB610D"/>
    <w:rsid w:val="00FC4477"/>
    <w:rsid w:val="00FC46FB"/>
    <w:rsid w:val="00FC7B66"/>
    <w:rsid w:val="00FD2BD3"/>
    <w:rsid w:val="00FD4143"/>
    <w:rsid w:val="00FD4812"/>
    <w:rsid w:val="00FD4CCA"/>
    <w:rsid w:val="00FE1AAF"/>
    <w:rsid w:val="00FE2A9E"/>
    <w:rsid w:val="00FE34B3"/>
    <w:rsid w:val="00FE46B7"/>
    <w:rsid w:val="00FE5038"/>
    <w:rsid w:val="1694E66E"/>
    <w:rsid w:val="1ABFB2AB"/>
    <w:rsid w:val="25250835"/>
    <w:rsid w:val="321D8BAF"/>
    <w:rsid w:val="34DDD6FC"/>
    <w:rsid w:val="60A59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docId w15:val="{D9EA0C39-0480-4E95-A4B5-213BC993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paragraph" w:styleId="Paragrafoelenco">
    <w:name w:val="List Paragraph"/>
    <w:basedOn w:val="Normale"/>
    <w:uiPriority w:val="34"/>
    <w:qFormat/>
    <w:rsid w:val="00635616"/>
    <w:pPr>
      <w:ind w:left="720"/>
      <w:contextualSpacing/>
    </w:pPr>
  </w:style>
  <w:style w:type="character" w:styleId="Rimandocommento">
    <w:name w:val="annotation reference"/>
    <w:rsid w:val="0084601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stocommentoCarattere">
    <w:name w:val="Testo commento Carattere"/>
    <w:basedOn w:val="Carpredefinitoparagrafo"/>
    <w:link w:val="Testocommento"/>
    <w:rsid w:val="00846017"/>
    <w:rPr>
      <w:rFonts w:ascii="Arial" w:hAnsi="Arial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20528D"/>
    <w:rPr>
      <w:rFonts w:ascii="Arial" w:hAnsi="Arial"/>
      <w:b/>
      <w:bCs/>
      <w:sz w:val="20"/>
      <w:szCs w:val="20"/>
      <w:lang w:val="de-DE"/>
    </w:rPr>
  </w:style>
  <w:style w:type="character" w:styleId="Testosegnaposto">
    <w:name w:val="Placeholder Text"/>
    <w:basedOn w:val="Carpredefinitoparagrafo"/>
    <w:uiPriority w:val="99"/>
    <w:unhideWhenUsed/>
    <w:rsid w:val="000C01B7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BC516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80966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nhideWhenUsed/>
    <w:rsid w:val="00F94E9A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94E9A"/>
    <w:rPr>
      <w:sz w:val="20"/>
      <w:szCs w:val="20"/>
    </w:rPr>
  </w:style>
  <w:style w:type="character" w:styleId="Rimandonotadichiusura">
    <w:name w:val="endnote reference"/>
    <w:basedOn w:val="Carpredefinitoparagrafo"/>
    <w:semiHidden/>
    <w:unhideWhenUsed/>
    <w:rsid w:val="00F94E9A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1191E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1191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11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926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47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31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815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765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66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45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9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55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51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09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58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04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1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6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026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70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3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21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52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scc-system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henkel-adhesives.com/it/it.html" TargetMode="External"/><Relationship Id="rId17" Type="http://schemas.openxmlformats.org/officeDocument/2006/relationships/hyperlink" Target="mailto:silvia.vergani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iusi.viani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=""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13" ma:contentTypeDescription="Create a new document." ma:contentTypeScope="" ma:versionID="79d1199c0662e0a07f8dcc9a445a21c7">
  <xsd:schema xmlns:xsd="http://www.w3.org/2001/XMLSchema" xmlns:xs="http://www.w3.org/2001/XMLSchema" xmlns:p="http://schemas.microsoft.com/office/2006/metadata/properties" xmlns:ns2="b83455a2-3eff-41a9-b0ca-e6a97a362aea" targetNamespace="http://schemas.microsoft.com/office/2006/metadata/properties" ma:root="true" ma:fieldsID="0979ff0069acd13148885a5e13066fd4" ns2:_="">
    <xsd:import namespace="b83455a2-3eff-41a9-b0ca-e6a97a362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4025D-AA02-4FB3-952E-C96160455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A4235B8-61F2-074F-99E0-370D0EB1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933</Words>
  <Characters>5324</Characters>
  <Application>Microsoft Office Word</Application>
  <DocSecurity>0</DocSecurity>
  <Lines>44</Lines>
  <Paragraphs>12</Paragraphs>
  <ScaleCrop>false</ScaleCrop>
  <Company>Henkel AG &amp; Co. KGaA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Silvia Vergani (ext)</cp:lastModifiedBy>
  <cp:revision>126</cp:revision>
  <cp:lastPrinted>2020-08-05T16:24:00Z</cp:lastPrinted>
  <dcterms:created xsi:type="dcterms:W3CDTF">2022-01-17T10:04:00Z</dcterms:created>
  <dcterms:modified xsi:type="dcterms:W3CDTF">2022-02-10T12:50:00Z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0x010100242923908787E94CBDC839863F2DE2A1</vt:lpwstr>
  </property>
</Properties>
</file>