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F6D1" w14:textId="77777777" w:rsidR="00CE34D6" w:rsidRDefault="00572711">
      <w:pPr>
        <w:pStyle w:val="Titre"/>
      </w:pPr>
      <w:r>
        <w:t>COMMUNIQUÉ</w:t>
      </w:r>
    </w:p>
    <w:p w14:paraId="7E368C62" w14:textId="77777777" w:rsidR="00CE34D6" w:rsidRDefault="00572711">
      <w:pPr>
        <w:spacing w:before="4"/>
        <w:ind w:left="100"/>
        <w:rPr>
          <w:sz w:val="36"/>
        </w:rPr>
      </w:pPr>
      <w:r>
        <w:rPr>
          <w:w w:val="85"/>
          <w:sz w:val="36"/>
        </w:rPr>
        <w:t>DE</w:t>
      </w:r>
      <w:r>
        <w:rPr>
          <w:spacing w:val="-7"/>
          <w:w w:val="85"/>
          <w:sz w:val="36"/>
        </w:rPr>
        <w:t xml:space="preserve"> </w:t>
      </w:r>
      <w:r>
        <w:rPr>
          <w:w w:val="85"/>
          <w:sz w:val="36"/>
        </w:rPr>
        <w:t>PRESSE</w:t>
      </w:r>
    </w:p>
    <w:p w14:paraId="0DB4915A" w14:textId="77777777" w:rsidR="00CE34D6" w:rsidRDefault="00CE34D6">
      <w:pPr>
        <w:pStyle w:val="Corpsdetexte"/>
        <w:spacing w:before="7"/>
        <w:rPr>
          <w:sz w:val="36"/>
        </w:rPr>
      </w:pPr>
    </w:p>
    <w:p w14:paraId="6338E603" w14:textId="77777777" w:rsidR="00CE34D6" w:rsidRDefault="00572711">
      <w:pPr>
        <w:spacing w:line="242" w:lineRule="auto"/>
        <w:ind w:left="1082" w:right="1098" w:firstLine="2"/>
        <w:jc w:val="center"/>
        <w:rPr>
          <w:b/>
          <w:sz w:val="28"/>
        </w:rPr>
      </w:pPr>
      <w:r>
        <w:rPr>
          <w:b/>
          <w:spacing w:val="-1"/>
          <w:w w:val="85"/>
          <w:sz w:val="28"/>
        </w:rPr>
        <w:t>LANCEMENT</w:t>
      </w:r>
      <w:r>
        <w:rPr>
          <w:b/>
          <w:spacing w:val="7"/>
          <w:w w:val="85"/>
          <w:sz w:val="28"/>
        </w:rPr>
        <w:t xml:space="preserve"> </w:t>
      </w:r>
      <w:r>
        <w:rPr>
          <w:b/>
          <w:spacing w:val="-1"/>
          <w:w w:val="85"/>
          <w:sz w:val="28"/>
        </w:rPr>
        <w:t>DU</w:t>
      </w:r>
      <w:r>
        <w:rPr>
          <w:b/>
          <w:spacing w:val="8"/>
          <w:w w:val="85"/>
          <w:sz w:val="28"/>
        </w:rPr>
        <w:t xml:space="preserve"> </w:t>
      </w:r>
      <w:r>
        <w:rPr>
          <w:b/>
          <w:spacing w:val="-1"/>
          <w:w w:val="85"/>
          <w:sz w:val="28"/>
        </w:rPr>
        <w:t>CONSORTIUM</w:t>
      </w:r>
      <w:r>
        <w:rPr>
          <w:b/>
          <w:spacing w:val="7"/>
          <w:w w:val="85"/>
          <w:sz w:val="28"/>
        </w:rPr>
        <w:t xml:space="preserve"> </w:t>
      </w:r>
      <w:r>
        <w:rPr>
          <w:b/>
          <w:spacing w:val="-1"/>
          <w:w w:val="85"/>
          <w:sz w:val="28"/>
        </w:rPr>
        <w:t>ECOBEAUTYSCORE</w:t>
      </w:r>
      <w:r>
        <w:rPr>
          <w:b/>
          <w:spacing w:val="12"/>
          <w:w w:val="85"/>
          <w:sz w:val="28"/>
        </w:rPr>
        <w:t xml:space="preserve"> </w:t>
      </w:r>
      <w:r>
        <w:rPr>
          <w:b/>
          <w:w w:val="85"/>
          <w:sz w:val="28"/>
        </w:rPr>
        <w:t>:</w:t>
      </w:r>
      <w:r>
        <w:rPr>
          <w:b/>
          <w:spacing w:val="1"/>
          <w:w w:val="85"/>
          <w:sz w:val="28"/>
        </w:rPr>
        <w:t xml:space="preserve"> </w:t>
      </w:r>
      <w:r>
        <w:rPr>
          <w:b/>
          <w:w w:val="75"/>
          <w:sz w:val="28"/>
        </w:rPr>
        <w:t>36</w:t>
      </w:r>
      <w:r>
        <w:rPr>
          <w:b/>
          <w:spacing w:val="36"/>
          <w:w w:val="75"/>
          <w:sz w:val="28"/>
        </w:rPr>
        <w:t xml:space="preserve"> </w:t>
      </w:r>
      <w:r>
        <w:rPr>
          <w:b/>
          <w:w w:val="75"/>
          <w:sz w:val="28"/>
        </w:rPr>
        <w:t>ACTEURS</w:t>
      </w:r>
      <w:r>
        <w:rPr>
          <w:b/>
          <w:spacing w:val="40"/>
          <w:w w:val="75"/>
          <w:sz w:val="28"/>
        </w:rPr>
        <w:t xml:space="preserve"> </w:t>
      </w:r>
      <w:r>
        <w:rPr>
          <w:b/>
          <w:w w:val="75"/>
          <w:sz w:val="28"/>
        </w:rPr>
        <w:t>DU</w:t>
      </w:r>
      <w:r>
        <w:rPr>
          <w:b/>
          <w:spacing w:val="40"/>
          <w:w w:val="75"/>
          <w:sz w:val="28"/>
        </w:rPr>
        <w:t xml:space="preserve"> </w:t>
      </w:r>
      <w:r>
        <w:rPr>
          <w:b/>
          <w:w w:val="75"/>
          <w:sz w:val="28"/>
        </w:rPr>
        <w:t>SECTEUR</w:t>
      </w:r>
      <w:r>
        <w:rPr>
          <w:b/>
          <w:spacing w:val="38"/>
          <w:w w:val="75"/>
          <w:sz w:val="28"/>
        </w:rPr>
        <w:t xml:space="preserve"> </w:t>
      </w:r>
      <w:r>
        <w:rPr>
          <w:b/>
          <w:w w:val="75"/>
          <w:sz w:val="28"/>
        </w:rPr>
        <w:t>DE</w:t>
      </w:r>
      <w:r>
        <w:rPr>
          <w:b/>
          <w:spacing w:val="37"/>
          <w:w w:val="75"/>
          <w:sz w:val="28"/>
        </w:rPr>
        <w:t xml:space="preserve"> </w:t>
      </w:r>
      <w:r>
        <w:rPr>
          <w:b/>
          <w:w w:val="75"/>
          <w:sz w:val="28"/>
        </w:rPr>
        <w:t>LA</w:t>
      </w:r>
      <w:r>
        <w:rPr>
          <w:b/>
          <w:spacing w:val="39"/>
          <w:w w:val="75"/>
          <w:sz w:val="28"/>
        </w:rPr>
        <w:t xml:space="preserve"> </w:t>
      </w:r>
      <w:r>
        <w:rPr>
          <w:b/>
          <w:w w:val="75"/>
          <w:sz w:val="28"/>
        </w:rPr>
        <w:t>BEAUTÉ</w:t>
      </w:r>
      <w:r>
        <w:rPr>
          <w:b/>
          <w:spacing w:val="38"/>
          <w:w w:val="75"/>
          <w:sz w:val="28"/>
        </w:rPr>
        <w:t xml:space="preserve"> </w:t>
      </w:r>
      <w:r>
        <w:rPr>
          <w:b/>
          <w:w w:val="75"/>
          <w:sz w:val="28"/>
        </w:rPr>
        <w:t>SE</w:t>
      </w:r>
      <w:r>
        <w:rPr>
          <w:b/>
          <w:spacing w:val="36"/>
          <w:w w:val="75"/>
          <w:sz w:val="28"/>
        </w:rPr>
        <w:t xml:space="preserve"> </w:t>
      </w:r>
      <w:r>
        <w:rPr>
          <w:b/>
          <w:w w:val="75"/>
          <w:sz w:val="28"/>
        </w:rPr>
        <w:t>RÉUNISSENT</w:t>
      </w:r>
      <w:r>
        <w:rPr>
          <w:b/>
          <w:spacing w:val="-69"/>
          <w:w w:val="75"/>
          <w:sz w:val="28"/>
        </w:rPr>
        <w:t xml:space="preserve"> </w:t>
      </w:r>
      <w:r>
        <w:rPr>
          <w:b/>
          <w:w w:val="75"/>
          <w:sz w:val="28"/>
        </w:rPr>
        <w:t>AU</w:t>
      </w:r>
      <w:r>
        <w:rPr>
          <w:b/>
          <w:spacing w:val="7"/>
          <w:w w:val="75"/>
          <w:sz w:val="28"/>
        </w:rPr>
        <w:t xml:space="preserve"> </w:t>
      </w:r>
      <w:r>
        <w:rPr>
          <w:b/>
          <w:w w:val="75"/>
          <w:sz w:val="28"/>
        </w:rPr>
        <w:t>SEIN</w:t>
      </w:r>
      <w:r>
        <w:rPr>
          <w:b/>
          <w:spacing w:val="8"/>
          <w:w w:val="75"/>
          <w:sz w:val="28"/>
        </w:rPr>
        <w:t xml:space="preserve"> </w:t>
      </w:r>
      <w:r>
        <w:rPr>
          <w:b/>
          <w:w w:val="75"/>
          <w:sz w:val="28"/>
        </w:rPr>
        <w:t>D’UNE</w:t>
      </w:r>
      <w:r>
        <w:rPr>
          <w:b/>
          <w:spacing w:val="7"/>
          <w:w w:val="75"/>
          <w:sz w:val="28"/>
        </w:rPr>
        <w:t xml:space="preserve"> </w:t>
      </w:r>
      <w:r>
        <w:rPr>
          <w:b/>
          <w:w w:val="75"/>
          <w:sz w:val="28"/>
        </w:rPr>
        <w:t>INITIATIVE</w:t>
      </w:r>
      <w:r>
        <w:rPr>
          <w:b/>
          <w:spacing w:val="7"/>
          <w:w w:val="75"/>
          <w:sz w:val="28"/>
        </w:rPr>
        <w:t xml:space="preserve"> </w:t>
      </w:r>
      <w:r>
        <w:rPr>
          <w:b/>
          <w:w w:val="75"/>
          <w:sz w:val="28"/>
        </w:rPr>
        <w:t>UNIQUE</w:t>
      </w:r>
    </w:p>
    <w:p w14:paraId="18DCE366" w14:textId="77777777" w:rsidR="00CE34D6" w:rsidRDefault="00572711">
      <w:pPr>
        <w:spacing w:line="339" w:lineRule="exact"/>
        <w:ind w:left="106" w:right="320"/>
        <w:jc w:val="center"/>
        <w:rPr>
          <w:b/>
          <w:sz w:val="28"/>
        </w:rPr>
      </w:pPr>
      <w:r>
        <w:rPr>
          <w:b/>
          <w:w w:val="80"/>
          <w:sz w:val="28"/>
        </w:rPr>
        <w:t>POUR</w:t>
      </w:r>
      <w:r>
        <w:rPr>
          <w:b/>
          <w:spacing w:val="20"/>
          <w:w w:val="80"/>
          <w:sz w:val="28"/>
        </w:rPr>
        <w:t xml:space="preserve"> </w:t>
      </w:r>
      <w:r>
        <w:rPr>
          <w:b/>
          <w:w w:val="80"/>
          <w:sz w:val="28"/>
        </w:rPr>
        <w:t>PERMETTRE</w:t>
      </w:r>
      <w:r>
        <w:rPr>
          <w:b/>
          <w:spacing w:val="21"/>
          <w:w w:val="80"/>
          <w:sz w:val="28"/>
        </w:rPr>
        <w:t xml:space="preserve"> </w:t>
      </w:r>
      <w:r>
        <w:rPr>
          <w:b/>
          <w:w w:val="80"/>
          <w:sz w:val="28"/>
        </w:rPr>
        <w:t>DES</w:t>
      </w:r>
      <w:r>
        <w:rPr>
          <w:b/>
          <w:spacing w:val="23"/>
          <w:w w:val="80"/>
          <w:sz w:val="28"/>
        </w:rPr>
        <w:t xml:space="preserve"> </w:t>
      </w:r>
      <w:r>
        <w:rPr>
          <w:b/>
          <w:w w:val="80"/>
          <w:sz w:val="28"/>
        </w:rPr>
        <w:t>CHOIX</w:t>
      </w:r>
      <w:r>
        <w:rPr>
          <w:b/>
          <w:spacing w:val="22"/>
          <w:w w:val="80"/>
          <w:sz w:val="28"/>
        </w:rPr>
        <w:t xml:space="preserve"> </w:t>
      </w:r>
      <w:r>
        <w:rPr>
          <w:b/>
          <w:w w:val="80"/>
          <w:sz w:val="28"/>
        </w:rPr>
        <w:t>DE</w:t>
      </w:r>
      <w:r>
        <w:rPr>
          <w:b/>
          <w:spacing w:val="24"/>
          <w:w w:val="80"/>
          <w:sz w:val="28"/>
        </w:rPr>
        <w:t xml:space="preserve"> </w:t>
      </w:r>
      <w:r>
        <w:rPr>
          <w:b/>
          <w:w w:val="80"/>
          <w:sz w:val="28"/>
        </w:rPr>
        <w:t>CONSOMMATION</w:t>
      </w:r>
      <w:r>
        <w:rPr>
          <w:b/>
          <w:spacing w:val="23"/>
          <w:w w:val="80"/>
          <w:sz w:val="28"/>
        </w:rPr>
        <w:t xml:space="preserve"> </w:t>
      </w:r>
      <w:r>
        <w:rPr>
          <w:b/>
          <w:w w:val="80"/>
          <w:sz w:val="28"/>
        </w:rPr>
        <w:t>PLUS</w:t>
      </w:r>
      <w:r>
        <w:rPr>
          <w:b/>
          <w:spacing w:val="23"/>
          <w:w w:val="80"/>
          <w:sz w:val="28"/>
        </w:rPr>
        <w:t xml:space="preserve"> </w:t>
      </w:r>
      <w:r>
        <w:rPr>
          <w:b/>
          <w:w w:val="80"/>
          <w:sz w:val="28"/>
        </w:rPr>
        <w:t>DURABLES.</w:t>
      </w:r>
    </w:p>
    <w:p w14:paraId="6D0C7F84" w14:textId="77777777" w:rsidR="00CE34D6" w:rsidRDefault="00CE34D6">
      <w:pPr>
        <w:pStyle w:val="Corpsdetexte"/>
        <w:rPr>
          <w:b/>
          <w:sz w:val="34"/>
        </w:rPr>
      </w:pPr>
    </w:p>
    <w:p w14:paraId="1384E564" w14:textId="77777777" w:rsidR="00CE34D6" w:rsidRDefault="00572711">
      <w:pPr>
        <w:pStyle w:val="Corpsdetexte"/>
        <w:spacing w:before="224" w:line="242" w:lineRule="auto"/>
        <w:ind w:left="100" w:right="114"/>
        <w:jc w:val="both"/>
      </w:pPr>
      <w:r>
        <w:rPr>
          <w:w w:val="95"/>
        </w:rPr>
        <w:t>36</w:t>
      </w:r>
      <w:r>
        <w:rPr>
          <w:spacing w:val="-21"/>
          <w:w w:val="95"/>
        </w:rPr>
        <w:t xml:space="preserve"> </w:t>
      </w:r>
      <w:r>
        <w:rPr>
          <w:w w:val="95"/>
        </w:rPr>
        <w:t>entreprises</w:t>
      </w:r>
      <w:r>
        <w:rPr>
          <w:spacing w:val="-20"/>
          <w:w w:val="95"/>
        </w:rPr>
        <w:t xml:space="preserve"> </w:t>
      </w:r>
      <w:r>
        <w:rPr>
          <w:w w:val="95"/>
        </w:rPr>
        <w:t>du</w:t>
      </w:r>
      <w:r>
        <w:rPr>
          <w:spacing w:val="-21"/>
          <w:w w:val="95"/>
        </w:rPr>
        <w:t xml:space="preserve"> </w:t>
      </w:r>
      <w:r>
        <w:rPr>
          <w:w w:val="95"/>
        </w:rPr>
        <w:t>secteur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la</w:t>
      </w:r>
      <w:r>
        <w:rPr>
          <w:spacing w:val="-20"/>
          <w:w w:val="95"/>
        </w:rPr>
        <w:t xml:space="preserve"> </w:t>
      </w:r>
      <w:r>
        <w:rPr>
          <w:w w:val="95"/>
        </w:rPr>
        <w:t>cosmétique,</w:t>
      </w:r>
      <w:r>
        <w:rPr>
          <w:spacing w:val="-21"/>
          <w:w w:val="95"/>
        </w:rPr>
        <w:t xml:space="preserve"> </w:t>
      </w:r>
      <w:r>
        <w:rPr>
          <w:w w:val="95"/>
        </w:rPr>
        <w:t>ainsi</w:t>
      </w:r>
      <w:r>
        <w:rPr>
          <w:spacing w:val="-22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des</w:t>
      </w:r>
      <w:r>
        <w:rPr>
          <w:spacing w:val="-22"/>
          <w:w w:val="95"/>
        </w:rPr>
        <w:t xml:space="preserve"> </w:t>
      </w:r>
      <w:r>
        <w:rPr>
          <w:w w:val="95"/>
        </w:rPr>
        <w:t>associations</w:t>
      </w:r>
      <w:r>
        <w:rPr>
          <w:spacing w:val="-21"/>
          <w:w w:val="95"/>
        </w:rPr>
        <w:t xml:space="preserve"> </w:t>
      </w:r>
      <w:r>
        <w:rPr>
          <w:w w:val="95"/>
        </w:rPr>
        <w:t>professionnelles,</w:t>
      </w:r>
      <w:r>
        <w:rPr>
          <w:spacing w:val="-21"/>
          <w:w w:val="95"/>
        </w:rPr>
        <w:t xml:space="preserve"> </w:t>
      </w:r>
      <w:r>
        <w:rPr>
          <w:w w:val="95"/>
        </w:rPr>
        <w:t>ont</w:t>
      </w:r>
      <w:r>
        <w:rPr>
          <w:spacing w:val="-20"/>
          <w:w w:val="95"/>
        </w:rPr>
        <w:t xml:space="preserve"> </w:t>
      </w:r>
      <w:r>
        <w:rPr>
          <w:w w:val="95"/>
        </w:rPr>
        <w:t>uni</w:t>
      </w:r>
      <w:r>
        <w:rPr>
          <w:spacing w:val="-22"/>
          <w:w w:val="95"/>
        </w:rPr>
        <w:t xml:space="preserve"> </w:t>
      </w:r>
      <w:r>
        <w:rPr>
          <w:w w:val="95"/>
        </w:rPr>
        <w:t>leurs</w:t>
      </w:r>
      <w:r>
        <w:rPr>
          <w:spacing w:val="-22"/>
          <w:w w:val="95"/>
        </w:rPr>
        <w:t xml:space="preserve"> </w:t>
      </w:r>
      <w:r>
        <w:rPr>
          <w:w w:val="95"/>
        </w:rPr>
        <w:t>forces</w:t>
      </w:r>
      <w:r>
        <w:rPr>
          <w:spacing w:val="1"/>
          <w:w w:val="95"/>
        </w:rPr>
        <w:t xml:space="preserve"> </w:t>
      </w:r>
      <w:r>
        <w:rPr>
          <w:spacing w:val="-1"/>
        </w:rPr>
        <w:t>et</w:t>
      </w:r>
      <w:r>
        <w:rPr>
          <w:spacing w:val="-13"/>
        </w:rPr>
        <w:t xml:space="preserve"> </w:t>
      </w:r>
      <w:r>
        <w:rPr>
          <w:spacing w:val="-1"/>
        </w:rPr>
        <w:t>lancent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Consortium</w:t>
      </w:r>
      <w:r>
        <w:rPr>
          <w:spacing w:val="-15"/>
        </w:rPr>
        <w:t xml:space="preserve"> </w:t>
      </w:r>
      <w:r>
        <w:t>EcoBeautyScore.</w:t>
      </w:r>
      <w:r>
        <w:rPr>
          <w:spacing w:val="-14"/>
        </w:rPr>
        <w:t xml:space="preserve"> </w:t>
      </w:r>
      <w:r>
        <w:t>Ce</w:t>
      </w:r>
      <w:r>
        <w:rPr>
          <w:spacing w:val="-13"/>
        </w:rPr>
        <w:t xml:space="preserve"> </w:t>
      </w:r>
      <w:r>
        <w:t>Consortium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objectif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développer</w:t>
      </w:r>
      <w:r>
        <w:rPr>
          <w:spacing w:val="-11"/>
        </w:rPr>
        <w:t xml:space="preserve"> </w:t>
      </w:r>
      <w:r>
        <w:t>une</w:t>
      </w:r>
      <w:r>
        <w:rPr>
          <w:spacing w:val="-15"/>
        </w:rPr>
        <w:t xml:space="preserve"> </w:t>
      </w:r>
      <w:r>
        <w:t>méthode</w:t>
      </w:r>
      <w:r>
        <w:rPr>
          <w:spacing w:val="-61"/>
        </w:rPr>
        <w:t xml:space="preserve"> </w:t>
      </w:r>
      <w:r>
        <w:t>d’évaluation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système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notation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l'impact</w:t>
      </w:r>
      <w:r>
        <w:rPr>
          <w:spacing w:val="-11"/>
        </w:rPr>
        <w:t xml:space="preserve"> </w:t>
      </w:r>
      <w:r>
        <w:t>environnemental</w:t>
      </w:r>
      <w:r>
        <w:rPr>
          <w:spacing w:val="-13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produits</w:t>
      </w:r>
      <w:r>
        <w:rPr>
          <w:spacing w:val="-14"/>
        </w:rPr>
        <w:t xml:space="preserve"> </w:t>
      </w:r>
      <w:r>
        <w:t>pour</w:t>
      </w:r>
      <w:r>
        <w:rPr>
          <w:spacing w:val="-12"/>
        </w:rPr>
        <w:t xml:space="preserve"> </w:t>
      </w:r>
      <w:r>
        <w:t>l’ensemble</w:t>
      </w:r>
      <w:r>
        <w:rPr>
          <w:spacing w:val="-7"/>
        </w:rPr>
        <w:t xml:space="preserve"> </w:t>
      </w:r>
      <w:r>
        <w:t>du</w:t>
      </w:r>
      <w:r>
        <w:rPr>
          <w:spacing w:val="-61"/>
        </w:rPr>
        <w:t xml:space="preserve"> </w:t>
      </w:r>
      <w:r>
        <w:t>secteur.</w:t>
      </w:r>
    </w:p>
    <w:p w14:paraId="6C60D94F" w14:textId="77777777" w:rsidR="00CE34D6" w:rsidRDefault="00572711">
      <w:pPr>
        <w:pStyle w:val="Corpsdetexte"/>
        <w:spacing w:before="160" w:line="242" w:lineRule="auto"/>
        <w:ind w:left="100" w:right="114"/>
        <w:jc w:val="both"/>
      </w:pPr>
      <w:r>
        <w:rPr>
          <w:spacing w:val="-1"/>
        </w:rPr>
        <w:t>Réunissant</w:t>
      </w:r>
      <w:r>
        <w:rPr>
          <w:spacing w:val="-6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spacing w:val="-1"/>
        </w:rPr>
        <w:t>entreprises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toutes</w:t>
      </w:r>
      <w:r>
        <w:rPr>
          <w:spacing w:val="-8"/>
        </w:rPr>
        <w:t xml:space="preserve"> </w:t>
      </w:r>
      <w:r>
        <w:rPr>
          <w:spacing w:val="-1"/>
        </w:rPr>
        <w:t>tailles</w:t>
      </w:r>
      <w:r>
        <w:rPr>
          <w:spacing w:val="-9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associations</w:t>
      </w:r>
      <w:r>
        <w:rPr>
          <w:spacing w:val="-7"/>
        </w:rPr>
        <w:t xml:space="preserve"> </w:t>
      </w:r>
      <w:r>
        <w:t>professionnelles</w:t>
      </w:r>
      <w:r>
        <w:rPr>
          <w:spacing w:val="-8"/>
        </w:rPr>
        <w:t xml:space="preserve"> </w:t>
      </w:r>
      <w:r>
        <w:t>provenant</w:t>
      </w:r>
      <w:r>
        <w:rPr>
          <w:spacing w:val="-5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quatre</w:t>
      </w:r>
      <w:r>
        <w:rPr>
          <w:spacing w:val="-15"/>
        </w:rPr>
        <w:t xml:space="preserve"> </w:t>
      </w:r>
      <w:r>
        <w:t>continents,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Consortium</w:t>
      </w:r>
      <w:r>
        <w:rPr>
          <w:spacing w:val="-14"/>
        </w:rPr>
        <w:t xml:space="preserve"> </w:t>
      </w:r>
      <w:r>
        <w:t>EcoBeautyScore</w:t>
      </w:r>
      <w:r>
        <w:rPr>
          <w:spacing w:val="-1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veut</w:t>
      </w:r>
      <w:r>
        <w:rPr>
          <w:spacing w:val="-14"/>
        </w:rPr>
        <w:t xml:space="preserve"> </w:t>
      </w:r>
      <w:r>
        <w:t>universel</w:t>
      </w:r>
      <w:r>
        <w:rPr>
          <w:spacing w:val="-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inclusif.</w:t>
      </w:r>
      <w:r>
        <w:rPr>
          <w:spacing w:val="-12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demeure</w:t>
      </w:r>
      <w:r>
        <w:rPr>
          <w:spacing w:val="-13"/>
        </w:rPr>
        <w:t xml:space="preserve"> </w:t>
      </w:r>
      <w:r>
        <w:t>ouvert</w:t>
      </w:r>
      <w:r>
        <w:rPr>
          <w:spacing w:val="-14"/>
        </w:rPr>
        <w:t xml:space="preserve"> </w:t>
      </w:r>
      <w:r>
        <w:t>à</w:t>
      </w:r>
      <w:r>
        <w:rPr>
          <w:spacing w:val="-61"/>
        </w:rPr>
        <w:t xml:space="preserve"> </w:t>
      </w:r>
      <w:r>
        <w:t>l’adhésion</w:t>
      </w:r>
      <w:r>
        <w:rPr>
          <w:spacing w:val="-16"/>
        </w:rPr>
        <w:t xml:space="preserve"> </w:t>
      </w:r>
      <w:r>
        <w:t>d’autres</w:t>
      </w:r>
      <w:r>
        <w:rPr>
          <w:spacing w:val="-16"/>
        </w:rPr>
        <w:t xml:space="preserve"> </w:t>
      </w:r>
      <w:r>
        <w:t>entreprises</w:t>
      </w:r>
      <w:r>
        <w:rPr>
          <w:spacing w:val="-13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associations.</w:t>
      </w:r>
    </w:p>
    <w:p w14:paraId="5A7D9D70" w14:textId="77777777" w:rsidR="00CE34D6" w:rsidRDefault="00CE34D6">
      <w:pPr>
        <w:pStyle w:val="Corpsdetexte"/>
        <w:spacing w:before="11"/>
        <w:rPr>
          <w:sz w:val="17"/>
        </w:rPr>
      </w:pPr>
    </w:p>
    <w:p w14:paraId="200DC7B4" w14:textId="77777777" w:rsidR="00CE34D6" w:rsidRDefault="00572711">
      <w:pPr>
        <w:pStyle w:val="Corpsdetexte"/>
        <w:spacing w:line="242" w:lineRule="auto"/>
        <w:ind w:left="100" w:right="117"/>
        <w:jc w:val="both"/>
      </w:pPr>
      <w:r>
        <w:rPr>
          <w:w w:val="95"/>
        </w:rPr>
        <w:t>Les</w:t>
      </w:r>
      <w:r>
        <w:rPr>
          <w:spacing w:val="-20"/>
          <w:w w:val="95"/>
        </w:rPr>
        <w:t xml:space="preserve"> </w:t>
      </w:r>
      <w:r>
        <w:rPr>
          <w:w w:val="95"/>
        </w:rPr>
        <w:t>36</w:t>
      </w:r>
      <w:r>
        <w:rPr>
          <w:spacing w:val="-17"/>
          <w:w w:val="95"/>
        </w:rPr>
        <w:t xml:space="preserve"> </w:t>
      </w:r>
      <w:r>
        <w:rPr>
          <w:w w:val="95"/>
        </w:rPr>
        <w:t>membres</w:t>
      </w:r>
      <w:r>
        <w:rPr>
          <w:spacing w:val="-15"/>
          <w:w w:val="95"/>
        </w:rPr>
        <w:t xml:space="preserve"> </w:t>
      </w:r>
      <w:r>
        <w:rPr>
          <w:w w:val="95"/>
        </w:rPr>
        <w:t>actuels</w:t>
      </w:r>
      <w:r>
        <w:rPr>
          <w:spacing w:val="-16"/>
          <w:w w:val="95"/>
        </w:rPr>
        <w:t xml:space="preserve"> </w:t>
      </w:r>
      <w:r>
        <w:rPr>
          <w:w w:val="95"/>
        </w:rPr>
        <w:t>sont</w:t>
      </w:r>
      <w:r>
        <w:rPr>
          <w:spacing w:val="-17"/>
          <w:w w:val="95"/>
        </w:rPr>
        <w:t xml:space="preserve"> </w:t>
      </w:r>
      <w:r>
        <w:rPr>
          <w:w w:val="95"/>
        </w:rPr>
        <w:t>les</w:t>
      </w:r>
      <w:r>
        <w:rPr>
          <w:spacing w:val="-16"/>
          <w:w w:val="95"/>
        </w:rPr>
        <w:t xml:space="preserve"> </w:t>
      </w:r>
      <w:r>
        <w:rPr>
          <w:w w:val="95"/>
        </w:rPr>
        <w:t>suivants</w:t>
      </w:r>
      <w:r>
        <w:rPr>
          <w:spacing w:val="-6"/>
          <w:w w:val="95"/>
        </w:rPr>
        <w:t xml:space="preserve"> </w:t>
      </w:r>
      <w:r>
        <w:rPr>
          <w:w w:val="95"/>
        </w:rPr>
        <w:t>:</w:t>
      </w:r>
      <w:r>
        <w:rPr>
          <w:spacing w:val="-18"/>
          <w:w w:val="95"/>
        </w:rPr>
        <w:t xml:space="preserve"> </w:t>
      </w:r>
      <w:r>
        <w:rPr>
          <w:w w:val="95"/>
        </w:rPr>
        <w:t>Amorepacific,</w:t>
      </w:r>
      <w:r>
        <w:rPr>
          <w:spacing w:val="-18"/>
          <w:w w:val="95"/>
        </w:rPr>
        <w:t xml:space="preserve"> </w:t>
      </w:r>
      <w:r>
        <w:rPr>
          <w:w w:val="95"/>
        </w:rPr>
        <w:t>Babor,</w:t>
      </w:r>
      <w:r>
        <w:rPr>
          <w:spacing w:val="-16"/>
          <w:w w:val="95"/>
        </w:rPr>
        <w:t xml:space="preserve"> </w:t>
      </w:r>
      <w:r>
        <w:rPr>
          <w:w w:val="95"/>
        </w:rPr>
        <w:t>Beiersdorf,</w:t>
      </w:r>
      <w:r>
        <w:rPr>
          <w:spacing w:val="-18"/>
          <w:w w:val="95"/>
        </w:rPr>
        <w:t xml:space="preserve"> </w:t>
      </w:r>
      <w:r>
        <w:rPr>
          <w:w w:val="95"/>
        </w:rPr>
        <w:t>Colgate,</w:t>
      </w:r>
      <w:r>
        <w:rPr>
          <w:spacing w:val="-21"/>
          <w:w w:val="95"/>
        </w:rPr>
        <w:t xml:space="preserve"> </w:t>
      </w:r>
      <w:r>
        <w:rPr>
          <w:w w:val="95"/>
        </w:rPr>
        <w:t>Cosmébio,</w:t>
      </w:r>
      <w:r>
        <w:rPr>
          <w:spacing w:val="-15"/>
          <w:w w:val="95"/>
        </w:rPr>
        <w:t xml:space="preserve"> </w:t>
      </w:r>
      <w:r>
        <w:rPr>
          <w:w w:val="95"/>
        </w:rPr>
        <w:t>COSMED,</w:t>
      </w:r>
      <w:r>
        <w:rPr>
          <w:spacing w:val="-58"/>
          <w:w w:val="95"/>
        </w:rPr>
        <w:t xml:space="preserve"> </w:t>
      </w:r>
      <w:r>
        <w:rPr>
          <w:w w:val="95"/>
        </w:rPr>
        <w:t>Cosmetic</w:t>
      </w:r>
      <w:r>
        <w:rPr>
          <w:spacing w:val="-8"/>
          <w:w w:val="95"/>
        </w:rPr>
        <w:t xml:space="preserve"> </w:t>
      </w:r>
      <w:r>
        <w:rPr>
          <w:w w:val="95"/>
        </w:rPr>
        <w:t>Valley,</w:t>
      </w:r>
      <w:r>
        <w:rPr>
          <w:spacing w:val="-9"/>
          <w:w w:val="95"/>
        </w:rPr>
        <w:t xml:space="preserve"> </w:t>
      </w:r>
      <w:r>
        <w:rPr>
          <w:w w:val="95"/>
        </w:rPr>
        <w:t>Cosmetics</w:t>
      </w:r>
      <w:r>
        <w:rPr>
          <w:spacing w:val="-12"/>
          <w:w w:val="95"/>
        </w:rPr>
        <w:t xml:space="preserve"> </w:t>
      </w:r>
      <w:r>
        <w:rPr>
          <w:w w:val="95"/>
        </w:rPr>
        <w:t>Europe,</w:t>
      </w:r>
      <w:r>
        <w:rPr>
          <w:spacing w:val="-9"/>
          <w:w w:val="95"/>
        </w:rPr>
        <w:t xml:space="preserve"> </w:t>
      </w:r>
      <w:r>
        <w:rPr>
          <w:w w:val="95"/>
        </w:rPr>
        <w:t>cosnova,</w:t>
      </w:r>
      <w:r>
        <w:rPr>
          <w:spacing w:val="-9"/>
          <w:w w:val="95"/>
        </w:rPr>
        <w:t xml:space="preserve"> </w:t>
      </w:r>
      <w:r>
        <w:rPr>
          <w:w w:val="95"/>
        </w:rPr>
        <w:t>Coty,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Estée</w:t>
      </w:r>
      <w:r>
        <w:rPr>
          <w:spacing w:val="-9"/>
          <w:w w:val="95"/>
        </w:rPr>
        <w:t xml:space="preserve"> </w:t>
      </w:r>
      <w:r>
        <w:rPr>
          <w:w w:val="95"/>
        </w:rPr>
        <w:t>Lauder</w:t>
      </w:r>
      <w:r>
        <w:rPr>
          <w:spacing w:val="-7"/>
          <w:w w:val="95"/>
        </w:rPr>
        <w:t xml:space="preserve"> </w:t>
      </w:r>
      <w:r>
        <w:rPr>
          <w:w w:val="95"/>
        </w:rPr>
        <w:t>Companies,</w:t>
      </w:r>
      <w:r>
        <w:rPr>
          <w:spacing w:val="-9"/>
          <w:w w:val="95"/>
        </w:rPr>
        <w:t xml:space="preserve"> </w:t>
      </w:r>
      <w:r>
        <w:rPr>
          <w:w w:val="95"/>
        </w:rPr>
        <w:t>Eugène</w:t>
      </w:r>
      <w:r>
        <w:rPr>
          <w:spacing w:val="-9"/>
          <w:w w:val="95"/>
        </w:rPr>
        <w:t xml:space="preserve"> </w:t>
      </w:r>
      <w:r>
        <w:rPr>
          <w:w w:val="95"/>
        </w:rPr>
        <w:t>Perma,</w:t>
      </w:r>
      <w:r>
        <w:rPr>
          <w:spacing w:val="-9"/>
          <w:w w:val="95"/>
        </w:rPr>
        <w:t xml:space="preserve"> </w:t>
      </w:r>
      <w:r>
        <w:rPr>
          <w:w w:val="95"/>
        </w:rPr>
        <w:t>FEBEA,</w:t>
      </w:r>
      <w:r>
        <w:rPr>
          <w:spacing w:val="1"/>
          <w:w w:val="95"/>
        </w:rPr>
        <w:t xml:space="preserve"> </w:t>
      </w:r>
      <w:r>
        <w:rPr>
          <w:w w:val="95"/>
        </w:rPr>
        <w:t>The Fragrance Creators Association, Henkel, IKW Beauty Care, The International Fragrance Association,</w:t>
      </w:r>
      <w:r>
        <w:rPr>
          <w:spacing w:val="1"/>
          <w:w w:val="95"/>
        </w:rPr>
        <w:t xml:space="preserve"> </w:t>
      </w:r>
      <w:r>
        <w:rPr>
          <w:w w:val="95"/>
        </w:rPr>
        <w:t>Johnson &amp; Johnson Consumer Inc., JUST International AG, Kao, L’Oréal Groupe, LVMH, Nafigate, NAOS,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Natrue,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Natura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&amp;Co,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NOHBA,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Oriflame,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P&amp;G,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Paragon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Nordi</w:t>
      </w:r>
      <w:r>
        <w:rPr>
          <w:spacing w:val="-1"/>
          <w:w w:val="95"/>
        </w:rPr>
        <w:t>c,</w:t>
      </w:r>
      <w:r>
        <w:rPr>
          <w:spacing w:val="-9"/>
          <w:w w:val="95"/>
        </w:rPr>
        <w:t xml:space="preserve"> </w:t>
      </w:r>
      <w:r>
        <w:rPr>
          <w:w w:val="95"/>
        </w:rPr>
        <w:t>Puig,</w:t>
      </w:r>
      <w:r>
        <w:rPr>
          <w:spacing w:val="-8"/>
          <w:w w:val="95"/>
        </w:rPr>
        <w:t xml:space="preserve"> </w:t>
      </w:r>
      <w:r>
        <w:rPr>
          <w:w w:val="95"/>
        </w:rPr>
        <w:t>PZ</w:t>
      </w:r>
      <w:r>
        <w:rPr>
          <w:spacing w:val="-8"/>
          <w:w w:val="95"/>
        </w:rPr>
        <w:t xml:space="preserve"> </w:t>
      </w:r>
      <w:r>
        <w:rPr>
          <w:w w:val="95"/>
        </w:rPr>
        <w:t>Cussons,</w:t>
      </w:r>
      <w:r>
        <w:rPr>
          <w:spacing w:val="-8"/>
          <w:w w:val="95"/>
        </w:rPr>
        <w:t xml:space="preserve"> </w:t>
      </w:r>
      <w:r>
        <w:rPr>
          <w:w w:val="95"/>
        </w:rPr>
        <w:t>Shiseido,</w:t>
      </w:r>
      <w:r>
        <w:rPr>
          <w:spacing w:val="-7"/>
          <w:w w:val="95"/>
        </w:rPr>
        <w:t xml:space="preserve"> </w:t>
      </w:r>
      <w:r>
        <w:rPr>
          <w:w w:val="95"/>
        </w:rPr>
        <w:t>Sisley,</w:t>
      </w:r>
      <w:r>
        <w:rPr>
          <w:spacing w:val="-8"/>
          <w:w w:val="95"/>
        </w:rPr>
        <w:t xml:space="preserve"> </w:t>
      </w:r>
      <w:r>
        <w:rPr>
          <w:w w:val="95"/>
        </w:rPr>
        <w:t>STANPA,</w:t>
      </w:r>
      <w:r>
        <w:rPr>
          <w:spacing w:val="-58"/>
          <w:w w:val="95"/>
        </w:rPr>
        <w:t xml:space="preserve"> </w:t>
      </w:r>
      <w:r>
        <w:t>Unilever.</w:t>
      </w:r>
    </w:p>
    <w:p w14:paraId="4BB2FB17" w14:textId="77777777" w:rsidR="00CE34D6" w:rsidRDefault="00CE34D6">
      <w:pPr>
        <w:pStyle w:val="Corpsdetexte"/>
        <w:spacing w:before="2"/>
      </w:pPr>
    </w:p>
    <w:p w14:paraId="2C576BC3" w14:textId="77777777" w:rsidR="00CE34D6" w:rsidRDefault="00572711">
      <w:pPr>
        <w:pStyle w:val="Titre1"/>
        <w:spacing w:line="242" w:lineRule="auto"/>
        <w:ind w:right="113"/>
        <w:rPr>
          <w:u w:val="none"/>
        </w:rPr>
      </w:pPr>
      <w:r>
        <w:rPr>
          <w:w w:val="85"/>
        </w:rPr>
        <w:t>L’objectif du Consortium : permettre aux consommateurs de faire des choix plus durables à travers une</w:t>
      </w:r>
      <w:r>
        <w:rPr>
          <w:spacing w:val="1"/>
          <w:w w:val="85"/>
          <w:u w:val="none"/>
        </w:rPr>
        <w:t xml:space="preserve"> </w:t>
      </w:r>
      <w:r>
        <w:rPr>
          <w:w w:val="85"/>
        </w:rPr>
        <w:t>méthode</w:t>
      </w:r>
      <w:r>
        <w:rPr>
          <w:spacing w:val="-1"/>
          <w:w w:val="85"/>
        </w:rPr>
        <w:t xml:space="preserve"> </w:t>
      </w:r>
      <w:r>
        <w:rPr>
          <w:w w:val="85"/>
        </w:rPr>
        <w:t>d’évaluation</w:t>
      </w:r>
      <w:r>
        <w:rPr>
          <w:spacing w:val="1"/>
          <w:w w:val="85"/>
        </w:rPr>
        <w:t xml:space="preserve"> </w:t>
      </w:r>
      <w:r>
        <w:rPr>
          <w:w w:val="85"/>
        </w:rPr>
        <w:t>et</w:t>
      </w:r>
      <w:r>
        <w:rPr>
          <w:spacing w:val="3"/>
          <w:w w:val="85"/>
        </w:rPr>
        <w:t xml:space="preserve"> </w:t>
      </w:r>
      <w:r>
        <w:rPr>
          <w:w w:val="85"/>
        </w:rPr>
        <w:t>un</w:t>
      </w:r>
      <w:r>
        <w:rPr>
          <w:spacing w:val="-1"/>
          <w:w w:val="85"/>
        </w:rPr>
        <w:t xml:space="preserve"> </w:t>
      </w:r>
      <w:r>
        <w:rPr>
          <w:w w:val="85"/>
        </w:rPr>
        <w:t>système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notation</w:t>
      </w:r>
      <w:r>
        <w:rPr>
          <w:spacing w:val="-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l’impact</w:t>
      </w:r>
      <w:r>
        <w:rPr>
          <w:spacing w:val="3"/>
          <w:w w:val="85"/>
        </w:rPr>
        <w:t xml:space="preserve"> </w:t>
      </w:r>
      <w:r>
        <w:rPr>
          <w:w w:val="85"/>
        </w:rPr>
        <w:t>environnemental</w:t>
      </w:r>
      <w:r>
        <w:rPr>
          <w:spacing w:val="1"/>
          <w:w w:val="85"/>
        </w:rPr>
        <w:t xml:space="preserve"> </w:t>
      </w:r>
      <w:r>
        <w:rPr>
          <w:w w:val="85"/>
        </w:rPr>
        <w:t>des</w:t>
      </w:r>
      <w:r>
        <w:rPr>
          <w:spacing w:val="2"/>
          <w:w w:val="85"/>
        </w:rPr>
        <w:t xml:space="preserve"> </w:t>
      </w:r>
      <w:r>
        <w:rPr>
          <w:w w:val="85"/>
        </w:rPr>
        <w:t>produits</w:t>
      </w:r>
    </w:p>
    <w:p w14:paraId="30CDD97A" w14:textId="77777777" w:rsidR="00CE34D6" w:rsidRDefault="00572711">
      <w:pPr>
        <w:pStyle w:val="Corpsdetexte"/>
        <w:spacing w:before="117" w:line="242" w:lineRule="auto"/>
        <w:ind w:left="100" w:right="113"/>
        <w:jc w:val="both"/>
      </w:pPr>
      <w:r>
        <w:t>Le Consortium EcoBeautyScore travaille sur un système d’évaluation et de notation de l'impact</w:t>
      </w:r>
      <w:r>
        <w:rPr>
          <w:spacing w:val="1"/>
        </w:rPr>
        <w:t xml:space="preserve"> </w:t>
      </w:r>
      <w:r>
        <w:t>environnemental des produits cosmétiques à l’échelle du secteur de la beauté. L’approche se veut</w:t>
      </w:r>
      <w:r>
        <w:rPr>
          <w:spacing w:val="1"/>
        </w:rPr>
        <w:t xml:space="preserve"> </w:t>
      </w:r>
      <w:r>
        <w:rPr>
          <w:w w:val="95"/>
        </w:rPr>
        <w:t>globale et vise à fournir aux consommateurs des informations clai</w:t>
      </w:r>
      <w:r>
        <w:rPr>
          <w:w w:val="95"/>
        </w:rPr>
        <w:t>res, transparentes et comparables sur</w:t>
      </w:r>
      <w:r>
        <w:rPr>
          <w:spacing w:val="1"/>
          <w:w w:val="95"/>
        </w:rPr>
        <w:t xml:space="preserve"> </w:t>
      </w:r>
      <w:r>
        <w:rPr>
          <w:spacing w:val="-1"/>
        </w:rPr>
        <w:t>l’impact</w:t>
      </w:r>
      <w:r>
        <w:rPr>
          <w:spacing w:val="-12"/>
        </w:rPr>
        <w:t xml:space="preserve"> </w:t>
      </w:r>
      <w:r>
        <w:rPr>
          <w:spacing w:val="-1"/>
        </w:rPr>
        <w:t>environnemental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13"/>
        </w:rPr>
        <w:t xml:space="preserve"> </w:t>
      </w:r>
      <w:r>
        <w:rPr>
          <w:spacing w:val="-1"/>
        </w:rPr>
        <w:t>produits.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plus,</w:t>
      </w:r>
      <w:r>
        <w:rPr>
          <w:spacing w:val="-15"/>
        </w:rPr>
        <w:t xml:space="preserve"> </w:t>
      </w:r>
      <w:r>
        <w:rPr>
          <w:spacing w:val="-1"/>
        </w:rPr>
        <w:t>elle</w:t>
      </w:r>
      <w:r>
        <w:rPr>
          <w:spacing w:val="-10"/>
        </w:rPr>
        <w:t xml:space="preserve"> </w:t>
      </w:r>
      <w:r>
        <w:rPr>
          <w:spacing w:val="-1"/>
        </w:rPr>
        <w:t>s’appuie</w:t>
      </w:r>
      <w:r>
        <w:rPr>
          <w:spacing w:val="-11"/>
        </w:rPr>
        <w:t xml:space="preserve"> </w:t>
      </w:r>
      <w:r>
        <w:rPr>
          <w:spacing w:val="-1"/>
        </w:rPr>
        <w:t>sur</w:t>
      </w:r>
      <w:r>
        <w:rPr>
          <w:spacing w:val="-14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méthodologie</w:t>
      </w:r>
      <w:r>
        <w:rPr>
          <w:spacing w:val="-12"/>
        </w:rPr>
        <w:t xml:space="preserve"> </w:t>
      </w:r>
      <w:r>
        <w:t>commune</w:t>
      </w:r>
      <w:r>
        <w:rPr>
          <w:spacing w:val="-12"/>
        </w:rPr>
        <w:t xml:space="preserve"> </w:t>
      </w:r>
      <w:r>
        <w:t>fondée</w:t>
      </w:r>
      <w:r>
        <w:rPr>
          <w:spacing w:val="-6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données</w:t>
      </w:r>
      <w:r>
        <w:rPr>
          <w:spacing w:val="1"/>
        </w:rPr>
        <w:t xml:space="preserve"> </w:t>
      </w:r>
      <w:r>
        <w:t>scientifiques.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permettra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répondre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l’exigence</w:t>
      </w:r>
      <w:r>
        <w:rPr>
          <w:spacing w:val="1"/>
        </w:rPr>
        <w:t xml:space="preserve"> </w:t>
      </w:r>
      <w:r>
        <w:t>grandissante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consommateurs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matière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transparence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l’impact</w:t>
      </w:r>
      <w:r>
        <w:rPr>
          <w:spacing w:val="-8"/>
        </w:rPr>
        <w:t xml:space="preserve"> </w:t>
      </w:r>
      <w:r>
        <w:t>environnemental</w:t>
      </w:r>
      <w:r>
        <w:rPr>
          <w:spacing w:val="-10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produits</w:t>
      </w:r>
      <w:r>
        <w:rPr>
          <w:spacing w:val="-9"/>
        </w:rPr>
        <w:t xml:space="preserve"> </w:t>
      </w:r>
      <w:r>
        <w:t>cosmétiques</w:t>
      </w:r>
      <w:r>
        <w:rPr>
          <w:spacing w:val="-61"/>
        </w:rPr>
        <w:t xml:space="preserve"> </w:t>
      </w:r>
      <w:r>
        <w:rPr>
          <w:w w:val="95"/>
        </w:rPr>
        <w:t>(formules, emballages et phase d’usage). En effet, une part importante d’entre eux (42 %) souhaite</w:t>
      </w:r>
      <w:r>
        <w:rPr>
          <w:spacing w:val="1"/>
          <w:w w:val="95"/>
        </w:rPr>
        <w:t xml:space="preserve"> </w:t>
      </w:r>
      <w:r>
        <w:rPr>
          <w:w w:val="95"/>
        </w:rPr>
        <w:t>consommer</w:t>
      </w:r>
      <w:r>
        <w:rPr>
          <w:spacing w:val="-7"/>
          <w:w w:val="95"/>
        </w:rPr>
        <w:t xml:space="preserve"> </w:t>
      </w:r>
      <w:r>
        <w:rPr>
          <w:w w:val="95"/>
        </w:rPr>
        <w:t>des</w:t>
      </w:r>
      <w:r>
        <w:rPr>
          <w:spacing w:val="-9"/>
          <w:w w:val="95"/>
        </w:rPr>
        <w:t xml:space="preserve"> </w:t>
      </w:r>
      <w:r>
        <w:rPr>
          <w:w w:val="95"/>
        </w:rPr>
        <w:t>marques</w:t>
      </w:r>
      <w:r>
        <w:rPr>
          <w:spacing w:val="-9"/>
          <w:w w:val="95"/>
        </w:rPr>
        <w:t xml:space="preserve"> </w:t>
      </w:r>
      <w:r>
        <w:rPr>
          <w:w w:val="95"/>
        </w:rPr>
        <w:t>qui</w:t>
      </w:r>
      <w:r>
        <w:rPr>
          <w:spacing w:val="-7"/>
          <w:w w:val="95"/>
        </w:rPr>
        <w:t xml:space="preserve"> </w:t>
      </w:r>
      <w:r>
        <w:rPr>
          <w:w w:val="95"/>
        </w:rPr>
        <w:t>suivent</w:t>
      </w:r>
      <w:r>
        <w:rPr>
          <w:spacing w:val="-9"/>
          <w:w w:val="95"/>
        </w:rPr>
        <w:t xml:space="preserve"> </w:t>
      </w:r>
      <w:r>
        <w:rPr>
          <w:w w:val="95"/>
        </w:rPr>
        <w:t>des</w:t>
      </w:r>
      <w:r>
        <w:rPr>
          <w:spacing w:val="-8"/>
          <w:w w:val="95"/>
        </w:rPr>
        <w:t xml:space="preserve"> </w:t>
      </w:r>
      <w:r>
        <w:rPr>
          <w:w w:val="95"/>
        </w:rPr>
        <w:t>procédés</w:t>
      </w:r>
      <w:r>
        <w:rPr>
          <w:spacing w:val="-8"/>
          <w:w w:val="95"/>
        </w:rPr>
        <w:t xml:space="preserve"> </w:t>
      </w:r>
      <w:r>
        <w:rPr>
          <w:w w:val="95"/>
        </w:rPr>
        <w:t>circulaires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8"/>
          <w:w w:val="95"/>
        </w:rPr>
        <w:t xml:space="preserve"> </w:t>
      </w:r>
      <w:r>
        <w:rPr>
          <w:w w:val="95"/>
        </w:rPr>
        <w:t>durables</w:t>
      </w:r>
      <w:r>
        <w:rPr>
          <w:w w:val="95"/>
          <w:position w:val="5"/>
          <w:sz w:val="12"/>
        </w:rPr>
        <w:t>1</w:t>
      </w:r>
      <w:r>
        <w:rPr>
          <w:w w:val="95"/>
        </w:rPr>
        <w:t>.</w:t>
      </w:r>
    </w:p>
    <w:p w14:paraId="641CFBA7" w14:textId="77777777" w:rsidR="00CE34D6" w:rsidRDefault="00CE34D6">
      <w:pPr>
        <w:pStyle w:val="Corpsdetexte"/>
        <w:spacing w:before="2"/>
      </w:pPr>
    </w:p>
    <w:p w14:paraId="46EF29CF" w14:textId="77777777" w:rsidR="00CE34D6" w:rsidRDefault="00572711">
      <w:pPr>
        <w:pStyle w:val="Titre1"/>
        <w:rPr>
          <w:u w:val="none"/>
        </w:rPr>
      </w:pPr>
      <w:r>
        <w:rPr>
          <w:w w:val="85"/>
        </w:rPr>
        <w:t>La</w:t>
      </w:r>
      <w:r>
        <w:rPr>
          <w:spacing w:val="21"/>
          <w:w w:val="85"/>
        </w:rPr>
        <w:t xml:space="preserve"> </w:t>
      </w:r>
      <w:r>
        <w:rPr>
          <w:w w:val="85"/>
        </w:rPr>
        <w:t>mission</w:t>
      </w:r>
      <w:r>
        <w:rPr>
          <w:spacing w:val="21"/>
          <w:w w:val="85"/>
        </w:rPr>
        <w:t xml:space="preserve"> </w:t>
      </w:r>
      <w:r>
        <w:rPr>
          <w:w w:val="85"/>
        </w:rPr>
        <w:t>du</w:t>
      </w:r>
      <w:r>
        <w:rPr>
          <w:spacing w:val="19"/>
          <w:w w:val="85"/>
        </w:rPr>
        <w:t xml:space="preserve"> </w:t>
      </w:r>
      <w:r>
        <w:rPr>
          <w:w w:val="85"/>
        </w:rPr>
        <w:t>Consortium</w:t>
      </w:r>
      <w:r>
        <w:rPr>
          <w:spacing w:val="22"/>
          <w:w w:val="85"/>
        </w:rPr>
        <w:t xml:space="preserve"> </w:t>
      </w:r>
      <w:r>
        <w:rPr>
          <w:w w:val="85"/>
        </w:rPr>
        <w:t>EcoBeautyScore</w:t>
      </w:r>
      <w:r>
        <w:rPr>
          <w:spacing w:val="4"/>
          <w:w w:val="85"/>
        </w:rPr>
        <w:t xml:space="preserve"> </w:t>
      </w:r>
      <w:r>
        <w:rPr>
          <w:w w:val="85"/>
        </w:rPr>
        <w:t>:</w:t>
      </w:r>
      <w:r>
        <w:rPr>
          <w:spacing w:val="21"/>
          <w:w w:val="85"/>
        </w:rPr>
        <w:t xml:space="preserve"> </w:t>
      </w:r>
      <w:r>
        <w:rPr>
          <w:w w:val="85"/>
        </w:rPr>
        <w:t>co-construire</w:t>
      </w:r>
      <w:r>
        <w:rPr>
          <w:spacing w:val="22"/>
          <w:w w:val="85"/>
        </w:rPr>
        <w:t xml:space="preserve"> </w:t>
      </w:r>
      <w:r>
        <w:rPr>
          <w:w w:val="85"/>
        </w:rPr>
        <w:t>une</w:t>
      </w:r>
      <w:r>
        <w:rPr>
          <w:spacing w:val="21"/>
          <w:w w:val="85"/>
        </w:rPr>
        <w:t xml:space="preserve"> </w:t>
      </w:r>
      <w:r>
        <w:rPr>
          <w:w w:val="85"/>
        </w:rPr>
        <w:t>méthodologie</w:t>
      </w:r>
      <w:r>
        <w:rPr>
          <w:spacing w:val="21"/>
          <w:w w:val="85"/>
        </w:rPr>
        <w:t xml:space="preserve"> </w:t>
      </w:r>
      <w:r>
        <w:rPr>
          <w:w w:val="85"/>
        </w:rPr>
        <w:t>scientifique</w:t>
      </w:r>
      <w:r>
        <w:rPr>
          <w:spacing w:val="21"/>
          <w:w w:val="85"/>
        </w:rPr>
        <w:t xml:space="preserve"> </w:t>
      </w:r>
      <w:r>
        <w:rPr>
          <w:w w:val="85"/>
        </w:rPr>
        <w:t>pour</w:t>
      </w:r>
      <w:r>
        <w:rPr>
          <w:spacing w:val="23"/>
          <w:w w:val="85"/>
        </w:rPr>
        <w:t xml:space="preserve"> </w:t>
      </w:r>
      <w:r>
        <w:rPr>
          <w:w w:val="85"/>
        </w:rPr>
        <w:t>évaluer</w:t>
      </w:r>
    </w:p>
    <w:p w14:paraId="6023B281" w14:textId="77777777" w:rsidR="00CE34D6" w:rsidRDefault="00572711">
      <w:pPr>
        <w:spacing w:before="2"/>
        <w:ind w:left="100"/>
        <w:jc w:val="both"/>
        <w:rPr>
          <w:b/>
          <w:sz w:val="18"/>
        </w:rPr>
      </w:pPr>
      <w:r>
        <w:rPr>
          <w:b/>
          <w:w w:val="85"/>
          <w:sz w:val="18"/>
          <w:u w:val="single"/>
        </w:rPr>
        <w:t>l’impact</w:t>
      </w:r>
      <w:r>
        <w:rPr>
          <w:b/>
          <w:spacing w:val="3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environnemental</w:t>
      </w:r>
      <w:r>
        <w:rPr>
          <w:b/>
          <w:spacing w:val="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des</w:t>
      </w:r>
      <w:r>
        <w:rPr>
          <w:b/>
          <w:spacing w:val="2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produits</w:t>
      </w:r>
      <w:r>
        <w:rPr>
          <w:b/>
          <w:spacing w:val="1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et</w:t>
      </w:r>
      <w:r>
        <w:rPr>
          <w:b/>
          <w:spacing w:val="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élaborer</w:t>
      </w:r>
      <w:r>
        <w:rPr>
          <w:b/>
          <w:spacing w:val="2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un</w:t>
      </w:r>
      <w:r>
        <w:rPr>
          <w:b/>
          <w:spacing w:val="4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système</w:t>
      </w:r>
      <w:r>
        <w:rPr>
          <w:b/>
          <w:spacing w:val="2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de</w:t>
      </w:r>
      <w:r>
        <w:rPr>
          <w:b/>
          <w:spacing w:val="3"/>
          <w:w w:val="85"/>
          <w:sz w:val="18"/>
          <w:u w:val="single"/>
        </w:rPr>
        <w:t xml:space="preserve"> </w:t>
      </w:r>
      <w:r>
        <w:rPr>
          <w:b/>
          <w:w w:val="85"/>
          <w:sz w:val="18"/>
          <w:u w:val="single"/>
        </w:rPr>
        <w:t>notation</w:t>
      </w:r>
    </w:p>
    <w:p w14:paraId="5483E391" w14:textId="77777777" w:rsidR="00CE34D6" w:rsidRDefault="00572711">
      <w:pPr>
        <w:pStyle w:val="Corpsdetexte"/>
        <w:spacing w:before="122" w:line="242" w:lineRule="auto"/>
        <w:ind w:left="100" w:right="111"/>
        <w:jc w:val="both"/>
      </w:pPr>
      <w:r>
        <w:t>Le</w:t>
      </w:r>
      <w:r>
        <w:rPr>
          <w:spacing w:val="-9"/>
        </w:rPr>
        <w:t xml:space="preserve"> </w:t>
      </w:r>
      <w:r>
        <w:t>Consortium</w:t>
      </w:r>
      <w:r>
        <w:rPr>
          <w:spacing w:val="-13"/>
        </w:rPr>
        <w:t xml:space="preserve"> </w:t>
      </w:r>
      <w:r>
        <w:t>travaille</w:t>
      </w:r>
      <w:r>
        <w:rPr>
          <w:spacing w:val="-10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cabinet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conseil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développement</w:t>
      </w:r>
      <w:r>
        <w:rPr>
          <w:spacing w:val="-8"/>
        </w:rPr>
        <w:t xml:space="preserve"> </w:t>
      </w:r>
      <w:r>
        <w:t>durable</w:t>
      </w:r>
      <w:r>
        <w:rPr>
          <w:spacing w:val="-11"/>
        </w:rPr>
        <w:t xml:space="preserve"> </w:t>
      </w:r>
      <w:r>
        <w:t>expérimenté,</w:t>
      </w:r>
      <w:r>
        <w:rPr>
          <w:spacing w:val="-9"/>
        </w:rPr>
        <w:t xml:space="preserve"> </w:t>
      </w:r>
      <w:r>
        <w:t>Quantis,</w:t>
      </w:r>
      <w:r>
        <w:rPr>
          <w:spacing w:val="-61"/>
        </w:rPr>
        <w:t xml:space="preserve"> </w:t>
      </w:r>
      <w:r>
        <w:t>qui garantit une approche robuste et scientifique. L’objectif est de co-construire une méthodologie</w:t>
      </w:r>
      <w:r>
        <w:rPr>
          <w:spacing w:val="1"/>
        </w:rPr>
        <w:t xml:space="preserve"> </w:t>
      </w:r>
      <w:r>
        <w:rPr>
          <w:w w:val="95"/>
        </w:rPr>
        <w:t>d’évaluation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w w:val="95"/>
        </w:rPr>
        <w:t>un</w:t>
      </w:r>
      <w:r>
        <w:rPr>
          <w:spacing w:val="-13"/>
          <w:w w:val="95"/>
        </w:rPr>
        <w:t xml:space="preserve"> </w:t>
      </w:r>
      <w:r>
        <w:rPr>
          <w:w w:val="95"/>
        </w:rPr>
        <w:t>système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notation</w:t>
      </w:r>
      <w:r>
        <w:rPr>
          <w:spacing w:val="-6"/>
          <w:w w:val="95"/>
        </w:rPr>
        <w:t xml:space="preserve"> </w:t>
      </w:r>
      <w:r>
        <w:rPr>
          <w:w w:val="95"/>
        </w:rPr>
        <w:t>qui</w:t>
      </w:r>
      <w:r>
        <w:rPr>
          <w:spacing w:val="-14"/>
          <w:w w:val="95"/>
        </w:rPr>
        <w:t xml:space="preserve"> </w:t>
      </w:r>
      <w:r>
        <w:rPr>
          <w:w w:val="95"/>
        </w:rPr>
        <w:t>seront</w:t>
      </w:r>
      <w:r>
        <w:rPr>
          <w:spacing w:val="-10"/>
          <w:w w:val="95"/>
        </w:rPr>
        <w:t xml:space="preserve"> </w:t>
      </w:r>
      <w:r>
        <w:rPr>
          <w:w w:val="95"/>
        </w:rPr>
        <w:t>guidés</w:t>
      </w:r>
      <w:r>
        <w:rPr>
          <w:spacing w:val="-10"/>
          <w:w w:val="95"/>
        </w:rPr>
        <w:t xml:space="preserve"> </w:t>
      </w:r>
      <w:r>
        <w:rPr>
          <w:w w:val="95"/>
        </w:rPr>
        <w:t>par</w:t>
      </w:r>
      <w:r>
        <w:rPr>
          <w:spacing w:val="-9"/>
          <w:w w:val="95"/>
        </w:rPr>
        <w:t xml:space="preserve"> </w:t>
      </w:r>
      <w:r>
        <w:rPr>
          <w:w w:val="95"/>
        </w:rPr>
        <w:t>et</w:t>
      </w:r>
      <w:r>
        <w:rPr>
          <w:spacing w:val="-11"/>
          <w:w w:val="95"/>
        </w:rPr>
        <w:t xml:space="preserve"> </w:t>
      </w:r>
      <w:r>
        <w:rPr>
          <w:w w:val="95"/>
        </w:rPr>
        <w:t>articulés</w:t>
      </w:r>
      <w:r>
        <w:rPr>
          <w:spacing w:val="-13"/>
          <w:w w:val="95"/>
        </w:rPr>
        <w:t xml:space="preserve"> </w:t>
      </w:r>
      <w:r>
        <w:rPr>
          <w:w w:val="95"/>
        </w:rPr>
        <w:t>autour</w:t>
      </w:r>
      <w:r>
        <w:rPr>
          <w:spacing w:val="-12"/>
          <w:w w:val="95"/>
        </w:rPr>
        <w:t xml:space="preserve"> </w:t>
      </w:r>
      <w:r>
        <w:rPr>
          <w:w w:val="95"/>
        </w:rPr>
        <w:t>des</w:t>
      </w:r>
      <w:r>
        <w:rPr>
          <w:spacing w:val="-10"/>
          <w:w w:val="95"/>
        </w:rPr>
        <w:t xml:space="preserve"> </w:t>
      </w:r>
      <w:r>
        <w:rPr>
          <w:w w:val="95"/>
        </w:rPr>
        <w:t>4</w:t>
      </w:r>
      <w:r>
        <w:rPr>
          <w:spacing w:val="-9"/>
          <w:w w:val="95"/>
        </w:rPr>
        <w:t xml:space="preserve"> </w:t>
      </w:r>
      <w:r>
        <w:rPr>
          <w:w w:val="95"/>
        </w:rPr>
        <w:t>principes</w:t>
      </w:r>
      <w:r>
        <w:rPr>
          <w:spacing w:val="-12"/>
          <w:w w:val="95"/>
        </w:rPr>
        <w:t xml:space="preserve"> </w:t>
      </w:r>
      <w:r>
        <w:rPr>
          <w:w w:val="95"/>
        </w:rPr>
        <w:t>suivants</w:t>
      </w:r>
      <w:r>
        <w:rPr>
          <w:spacing w:val="-5"/>
          <w:w w:val="95"/>
        </w:rPr>
        <w:t xml:space="preserve"> </w:t>
      </w:r>
      <w:r>
        <w:rPr>
          <w:w w:val="95"/>
        </w:rPr>
        <w:t>:</w:t>
      </w:r>
    </w:p>
    <w:p w14:paraId="62BE104F" w14:textId="77777777" w:rsidR="00CE34D6" w:rsidRDefault="00CE34D6">
      <w:pPr>
        <w:pStyle w:val="Corpsdetexte"/>
        <w:spacing w:before="11"/>
        <w:rPr>
          <w:sz w:val="20"/>
        </w:rPr>
      </w:pPr>
    </w:p>
    <w:p w14:paraId="30849059" w14:textId="77777777" w:rsidR="00CE34D6" w:rsidRDefault="00572711">
      <w:pPr>
        <w:pStyle w:val="Paragraphedeliste"/>
        <w:numPr>
          <w:ilvl w:val="0"/>
          <w:numId w:val="1"/>
        </w:numPr>
        <w:tabs>
          <w:tab w:val="left" w:pos="814"/>
        </w:tabs>
        <w:spacing w:line="242" w:lineRule="auto"/>
        <w:ind w:right="114"/>
        <w:jc w:val="both"/>
        <w:rPr>
          <w:sz w:val="18"/>
        </w:rPr>
      </w:pPr>
      <w:r>
        <w:rPr>
          <w:w w:val="90"/>
          <w:sz w:val="18"/>
        </w:rPr>
        <w:t xml:space="preserve">Une </w:t>
      </w:r>
      <w:r>
        <w:rPr>
          <w:b/>
          <w:w w:val="90"/>
          <w:sz w:val="18"/>
        </w:rPr>
        <w:t>méthode commune de mesure des impacts environnementaux tout au long du cycle de</w:t>
      </w:r>
      <w:r>
        <w:rPr>
          <w:b/>
          <w:spacing w:val="-53"/>
          <w:w w:val="90"/>
          <w:sz w:val="18"/>
        </w:rPr>
        <w:t xml:space="preserve"> </w:t>
      </w:r>
      <w:r>
        <w:rPr>
          <w:b/>
          <w:w w:val="90"/>
          <w:sz w:val="18"/>
        </w:rPr>
        <w:t xml:space="preserve">vie des produits, </w:t>
      </w:r>
      <w:r>
        <w:rPr>
          <w:w w:val="90"/>
          <w:sz w:val="18"/>
        </w:rPr>
        <w:t>adossée aux principes du « Product Environmental Footprint » (PEF, la méthode</w:t>
      </w:r>
      <w:r>
        <w:rPr>
          <w:spacing w:val="1"/>
          <w:w w:val="90"/>
          <w:sz w:val="18"/>
        </w:rPr>
        <w:t xml:space="preserve"> </w:t>
      </w:r>
      <w:r>
        <w:rPr>
          <w:w w:val="95"/>
          <w:sz w:val="18"/>
        </w:rPr>
        <w:t>scientifique de l’Union européenne basée sur l’analyse du cycle de vie des produ</w:t>
      </w:r>
      <w:r>
        <w:rPr>
          <w:w w:val="95"/>
          <w:sz w:val="18"/>
        </w:rPr>
        <w:t>its afin de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quantifier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l’empreinte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environnementale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produits)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;</w:t>
      </w:r>
    </w:p>
    <w:p w14:paraId="68A28484" w14:textId="77777777" w:rsidR="00CE34D6" w:rsidRDefault="00572711">
      <w:pPr>
        <w:pStyle w:val="Paragraphedeliste"/>
        <w:numPr>
          <w:ilvl w:val="0"/>
          <w:numId w:val="1"/>
        </w:numPr>
        <w:tabs>
          <w:tab w:val="left" w:pos="814"/>
        </w:tabs>
        <w:spacing w:before="119" w:line="242" w:lineRule="auto"/>
        <w:jc w:val="both"/>
        <w:rPr>
          <w:sz w:val="18"/>
        </w:rPr>
      </w:pPr>
      <w:r>
        <w:rPr>
          <w:b/>
          <w:w w:val="90"/>
          <w:sz w:val="18"/>
        </w:rPr>
        <w:t xml:space="preserve">Une banque de données commune </w:t>
      </w:r>
      <w:r>
        <w:rPr>
          <w:w w:val="90"/>
          <w:sz w:val="18"/>
        </w:rPr>
        <w:t>sur les impacts environnementaux d’ingrédients et matières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premières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standards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utilisées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dans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les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formules,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emballages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ainsi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que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durant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l’utilisation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;</w:t>
      </w:r>
    </w:p>
    <w:p w14:paraId="3DC2A228" w14:textId="0D0E454D" w:rsidR="00CE34D6" w:rsidRDefault="00C67D75">
      <w:pPr>
        <w:pStyle w:val="Paragraphedeliste"/>
        <w:numPr>
          <w:ilvl w:val="0"/>
          <w:numId w:val="1"/>
        </w:numPr>
        <w:tabs>
          <w:tab w:val="left" w:pos="814"/>
        </w:tabs>
        <w:spacing w:before="120" w:line="242" w:lineRule="auto"/>
        <w:ind w:right="117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 wp14:anchorId="74986404" wp14:editId="3A1D31DA">
                <wp:simplePos x="0" y="0"/>
                <wp:positionH relativeFrom="page">
                  <wp:posOffset>2042160</wp:posOffset>
                </wp:positionH>
                <wp:positionV relativeFrom="paragraph">
                  <wp:posOffset>902970</wp:posOffset>
                </wp:positionV>
                <wp:extent cx="106680" cy="63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74A5A" id="Rectangle 3" o:spid="_x0000_s1026" style="position:absolute;margin-left:160.8pt;margin-top:71.1pt;width:8.4pt;height:.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" fillcolor="#0462c1" stroked="f">
                <w10:wrap anchorx="page"/>
              </v:rect>
            </w:pict>
          </mc:Fallback>
        </mc:AlternateContent>
      </w:r>
      <w:r w:rsidR="00572711">
        <w:rPr>
          <w:sz w:val="18"/>
        </w:rPr>
        <w:t xml:space="preserve">Un </w:t>
      </w:r>
      <w:r w:rsidR="00572711">
        <w:rPr>
          <w:b/>
          <w:sz w:val="18"/>
        </w:rPr>
        <w:t xml:space="preserve">outil commun </w:t>
      </w:r>
      <w:r w:rsidR="00572711">
        <w:rPr>
          <w:sz w:val="18"/>
        </w:rPr>
        <w:t>qui permettra d’évaluer l’impact environnemental de chaque produit, et</w:t>
      </w:r>
      <w:r w:rsidR="00572711">
        <w:rPr>
          <w:spacing w:val="-61"/>
          <w:sz w:val="18"/>
        </w:rPr>
        <w:t xml:space="preserve"> </w:t>
      </w:r>
      <w:r w:rsidR="00572711">
        <w:rPr>
          <w:sz w:val="18"/>
        </w:rPr>
        <w:t>utilisable</w:t>
      </w:r>
      <w:r w:rsidR="00572711">
        <w:rPr>
          <w:spacing w:val="-15"/>
          <w:sz w:val="18"/>
        </w:rPr>
        <w:t xml:space="preserve"> </w:t>
      </w:r>
      <w:r w:rsidR="00572711">
        <w:rPr>
          <w:sz w:val="18"/>
        </w:rPr>
        <w:t>par</w:t>
      </w:r>
      <w:r w:rsidR="00572711">
        <w:rPr>
          <w:spacing w:val="-14"/>
          <w:sz w:val="18"/>
        </w:rPr>
        <w:t xml:space="preserve"> </w:t>
      </w:r>
      <w:r w:rsidR="00572711">
        <w:rPr>
          <w:sz w:val="18"/>
        </w:rPr>
        <w:t>des</w:t>
      </w:r>
      <w:r w:rsidR="00572711">
        <w:rPr>
          <w:spacing w:val="-15"/>
          <w:sz w:val="18"/>
        </w:rPr>
        <w:t xml:space="preserve"> </w:t>
      </w:r>
      <w:r w:rsidR="00572711">
        <w:rPr>
          <w:sz w:val="18"/>
        </w:rPr>
        <w:t>non-spécialistes</w:t>
      </w:r>
      <w:r w:rsidR="00572711">
        <w:rPr>
          <w:spacing w:val="-15"/>
          <w:sz w:val="18"/>
        </w:rPr>
        <w:t xml:space="preserve"> </w:t>
      </w:r>
      <w:r w:rsidR="00572711">
        <w:rPr>
          <w:sz w:val="18"/>
        </w:rPr>
        <w:t>;</w:t>
      </w:r>
    </w:p>
    <w:p w14:paraId="6ED3A914" w14:textId="12EBDCE2" w:rsidR="00CE34D6" w:rsidRDefault="00C67D75">
      <w:pPr>
        <w:pStyle w:val="Corpsdetexte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41DE73" wp14:editId="547E78C4">
                <wp:simplePos x="0" y="0"/>
                <wp:positionH relativeFrom="page">
                  <wp:posOffset>914400</wp:posOffset>
                </wp:positionH>
                <wp:positionV relativeFrom="paragraph">
                  <wp:posOffset>175895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0A76" id="Rectangle 2" o:spid="_x0000_s1026" style="position:absolute;margin-left:1in;margin-top:13.8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KjKw9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90A4838" w14:textId="77777777" w:rsidR="00CE34D6" w:rsidRDefault="00572711">
      <w:pPr>
        <w:spacing w:before="67" w:line="276" w:lineRule="auto"/>
        <w:ind w:left="100"/>
        <w:rPr>
          <w:sz w:val="16"/>
        </w:rPr>
      </w:pPr>
      <w:r>
        <w:rPr>
          <w:rFonts w:ascii="Calibri" w:hAnsi="Calibri"/>
          <w:w w:val="95"/>
          <w:position w:val="8"/>
          <w:sz w:val="16"/>
        </w:rPr>
        <w:t>1</w:t>
      </w:r>
      <w:r>
        <w:rPr>
          <w:rFonts w:ascii="Calibri" w:hAnsi="Calibri"/>
          <w:spacing w:val="14"/>
          <w:w w:val="95"/>
          <w:position w:val="8"/>
          <w:sz w:val="16"/>
        </w:rPr>
        <w:t xml:space="preserve"> </w:t>
      </w:r>
      <w:r>
        <w:rPr>
          <w:w w:val="95"/>
          <w:sz w:val="16"/>
        </w:rPr>
        <w:t>Source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: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Institut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recherche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Capgemini,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Rapport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sur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l’économie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circulaire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pour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une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consommation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durable,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Aout–Septembre</w:t>
      </w:r>
      <w:r>
        <w:rPr>
          <w:spacing w:val="-14"/>
          <w:sz w:val="16"/>
        </w:rPr>
        <w:t xml:space="preserve"> </w:t>
      </w:r>
      <w:r>
        <w:rPr>
          <w:sz w:val="16"/>
        </w:rPr>
        <w:t>2021</w:t>
      </w:r>
      <w:hyperlink r:id="rId7">
        <w:r>
          <w:rPr>
            <w:sz w:val="16"/>
          </w:rPr>
          <w:t>(</w:t>
        </w:r>
        <w:r>
          <w:rPr>
            <w:color w:val="0462C1"/>
            <w:sz w:val="16"/>
          </w:rPr>
          <w:t>ici</w:t>
        </w:r>
      </w:hyperlink>
      <w:r>
        <w:rPr>
          <w:sz w:val="16"/>
        </w:rPr>
        <w:t>)</w:t>
      </w:r>
    </w:p>
    <w:p w14:paraId="2A81722C" w14:textId="77777777" w:rsidR="00CE34D6" w:rsidRDefault="00CE34D6">
      <w:pPr>
        <w:spacing w:line="276" w:lineRule="auto"/>
        <w:rPr>
          <w:sz w:val="16"/>
        </w:rPr>
        <w:sectPr w:rsidR="00CE34D6">
          <w:footerReference w:type="default" r:id="rId8"/>
          <w:type w:val="continuous"/>
          <w:pgSz w:w="11910" w:h="16840"/>
          <w:pgMar w:top="1340" w:right="1320" w:bottom="520" w:left="1340" w:header="720" w:footer="323" w:gutter="0"/>
          <w:pgNumType w:start="1"/>
          <w:cols w:space="720"/>
        </w:sectPr>
      </w:pPr>
    </w:p>
    <w:p w14:paraId="4305D60E" w14:textId="77777777" w:rsidR="00CE34D6" w:rsidRDefault="00572711">
      <w:pPr>
        <w:pStyle w:val="Paragraphedeliste"/>
        <w:numPr>
          <w:ilvl w:val="0"/>
          <w:numId w:val="1"/>
        </w:numPr>
        <w:tabs>
          <w:tab w:val="left" w:pos="814"/>
        </w:tabs>
        <w:spacing w:before="81" w:line="242" w:lineRule="auto"/>
        <w:jc w:val="both"/>
        <w:rPr>
          <w:sz w:val="18"/>
        </w:rPr>
      </w:pPr>
      <w:r>
        <w:rPr>
          <w:w w:val="95"/>
          <w:sz w:val="18"/>
        </w:rPr>
        <w:lastRenderedPageBreak/>
        <w:t>Un</w:t>
      </w:r>
      <w:r>
        <w:rPr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système</w:t>
      </w:r>
      <w:r>
        <w:rPr>
          <w:b/>
          <w:spacing w:val="-4"/>
          <w:w w:val="95"/>
          <w:sz w:val="18"/>
        </w:rPr>
        <w:t xml:space="preserve"> </w:t>
      </w:r>
      <w:r>
        <w:rPr>
          <w:b/>
          <w:w w:val="95"/>
          <w:sz w:val="18"/>
        </w:rPr>
        <w:t>de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notation</w:t>
      </w:r>
      <w:r>
        <w:rPr>
          <w:b/>
          <w:spacing w:val="-3"/>
          <w:w w:val="95"/>
          <w:sz w:val="18"/>
        </w:rPr>
        <w:t xml:space="preserve"> </w:t>
      </w:r>
      <w:r>
        <w:rPr>
          <w:b/>
          <w:w w:val="95"/>
          <w:sz w:val="18"/>
        </w:rPr>
        <w:t>harmonisé</w:t>
      </w:r>
      <w:r>
        <w:rPr>
          <w:b/>
          <w:spacing w:val="-1"/>
          <w:w w:val="95"/>
          <w:sz w:val="18"/>
        </w:rPr>
        <w:t xml:space="preserve"> </w:t>
      </w:r>
      <w:r>
        <w:rPr>
          <w:w w:val="95"/>
          <w:sz w:val="18"/>
        </w:rPr>
        <w:t>qui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permettra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aux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entreprises,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sur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base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du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volontariat,</w:t>
      </w:r>
      <w:r>
        <w:rPr>
          <w:spacing w:val="-58"/>
          <w:w w:val="95"/>
          <w:sz w:val="18"/>
        </w:rPr>
        <w:t xml:space="preserve"> </w:t>
      </w:r>
      <w:r>
        <w:rPr>
          <w:sz w:val="18"/>
        </w:rPr>
        <w:t>d’informer</w:t>
      </w:r>
      <w:r>
        <w:rPr>
          <w:spacing w:val="1"/>
          <w:sz w:val="18"/>
        </w:rPr>
        <w:t xml:space="preserve"> </w:t>
      </w:r>
      <w:r>
        <w:rPr>
          <w:sz w:val="18"/>
        </w:rPr>
        <w:t>les</w:t>
      </w:r>
      <w:r>
        <w:rPr>
          <w:spacing w:val="1"/>
          <w:sz w:val="18"/>
        </w:rPr>
        <w:t xml:space="preserve"> </w:t>
      </w:r>
      <w:r>
        <w:rPr>
          <w:sz w:val="18"/>
        </w:rPr>
        <w:t>consommateurs</w:t>
      </w:r>
      <w:r>
        <w:rPr>
          <w:spacing w:val="1"/>
          <w:sz w:val="18"/>
        </w:rPr>
        <w:t xml:space="preserve"> </w:t>
      </w:r>
      <w:r>
        <w:rPr>
          <w:sz w:val="18"/>
        </w:rPr>
        <w:t>sur</w:t>
      </w:r>
      <w:r>
        <w:rPr>
          <w:spacing w:val="1"/>
          <w:sz w:val="18"/>
        </w:rPr>
        <w:t xml:space="preserve"> </w:t>
      </w:r>
      <w:r>
        <w:rPr>
          <w:sz w:val="18"/>
        </w:rPr>
        <w:t>l’empreinte</w:t>
      </w:r>
      <w:r>
        <w:rPr>
          <w:spacing w:val="1"/>
          <w:sz w:val="18"/>
        </w:rPr>
        <w:t xml:space="preserve"> </w:t>
      </w:r>
      <w:r>
        <w:rPr>
          <w:sz w:val="18"/>
        </w:rPr>
        <w:t>environnementale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chaque</w:t>
      </w:r>
      <w:r>
        <w:rPr>
          <w:spacing w:val="1"/>
          <w:sz w:val="18"/>
        </w:rPr>
        <w:t xml:space="preserve"> </w:t>
      </w:r>
      <w:r>
        <w:rPr>
          <w:sz w:val="18"/>
        </w:rPr>
        <w:t>produit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cosmétique.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méthodologie,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la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base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données,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l’outil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ainsi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que</w:t>
      </w:r>
      <w:r>
        <w:rPr>
          <w:spacing w:val="-6"/>
          <w:w w:val="95"/>
          <w:sz w:val="18"/>
        </w:rPr>
        <w:t xml:space="preserve"> </w:t>
      </w:r>
      <w:r>
        <w:rPr>
          <w:w w:val="95"/>
          <w:sz w:val="18"/>
        </w:rPr>
        <w:t>le</w:t>
      </w:r>
      <w:r>
        <w:rPr>
          <w:spacing w:val="-5"/>
          <w:w w:val="95"/>
          <w:sz w:val="18"/>
        </w:rPr>
        <w:t xml:space="preserve"> </w:t>
      </w:r>
      <w:r>
        <w:rPr>
          <w:w w:val="95"/>
          <w:sz w:val="18"/>
        </w:rPr>
        <w:t>système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de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notation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seront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vérifiés</w:t>
      </w:r>
      <w:r>
        <w:rPr>
          <w:spacing w:val="-10"/>
          <w:w w:val="95"/>
          <w:sz w:val="18"/>
        </w:rPr>
        <w:t xml:space="preserve"> </w:t>
      </w:r>
      <w:r>
        <w:rPr>
          <w:w w:val="95"/>
          <w:sz w:val="18"/>
        </w:rPr>
        <w:t>et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contrôlés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par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des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tiers</w:t>
      </w:r>
      <w:r>
        <w:rPr>
          <w:spacing w:val="-11"/>
          <w:w w:val="95"/>
          <w:sz w:val="18"/>
        </w:rPr>
        <w:t xml:space="preserve"> </w:t>
      </w:r>
      <w:r>
        <w:rPr>
          <w:w w:val="95"/>
          <w:sz w:val="18"/>
        </w:rPr>
        <w:t>indépendants.</w:t>
      </w:r>
    </w:p>
    <w:p w14:paraId="51F1A948" w14:textId="77777777" w:rsidR="00CE34D6" w:rsidRDefault="00572711">
      <w:pPr>
        <w:pStyle w:val="Corpsdetexte"/>
        <w:spacing w:before="119" w:line="242" w:lineRule="auto"/>
        <w:ind w:left="100" w:right="114"/>
        <w:jc w:val="both"/>
      </w:pPr>
      <w:r>
        <w:rPr>
          <w:w w:val="95"/>
        </w:rPr>
        <w:t>D’un point de vue opérationnel, le Consortium EcoBeautyScore est également soutenu par Capgemini</w:t>
      </w:r>
      <w:r>
        <w:rPr>
          <w:spacing w:val="1"/>
          <w:w w:val="95"/>
        </w:rPr>
        <w:t xml:space="preserve"> </w:t>
      </w:r>
      <w:r>
        <w:rPr>
          <w:w w:val="95"/>
        </w:rPr>
        <w:t>Invent</w:t>
      </w:r>
      <w:r>
        <w:rPr>
          <w:spacing w:val="-11"/>
          <w:w w:val="95"/>
        </w:rPr>
        <w:t xml:space="preserve"> </w:t>
      </w:r>
      <w:r>
        <w:rPr>
          <w:w w:val="95"/>
        </w:rPr>
        <w:t>(gestion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projet)</w:t>
      </w:r>
      <w:r>
        <w:rPr>
          <w:spacing w:val="-12"/>
          <w:w w:val="95"/>
        </w:rPr>
        <w:t xml:space="preserve"> </w:t>
      </w:r>
      <w:r>
        <w:rPr>
          <w:w w:val="95"/>
        </w:rPr>
        <w:t>et</w:t>
      </w:r>
      <w:r>
        <w:rPr>
          <w:spacing w:val="-12"/>
          <w:w w:val="95"/>
        </w:rPr>
        <w:t xml:space="preserve"> </w:t>
      </w:r>
      <w:r>
        <w:rPr>
          <w:w w:val="95"/>
        </w:rPr>
        <w:t>Mayer</w:t>
      </w:r>
      <w:r>
        <w:rPr>
          <w:spacing w:val="-10"/>
          <w:w w:val="95"/>
        </w:rPr>
        <w:t xml:space="preserve"> </w:t>
      </w:r>
      <w:r>
        <w:rPr>
          <w:w w:val="95"/>
        </w:rPr>
        <w:t>Brown</w:t>
      </w:r>
      <w:r>
        <w:rPr>
          <w:spacing w:val="-12"/>
          <w:w w:val="95"/>
        </w:rPr>
        <w:t xml:space="preserve"> </w:t>
      </w:r>
      <w:r>
        <w:rPr>
          <w:w w:val="95"/>
        </w:rPr>
        <w:t>(conseil</w:t>
      </w:r>
      <w:r>
        <w:rPr>
          <w:spacing w:val="-12"/>
          <w:w w:val="95"/>
        </w:rPr>
        <w:t xml:space="preserve"> </w:t>
      </w:r>
      <w:r>
        <w:rPr>
          <w:w w:val="95"/>
        </w:rPr>
        <w:t>juridique).</w:t>
      </w:r>
    </w:p>
    <w:p w14:paraId="3EF812F6" w14:textId="77777777" w:rsidR="00CE34D6" w:rsidRDefault="00CE34D6">
      <w:pPr>
        <w:pStyle w:val="Corpsdetexte"/>
        <w:spacing w:before="2"/>
      </w:pPr>
    </w:p>
    <w:p w14:paraId="4DFC3F1C" w14:textId="77777777" w:rsidR="00CE34D6" w:rsidRDefault="00572711">
      <w:pPr>
        <w:pStyle w:val="Titre1"/>
        <w:rPr>
          <w:u w:val="none"/>
        </w:rPr>
      </w:pPr>
      <w:r>
        <w:rPr>
          <w:w w:val="85"/>
        </w:rPr>
        <w:t>Les</w:t>
      </w:r>
      <w:r>
        <w:rPr>
          <w:spacing w:val="9"/>
          <w:w w:val="85"/>
        </w:rPr>
        <w:t xml:space="preserve"> </w:t>
      </w:r>
      <w:r>
        <w:rPr>
          <w:w w:val="85"/>
        </w:rPr>
        <w:t>prochaines</w:t>
      </w:r>
      <w:r>
        <w:rPr>
          <w:spacing w:val="10"/>
          <w:w w:val="85"/>
        </w:rPr>
        <w:t xml:space="preserve"> </w:t>
      </w:r>
      <w:r>
        <w:rPr>
          <w:w w:val="85"/>
        </w:rPr>
        <w:t>étapes</w:t>
      </w:r>
      <w:r>
        <w:rPr>
          <w:spacing w:val="7"/>
          <w:w w:val="85"/>
        </w:rPr>
        <w:t xml:space="preserve"> </w:t>
      </w:r>
      <w:r>
        <w:rPr>
          <w:w w:val="85"/>
        </w:rPr>
        <w:t>pour</w:t>
      </w:r>
      <w:r>
        <w:rPr>
          <w:spacing w:val="7"/>
          <w:w w:val="85"/>
        </w:rPr>
        <w:t xml:space="preserve"> </w:t>
      </w:r>
      <w:r>
        <w:rPr>
          <w:w w:val="85"/>
        </w:rPr>
        <w:t>le</w:t>
      </w:r>
      <w:r>
        <w:rPr>
          <w:spacing w:val="11"/>
          <w:w w:val="85"/>
        </w:rPr>
        <w:t xml:space="preserve"> </w:t>
      </w:r>
      <w:r>
        <w:rPr>
          <w:w w:val="85"/>
        </w:rPr>
        <w:t>Consortium</w:t>
      </w:r>
      <w:r>
        <w:rPr>
          <w:spacing w:val="12"/>
          <w:w w:val="85"/>
        </w:rPr>
        <w:t xml:space="preserve"> </w:t>
      </w:r>
      <w:r>
        <w:rPr>
          <w:w w:val="85"/>
        </w:rPr>
        <w:t>EcoBeautyScore</w:t>
      </w:r>
    </w:p>
    <w:p w14:paraId="610DE38C" w14:textId="77777777" w:rsidR="00CE34D6" w:rsidRDefault="00572711">
      <w:pPr>
        <w:pStyle w:val="Corpsdetexte"/>
        <w:spacing w:before="122" w:line="242" w:lineRule="auto"/>
        <w:ind w:left="100" w:right="114"/>
        <w:jc w:val="both"/>
      </w:pPr>
      <w:r>
        <w:t>Les</w:t>
      </w:r>
      <w:r>
        <w:rPr>
          <w:spacing w:val="-6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membres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Consortium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commencé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travailler</w:t>
      </w:r>
      <w:r>
        <w:rPr>
          <w:spacing w:val="-4"/>
        </w:rPr>
        <w:t xml:space="preserve"> </w:t>
      </w:r>
      <w:r>
        <w:t>ensemble,</w:t>
      </w:r>
      <w:r>
        <w:rPr>
          <w:spacing w:val="-4"/>
        </w:rPr>
        <w:t xml:space="preserve"> </w:t>
      </w:r>
      <w:r>
        <w:t>répartis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groupes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travail</w:t>
      </w:r>
      <w:r>
        <w:rPr>
          <w:spacing w:val="-60"/>
        </w:rPr>
        <w:t xml:space="preserve"> </w:t>
      </w:r>
      <w:r>
        <w:rPr>
          <w:w w:val="95"/>
        </w:rPr>
        <w:t>thématiques. Un prototype d’empreinte et de notation est prévu pour fin 2022, fournissant une notation</w:t>
      </w:r>
      <w:r>
        <w:rPr>
          <w:spacing w:val="-58"/>
          <w:w w:val="95"/>
        </w:rPr>
        <w:t xml:space="preserve"> </w:t>
      </w:r>
      <w:r>
        <w:rPr>
          <w:w w:val="95"/>
        </w:rPr>
        <w:t>environnementale</w:t>
      </w:r>
      <w:r>
        <w:rPr>
          <w:spacing w:val="-13"/>
          <w:w w:val="95"/>
        </w:rPr>
        <w:t xml:space="preserve"> </w:t>
      </w:r>
      <w:r>
        <w:rPr>
          <w:w w:val="95"/>
        </w:rPr>
        <w:t>pour</w:t>
      </w:r>
      <w:r>
        <w:rPr>
          <w:spacing w:val="-11"/>
          <w:w w:val="95"/>
        </w:rPr>
        <w:t xml:space="preserve"> </w:t>
      </w:r>
      <w:r>
        <w:rPr>
          <w:w w:val="95"/>
        </w:rPr>
        <w:t>certaines</w:t>
      </w:r>
      <w:r>
        <w:rPr>
          <w:spacing w:val="-13"/>
          <w:w w:val="95"/>
        </w:rPr>
        <w:t xml:space="preserve"> </w:t>
      </w:r>
      <w:r>
        <w:rPr>
          <w:w w:val="95"/>
        </w:rPr>
        <w:t>catégories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produits</w:t>
      </w:r>
      <w:r>
        <w:rPr>
          <w:spacing w:val="-12"/>
          <w:w w:val="95"/>
        </w:rPr>
        <w:t xml:space="preserve"> </w:t>
      </w:r>
      <w:r>
        <w:rPr>
          <w:w w:val="95"/>
        </w:rPr>
        <w:t>dans</w:t>
      </w:r>
      <w:r>
        <w:rPr>
          <w:spacing w:val="-14"/>
          <w:w w:val="95"/>
        </w:rPr>
        <w:t xml:space="preserve"> </w:t>
      </w:r>
      <w:r>
        <w:rPr>
          <w:w w:val="95"/>
        </w:rPr>
        <w:t>un</w:t>
      </w:r>
      <w:r>
        <w:rPr>
          <w:spacing w:val="-12"/>
          <w:w w:val="95"/>
        </w:rPr>
        <w:t xml:space="preserve"> </w:t>
      </w:r>
      <w:r>
        <w:rPr>
          <w:w w:val="95"/>
        </w:rPr>
        <w:t>premier</w:t>
      </w:r>
      <w:r>
        <w:rPr>
          <w:spacing w:val="-14"/>
          <w:w w:val="95"/>
        </w:rPr>
        <w:t xml:space="preserve"> </w:t>
      </w:r>
      <w:r>
        <w:rPr>
          <w:w w:val="95"/>
        </w:rPr>
        <w:t>temps.</w:t>
      </w:r>
      <w:r>
        <w:rPr>
          <w:spacing w:val="-13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sera</w:t>
      </w:r>
      <w:r>
        <w:rPr>
          <w:spacing w:val="-11"/>
          <w:w w:val="95"/>
        </w:rPr>
        <w:t xml:space="preserve"> </w:t>
      </w:r>
      <w:r>
        <w:rPr>
          <w:w w:val="95"/>
        </w:rPr>
        <w:t>par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4"/>
          <w:w w:val="95"/>
        </w:rPr>
        <w:t xml:space="preserve"> </w:t>
      </w:r>
      <w:r>
        <w:rPr>
          <w:w w:val="95"/>
        </w:rPr>
        <w:t>suite</w:t>
      </w:r>
      <w:r>
        <w:rPr>
          <w:spacing w:val="-14"/>
          <w:w w:val="95"/>
        </w:rPr>
        <w:t xml:space="preserve"> </w:t>
      </w:r>
      <w:r>
        <w:rPr>
          <w:w w:val="95"/>
        </w:rPr>
        <w:t>vérifié</w:t>
      </w:r>
      <w:r>
        <w:rPr>
          <w:spacing w:val="1"/>
          <w:w w:val="95"/>
        </w:rPr>
        <w:t xml:space="preserve"> </w:t>
      </w:r>
      <w:r>
        <w:t>par</w:t>
      </w:r>
      <w:r>
        <w:rPr>
          <w:spacing w:val="-14"/>
        </w:rPr>
        <w:t xml:space="preserve"> </w:t>
      </w:r>
      <w:r>
        <w:t>des</w:t>
      </w:r>
      <w:r>
        <w:rPr>
          <w:spacing w:val="-14"/>
        </w:rPr>
        <w:t xml:space="preserve"> </w:t>
      </w:r>
      <w:r>
        <w:t>tiers</w:t>
      </w:r>
      <w:r>
        <w:rPr>
          <w:spacing w:val="-13"/>
        </w:rPr>
        <w:t xml:space="preserve"> </w:t>
      </w:r>
      <w:r>
        <w:t>indépendants.</w:t>
      </w:r>
    </w:p>
    <w:p w14:paraId="6CDF4B8C" w14:textId="77777777" w:rsidR="00CE34D6" w:rsidRDefault="00CE34D6">
      <w:pPr>
        <w:pStyle w:val="Corpsdetexte"/>
        <w:spacing w:before="12"/>
        <w:rPr>
          <w:sz w:val="17"/>
        </w:rPr>
      </w:pPr>
    </w:p>
    <w:p w14:paraId="4D6223F5" w14:textId="77777777" w:rsidR="00CE34D6" w:rsidRDefault="00572711">
      <w:pPr>
        <w:pStyle w:val="Titre1"/>
        <w:spacing w:line="242" w:lineRule="auto"/>
        <w:ind w:right="114"/>
        <w:rPr>
          <w:u w:val="none"/>
        </w:rPr>
      </w:pPr>
      <w:r>
        <w:rPr>
          <w:w w:val="90"/>
        </w:rPr>
        <w:t>Le Consortium EcoBeautyScore appelle tous les acteurs du secteur de la beauté à rejoindre cette</w:t>
      </w:r>
      <w:r>
        <w:rPr>
          <w:spacing w:val="1"/>
          <w:w w:val="90"/>
          <w:u w:val="none"/>
        </w:rPr>
        <w:t xml:space="preserve"> </w:t>
      </w:r>
      <w:r>
        <w:rPr>
          <w:w w:val="95"/>
        </w:rPr>
        <w:t>initiative</w:t>
      </w:r>
      <w:r>
        <w:rPr>
          <w:spacing w:val="-11"/>
          <w:w w:val="95"/>
        </w:rPr>
        <w:t xml:space="preserve"> </w:t>
      </w:r>
      <w:r>
        <w:rPr>
          <w:w w:val="95"/>
        </w:rPr>
        <w:t>unique</w:t>
      </w:r>
    </w:p>
    <w:p w14:paraId="490A4FA3" w14:textId="77777777" w:rsidR="00CE34D6" w:rsidRDefault="00572711">
      <w:pPr>
        <w:pStyle w:val="Corpsdetexte"/>
        <w:spacing w:before="119" w:line="242" w:lineRule="auto"/>
        <w:ind w:left="100" w:right="113"/>
        <w:jc w:val="both"/>
      </w:pPr>
      <w:r>
        <w:t>Ce Consortium est une initiative ouverte à toutes les entreprises du secteur de la cosmétique,</w:t>
      </w:r>
      <w:r>
        <w:rPr>
          <w:spacing w:val="1"/>
        </w:rPr>
        <w:t xml:space="preserve"> </w:t>
      </w:r>
      <w:r>
        <w:t>indifféremment de leur taille ou de leurs resso</w:t>
      </w:r>
      <w:r>
        <w:t>urces financières. D’autres parties prenantes seront</w:t>
      </w:r>
      <w:r>
        <w:rPr>
          <w:spacing w:val="1"/>
        </w:rPr>
        <w:t xml:space="preserve"> </w:t>
      </w:r>
      <w:r>
        <w:rPr>
          <w:w w:val="95"/>
        </w:rPr>
        <w:t>informées et consultées tout au long du processus. Toutes les entreprises pourront bénéficier du travail</w:t>
      </w:r>
      <w:r>
        <w:rPr>
          <w:spacing w:val="1"/>
          <w:w w:val="95"/>
        </w:rPr>
        <w:t xml:space="preserve"> </w:t>
      </w:r>
      <w:r>
        <w:t>préexistant,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invitées</w:t>
      </w:r>
      <w:r>
        <w:rPr>
          <w:spacing w:val="-14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apporter</w:t>
      </w:r>
      <w:r>
        <w:rPr>
          <w:spacing w:val="-11"/>
        </w:rPr>
        <w:t xml:space="preserve"> </w:t>
      </w:r>
      <w:r>
        <w:t>leur</w:t>
      </w:r>
      <w:r>
        <w:rPr>
          <w:spacing w:val="-11"/>
        </w:rPr>
        <w:t xml:space="preserve"> </w:t>
      </w:r>
      <w:r>
        <w:t>propre</w:t>
      </w:r>
      <w:r>
        <w:rPr>
          <w:spacing w:val="-11"/>
        </w:rPr>
        <w:t xml:space="preserve"> </w:t>
      </w:r>
      <w:r>
        <w:t>expérience.</w:t>
      </w:r>
      <w:r>
        <w:rPr>
          <w:spacing w:val="-14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Consortium</w:t>
      </w:r>
      <w:r>
        <w:rPr>
          <w:spacing w:val="-9"/>
        </w:rPr>
        <w:t xml:space="preserve"> </w:t>
      </w:r>
      <w:r>
        <w:t>s’engage</w:t>
      </w:r>
      <w:r>
        <w:rPr>
          <w:spacing w:val="-10"/>
        </w:rPr>
        <w:t xml:space="preserve"> </w:t>
      </w:r>
      <w:r>
        <w:t>également</w:t>
      </w:r>
      <w:r>
        <w:rPr>
          <w:spacing w:val="-12"/>
        </w:rPr>
        <w:t xml:space="preserve"> </w:t>
      </w:r>
      <w:r>
        <w:t>à</w:t>
      </w:r>
      <w:r>
        <w:rPr>
          <w:spacing w:val="-61"/>
        </w:rPr>
        <w:t xml:space="preserve"> </w:t>
      </w:r>
      <w:r>
        <w:t>consulter des experts externes, notamment des scientifiques, des universitaires et des ONG afin de</w:t>
      </w:r>
      <w:r>
        <w:rPr>
          <w:spacing w:val="-61"/>
        </w:rPr>
        <w:t xml:space="preserve"> </w:t>
      </w:r>
      <w:r>
        <w:rPr>
          <w:w w:val="95"/>
        </w:rPr>
        <w:t>s’assurer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ce</w:t>
      </w:r>
      <w:r>
        <w:rPr>
          <w:spacing w:val="-19"/>
          <w:w w:val="95"/>
        </w:rPr>
        <w:t xml:space="preserve"> </w:t>
      </w:r>
      <w:r>
        <w:rPr>
          <w:w w:val="95"/>
        </w:rPr>
        <w:t>processus</w:t>
      </w:r>
      <w:r>
        <w:rPr>
          <w:spacing w:val="-19"/>
          <w:w w:val="95"/>
        </w:rPr>
        <w:t xml:space="preserve"> </w:t>
      </w:r>
      <w:r>
        <w:rPr>
          <w:w w:val="95"/>
        </w:rPr>
        <w:t>soit</w:t>
      </w:r>
      <w:r>
        <w:rPr>
          <w:spacing w:val="-15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>
        <w:rPr>
          <w:w w:val="95"/>
        </w:rPr>
        <w:t>plus</w:t>
      </w:r>
      <w:r>
        <w:rPr>
          <w:spacing w:val="-19"/>
          <w:w w:val="95"/>
        </w:rPr>
        <w:t xml:space="preserve"> </w:t>
      </w:r>
      <w:r>
        <w:rPr>
          <w:w w:val="95"/>
        </w:rPr>
        <w:t>inclusif</w:t>
      </w:r>
      <w:r>
        <w:rPr>
          <w:spacing w:val="-21"/>
          <w:w w:val="95"/>
        </w:rPr>
        <w:t xml:space="preserve"> </w:t>
      </w:r>
      <w:r>
        <w:rPr>
          <w:w w:val="95"/>
        </w:rPr>
        <w:t>possible.</w:t>
      </w:r>
      <w:r>
        <w:rPr>
          <w:spacing w:val="-17"/>
          <w:w w:val="95"/>
        </w:rPr>
        <w:t xml:space="preserve"> </w:t>
      </w:r>
      <w:r>
        <w:rPr>
          <w:w w:val="95"/>
        </w:rPr>
        <w:t>Le</w:t>
      </w:r>
      <w:r>
        <w:rPr>
          <w:spacing w:val="-21"/>
          <w:w w:val="95"/>
        </w:rPr>
        <w:t xml:space="preserve"> </w:t>
      </w:r>
      <w:r>
        <w:rPr>
          <w:w w:val="95"/>
        </w:rPr>
        <w:t>travail,</w:t>
      </w:r>
      <w:r>
        <w:rPr>
          <w:spacing w:val="-18"/>
          <w:w w:val="95"/>
        </w:rPr>
        <w:t xml:space="preserve"> </w:t>
      </w:r>
      <w:r>
        <w:rPr>
          <w:w w:val="95"/>
        </w:rPr>
        <w:t>développé</w:t>
      </w:r>
      <w:r>
        <w:rPr>
          <w:spacing w:val="-19"/>
          <w:w w:val="95"/>
        </w:rPr>
        <w:t xml:space="preserve"> </w:t>
      </w:r>
      <w:r>
        <w:rPr>
          <w:w w:val="95"/>
        </w:rPr>
        <w:t>par</w:t>
      </w:r>
      <w:r>
        <w:rPr>
          <w:spacing w:val="-18"/>
          <w:w w:val="95"/>
        </w:rPr>
        <w:t xml:space="preserve"> </w:t>
      </w:r>
      <w:r>
        <w:rPr>
          <w:w w:val="95"/>
        </w:rPr>
        <w:t>le</w:t>
      </w:r>
      <w:r>
        <w:rPr>
          <w:spacing w:val="-19"/>
          <w:w w:val="95"/>
        </w:rPr>
        <w:t xml:space="preserve"> </w:t>
      </w:r>
      <w:r>
        <w:rPr>
          <w:w w:val="95"/>
        </w:rPr>
        <w:t>Consortium,</w:t>
      </w:r>
      <w:r>
        <w:rPr>
          <w:spacing w:val="-18"/>
          <w:w w:val="95"/>
        </w:rPr>
        <w:t xml:space="preserve"> </w:t>
      </w:r>
      <w:r>
        <w:rPr>
          <w:w w:val="95"/>
        </w:rPr>
        <w:t>sera</w:t>
      </w:r>
      <w:r>
        <w:rPr>
          <w:spacing w:val="-17"/>
          <w:w w:val="95"/>
        </w:rPr>
        <w:t xml:space="preserve"> </w:t>
      </w:r>
      <w:r>
        <w:rPr>
          <w:w w:val="95"/>
        </w:rPr>
        <w:t>rendu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public et pourra être utilisé, de </w:t>
      </w:r>
      <w:r>
        <w:rPr>
          <w:w w:val="95"/>
        </w:rPr>
        <w:t>façon strictement volontaire, à la fois par les membres du Consortium et</w:t>
      </w:r>
      <w:r>
        <w:rPr>
          <w:spacing w:val="-58"/>
          <w:w w:val="95"/>
        </w:rPr>
        <w:t xml:space="preserve"> </w:t>
      </w:r>
      <w:r>
        <w:t>toute</w:t>
      </w:r>
      <w:r>
        <w:rPr>
          <w:spacing w:val="-15"/>
        </w:rPr>
        <w:t xml:space="preserve"> </w:t>
      </w:r>
      <w:r>
        <w:t>autre</w:t>
      </w:r>
      <w:r>
        <w:rPr>
          <w:spacing w:val="-17"/>
        </w:rPr>
        <w:t xml:space="preserve"> </w:t>
      </w:r>
      <w:r>
        <w:t>partie</w:t>
      </w:r>
      <w:r>
        <w:rPr>
          <w:spacing w:val="-17"/>
        </w:rPr>
        <w:t xml:space="preserve"> </w:t>
      </w:r>
      <w:r>
        <w:t>intéressée.</w:t>
      </w:r>
    </w:p>
    <w:p w14:paraId="2B9DEDB1" w14:textId="77777777" w:rsidR="00CE34D6" w:rsidRDefault="00CE34D6">
      <w:pPr>
        <w:pStyle w:val="Corpsdetexte"/>
        <w:spacing w:before="11"/>
        <w:rPr>
          <w:sz w:val="17"/>
        </w:rPr>
      </w:pPr>
    </w:p>
    <w:p w14:paraId="64B47218" w14:textId="77777777" w:rsidR="00CE34D6" w:rsidRDefault="00572711">
      <w:pPr>
        <w:pStyle w:val="Corpsdetexte"/>
        <w:spacing w:line="242" w:lineRule="auto"/>
        <w:ind w:left="100" w:right="120"/>
        <w:jc w:val="both"/>
      </w:pPr>
      <w:r>
        <w:t>Les entreprises de produits cosmétiques et de soins ainsi que les associations professionnelles qui</w:t>
      </w:r>
      <w:r>
        <w:rPr>
          <w:spacing w:val="1"/>
        </w:rPr>
        <w:t xml:space="preserve"> </w:t>
      </w:r>
      <w:r>
        <w:rPr>
          <w:w w:val="95"/>
        </w:rPr>
        <w:t>souhaitent</w:t>
      </w:r>
      <w:r>
        <w:rPr>
          <w:spacing w:val="-5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savoir</w:t>
      </w:r>
      <w:r>
        <w:rPr>
          <w:spacing w:val="-4"/>
          <w:w w:val="95"/>
        </w:rPr>
        <w:t xml:space="preserve"> </w:t>
      </w:r>
      <w:r>
        <w:rPr>
          <w:w w:val="95"/>
        </w:rPr>
        <w:t>plus</w:t>
      </w:r>
      <w:r>
        <w:rPr>
          <w:spacing w:val="-5"/>
          <w:w w:val="95"/>
        </w:rPr>
        <w:t xml:space="preserve"> </w:t>
      </w:r>
      <w:r>
        <w:rPr>
          <w:w w:val="95"/>
        </w:rPr>
        <w:t>sont invitées</w:t>
      </w:r>
      <w:r>
        <w:rPr>
          <w:spacing w:val="-4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contacter</w:t>
      </w:r>
      <w:r>
        <w:rPr>
          <w:spacing w:val="-2"/>
          <w:w w:val="95"/>
        </w:rPr>
        <w:t xml:space="preserve"> </w:t>
      </w:r>
      <w:r>
        <w:rPr>
          <w:w w:val="95"/>
        </w:rPr>
        <w:t>:</w:t>
      </w:r>
      <w:r>
        <w:rPr>
          <w:spacing w:val="-6"/>
          <w:w w:val="95"/>
        </w:rPr>
        <w:t xml:space="preserve"> </w:t>
      </w:r>
      <w:hyperlink r:id="rId9">
        <w:r>
          <w:rPr>
            <w:w w:val="95"/>
            <w:u w:val="single"/>
          </w:rPr>
          <w:t>contact@ecobeautyscore-consortium.org</w:t>
        </w:r>
      </w:hyperlink>
    </w:p>
    <w:p w14:paraId="7989F7E7" w14:textId="77777777" w:rsidR="00CE34D6" w:rsidRDefault="00CE34D6">
      <w:pPr>
        <w:pStyle w:val="Corpsdetexte"/>
        <w:spacing w:before="11"/>
        <w:rPr>
          <w:sz w:val="9"/>
        </w:rPr>
      </w:pPr>
    </w:p>
    <w:p w14:paraId="3CF85C6B" w14:textId="77777777" w:rsidR="00CE34D6" w:rsidRDefault="00572711">
      <w:pPr>
        <w:pStyle w:val="Corpsdetexte"/>
        <w:spacing w:before="101"/>
        <w:ind w:left="4110" w:right="4125"/>
        <w:jc w:val="center"/>
      </w:pPr>
      <w:r>
        <w:rPr>
          <w:w w:val="75"/>
        </w:rPr>
        <w:t>+++</w:t>
      </w:r>
      <w:r>
        <w:rPr>
          <w:spacing w:val="9"/>
          <w:w w:val="75"/>
        </w:rPr>
        <w:t xml:space="preserve"> </w:t>
      </w:r>
      <w:r>
        <w:rPr>
          <w:w w:val="75"/>
        </w:rPr>
        <w:t>Fin</w:t>
      </w:r>
      <w:r>
        <w:rPr>
          <w:spacing w:val="8"/>
          <w:w w:val="75"/>
        </w:rPr>
        <w:t xml:space="preserve"> </w:t>
      </w:r>
      <w:r>
        <w:rPr>
          <w:w w:val="75"/>
        </w:rPr>
        <w:t>+++</w:t>
      </w:r>
    </w:p>
    <w:p w14:paraId="1EFE4652" w14:textId="77777777" w:rsidR="00CE34D6" w:rsidRDefault="00CE34D6">
      <w:pPr>
        <w:pStyle w:val="Corpsdetexte"/>
        <w:spacing w:before="3"/>
      </w:pPr>
    </w:p>
    <w:p w14:paraId="1BDC7C47" w14:textId="77777777" w:rsidR="00CE34D6" w:rsidRDefault="00572711">
      <w:pPr>
        <w:spacing w:before="1"/>
        <w:ind w:left="100"/>
        <w:rPr>
          <w:sz w:val="18"/>
        </w:rPr>
      </w:pPr>
      <w:r>
        <w:rPr>
          <w:b/>
          <w:spacing w:val="-1"/>
          <w:w w:val="95"/>
          <w:sz w:val="18"/>
        </w:rPr>
        <w:t>Contact</w:t>
      </w:r>
      <w:r>
        <w:rPr>
          <w:b/>
          <w:spacing w:val="-7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Presse</w:t>
      </w:r>
      <w:r>
        <w:rPr>
          <w:b/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:</w:t>
      </w:r>
      <w:r>
        <w:rPr>
          <w:spacing w:val="-12"/>
          <w:w w:val="95"/>
          <w:sz w:val="18"/>
        </w:rPr>
        <w:t xml:space="preserve"> </w:t>
      </w:r>
      <w:hyperlink r:id="rId10">
        <w:r>
          <w:rPr>
            <w:color w:val="0462C1"/>
            <w:w w:val="95"/>
            <w:sz w:val="18"/>
            <w:u w:val="single" w:color="0462C1"/>
          </w:rPr>
          <w:t>contact@ecobeautyscore-consortium.org</w:t>
        </w:r>
      </w:hyperlink>
    </w:p>
    <w:sectPr w:rsidR="00CE34D6">
      <w:pgSz w:w="11910" w:h="16840"/>
      <w:pgMar w:top="1340" w:right="1320" w:bottom="520" w:left="1340" w:header="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E32A" w14:textId="77777777" w:rsidR="00572711" w:rsidRDefault="00572711">
      <w:r>
        <w:separator/>
      </w:r>
    </w:p>
  </w:endnote>
  <w:endnote w:type="continuationSeparator" w:id="0">
    <w:p w14:paraId="04A5E1AD" w14:textId="77777777" w:rsidR="00572711" w:rsidRDefault="0057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FB33" w14:textId="42C22725" w:rsidR="00CE34D6" w:rsidRDefault="00C67D75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482ECA" wp14:editId="30297D8C">
              <wp:simplePos x="0" y="0"/>
              <wp:positionH relativeFrom="page">
                <wp:posOffset>3345180</wp:posOffset>
              </wp:positionH>
              <wp:positionV relativeFrom="page">
                <wp:posOffset>10347325</wp:posOffset>
              </wp:positionV>
              <wp:extent cx="87058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5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7B142" w14:textId="77777777" w:rsidR="00CE34D6" w:rsidRDefault="00572711">
                          <w:pPr>
                            <w:pStyle w:val="Corpsdetexte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color w:val="008000"/>
                            </w:rPr>
                            <w:t>C1</w:t>
                          </w:r>
                          <w:r>
                            <w:rPr>
                              <w:rFonts w:ascii="Arial MT"/>
                              <w:color w:val="008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8000"/>
                            </w:rPr>
                            <w:t>-</w:t>
                          </w:r>
                          <w:r>
                            <w:rPr>
                              <w:rFonts w:ascii="Arial MT"/>
                              <w:color w:val="008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8000"/>
                            </w:rPr>
                            <w:t>Internal</w:t>
                          </w:r>
                          <w:r>
                            <w:rPr>
                              <w:rFonts w:ascii="Arial MT"/>
                              <w:color w:val="008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008000"/>
                            </w:rPr>
                            <w:t>use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82E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3.4pt;margin-top:814.75pt;width:68.5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" filled="f" stroked="f">
              <v:textbox inset="0,0,0,0">
                <w:txbxContent>
                  <w:p w14:paraId="1837B142" w14:textId="77777777" w:rsidR="00CE34D6" w:rsidRDefault="00572711">
                    <w:pPr>
                      <w:pStyle w:val="Corpsdetexte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color w:val="008000"/>
                      </w:rPr>
                      <w:t>C1</w:t>
                    </w:r>
                    <w:r>
                      <w:rPr>
                        <w:rFonts w:ascii="Arial MT"/>
                        <w:color w:val="008000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  <w:color w:val="008000"/>
                      </w:rPr>
                      <w:t>-</w:t>
                    </w:r>
                    <w:r>
                      <w:rPr>
                        <w:rFonts w:ascii="Arial MT"/>
                        <w:color w:val="008000"/>
                        <w:spacing w:val="-1"/>
                      </w:rPr>
                      <w:t xml:space="preserve"> </w:t>
                    </w:r>
                    <w:r>
                      <w:rPr>
                        <w:rFonts w:ascii="Arial MT"/>
                        <w:color w:val="008000"/>
                      </w:rPr>
                      <w:t>Internal</w:t>
                    </w:r>
                    <w:r>
                      <w:rPr>
                        <w:rFonts w:ascii="Arial MT"/>
                        <w:color w:val="008000"/>
                        <w:spacing w:val="-4"/>
                      </w:rPr>
                      <w:t xml:space="preserve"> </w:t>
                    </w:r>
                    <w:r>
                      <w:rPr>
                        <w:rFonts w:ascii="Arial MT"/>
                        <w:color w:val="008000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B195" w14:textId="77777777" w:rsidR="00572711" w:rsidRDefault="00572711">
      <w:r>
        <w:separator/>
      </w:r>
    </w:p>
  </w:footnote>
  <w:footnote w:type="continuationSeparator" w:id="0">
    <w:p w14:paraId="4813B28E" w14:textId="77777777" w:rsidR="00572711" w:rsidRDefault="0057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24D05"/>
    <w:multiLevelType w:val="hybridMultilevel"/>
    <w:tmpl w:val="03DA0694"/>
    <w:lvl w:ilvl="0" w:tplc="98101F04">
      <w:start w:val="1"/>
      <w:numFmt w:val="decimal"/>
      <w:lvlText w:val="%1."/>
      <w:lvlJc w:val="left"/>
      <w:pPr>
        <w:ind w:left="813" w:hanging="356"/>
        <w:jc w:val="left"/>
      </w:pPr>
      <w:rPr>
        <w:rFonts w:ascii="Verdana" w:eastAsia="Verdana" w:hAnsi="Verdana" w:cs="Verdana" w:hint="default"/>
        <w:spacing w:val="0"/>
        <w:w w:val="83"/>
        <w:sz w:val="18"/>
        <w:szCs w:val="18"/>
        <w:lang w:val="fr-FR" w:eastAsia="en-US" w:bidi="ar-SA"/>
      </w:rPr>
    </w:lvl>
    <w:lvl w:ilvl="1" w:tplc="6306439A">
      <w:numFmt w:val="bullet"/>
      <w:lvlText w:val="•"/>
      <w:lvlJc w:val="left"/>
      <w:pPr>
        <w:ind w:left="1662" w:hanging="356"/>
      </w:pPr>
      <w:rPr>
        <w:rFonts w:hint="default"/>
        <w:lang w:val="fr-FR" w:eastAsia="en-US" w:bidi="ar-SA"/>
      </w:rPr>
    </w:lvl>
    <w:lvl w:ilvl="2" w:tplc="F9306A62">
      <w:numFmt w:val="bullet"/>
      <w:lvlText w:val="•"/>
      <w:lvlJc w:val="left"/>
      <w:pPr>
        <w:ind w:left="2505" w:hanging="356"/>
      </w:pPr>
      <w:rPr>
        <w:rFonts w:hint="default"/>
        <w:lang w:val="fr-FR" w:eastAsia="en-US" w:bidi="ar-SA"/>
      </w:rPr>
    </w:lvl>
    <w:lvl w:ilvl="3" w:tplc="AA46D12C">
      <w:numFmt w:val="bullet"/>
      <w:lvlText w:val="•"/>
      <w:lvlJc w:val="left"/>
      <w:pPr>
        <w:ind w:left="3347" w:hanging="356"/>
      </w:pPr>
      <w:rPr>
        <w:rFonts w:hint="default"/>
        <w:lang w:val="fr-FR" w:eastAsia="en-US" w:bidi="ar-SA"/>
      </w:rPr>
    </w:lvl>
    <w:lvl w:ilvl="4" w:tplc="0F1CE882">
      <w:numFmt w:val="bullet"/>
      <w:lvlText w:val="•"/>
      <w:lvlJc w:val="left"/>
      <w:pPr>
        <w:ind w:left="4190" w:hanging="356"/>
      </w:pPr>
      <w:rPr>
        <w:rFonts w:hint="default"/>
        <w:lang w:val="fr-FR" w:eastAsia="en-US" w:bidi="ar-SA"/>
      </w:rPr>
    </w:lvl>
    <w:lvl w:ilvl="5" w:tplc="7E76F088">
      <w:numFmt w:val="bullet"/>
      <w:lvlText w:val="•"/>
      <w:lvlJc w:val="left"/>
      <w:pPr>
        <w:ind w:left="5033" w:hanging="356"/>
      </w:pPr>
      <w:rPr>
        <w:rFonts w:hint="default"/>
        <w:lang w:val="fr-FR" w:eastAsia="en-US" w:bidi="ar-SA"/>
      </w:rPr>
    </w:lvl>
    <w:lvl w:ilvl="6" w:tplc="432E8A3E">
      <w:numFmt w:val="bullet"/>
      <w:lvlText w:val="•"/>
      <w:lvlJc w:val="left"/>
      <w:pPr>
        <w:ind w:left="5875" w:hanging="356"/>
      </w:pPr>
      <w:rPr>
        <w:rFonts w:hint="default"/>
        <w:lang w:val="fr-FR" w:eastAsia="en-US" w:bidi="ar-SA"/>
      </w:rPr>
    </w:lvl>
    <w:lvl w:ilvl="7" w:tplc="EA264EE6">
      <w:numFmt w:val="bullet"/>
      <w:lvlText w:val="•"/>
      <w:lvlJc w:val="left"/>
      <w:pPr>
        <w:ind w:left="6718" w:hanging="356"/>
      </w:pPr>
      <w:rPr>
        <w:rFonts w:hint="default"/>
        <w:lang w:val="fr-FR" w:eastAsia="en-US" w:bidi="ar-SA"/>
      </w:rPr>
    </w:lvl>
    <w:lvl w:ilvl="8" w:tplc="4EBE63AE">
      <w:numFmt w:val="bullet"/>
      <w:lvlText w:val="•"/>
      <w:lvlJc w:val="left"/>
      <w:pPr>
        <w:ind w:left="7561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D6"/>
    <w:rsid w:val="00572711"/>
    <w:rsid w:val="00C67D75"/>
    <w:rsid w:val="00C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F801F"/>
  <w15:docId w15:val="{80DC3FB1-964C-4E7E-9C2D-1D8F463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18"/>
      <w:szCs w:val="1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82"/>
      <w:ind w:left="100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13" w:right="119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pgemini.com/fr-fr/etudes/economie-circulaire-pour-consommer-plus-durab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ntact@ecobeautyscore-consorti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ecobeautyscore-consorti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 Bertille</dc:creator>
  <cp:lastModifiedBy>Octavie Blandin</cp:lastModifiedBy>
  <cp:revision>2</cp:revision>
  <dcterms:created xsi:type="dcterms:W3CDTF">2022-02-22T18:07:00Z</dcterms:created>
  <dcterms:modified xsi:type="dcterms:W3CDTF">2022-02-22T18:07:00Z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2022-02-22T00:00:00Z</vt:filetime>
  </property>
</Properties>
</file>