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135C" w14:textId="4510D152" w:rsidR="00DE43DA" w:rsidRPr="00DB6E05" w:rsidRDefault="0079362E" w:rsidP="0091482A">
      <w:pPr>
        <w:pStyle w:val="MonthDayYear"/>
        <w:tabs>
          <w:tab w:val="left" w:pos="0"/>
          <w:tab w:val="left" w:pos="7513"/>
          <w:tab w:val="right" w:pos="9086"/>
        </w:tabs>
        <w:rPr>
          <w:lang w:eastAsia="zh-TW"/>
        </w:rPr>
      </w:pPr>
      <w:r w:rsidRPr="00DB6E05">
        <w:rPr>
          <w:lang w:eastAsia="zh-TW"/>
        </w:rPr>
        <w:t>2022</w:t>
      </w:r>
      <w:r w:rsidRPr="00DB6E05">
        <w:rPr>
          <w:rFonts w:hint="eastAsia"/>
          <w:lang w:eastAsia="zh-TW"/>
        </w:rPr>
        <w:t>年</w:t>
      </w:r>
      <w:r w:rsidRPr="00DB6E05">
        <w:rPr>
          <w:lang w:eastAsia="zh-TW"/>
        </w:rPr>
        <w:t>2</w:t>
      </w:r>
      <w:r w:rsidRPr="00DB6E05">
        <w:rPr>
          <w:rFonts w:hint="eastAsia"/>
          <w:lang w:eastAsia="zh-TW"/>
        </w:rPr>
        <w:t>月</w:t>
      </w:r>
      <w:r w:rsidRPr="00DB6E05">
        <w:rPr>
          <w:lang w:eastAsia="zh-TW"/>
        </w:rPr>
        <w:t>23</w:t>
      </w:r>
      <w:r w:rsidRPr="00DB6E05">
        <w:rPr>
          <w:rFonts w:hint="eastAsia"/>
          <w:lang w:eastAsia="zh-TW"/>
        </w:rPr>
        <w:t>日</w:t>
      </w:r>
    </w:p>
    <w:p w14:paraId="12A85A87" w14:textId="77777777" w:rsidR="00FA386A" w:rsidRDefault="00FA386A" w:rsidP="0042135C">
      <w:pPr>
        <w:pStyle w:val="Topline"/>
        <w:spacing w:before="0" w:after="0"/>
        <w:rPr>
          <w:rFonts w:asciiTheme="majorHAnsi" w:eastAsiaTheme="majorEastAsia" w:hAnsiTheme="majorHAnsi"/>
          <w:lang w:eastAsia="zh-TW"/>
        </w:rPr>
      </w:pPr>
    </w:p>
    <w:p w14:paraId="09896324" w14:textId="45AC536E" w:rsidR="007F0F63" w:rsidRPr="00FA386A" w:rsidRDefault="0079362E" w:rsidP="0042135C">
      <w:pPr>
        <w:pStyle w:val="Topline"/>
        <w:spacing w:before="0" w:after="0"/>
        <w:rPr>
          <w:rFonts w:asciiTheme="majorHAnsi" w:eastAsiaTheme="majorEastAsia" w:hAnsiTheme="majorHAnsi" w:cstheme="majorBidi"/>
          <w:lang w:eastAsia="zh-TW"/>
        </w:rPr>
      </w:pPr>
      <w:r w:rsidRPr="00DB6E05">
        <w:rPr>
          <w:rFonts w:asciiTheme="majorHAnsi" w:eastAsiaTheme="majorEastAsia" w:hAnsiTheme="majorHAnsi"/>
          <w:lang w:eastAsia="zh-TW"/>
        </w:rPr>
        <w:t>2021</w:t>
      </w:r>
      <w:r w:rsidRPr="00DB6E05">
        <w:rPr>
          <w:rFonts w:asciiTheme="majorHAnsi" w:eastAsiaTheme="majorEastAsia" w:hAnsiTheme="majorHAnsi" w:hint="eastAsia"/>
          <w:lang w:eastAsia="zh-TW"/>
        </w:rPr>
        <w:t>財年業績表現強健，各項</w:t>
      </w:r>
      <w:r w:rsidR="006E1ECF">
        <w:rPr>
          <w:rFonts w:asciiTheme="majorHAnsi" w:eastAsiaTheme="majorEastAsia" w:hAnsiTheme="majorHAnsi" w:hint="eastAsia"/>
          <w:lang w:eastAsia="zh-TW"/>
        </w:rPr>
        <w:t>策略</w:t>
      </w:r>
      <w:r w:rsidRPr="00DB6E05">
        <w:rPr>
          <w:rFonts w:asciiTheme="majorHAnsi" w:eastAsiaTheme="majorEastAsia" w:hAnsiTheme="majorHAnsi" w:hint="eastAsia"/>
          <w:lang w:eastAsia="zh-TW"/>
        </w:rPr>
        <w:t>重點穩步推進</w:t>
      </w:r>
    </w:p>
    <w:p w14:paraId="2097AD9B" w14:textId="20810A62" w:rsidR="00DE43DA" w:rsidRPr="00FA386A" w:rsidRDefault="0079362E" w:rsidP="00394BED">
      <w:pPr>
        <w:jc w:val="left"/>
        <w:rPr>
          <w:rStyle w:val="Headline"/>
          <w:rFonts w:ascii="Arial" w:eastAsia="宋体" w:hAnsi="Arial"/>
          <w:lang w:eastAsia="zh-TW"/>
        </w:rPr>
      </w:pPr>
      <w:bookmarkStart w:id="0" w:name="_Hlk95924623"/>
      <w:proofErr w:type="gramStart"/>
      <w:r w:rsidRPr="00FA386A">
        <w:rPr>
          <w:rStyle w:val="Headline"/>
          <w:rFonts w:ascii="Arial" w:eastAsia="宋体" w:hAnsi="Arial" w:hint="eastAsia"/>
          <w:lang w:eastAsia="zh-TW"/>
        </w:rPr>
        <w:t>漢高公佈</w:t>
      </w:r>
      <w:proofErr w:type="gramEnd"/>
      <w:r w:rsidRPr="00FA386A">
        <w:rPr>
          <w:rStyle w:val="Headline"/>
          <w:rFonts w:ascii="Arial" w:eastAsia="宋体" w:hAnsi="Arial"/>
          <w:lang w:eastAsia="zh-TW"/>
        </w:rPr>
        <w:t>2021</w:t>
      </w:r>
      <w:r w:rsidRPr="00FA386A">
        <w:rPr>
          <w:rStyle w:val="Headline"/>
          <w:rFonts w:ascii="Arial" w:eastAsia="宋体" w:hAnsi="Arial" w:hint="eastAsia"/>
          <w:lang w:eastAsia="zh-TW"/>
        </w:rPr>
        <w:t>年度業績表現，進一步推動目標性增長議程</w:t>
      </w:r>
    </w:p>
    <w:bookmarkEnd w:id="0"/>
    <w:p w14:paraId="6706FA18" w14:textId="77777777" w:rsidR="00852511" w:rsidRPr="00DB6E05" w:rsidRDefault="00852511" w:rsidP="00365E44">
      <w:pPr>
        <w:rPr>
          <w:lang w:eastAsia="zh-TW"/>
        </w:rPr>
      </w:pPr>
    </w:p>
    <w:p w14:paraId="5D70F672" w14:textId="13EE2F7C" w:rsidR="00DE43DA" w:rsidRPr="00DB6E05" w:rsidRDefault="0079362E" w:rsidP="00BF1887">
      <w:pPr>
        <w:pStyle w:val="aa"/>
        <w:numPr>
          <w:ilvl w:val="0"/>
          <w:numId w:val="7"/>
        </w:numPr>
        <w:spacing w:after="80"/>
        <w:ind w:left="357" w:right="-108" w:hanging="357"/>
        <w:contextualSpacing w:val="0"/>
        <w:jc w:val="left"/>
        <w:rPr>
          <w:rFonts w:asciiTheme="majorHAnsi" w:eastAsiaTheme="majorEastAsia" w:hAnsiTheme="majorHAnsi" w:cstheme="majorHAnsi"/>
          <w:b/>
          <w:szCs w:val="22"/>
          <w:lang w:eastAsia="zh-TW"/>
        </w:rPr>
      </w:pPr>
      <w:bookmarkStart w:id="1" w:name="_Hlk43712519"/>
      <w:r w:rsidRPr="00DB6E05">
        <w:rPr>
          <w:rFonts w:asciiTheme="majorHAnsi" w:eastAsiaTheme="majorEastAsia" w:hAnsiTheme="majorHAnsi"/>
          <w:b/>
          <w:lang w:eastAsia="zh-TW"/>
        </w:rPr>
        <w:t>2021</w:t>
      </w:r>
      <w:r w:rsidRPr="00DB6E05">
        <w:rPr>
          <w:rFonts w:asciiTheme="majorHAnsi" w:eastAsiaTheme="majorEastAsia" w:hAnsiTheme="majorHAnsi" w:hint="eastAsia"/>
          <w:b/>
          <w:lang w:eastAsia="zh-TW"/>
        </w:rPr>
        <w:t>年，在極具挑戰的市場環境下，漢高業績表現強健：</w:t>
      </w:r>
    </w:p>
    <w:p w14:paraId="0AB5CA0F" w14:textId="03E58972" w:rsidR="00DE43DA" w:rsidRPr="00DB6E05" w:rsidRDefault="0079362E" w:rsidP="003C7E16">
      <w:pPr>
        <w:pStyle w:val="aa"/>
        <w:numPr>
          <w:ilvl w:val="1"/>
          <w:numId w:val="7"/>
        </w:numPr>
        <w:spacing w:after="80"/>
        <w:ind w:right="-108"/>
        <w:contextualSpacing w:val="0"/>
        <w:jc w:val="left"/>
        <w:rPr>
          <w:rFonts w:asciiTheme="majorHAnsi" w:eastAsiaTheme="majorEastAsia" w:hAnsiTheme="majorHAnsi" w:cstheme="majorHAnsi"/>
          <w:b/>
          <w:szCs w:val="22"/>
          <w:lang w:eastAsia="zh-TW"/>
        </w:rPr>
      </w:pPr>
      <w:r w:rsidRPr="00DB6E05">
        <w:rPr>
          <w:rFonts w:asciiTheme="majorHAnsi" w:eastAsiaTheme="majorEastAsia" w:hAnsiTheme="majorHAnsi" w:hint="eastAsia"/>
          <w:b/>
          <w:lang w:eastAsia="zh-TW"/>
        </w:rPr>
        <w:t>集團銷售額達到</w:t>
      </w:r>
      <w:r w:rsidRPr="00DB6E05">
        <w:rPr>
          <w:rFonts w:asciiTheme="majorHAnsi" w:eastAsiaTheme="majorEastAsia" w:hAnsiTheme="majorHAnsi"/>
          <w:b/>
          <w:lang w:eastAsia="zh-TW"/>
        </w:rPr>
        <w:t>201</w:t>
      </w:r>
      <w:r w:rsidRPr="00DB6E05">
        <w:rPr>
          <w:rFonts w:asciiTheme="majorHAnsi" w:eastAsiaTheme="majorEastAsia" w:hAnsiTheme="majorHAnsi" w:hint="eastAsia"/>
          <w:b/>
          <w:lang w:eastAsia="zh-TW"/>
        </w:rPr>
        <w:t>億歐元，有機銷售額增長</w:t>
      </w:r>
      <w:r w:rsidRPr="00DB6E05">
        <w:rPr>
          <w:rFonts w:asciiTheme="majorHAnsi" w:eastAsiaTheme="majorEastAsia" w:hAnsiTheme="majorHAnsi"/>
          <w:b/>
          <w:lang w:eastAsia="zh-TW"/>
        </w:rPr>
        <w:t>7.8%</w:t>
      </w:r>
    </w:p>
    <w:p w14:paraId="185C5229" w14:textId="6CF7103A" w:rsidR="00DE43DA" w:rsidRPr="00DB6E05" w:rsidRDefault="0079362E" w:rsidP="003C7E16">
      <w:pPr>
        <w:pStyle w:val="aa"/>
        <w:numPr>
          <w:ilvl w:val="1"/>
          <w:numId w:val="7"/>
        </w:numPr>
        <w:spacing w:after="80"/>
        <w:ind w:right="-108"/>
        <w:contextualSpacing w:val="0"/>
        <w:jc w:val="left"/>
        <w:rPr>
          <w:rFonts w:asciiTheme="majorHAnsi" w:eastAsiaTheme="majorEastAsia" w:hAnsiTheme="majorHAnsi" w:cstheme="majorHAnsi"/>
          <w:b/>
          <w:szCs w:val="22"/>
          <w:lang w:eastAsia="zh-TW"/>
        </w:rPr>
      </w:pPr>
      <w:r w:rsidRPr="00DB6E05">
        <w:rPr>
          <w:rFonts w:asciiTheme="majorHAnsi" w:eastAsiaTheme="majorEastAsia" w:hAnsiTheme="majorHAnsi" w:hint="eastAsia"/>
          <w:b/>
          <w:lang w:eastAsia="zh-TW"/>
        </w:rPr>
        <w:t>營業利潤</w:t>
      </w:r>
      <w:r w:rsidRPr="00DB6E05">
        <w:rPr>
          <w:rFonts w:asciiTheme="majorHAnsi" w:eastAsiaTheme="majorEastAsia" w:hAnsiTheme="majorHAnsi"/>
          <w:b/>
          <w:lang w:eastAsia="zh-TW"/>
        </w:rPr>
        <w:t>*</w:t>
      </w:r>
      <w:r w:rsidRPr="00DB6E05">
        <w:rPr>
          <w:rFonts w:asciiTheme="majorHAnsi" w:eastAsiaTheme="majorEastAsia" w:hAnsiTheme="majorHAnsi" w:hint="eastAsia"/>
          <w:b/>
          <w:lang w:eastAsia="zh-TW"/>
        </w:rPr>
        <w:t>增長</w:t>
      </w:r>
      <w:r w:rsidRPr="00DB6E05">
        <w:rPr>
          <w:rFonts w:asciiTheme="majorHAnsi" w:eastAsiaTheme="majorEastAsia" w:hAnsiTheme="majorHAnsi"/>
          <w:b/>
          <w:lang w:eastAsia="zh-TW"/>
        </w:rPr>
        <w:t>4.2%</w:t>
      </w:r>
      <w:r w:rsidRPr="00DB6E05">
        <w:rPr>
          <w:rFonts w:asciiTheme="majorHAnsi" w:eastAsiaTheme="majorEastAsia" w:hAnsiTheme="majorHAnsi" w:hint="eastAsia"/>
          <w:b/>
          <w:lang w:eastAsia="zh-TW"/>
        </w:rPr>
        <w:t>至</w:t>
      </w:r>
      <w:r w:rsidRPr="00DB6E05">
        <w:rPr>
          <w:rFonts w:asciiTheme="majorHAnsi" w:eastAsiaTheme="majorEastAsia" w:hAnsiTheme="majorHAnsi"/>
          <w:b/>
          <w:lang w:eastAsia="zh-TW"/>
        </w:rPr>
        <w:t>27</w:t>
      </w:r>
      <w:r w:rsidRPr="00DB6E05">
        <w:rPr>
          <w:rFonts w:asciiTheme="majorHAnsi" w:eastAsiaTheme="majorEastAsia" w:hAnsiTheme="majorHAnsi" w:hint="eastAsia"/>
          <w:b/>
          <w:lang w:eastAsia="zh-TW"/>
        </w:rPr>
        <w:t>億歐元，</w:t>
      </w:r>
    </w:p>
    <w:p w14:paraId="21DD3151" w14:textId="1B8BA630" w:rsidR="00DE43DA" w:rsidRPr="00DB6E05" w:rsidRDefault="0079362E" w:rsidP="003C7E16">
      <w:pPr>
        <w:pStyle w:val="aa"/>
        <w:numPr>
          <w:ilvl w:val="1"/>
          <w:numId w:val="7"/>
        </w:numPr>
        <w:spacing w:after="80"/>
        <w:ind w:right="-108"/>
        <w:contextualSpacing w:val="0"/>
        <w:jc w:val="left"/>
        <w:rPr>
          <w:rFonts w:asciiTheme="majorHAnsi" w:eastAsiaTheme="majorEastAsia" w:hAnsiTheme="majorHAnsi" w:cstheme="majorHAnsi"/>
          <w:b/>
          <w:szCs w:val="22"/>
          <w:lang w:eastAsia="zh-TW"/>
        </w:rPr>
      </w:pPr>
      <w:proofErr w:type="gramStart"/>
      <w:r w:rsidRPr="00DB6E05">
        <w:rPr>
          <w:rFonts w:asciiTheme="majorHAnsi" w:eastAsiaTheme="majorEastAsia" w:hAnsiTheme="majorHAnsi" w:hint="eastAsia"/>
          <w:b/>
          <w:lang w:eastAsia="zh-TW"/>
        </w:rPr>
        <w:t>息稅前</w:t>
      </w:r>
      <w:proofErr w:type="gramEnd"/>
      <w:r w:rsidRPr="00DB6E05">
        <w:rPr>
          <w:rFonts w:asciiTheme="majorHAnsi" w:eastAsiaTheme="majorEastAsia" w:hAnsiTheme="majorHAnsi" w:hint="eastAsia"/>
          <w:b/>
          <w:lang w:eastAsia="zh-TW"/>
        </w:rPr>
        <w:t>利潤率</w:t>
      </w:r>
      <w:r w:rsidRPr="00DB6E05">
        <w:rPr>
          <w:rFonts w:asciiTheme="majorHAnsi" w:eastAsiaTheme="majorEastAsia" w:hAnsiTheme="majorHAnsi"/>
          <w:b/>
          <w:lang w:eastAsia="zh-TW"/>
        </w:rPr>
        <w:t>*</w:t>
      </w:r>
      <w:r w:rsidRPr="00DB6E05">
        <w:rPr>
          <w:rFonts w:asciiTheme="majorHAnsi" w:eastAsiaTheme="majorEastAsia" w:hAnsiTheme="majorHAnsi" w:hint="eastAsia"/>
          <w:b/>
          <w:lang w:eastAsia="zh-TW"/>
        </w:rPr>
        <w:t>與去年同期持平</w:t>
      </w:r>
      <w:r>
        <w:rPr>
          <w:rFonts w:asciiTheme="majorHAnsi" w:eastAsiaTheme="majorEastAsia" w:hAnsiTheme="majorHAnsi" w:hint="eastAsia"/>
          <w:b/>
          <w:lang w:eastAsia="zh-TW"/>
        </w:rPr>
        <w:t>，為</w:t>
      </w:r>
      <w:r w:rsidRPr="00DB6E05">
        <w:rPr>
          <w:rFonts w:asciiTheme="majorHAnsi" w:eastAsiaTheme="majorEastAsia" w:hAnsiTheme="majorHAnsi"/>
          <w:b/>
          <w:lang w:eastAsia="zh-TW"/>
        </w:rPr>
        <w:t>13.4%</w:t>
      </w:r>
    </w:p>
    <w:p w14:paraId="52790C49" w14:textId="21EC619A" w:rsidR="00DE43DA" w:rsidRPr="00DB6E05" w:rsidRDefault="0079362E" w:rsidP="003C7E16">
      <w:pPr>
        <w:pStyle w:val="aa"/>
        <w:numPr>
          <w:ilvl w:val="1"/>
          <w:numId w:val="7"/>
        </w:numPr>
        <w:spacing w:after="80"/>
        <w:ind w:right="-108"/>
        <w:contextualSpacing w:val="0"/>
        <w:jc w:val="left"/>
        <w:rPr>
          <w:rFonts w:asciiTheme="majorHAnsi" w:eastAsiaTheme="majorEastAsia" w:hAnsiTheme="majorHAnsi" w:cstheme="majorHAnsi"/>
          <w:b/>
          <w:szCs w:val="22"/>
          <w:lang w:eastAsia="zh-TW"/>
        </w:rPr>
      </w:pPr>
      <w:r w:rsidRPr="00DB6E05">
        <w:rPr>
          <w:rFonts w:asciiTheme="majorHAnsi" w:eastAsiaTheme="majorEastAsia" w:hAnsiTheme="majorHAnsi" w:hint="eastAsia"/>
          <w:b/>
          <w:lang w:eastAsia="zh-TW"/>
        </w:rPr>
        <w:t>優先股每股收益（</w:t>
      </w:r>
      <w:r w:rsidRPr="00DB6E05">
        <w:rPr>
          <w:rFonts w:asciiTheme="majorHAnsi" w:eastAsiaTheme="majorEastAsia" w:hAnsiTheme="majorHAnsi"/>
          <w:b/>
          <w:lang w:eastAsia="zh-TW"/>
        </w:rPr>
        <w:t>EPS</w:t>
      </w:r>
      <w:r w:rsidRPr="00DB6E05">
        <w:rPr>
          <w:rFonts w:asciiTheme="majorHAnsi" w:eastAsiaTheme="majorEastAsia" w:hAnsiTheme="majorHAnsi" w:hint="eastAsia"/>
          <w:b/>
          <w:lang w:eastAsia="zh-TW"/>
        </w:rPr>
        <w:t>）</w:t>
      </w:r>
      <w:r w:rsidRPr="00DB6E05">
        <w:rPr>
          <w:rFonts w:asciiTheme="majorHAnsi" w:eastAsiaTheme="majorEastAsia" w:hAnsiTheme="majorHAnsi"/>
          <w:b/>
          <w:lang w:eastAsia="zh-TW"/>
        </w:rPr>
        <w:t>*</w:t>
      </w:r>
      <w:r>
        <w:rPr>
          <w:rFonts w:asciiTheme="majorHAnsi" w:eastAsiaTheme="majorEastAsia" w:hAnsiTheme="majorHAnsi" w:hint="eastAsia"/>
          <w:b/>
          <w:lang w:eastAsia="zh-TW"/>
        </w:rPr>
        <w:t>為</w:t>
      </w:r>
      <w:r w:rsidRPr="00DB6E05">
        <w:rPr>
          <w:rFonts w:asciiTheme="majorHAnsi" w:eastAsiaTheme="majorEastAsia" w:hAnsiTheme="majorHAnsi"/>
          <w:b/>
          <w:lang w:eastAsia="zh-TW"/>
        </w:rPr>
        <w:t>4.56</w:t>
      </w:r>
      <w:r w:rsidRPr="00DB6E05">
        <w:rPr>
          <w:rFonts w:asciiTheme="majorHAnsi" w:eastAsiaTheme="majorEastAsia" w:hAnsiTheme="majorHAnsi" w:hint="eastAsia"/>
          <w:b/>
          <w:lang w:eastAsia="zh-TW"/>
        </w:rPr>
        <w:t>歐元，對匯率影響進行調整後增長</w:t>
      </w:r>
      <w:r w:rsidRPr="00DB6E05">
        <w:rPr>
          <w:rFonts w:asciiTheme="majorHAnsi" w:eastAsiaTheme="majorEastAsia" w:hAnsiTheme="majorHAnsi"/>
          <w:b/>
          <w:lang w:eastAsia="zh-TW"/>
        </w:rPr>
        <w:t>9.2%</w:t>
      </w:r>
    </w:p>
    <w:p w14:paraId="7530A80A" w14:textId="6EE0407D" w:rsidR="00DE43DA" w:rsidRPr="00DB6E05" w:rsidRDefault="0079362E" w:rsidP="003C7E16">
      <w:pPr>
        <w:pStyle w:val="aa"/>
        <w:numPr>
          <w:ilvl w:val="1"/>
          <w:numId w:val="7"/>
        </w:numPr>
        <w:spacing w:after="80"/>
        <w:ind w:right="-108"/>
        <w:contextualSpacing w:val="0"/>
        <w:jc w:val="left"/>
        <w:rPr>
          <w:rFonts w:asciiTheme="majorHAnsi" w:eastAsiaTheme="majorEastAsia" w:hAnsiTheme="majorHAnsi" w:cstheme="majorHAnsi"/>
          <w:b/>
          <w:szCs w:val="22"/>
          <w:lang w:eastAsia="zh-TW"/>
        </w:rPr>
      </w:pPr>
      <w:r>
        <w:rPr>
          <w:rFonts w:hint="eastAsia"/>
          <w:b/>
          <w:bCs/>
          <w:lang w:eastAsia="zh-TW"/>
        </w:rPr>
        <w:t>良好的</w:t>
      </w:r>
      <w:r w:rsidRPr="00DB6E05">
        <w:rPr>
          <w:rFonts w:hint="eastAsia"/>
          <w:b/>
          <w:bCs/>
          <w:lang w:eastAsia="zh-TW"/>
        </w:rPr>
        <w:t>自由現金流，</w:t>
      </w:r>
      <w:r>
        <w:rPr>
          <w:rFonts w:hint="eastAsia"/>
          <w:b/>
          <w:bCs/>
          <w:lang w:eastAsia="zh-TW"/>
        </w:rPr>
        <w:t>達</w:t>
      </w:r>
      <w:r w:rsidRPr="00DB6E05">
        <w:rPr>
          <w:b/>
          <w:bCs/>
          <w:lang w:eastAsia="zh-TW"/>
        </w:rPr>
        <w:t>15</w:t>
      </w:r>
      <w:r w:rsidRPr="00DB6E05">
        <w:rPr>
          <w:rFonts w:hint="eastAsia"/>
          <w:b/>
          <w:bCs/>
          <w:lang w:eastAsia="zh-TW"/>
        </w:rPr>
        <w:t>億歐元，淨財務狀況顯著改善</w:t>
      </w:r>
    </w:p>
    <w:p w14:paraId="064074ED" w14:textId="49E34822" w:rsidR="00DE43DA" w:rsidRPr="00DB6E05" w:rsidRDefault="0079362E" w:rsidP="003C7E16">
      <w:pPr>
        <w:pStyle w:val="aa"/>
        <w:numPr>
          <w:ilvl w:val="0"/>
          <w:numId w:val="7"/>
        </w:numPr>
        <w:spacing w:after="80"/>
        <w:ind w:right="-108"/>
        <w:contextualSpacing w:val="0"/>
        <w:jc w:val="left"/>
        <w:rPr>
          <w:rFonts w:asciiTheme="majorHAnsi" w:eastAsiaTheme="majorEastAsia" w:hAnsiTheme="majorHAnsi" w:cstheme="majorHAnsi"/>
          <w:b/>
          <w:szCs w:val="22"/>
          <w:lang w:eastAsia="zh-TW"/>
        </w:rPr>
      </w:pPr>
      <w:proofErr w:type="gramStart"/>
      <w:r w:rsidRPr="00DB6E05">
        <w:rPr>
          <w:rFonts w:asciiTheme="majorHAnsi" w:eastAsiaTheme="majorEastAsia" w:hAnsiTheme="majorHAnsi" w:hint="eastAsia"/>
          <w:b/>
          <w:lang w:eastAsia="zh-TW"/>
        </w:rPr>
        <w:t>擬按去年水準派息</w:t>
      </w:r>
      <w:proofErr w:type="gramEnd"/>
      <w:r w:rsidRPr="00DB6E05">
        <w:rPr>
          <w:rFonts w:asciiTheme="majorHAnsi" w:eastAsiaTheme="majorEastAsia" w:hAnsiTheme="majorHAnsi" w:hint="eastAsia"/>
          <w:b/>
          <w:lang w:eastAsia="zh-TW"/>
        </w:rPr>
        <w:t>：優先股每股</w:t>
      </w:r>
      <w:r w:rsidRPr="00DB6E05">
        <w:rPr>
          <w:rFonts w:asciiTheme="majorHAnsi" w:eastAsiaTheme="majorEastAsia" w:hAnsiTheme="majorHAnsi"/>
          <w:b/>
          <w:lang w:eastAsia="zh-TW"/>
        </w:rPr>
        <w:t>1.85</w:t>
      </w:r>
      <w:r w:rsidRPr="00DB6E05">
        <w:rPr>
          <w:rFonts w:asciiTheme="majorHAnsi" w:eastAsiaTheme="majorEastAsia" w:hAnsiTheme="majorHAnsi" w:hint="eastAsia"/>
          <w:b/>
          <w:lang w:eastAsia="zh-TW"/>
        </w:rPr>
        <w:t>歐元</w:t>
      </w:r>
    </w:p>
    <w:p w14:paraId="7E12BCF8" w14:textId="2E146891" w:rsidR="00DE43DA" w:rsidRPr="00DB6E05" w:rsidRDefault="0079362E" w:rsidP="003C7E16">
      <w:pPr>
        <w:pStyle w:val="aa"/>
        <w:numPr>
          <w:ilvl w:val="0"/>
          <w:numId w:val="7"/>
        </w:numPr>
        <w:spacing w:after="80"/>
        <w:ind w:right="-108"/>
        <w:contextualSpacing w:val="0"/>
        <w:jc w:val="left"/>
        <w:rPr>
          <w:rFonts w:asciiTheme="majorHAnsi" w:eastAsiaTheme="majorEastAsia" w:hAnsiTheme="majorHAnsi" w:cstheme="majorHAnsi"/>
          <w:b/>
          <w:szCs w:val="22"/>
          <w:lang w:eastAsia="zh-TW"/>
        </w:rPr>
      </w:pPr>
      <w:r w:rsidRPr="00DB6E05">
        <w:rPr>
          <w:rFonts w:asciiTheme="majorHAnsi" w:eastAsiaTheme="majorEastAsia" w:hAnsiTheme="majorHAnsi"/>
          <w:b/>
          <w:lang w:eastAsia="zh-TW"/>
        </w:rPr>
        <w:t>2022</w:t>
      </w:r>
      <w:r w:rsidRPr="00DB6E05">
        <w:rPr>
          <w:rFonts w:asciiTheme="majorHAnsi" w:eastAsiaTheme="majorEastAsia" w:hAnsiTheme="majorHAnsi" w:hint="eastAsia"/>
          <w:b/>
          <w:lang w:eastAsia="zh-TW"/>
        </w:rPr>
        <w:t>年業績展望及中長期財務目標保持不變</w:t>
      </w:r>
    </w:p>
    <w:p w14:paraId="6234DE42" w14:textId="24DC19CD" w:rsidR="00DE43DA" w:rsidRPr="00DB6E05" w:rsidRDefault="0079362E" w:rsidP="003C7E16">
      <w:pPr>
        <w:pStyle w:val="aa"/>
        <w:numPr>
          <w:ilvl w:val="0"/>
          <w:numId w:val="7"/>
        </w:numPr>
        <w:spacing w:after="80"/>
        <w:ind w:right="-108"/>
        <w:contextualSpacing w:val="0"/>
        <w:jc w:val="left"/>
        <w:rPr>
          <w:rFonts w:asciiTheme="majorHAnsi" w:eastAsiaTheme="majorEastAsia" w:hAnsiTheme="majorHAnsi" w:cstheme="majorHAnsi"/>
          <w:b/>
          <w:szCs w:val="22"/>
          <w:lang w:eastAsia="zh-TW"/>
        </w:rPr>
      </w:pPr>
      <w:r w:rsidRPr="00DB6E05">
        <w:rPr>
          <w:rFonts w:asciiTheme="majorHAnsi" w:eastAsiaTheme="majorEastAsia" w:hAnsiTheme="majorHAnsi" w:hint="eastAsia"/>
          <w:b/>
          <w:lang w:eastAsia="zh-TW"/>
        </w:rPr>
        <w:t>自</w:t>
      </w:r>
      <w:r w:rsidRPr="00DB6E05">
        <w:rPr>
          <w:rFonts w:asciiTheme="majorHAnsi" w:eastAsiaTheme="majorEastAsia" w:hAnsiTheme="majorHAnsi"/>
          <w:b/>
          <w:lang w:eastAsia="zh-TW"/>
        </w:rPr>
        <w:t>2020</w:t>
      </w:r>
      <w:r w:rsidRPr="00DB6E05">
        <w:rPr>
          <w:rFonts w:asciiTheme="majorHAnsi" w:eastAsiaTheme="majorEastAsia" w:hAnsiTheme="majorHAnsi" w:hint="eastAsia"/>
          <w:b/>
          <w:lang w:eastAsia="zh-TW"/>
        </w:rPr>
        <w:t>年以來持續實施目標性增長議程</w:t>
      </w:r>
    </w:p>
    <w:p w14:paraId="1FDDA381" w14:textId="2859496A" w:rsidR="00DE43DA" w:rsidRPr="00DB6E05" w:rsidRDefault="0079362E" w:rsidP="003C7E16">
      <w:pPr>
        <w:pStyle w:val="aa"/>
        <w:numPr>
          <w:ilvl w:val="0"/>
          <w:numId w:val="7"/>
        </w:numPr>
        <w:spacing w:after="80"/>
        <w:ind w:right="-108"/>
        <w:contextualSpacing w:val="0"/>
        <w:jc w:val="left"/>
        <w:rPr>
          <w:rFonts w:asciiTheme="majorHAnsi" w:eastAsiaTheme="majorEastAsia" w:hAnsiTheme="majorHAnsi" w:cstheme="majorHAnsi"/>
          <w:b/>
          <w:szCs w:val="22"/>
          <w:lang w:eastAsia="zh-TW"/>
        </w:rPr>
      </w:pPr>
      <w:r>
        <w:rPr>
          <w:rFonts w:asciiTheme="majorHAnsi" w:eastAsiaTheme="majorEastAsia" w:hAnsiTheme="majorHAnsi" w:hint="eastAsia"/>
          <w:b/>
          <w:lang w:eastAsia="zh-TW"/>
        </w:rPr>
        <w:t>進一步推動</w:t>
      </w:r>
      <w:r w:rsidR="006E1ECF">
        <w:rPr>
          <w:rFonts w:asciiTheme="majorHAnsi" w:eastAsiaTheme="majorEastAsia" w:hAnsiTheme="majorHAnsi" w:hint="eastAsia"/>
          <w:b/>
          <w:lang w:eastAsia="zh-TW"/>
        </w:rPr>
        <w:t>策略</w:t>
      </w:r>
      <w:r w:rsidRPr="00DB6E05">
        <w:rPr>
          <w:rFonts w:asciiTheme="majorHAnsi" w:eastAsiaTheme="majorEastAsia" w:hAnsiTheme="majorHAnsi" w:hint="eastAsia"/>
          <w:b/>
          <w:lang w:eastAsia="zh-TW"/>
        </w:rPr>
        <w:t>增長議程的主要措施：</w:t>
      </w:r>
    </w:p>
    <w:p w14:paraId="58B7B17D" w14:textId="63CC5720" w:rsidR="00DE43DA" w:rsidRPr="00DB6E05" w:rsidRDefault="0079362E" w:rsidP="2F050404">
      <w:pPr>
        <w:pStyle w:val="aa"/>
        <w:numPr>
          <w:ilvl w:val="1"/>
          <w:numId w:val="7"/>
        </w:numPr>
        <w:spacing w:after="80"/>
        <w:ind w:right="-108"/>
        <w:jc w:val="left"/>
        <w:rPr>
          <w:rFonts w:asciiTheme="majorHAnsi" w:eastAsiaTheme="majorEastAsia" w:hAnsiTheme="majorHAnsi" w:cstheme="majorBidi"/>
          <w:b/>
          <w:lang w:eastAsia="zh-TW"/>
        </w:rPr>
      </w:pPr>
      <w:r w:rsidRPr="00DB6E05">
        <w:rPr>
          <w:rFonts w:asciiTheme="majorHAnsi" w:eastAsiaTheme="majorEastAsia" w:hAnsiTheme="majorHAnsi" w:hint="eastAsia"/>
          <w:b/>
          <w:lang w:eastAsia="zh-TW"/>
        </w:rPr>
        <w:t>將洗滌劑及家用護理業務部與化妝品</w:t>
      </w:r>
      <w:r w:rsidRPr="00DB6E05">
        <w:rPr>
          <w:rFonts w:asciiTheme="majorHAnsi" w:eastAsiaTheme="majorEastAsia" w:hAnsiTheme="majorHAnsi"/>
          <w:b/>
          <w:lang w:eastAsia="zh-TW"/>
        </w:rPr>
        <w:t>/</w:t>
      </w:r>
      <w:r w:rsidRPr="00DB6E05">
        <w:rPr>
          <w:rFonts w:asciiTheme="majorHAnsi" w:eastAsiaTheme="majorEastAsia" w:hAnsiTheme="majorHAnsi" w:hint="eastAsia"/>
          <w:b/>
          <w:lang w:eastAsia="zh-TW"/>
        </w:rPr>
        <w:t>美容用品業務部整合為一個銷售額約</w:t>
      </w:r>
      <w:r w:rsidRPr="00DB6E05">
        <w:rPr>
          <w:rFonts w:asciiTheme="majorHAnsi" w:eastAsiaTheme="majorEastAsia" w:hAnsiTheme="majorHAnsi"/>
          <w:b/>
          <w:lang w:eastAsia="zh-TW"/>
        </w:rPr>
        <w:t>100</w:t>
      </w:r>
      <w:r w:rsidRPr="00DB6E05">
        <w:rPr>
          <w:rFonts w:asciiTheme="majorHAnsi" w:eastAsiaTheme="majorEastAsia" w:hAnsiTheme="majorHAnsi" w:hint="eastAsia"/>
          <w:b/>
          <w:lang w:eastAsia="zh-TW"/>
        </w:rPr>
        <w:t>億歐元的多品類平</w:t>
      </w:r>
      <w:proofErr w:type="gramStart"/>
      <w:r w:rsidRPr="00DB6E05">
        <w:rPr>
          <w:rFonts w:asciiTheme="majorHAnsi" w:eastAsiaTheme="majorEastAsia" w:hAnsiTheme="majorHAnsi" w:hint="eastAsia"/>
          <w:b/>
          <w:lang w:eastAsia="zh-TW"/>
        </w:rPr>
        <w:t>臺</w:t>
      </w:r>
      <w:proofErr w:type="gramEnd"/>
    </w:p>
    <w:p w14:paraId="6A6681A8" w14:textId="0C2F86E2" w:rsidR="00DE43DA" w:rsidRPr="00DB6E05" w:rsidRDefault="0079362E" w:rsidP="592567D3">
      <w:pPr>
        <w:pStyle w:val="aa"/>
        <w:numPr>
          <w:ilvl w:val="1"/>
          <w:numId w:val="7"/>
        </w:numPr>
        <w:spacing w:after="80"/>
        <w:ind w:right="-108"/>
        <w:jc w:val="left"/>
        <w:rPr>
          <w:rFonts w:asciiTheme="majorHAnsi" w:eastAsiaTheme="majorEastAsia" w:hAnsiTheme="majorHAnsi" w:cstheme="majorBidi"/>
          <w:b/>
          <w:bCs/>
          <w:lang w:eastAsia="zh-TW"/>
        </w:rPr>
      </w:pPr>
      <w:r>
        <w:rPr>
          <w:rFonts w:asciiTheme="majorHAnsi" w:eastAsiaTheme="majorEastAsia" w:hAnsiTheme="majorHAnsi" w:hint="eastAsia"/>
          <w:b/>
          <w:lang w:eastAsia="zh-TW"/>
        </w:rPr>
        <w:t>計畫</w:t>
      </w:r>
      <w:r w:rsidRPr="00DB6E05">
        <w:rPr>
          <w:rFonts w:asciiTheme="majorHAnsi" w:eastAsiaTheme="majorEastAsia" w:hAnsiTheme="majorHAnsi" w:hint="eastAsia"/>
          <w:b/>
          <w:lang w:eastAsia="zh-TW"/>
        </w:rPr>
        <w:t>進一步優化消費品業務</w:t>
      </w:r>
      <w:r>
        <w:rPr>
          <w:rFonts w:asciiTheme="majorHAnsi" w:eastAsiaTheme="majorEastAsia" w:hAnsiTheme="majorHAnsi" w:hint="eastAsia"/>
          <w:b/>
          <w:lang w:eastAsia="zh-TW"/>
        </w:rPr>
        <w:t>的</w:t>
      </w:r>
      <w:r w:rsidRPr="00DB6E05">
        <w:rPr>
          <w:rFonts w:asciiTheme="majorHAnsi" w:eastAsiaTheme="majorEastAsia" w:hAnsiTheme="majorHAnsi" w:hint="eastAsia"/>
          <w:b/>
          <w:lang w:eastAsia="zh-TW"/>
        </w:rPr>
        <w:t>產品組合</w:t>
      </w:r>
    </w:p>
    <w:p w14:paraId="63FBED02" w14:textId="24010F25" w:rsidR="00DE43DA" w:rsidRPr="00DB6E05" w:rsidRDefault="0079362E" w:rsidP="003C7E16">
      <w:pPr>
        <w:pStyle w:val="aa"/>
        <w:numPr>
          <w:ilvl w:val="1"/>
          <w:numId w:val="7"/>
        </w:numPr>
        <w:spacing w:after="80"/>
        <w:ind w:right="-108"/>
        <w:contextualSpacing w:val="0"/>
        <w:jc w:val="left"/>
        <w:rPr>
          <w:rFonts w:asciiTheme="majorHAnsi" w:eastAsiaTheme="majorEastAsia" w:hAnsiTheme="majorHAnsi" w:cstheme="majorHAnsi"/>
          <w:b/>
          <w:szCs w:val="22"/>
          <w:lang w:eastAsia="zh-TW"/>
        </w:rPr>
      </w:pPr>
      <w:r w:rsidRPr="00DB6E05">
        <w:rPr>
          <w:rFonts w:asciiTheme="majorHAnsi" w:eastAsiaTheme="majorEastAsia" w:hAnsiTheme="majorHAnsi" w:hint="eastAsia"/>
          <w:b/>
          <w:lang w:eastAsia="zh-TW"/>
        </w:rPr>
        <w:t>啟動高達</w:t>
      </w:r>
      <w:r w:rsidRPr="00DB6E05">
        <w:rPr>
          <w:rFonts w:asciiTheme="majorHAnsi" w:eastAsiaTheme="majorEastAsia" w:hAnsiTheme="majorHAnsi"/>
          <w:b/>
          <w:lang w:eastAsia="zh-TW"/>
        </w:rPr>
        <w:t>10</w:t>
      </w:r>
      <w:r w:rsidRPr="00DB6E05">
        <w:rPr>
          <w:rFonts w:asciiTheme="majorHAnsi" w:eastAsiaTheme="majorEastAsia" w:hAnsiTheme="majorHAnsi" w:hint="eastAsia"/>
          <w:b/>
          <w:lang w:eastAsia="zh-TW"/>
        </w:rPr>
        <w:t>億歐元的股票回購計畫</w:t>
      </w:r>
    </w:p>
    <w:p w14:paraId="0FC4A440" w14:textId="0FD21F00" w:rsidR="00DE43DA" w:rsidRPr="00DB6E05" w:rsidRDefault="0079362E" w:rsidP="003C7E16">
      <w:pPr>
        <w:pStyle w:val="aa"/>
        <w:numPr>
          <w:ilvl w:val="1"/>
          <w:numId w:val="7"/>
        </w:numPr>
        <w:spacing w:after="80"/>
        <w:ind w:right="-108"/>
        <w:contextualSpacing w:val="0"/>
        <w:jc w:val="left"/>
        <w:rPr>
          <w:rFonts w:asciiTheme="majorHAnsi" w:eastAsiaTheme="majorEastAsia" w:hAnsiTheme="majorHAnsi" w:cstheme="majorHAnsi"/>
          <w:b/>
          <w:szCs w:val="22"/>
          <w:lang w:eastAsia="zh-TW"/>
        </w:rPr>
      </w:pPr>
      <w:r w:rsidRPr="00DB6E05">
        <w:rPr>
          <w:rFonts w:asciiTheme="majorHAnsi" w:eastAsiaTheme="majorEastAsia" w:hAnsiTheme="majorHAnsi" w:hint="eastAsia"/>
          <w:b/>
          <w:lang w:eastAsia="zh-TW"/>
        </w:rPr>
        <w:t>總額為</w:t>
      </w:r>
      <w:r w:rsidRPr="00DB6E05">
        <w:rPr>
          <w:rFonts w:asciiTheme="majorHAnsi" w:eastAsiaTheme="majorEastAsia" w:hAnsiTheme="majorHAnsi"/>
          <w:b/>
          <w:lang w:eastAsia="zh-TW"/>
        </w:rPr>
        <w:t>1.5</w:t>
      </w:r>
      <w:r w:rsidRPr="00DB6E05">
        <w:rPr>
          <w:rFonts w:asciiTheme="majorHAnsi" w:eastAsiaTheme="majorEastAsia" w:hAnsiTheme="majorHAnsi" w:hint="eastAsia"/>
          <w:b/>
          <w:lang w:eastAsia="zh-TW"/>
        </w:rPr>
        <w:t>億歐元</w:t>
      </w:r>
      <w:r>
        <w:rPr>
          <w:rFonts w:asciiTheme="majorHAnsi" w:eastAsiaTheme="majorEastAsia" w:hAnsiTheme="majorHAnsi" w:hint="eastAsia"/>
          <w:b/>
          <w:lang w:eastAsia="zh-TW"/>
        </w:rPr>
        <w:t>的</w:t>
      </w:r>
      <w:proofErr w:type="gramStart"/>
      <w:r w:rsidRPr="00DB6E05">
        <w:rPr>
          <w:rFonts w:asciiTheme="majorHAnsi" w:eastAsiaTheme="majorEastAsia" w:hAnsiTheme="majorHAnsi" w:hint="eastAsia"/>
          <w:b/>
          <w:lang w:eastAsia="zh-TW"/>
        </w:rPr>
        <w:t>二期風投基金</w:t>
      </w:r>
      <w:proofErr w:type="gramEnd"/>
    </w:p>
    <w:p w14:paraId="144A0209" w14:textId="486C0543" w:rsidR="00DE43DA" w:rsidRPr="00DB6E05" w:rsidRDefault="0079362E" w:rsidP="003C7E16">
      <w:pPr>
        <w:pStyle w:val="aa"/>
        <w:numPr>
          <w:ilvl w:val="1"/>
          <w:numId w:val="7"/>
        </w:numPr>
        <w:spacing w:after="80"/>
        <w:ind w:right="-108"/>
        <w:contextualSpacing w:val="0"/>
        <w:jc w:val="left"/>
        <w:rPr>
          <w:rFonts w:asciiTheme="majorHAnsi" w:eastAsiaTheme="majorEastAsia" w:hAnsiTheme="majorHAnsi" w:cstheme="majorHAnsi"/>
          <w:b/>
          <w:szCs w:val="22"/>
          <w:lang w:eastAsia="zh-TW"/>
        </w:rPr>
      </w:pPr>
      <w:r w:rsidRPr="00DB6E05">
        <w:rPr>
          <w:rFonts w:asciiTheme="majorHAnsi" w:eastAsiaTheme="majorEastAsia" w:hAnsiTheme="majorHAnsi" w:hint="eastAsia"/>
          <w:b/>
          <w:lang w:eastAsia="zh-TW"/>
        </w:rPr>
        <w:t>新的</w:t>
      </w:r>
      <w:r>
        <w:rPr>
          <w:rFonts w:asciiTheme="majorHAnsi" w:eastAsiaTheme="majorEastAsia" w:hAnsiTheme="majorHAnsi" w:hint="eastAsia"/>
          <w:b/>
          <w:lang w:eastAsia="zh-TW"/>
        </w:rPr>
        <w:t>永續</w:t>
      </w:r>
      <w:r w:rsidRPr="00DB6E05">
        <w:rPr>
          <w:rFonts w:asciiTheme="majorHAnsi" w:eastAsiaTheme="majorEastAsia" w:hAnsiTheme="majorHAnsi" w:hint="eastAsia"/>
          <w:b/>
          <w:lang w:eastAsia="zh-TW"/>
        </w:rPr>
        <w:t>發展</w:t>
      </w:r>
      <w:r w:rsidR="006E1ECF">
        <w:rPr>
          <w:rFonts w:asciiTheme="majorHAnsi" w:eastAsiaTheme="majorEastAsia" w:hAnsiTheme="majorHAnsi" w:hint="eastAsia"/>
          <w:b/>
          <w:lang w:eastAsia="zh-TW"/>
        </w:rPr>
        <w:t>策略</w:t>
      </w:r>
      <w:r w:rsidRPr="00DB6E05">
        <w:rPr>
          <w:rFonts w:asciiTheme="majorHAnsi" w:eastAsiaTheme="majorEastAsia" w:hAnsiTheme="majorHAnsi" w:hint="eastAsia"/>
          <w:b/>
          <w:lang w:eastAsia="zh-TW"/>
        </w:rPr>
        <w:t>和目標</w:t>
      </w:r>
    </w:p>
    <w:p w14:paraId="1993A456" w14:textId="48B079CE" w:rsidR="00D670C9" w:rsidRPr="00DB6E05" w:rsidRDefault="00D670C9" w:rsidP="00D670C9">
      <w:pPr>
        <w:spacing w:after="80"/>
        <w:ind w:right="-108"/>
        <w:jc w:val="left"/>
        <w:rPr>
          <w:rFonts w:asciiTheme="majorHAnsi" w:hAnsiTheme="majorHAnsi" w:cstheme="majorHAnsi"/>
          <w:b/>
          <w:szCs w:val="22"/>
          <w:lang w:eastAsia="zh-TW"/>
        </w:rPr>
      </w:pPr>
    </w:p>
    <w:bookmarkEnd w:id="1"/>
    <w:p w14:paraId="398F32AE" w14:textId="30E869EF" w:rsidR="00DE43DA" w:rsidRPr="00FA386A" w:rsidRDefault="0079362E" w:rsidP="00240DBF">
      <w:pPr>
        <w:rPr>
          <w:rFonts w:ascii="Arial" w:eastAsia="宋体" w:hAnsi="Arial"/>
          <w:b/>
          <w:lang w:eastAsia="zh-TW"/>
        </w:rPr>
      </w:pPr>
      <w:r w:rsidRPr="00FA386A">
        <w:rPr>
          <w:rFonts w:ascii="Arial" w:eastAsia="宋体" w:hAnsi="Arial" w:hint="eastAsia"/>
          <w:b/>
          <w:lang w:eastAsia="zh-TW"/>
        </w:rPr>
        <w:t>杜塞爾多夫</w:t>
      </w:r>
      <w:proofErr w:type="gramStart"/>
      <w:r w:rsidRPr="00FA386A">
        <w:rPr>
          <w:rFonts w:ascii="Arial" w:eastAsia="宋体" w:hAnsi="Arial" w:hint="eastAsia"/>
          <w:b/>
          <w:lang w:eastAsia="zh-TW"/>
        </w:rPr>
        <w:t>——</w:t>
      </w:r>
      <w:proofErr w:type="gramEnd"/>
      <w:r w:rsidRPr="00FA386A">
        <w:rPr>
          <w:rFonts w:ascii="Arial" w:eastAsia="宋体" w:hAnsi="Arial" w:hint="eastAsia"/>
          <w:b/>
          <w:lang w:eastAsia="zh-TW"/>
        </w:rPr>
        <w:t>漢高首席執行官卡斯</w:t>
      </w:r>
      <w:proofErr w:type="gramStart"/>
      <w:r w:rsidRPr="00FA386A">
        <w:rPr>
          <w:rFonts w:ascii="Arial" w:eastAsia="宋体" w:hAnsi="Arial" w:hint="eastAsia"/>
          <w:b/>
          <w:lang w:eastAsia="zh-TW"/>
        </w:rPr>
        <w:t>滕•</w:t>
      </w:r>
      <w:proofErr w:type="gramEnd"/>
      <w:r w:rsidRPr="00FA386A">
        <w:rPr>
          <w:rFonts w:ascii="Arial" w:eastAsia="宋体" w:hAnsi="Arial" w:hint="eastAsia"/>
          <w:b/>
          <w:lang w:eastAsia="zh-TW"/>
        </w:rPr>
        <w:t>諾貝爾（</w:t>
      </w:r>
      <w:r w:rsidRPr="00FA386A">
        <w:rPr>
          <w:rFonts w:ascii="Arial" w:eastAsia="宋体" w:hAnsi="Arial"/>
          <w:b/>
          <w:lang w:eastAsia="zh-TW"/>
        </w:rPr>
        <w:t xml:space="preserve">Carsten </w:t>
      </w:r>
      <w:proofErr w:type="spellStart"/>
      <w:r w:rsidRPr="00FA386A">
        <w:rPr>
          <w:rFonts w:ascii="Arial" w:eastAsia="宋体" w:hAnsi="Arial"/>
          <w:b/>
          <w:lang w:eastAsia="zh-TW"/>
        </w:rPr>
        <w:t>Knobel</w:t>
      </w:r>
      <w:proofErr w:type="spellEnd"/>
      <w:r w:rsidRPr="00FA386A">
        <w:rPr>
          <w:rFonts w:ascii="Arial" w:eastAsia="宋体" w:hAnsi="Arial" w:hint="eastAsia"/>
          <w:b/>
          <w:lang w:eastAsia="zh-TW"/>
        </w:rPr>
        <w:t>）表示：“儘管市場環境極具挑戰性，包括全球供應鏈遭遇前所未有的中斷、關鍵原材料出現短缺且整體價格大幅</w:t>
      </w:r>
      <w:proofErr w:type="gramStart"/>
      <w:r w:rsidRPr="00FA386A">
        <w:rPr>
          <w:rFonts w:ascii="Arial" w:eastAsia="宋体" w:hAnsi="Arial" w:hint="eastAsia"/>
          <w:b/>
          <w:lang w:eastAsia="zh-TW"/>
        </w:rPr>
        <w:t>飆</w:t>
      </w:r>
      <w:proofErr w:type="gramEnd"/>
      <w:r w:rsidRPr="00FA386A">
        <w:rPr>
          <w:rFonts w:ascii="Arial" w:eastAsia="宋体" w:hAnsi="Arial" w:hint="eastAsia"/>
          <w:b/>
          <w:lang w:eastAsia="zh-TW"/>
        </w:rPr>
        <w:t>升，但總體而言，我們在</w:t>
      </w:r>
      <w:r w:rsidRPr="00FA386A">
        <w:rPr>
          <w:rFonts w:ascii="Arial" w:eastAsia="宋体" w:hAnsi="Arial"/>
          <w:b/>
          <w:lang w:eastAsia="zh-TW"/>
        </w:rPr>
        <w:t>2021</w:t>
      </w:r>
      <w:r w:rsidRPr="00FA386A">
        <w:rPr>
          <w:rFonts w:ascii="Arial" w:eastAsia="宋体" w:hAnsi="Arial" w:hint="eastAsia"/>
          <w:b/>
          <w:lang w:eastAsia="zh-TW"/>
        </w:rPr>
        <w:t>年取得了強健的業績表現，並持續推動我們</w:t>
      </w:r>
      <w:r w:rsidR="006E1ECF">
        <w:rPr>
          <w:rFonts w:ascii="Arial" w:eastAsia="宋体" w:hAnsi="Arial" w:hint="eastAsia"/>
          <w:b/>
          <w:lang w:eastAsia="zh-TW"/>
        </w:rPr>
        <w:t>策略</w:t>
      </w:r>
      <w:r w:rsidRPr="00FA386A">
        <w:rPr>
          <w:rFonts w:ascii="Arial" w:eastAsia="宋体" w:hAnsi="Arial" w:hint="eastAsia"/>
          <w:b/>
          <w:lang w:eastAsia="zh-TW"/>
        </w:rPr>
        <w:t>議程的實施。”</w:t>
      </w:r>
    </w:p>
    <w:p w14:paraId="1576D2E1" w14:textId="21C71186" w:rsidR="00926980" w:rsidRDefault="00926980" w:rsidP="00132779">
      <w:pPr>
        <w:spacing w:after="80"/>
        <w:rPr>
          <w:rFonts w:asciiTheme="majorHAnsi" w:hAnsiTheme="majorHAnsi" w:cstheme="majorHAnsi"/>
          <w:b/>
          <w:bCs/>
          <w:lang w:eastAsia="zh-TW"/>
        </w:rPr>
      </w:pPr>
    </w:p>
    <w:p w14:paraId="57C50877" w14:textId="2BE395DD" w:rsidR="00FA386A" w:rsidRDefault="0079362E" w:rsidP="00FA386A">
      <w:pPr>
        <w:jc w:val="left"/>
        <w:rPr>
          <w:rFonts w:ascii="Arial" w:hAnsi="Arial"/>
          <w:b/>
        </w:rPr>
      </w:pPr>
      <w:r w:rsidRPr="00FA386A">
        <w:rPr>
          <w:rFonts w:ascii="Arial" w:eastAsia="宋体" w:hAnsi="Arial" w:hint="eastAsia"/>
          <w:b/>
          <w:lang w:eastAsia="zh-TW"/>
        </w:rPr>
        <w:t>“所有業務部門都實現了有機增長。我們保持了穩定的利潤率，並實現非常強勁的優先股每股收益增長。這</w:t>
      </w:r>
      <w:proofErr w:type="gramStart"/>
      <w:r w:rsidRPr="00FA386A">
        <w:rPr>
          <w:rFonts w:ascii="Arial" w:eastAsia="宋体" w:hAnsi="Arial" w:hint="eastAsia"/>
          <w:b/>
          <w:lang w:eastAsia="zh-TW"/>
        </w:rPr>
        <w:t>是漢高全球</w:t>
      </w:r>
      <w:proofErr w:type="gramEnd"/>
      <w:r w:rsidRPr="00FA386A">
        <w:rPr>
          <w:rFonts w:ascii="Arial" w:eastAsia="宋体" w:hAnsi="Arial" w:hint="eastAsia"/>
          <w:b/>
          <w:lang w:eastAsia="zh-TW"/>
        </w:rPr>
        <w:t>團隊取得的成就。通過我們的共同努力，即使是在這個充滿挑戰的時期，也同樣推動了目標性增長議程的落實。我要感謝所有員工的辛勤付出，尤其是那些在一線維持生產和推進業務關鍵流程的員工。”</w:t>
      </w:r>
      <w:r w:rsidRPr="00A1233E">
        <w:rPr>
          <w:rFonts w:ascii="Arial" w:hAnsi="Arial"/>
          <w:b/>
          <w:lang w:eastAsia="zh-TW"/>
        </w:rPr>
        <w:t xml:space="preserve"> </w:t>
      </w:r>
      <w:r w:rsidRPr="00A1233E">
        <w:rPr>
          <w:rFonts w:ascii="Arial" w:hAnsi="Arial" w:hint="eastAsia"/>
          <w:b/>
          <w:lang w:eastAsia="zh-TW"/>
        </w:rPr>
        <w:t>卡斯</w:t>
      </w:r>
      <w:proofErr w:type="gramStart"/>
      <w:r w:rsidRPr="00A1233E">
        <w:rPr>
          <w:rFonts w:ascii="Arial" w:hAnsi="Arial" w:hint="eastAsia"/>
          <w:b/>
          <w:lang w:eastAsia="zh-TW"/>
        </w:rPr>
        <w:t>滕·</w:t>
      </w:r>
      <w:proofErr w:type="gramEnd"/>
      <w:r w:rsidRPr="00A1233E">
        <w:rPr>
          <w:rFonts w:ascii="Arial" w:hAnsi="Arial" w:hint="eastAsia"/>
          <w:b/>
          <w:lang w:eastAsia="zh-TW"/>
        </w:rPr>
        <w:t>諾貝爾補充道</w:t>
      </w:r>
      <w:r>
        <w:rPr>
          <w:rFonts w:ascii="Arial" w:hAnsi="Arial" w:hint="eastAsia"/>
          <w:b/>
          <w:lang w:eastAsia="zh-TW"/>
        </w:rPr>
        <w:t>。</w:t>
      </w:r>
    </w:p>
    <w:p w14:paraId="3943998D" w14:textId="20428BA2" w:rsidR="00A1233E" w:rsidRDefault="00A1233E" w:rsidP="00FA386A">
      <w:pPr>
        <w:jc w:val="left"/>
        <w:rPr>
          <w:rFonts w:ascii="Arial" w:hAnsi="Arial"/>
          <w:b/>
        </w:rPr>
      </w:pPr>
    </w:p>
    <w:p w14:paraId="2F19CE03" w14:textId="77777777" w:rsidR="00CF3192" w:rsidRDefault="00CF3192" w:rsidP="00CF3192">
      <w:pPr>
        <w:jc w:val="left"/>
        <w:rPr>
          <w:rFonts w:ascii="Arial" w:eastAsia="宋体" w:hAnsi="Arial"/>
          <w:b/>
        </w:rPr>
      </w:pPr>
      <w:r w:rsidRPr="00A1233E">
        <w:rPr>
          <w:rFonts w:ascii="Arial" w:eastAsia="宋体" w:hAnsi="Arial"/>
          <w:b/>
          <w:noProof/>
        </w:rPr>
        <w:drawing>
          <wp:inline distT="0" distB="0" distL="0" distR="0" wp14:anchorId="221BDC58" wp14:editId="21E0D4FE">
            <wp:extent cx="5768975" cy="4080077"/>
            <wp:effectExtent l="0" t="0" r="3175" b="0"/>
            <wp:docPr id="1" name="图片 1" descr="C:\Users\alizhao\Documents\Client_Retainer长约\Henkel Corporate\2022\2022年2月\0223 - 财报2021\2021-annual-report-cover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zhao\Documents\Client_Retainer长约\Henkel Corporate\2022\2022年2月\0223 - 财报2021\2021-annual-report-cover_Hig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8975" cy="4080077"/>
                    </a:xfrm>
                    <a:prstGeom prst="rect">
                      <a:avLst/>
                    </a:prstGeom>
                    <a:noFill/>
                    <a:ln>
                      <a:noFill/>
                    </a:ln>
                  </pic:spPr>
                </pic:pic>
              </a:graphicData>
            </a:graphic>
          </wp:inline>
        </w:drawing>
      </w:r>
    </w:p>
    <w:p w14:paraId="0C011F56" w14:textId="3E06AEF0" w:rsidR="00CF3192" w:rsidRPr="004502DE" w:rsidRDefault="0079362E" w:rsidP="00CF3192">
      <w:pPr>
        <w:jc w:val="center"/>
        <w:rPr>
          <w:rStyle w:val="Headline"/>
          <w:rFonts w:ascii="Arial" w:hAnsi="Arial"/>
          <w:b w:val="0"/>
          <w:sz w:val="21"/>
          <w:lang w:eastAsia="zh-TW"/>
        </w:rPr>
      </w:pPr>
      <w:proofErr w:type="gramStart"/>
      <w:r w:rsidRPr="004502DE">
        <w:rPr>
          <w:rStyle w:val="Headline"/>
          <w:rFonts w:ascii="Arial" w:hAnsi="Arial" w:hint="eastAsia"/>
          <w:b w:val="0"/>
          <w:sz w:val="21"/>
          <w:lang w:eastAsia="zh-TW"/>
        </w:rPr>
        <w:t>漢高</w:t>
      </w:r>
      <w:r>
        <w:rPr>
          <w:rStyle w:val="Headline"/>
          <w:rFonts w:ascii="Arial" w:hAnsi="Arial"/>
          <w:b w:val="0"/>
          <w:sz w:val="21"/>
          <w:lang w:eastAsia="zh-TW"/>
        </w:rPr>
        <w:t>2021</w:t>
      </w:r>
      <w:r>
        <w:rPr>
          <w:rStyle w:val="Headline"/>
          <w:rFonts w:ascii="Arial" w:hAnsi="Arial" w:hint="eastAsia"/>
          <w:b w:val="0"/>
          <w:sz w:val="21"/>
          <w:lang w:eastAsia="zh-TW"/>
        </w:rPr>
        <w:t>財年</w:t>
      </w:r>
      <w:proofErr w:type="gramEnd"/>
      <w:r>
        <w:rPr>
          <w:rStyle w:val="Headline"/>
          <w:rFonts w:ascii="Arial" w:hAnsi="Arial" w:hint="eastAsia"/>
          <w:b w:val="0"/>
          <w:sz w:val="21"/>
          <w:lang w:eastAsia="zh-TW"/>
        </w:rPr>
        <w:t>業績</w:t>
      </w:r>
      <w:r w:rsidRPr="004502DE">
        <w:rPr>
          <w:rStyle w:val="Headline"/>
          <w:rFonts w:ascii="Arial" w:hAnsi="Arial" w:hint="eastAsia"/>
          <w:b w:val="0"/>
          <w:sz w:val="21"/>
          <w:lang w:eastAsia="zh-TW"/>
        </w:rPr>
        <w:t>表現強健</w:t>
      </w:r>
    </w:p>
    <w:p w14:paraId="33F38518" w14:textId="77777777" w:rsidR="00CF3192" w:rsidRPr="00CF3192" w:rsidRDefault="00CF3192" w:rsidP="00FA386A">
      <w:pPr>
        <w:jc w:val="left"/>
        <w:rPr>
          <w:rFonts w:ascii="Arial" w:hAnsi="Arial"/>
          <w:b/>
          <w:lang w:eastAsia="zh-TW"/>
        </w:rPr>
      </w:pPr>
    </w:p>
    <w:p w14:paraId="02BA98AC" w14:textId="45814561" w:rsidR="00DE43DA" w:rsidRPr="00FA386A" w:rsidRDefault="0079362E" w:rsidP="00FA386A">
      <w:pPr>
        <w:rPr>
          <w:rFonts w:ascii="Arial" w:eastAsia="宋体" w:hAnsi="Arial"/>
          <w:b/>
          <w:lang w:eastAsia="zh-TW"/>
        </w:rPr>
      </w:pPr>
      <w:r w:rsidRPr="00FA386A">
        <w:rPr>
          <w:rFonts w:ascii="Arial" w:eastAsia="宋体" w:hAnsi="Arial" w:hint="eastAsia"/>
          <w:b/>
          <w:lang w:eastAsia="zh-TW"/>
        </w:rPr>
        <w:t>漢高</w:t>
      </w:r>
      <w:r w:rsidRPr="00FA386A">
        <w:rPr>
          <w:rFonts w:ascii="Arial" w:eastAsia="宋体" w:hAnsi="Arial"/>
          <w:b/>
          <w:lang w:eastAsia="zh-TW"/>
        </w:rPr>
        <w:t>2021</w:t>
      </w:r>
      <w:r w:rsidRPr="00FA386A">
        <w:rPr>
          <w:rFonts w:ascii="Arial" w:eastAsia="宋体" w:hAnsi="Arial" w:hint="eastAsia"/>
          <w:b/>
          <w:lang w:eastAsia="zh-TW"/>
        </w:rPr>
        <w:t>年全年有機銷售額約為</w:t>
      </w:r>
      <w:r w:rsidRPr="00FA386A">
        <w:rPr>
          <w:rFonts w:ascii="Arial" w:eastAsia="宋体" w:hAnsi="Arial"/>
          <w:b/>
          <w:lang w:eastAsia="zh-TW"/>
        </w:rPr>
        <w:t>201</w:t>
      </w:r>
      <w:r w:rsidRPr="00FA386A">
        <w:rPr>
          <w:rFonts w:ascii="Arial" w:eastAsia="宋体" w:hAnsi="Arial" w:hint="eastAsia"/>
          <w:b/>
          <w:lang w:eastAsia="zh-TW"/>
        </w:rPr>
        <w:t>億歐元。與</w:t>
      </w:r>
      <w:r w:rsidRPr="00FA386A">
        <w:rPr>
          <w:rFonts w:ascii="Arial" w:eastAsia="宋体" w:hAnsi="Arial"/>
          <w:b/>
          <w:lang w:eastAsia="zh-TW"/>
        </w:rPr>
        <w:t>2020</w:t>
      </w:r>
      <w:r w:rsidRPr="00FA386A">
        <w:rPr>
          <w:rFonts w:ascii="Arial" w:eastAsia="宋体" w:hAnsi="Arial" w:hint="eastAsia"/>
          <w:b/>
          <w:lang w:eastAsia="zh-TW"/>
        </w:rPr>
        <w:t>年相比，有機銷售額增長</w:t>
      </w:r>
      <w:r w:rsidRPr="00FA386A">
        <w:rPr>
          <w:rFonts w:ascii="Arial" w:eastAsia="宋体" w:hAnsi="Arial"/>
          <w:b/>
          <w:lang w:eastAsia="zh-TW"/>
        </w:rPr>
        <w:t>7.8%</w:t>
      </w:r>
      <w:r w:rsidRPr="00FA386A">
        <w:rPr>
          <w:rFonts w:ascii="Arial" w:eastAsia="宋体" w:hAnsi="Arial" w:hint="eastAsia"/>
          <w:b/>
          <w:lang w:eastAsia="zh-TW"/>
        </w:rPr>
        <w:t>。工業和美髮沙龍業務需求的顯著復蘇起到了極大的促進作用。在消費品業務中，與</w:t>
      </w:r>
      <w:r w:rsidRPr="00FA386A">
        <w:rPr>
          <w:rFonts w:ascii="Arial" w:eastAsia="宋体" w:hAnsi="Arial"/>
          <w:b/>
          <w:lang w:eastAsia="zh-TW"/>
        </w:rPr>
        <w:t>2020</w:t>
      </w:r>
      <w:r w:rsidRPr="00FA386A">
        <w:rPr>
          <w:rFonts w:ascii="Arial" w:eastAsia="宋体" w:hAnsi="Arial" w:hint="eastAsia"/>
          <w:b/>
          <w:lang w:eastAsia="zh-TW"/>
        </w:rPr>
        <w:t>年相比，許多品類的需求逐步恢復至正常水準，去年度對衛生和清潔類產品以及染髮產品的需求極為強勁，對造型產品需求較為疲軟。與此同時，因原材料和</w:t>
      </w:r>
      <w:proofErr w:type="gramStart"/>
      <w:r w:rsidRPr="00FA386A">
        <w:rPr>
          <w:rFonts w:ascii="Arial" w:eastAsia="宋体" w:hAnsi="Arial" w:hint="eastAsia"/>
          <w:b/>
          <w:lang w:eastAsia="zh-TW"/>
        </w:rPr>
        <w:t>物流</w:t>
      </w:r>
      <w:proofErr w:type="gramEnd"/>
      <w:r w:rsidRPr="00FA386A">
        <w:rPr>
          <w:rFonts w:ascii="Arial" w:eastAsia="宋体" w:hAnsi="Arial" w:hint="eastAsia"/>
          <w:b/>
          <w:lang w:eastAsia="zh-TW"/>
        </w:rPr>
        <w:t>價格大幅上漲以及匯率波動等因素，導致</w:t>
      </w:r>
      <w:r w:rsidRPr="00FA386A">
        <w:rPr>
          <w:rFonts w:ascii="Arial" w:eastAsia="宋体" w:hAnsi="Arial"/>
          <w:b/>
          <w:lang w:eastAsia="zh-TW"/>
        </w:rPr>
        <w:t>2021</w:t>
      </w:r>
      <w:proofErr w:type="gramStart"/>
      <w:r w:rsidRPr="00FA386A">
        <w:rPr>
          <w:rFonts w:ascii="Arial" w:eastAsia="宋体" w:hAnsi="Arial" w:hint="eastAsia"/>
          <w:b/>
          <w:lang w:eastAsia="zh-TW"/>
        </w:rPr>
        <w:t>財年的</w:t>
      </w:r>
      <w:proofErr w:type="gramEnd"/>
      <w:r w:rsidRPr="00FA386A">
        <w:rPr>
          <w:rFonts w:ascii="Arial" w:eastAsia="宋体" w:hAnsi="Arial" w:hint="eastAsia"/>
          <w:b/>
          <w:lang w:eastAsia="zh-TW"/>
        </w:rPr>
        <w:t>盈利能力受到影響。得益於銷量的大幅增長、成功實現提價、積極的成本管理和持續的結構調整，漢高對收益的提升超過了負面因素對其的影響。調整後的營業利潤增長</w:t>
      </w:r>
      <w:r w:rsidRPr="00FA386A">
        <w:rPr>
          <w:rFonts w:ascii="Arial" w:eastAsia="宋体" w:hAnsi="Arial"/>
          <w:b/>
          <w:lang w:eastAsia="zh-TW"/>
        </w:rPr>
        <w:t>4.2%</w:t>
      </w:r>
      <w:r w:rsidRPr="00FA386A">
        <w:rPr>
          <w:rFonts w:ascii="Arial" w:eastAsia="宋体" w:hAnsi="Arial" w:hint="eastAsia"/>
          <w:b/>
          <w:lang w:eastAsia="zh-TW"/>
        </w:rPr>
        <w:t>，達到</w:t>
      </w:r>
      <w:r w:rsidRPr="00FA386A">
        <w:rPr>
          <w:rFonts w:ascii="Arial" w:eastAsia="宋体" w:hAnsi="Arial"/>
          <w:b/>
          <w:lang w:eastAsia="zh-TW"/>
        </w:rPr>
        <w:t>27</w:t>
      </w:r>
      <w:r w:rsidRPr="00FA386A">
        <w:rPr>
          <w:rFonts w:ascii="Arial" w:eastAsia="宋体" w:hAnsi="Arial" w:hint="eastAsia"/>
          <w:b/>
          <w:lang w:eastAsia="zh-TW"/>
        </w:rPr>
        <w:t>億歐元。調整後的銷售回報率同比增長</w:t>
      </w:r>
      <w:r w:rsidRPr="00FA386A">
        <w:rPr>
          <w:rFonts w:ascii="Arial" w:eastAsia="宋体" w:hAnsi="Arial"/>
          <w:b/>
          <w:lang w:eastAsia="zh-TW"/>
        </w:rPr>
        <w:t>13.4%</w:t>
      </w:r>
      <w:r w:rsidRPr="00FA386A">
        <w:rPr>
          <w:rFonts w:ascii="Arial" w:eastAsia="宋体" w:hAnsi="Arial" w:hint="eastAsia"/>
          <w:b/>
          <w:lang w:eastAsia="zh-TW"/>
        </w:rPr>
        <w:t>，調整後的優先股每股收益增至</w:t>
      </w:r>
      <w:r w:rsidRPr="00FA386A">
        <w:rPr>
          <w:rFonts w:ascii="Arial" w:eastAsia="宋体" w:hAnsi="Arial"/>
          <w:b/>
          <w:lang w:eastAsia="zh-TW"/>
        </w:rPr>
        <w:t>4.56</w:t>
      </w:r>
      <w:r w:rsidRPr="00FA386A">
        <w:rPr>
          <w:rFonts w:ascii="Arial" w:eastAsia="宋体" w:hAnsi="Arial" w:hint="eastAsia"/>
          <w:b/>
          <w:lang w:eastAsia="zh-TW"/>
        </w:rPr>
        <w:t>歐元。按固定匯率計算，相當於大幅提升</w:t>
      </w:r>
      <w:r w:rsidRPr="00FA386A">
        <w:rPr>
          <w:rFonts w:ascii="Arial" w:eastAsia="宋体" w:hAnsi="Arial"/>
          <w:b/>
          <w:lang w:eastAsia="zh-TW"/>
        </w:rPr>
        <w:t>9.2%</w:t>
      </w:r>
      <w:r w:rsidRPr="00FA386A">
        <w:rPr>
          <w:rFonts w:ascii="Arial" w:eastAsia="宋体" w:hAnsi="Arial" w:hint="eastAsia"/>
          <w:b/>
          <w:lang w:eastAsia="zh-TW"/>
        </w:rPr>
        <w:t>。</w:t>
      </w:r>
    </w:p>
    <w:p w14:paraId="681DDC5F" w14:textId="194536E5" w:rsidR="004A2D73" w:rsidRPr="00DB6E05" w:rsidRDefault="004A2D73" w:rsidP="00132779">
      <w:pPr>
        <w:spacing w:after="80"/>
        <w:rPr>
          <w:rFonts w:asciiTheme="majorHAnsi" w:hAnsiTheme="majorHAnsi" w:cstheme="majorHAnsi"/>
          <w:b/>
          <w:bCs/>
          <w:lang w:eastAsia="zh-TW"/>
        </w:rPr>
      </w:pPr>
    </w:p>
    <w:p w14:paraId="550BF1BA" w14:textId="185A4BA9" w:rsidR="00DE43DA" w:rsidRPr="00FA386A" w:rsidRDefault="0079362E" w:rsidP="00240DBF">
      <w:pPr>
        <w:rPr>
          <w:rFonts w:ascii="Arial" w:eastAsia="宋体" w:hAnsi="Arial"/>
          <w:b/>
          <w:lang w:eastAsia="zh-TW"/>
        </w:rPr>
      </w:pPr>
      <w:r w:rsidRPr="00FA386A">
        <w:rPr>
          <w:rFonts w:ascii="Arial" w:eastAsia="宋体" w:hAnsi="Arial" w:hint="eastAsia"/>
          <w:b/>
          <w:lang w:eastAsia="zh-TW"/>
        </w:rPr>
        <w:t>基於上述業績表現，漢高將在即將召開的年度股東大會上提議穩定</w:t>
      </w:r>
      <w:proofErr w:type="gramStart"/>
      <w:r w:rsidRPr="00FA386A">
        <w:rPr>
          <w:rFonts w:ascii="Arial" w:eastAsia="宋体" w:hAnsi="Arial" w:hint="eastAsia"/>
          <w:b/>
          <w:lang w:eastAsia="zh-TW"/>
        </w:rPr>
        <w:t>的派息方案</w:t>
      </w:r>
      <w:proofErr w:type="gramEnd"/>
      <w:r w:rsidRPr="00FA386A">
        <w:rPr>
          <w:rFonts w:ascii="Arial" w:eastAsia="宋体" w:hAnsi="Arial" w:hint="eastAsia"/>
          <w:b/>
          <w:lang w:eastAsia="zh-TW"/>
        </w:rPr>
        <w:t>，即每股優先股</w:t>
      </w:r>
      <w:r w:rsidRPr="00FA386A">
        <w:rPr>
          <w:rFonts w:ascii="Arial" w:eastAsia="宋体" w:hAnsi="Arial"/>
          <w:b/>
          <w:lang w:eastAsia="zh-TW"/>
        </w:rPr>
        <w:t>1.85</w:t>
      </w:r>
      <w:r w:rsidRPr="00FA386A">
        <w:rPr>
          <w:rFonts w:ascii="Arial" w:eastAsia="宋体" w:hAnsi="Arial" w:hint="eastAsia"/>
          <w:b/>
          <w:lang w:eastAsia="zh-TW"/>
        </w:rPr>
        <w:t>歐元，每股普通股</w:t>
      </w:r>
      <w:r w:rsidRPr="00FA386A">
        <w:rPr>
          <w:rFonts w:ascii="Arial" w:eastAsia="宋体" w:hAnsi="Arial"/>
          <w:b/>
          <w:lang w:eastAsia="zh-TW"/>
        </w:rPr>
        <w:t>1.83</w:t>
      </w:r>
      <w:r w:rsidRPr="00FA386A">
        <w:rPr>
          <w:rFonts w:ascii="Arial" w:eastAsia="宋体" w:hAnsi="Arial" w:hint="eastAsia"/>
          <w:b/>
          <w:lang w:eastAsia="zh-TW"/>
        </w:rPr>
        <w:t>歐元。這相當於</w:t>
      </w:r>
      <w:r w:rsidRPr="00FA386A">
        <w:rPr>
          <w:rFonts w:ascii="Arial" w:eastAsia="宋体" w:hAnsi="Arial"/>
          <w:b/>
          <w:lang w:eastAsia="zh-TW"/>
        </w:rPr>
        <w:t>40.5%</w:t>
      </w:r>
      <w:proofErr w:type="gramStart"/>
      <w:r w:rsidRPr="00FA386A">
        <w:rPr>
          <w:rFonts w:ascii="Arial" w:eastAsia="宋体" w:hAnsi="Arial" w:hint="eastAsia"/>
          <w:b/>
          <w:lang w:eastAsia="zh-TW"/>
        </w:rPr>
        <w:t>的派息率</w:t>
      </w:r>
      <w:proofErr w:type="gramEnd"/>
      <w:r w:rsidRPr="00FA386A">
        <w:rPr>
          <w:rFonts w:ascii="Arial" w:eastAsia="宋体" w:hAnsi="Arial" w:hint="eastAsia"/>
          <w:b/>
          <w:lang w:eastAsia="zh-TW"/>
        </w:rPr>
        <w:t>，略高於</w:t>
      </w:r>
      <w:r w:rsidRPr="00FA386A">
        <w:rPr>
          <w:rFonts w:ascii="Arial" w:eastAsia="宋体" w:hAnsi="Arial"/>
          <w:b/>
          <w:lang w:eastAsia="zh-TW"/>
        </w:rPr>
        <w:t>30%</w:t>
      </w:r>
      <w:r w:rsidRPr="00FA386A">
        <w:rPr>
          <w:rFonts w:ascii="Arial" w:eastAsia="宋体" w:hAnsi="Arial" w:hint="eastAsia"/>
          <w:b/>
          <w:lang w:eastAsia="zh-TW"/>
        </w:rPr>
        <w:t>至</w:t>
      </w:r>
      <w:r w:rsidRPr="00FA386A">
        <w:rPr>
          <w:rFonts w:ascii="Arial" w:eastAsia="宋体" w:hAnsi="Arial"/>
          <w:b/>
          <w:lang w:eastAsia="zh-TW"/>
        </w:rPr>
        <w:t>40%</w:t>
      </w:r>
      <w:r w:rsidRPr="00FA386A">
        <w:rPr>
          <w:rFonts w:ascii="Arial" w:eastAsia="宋体" w:hAnsi="Arial" w:hint="eastAsia"/>
          <w:b/>
          <w:lang w:eastAsia="zh-TW"/>
        </w:rPr>
        <w:t>的目標區間（扣除非控制性權益後的調整後淨收益）。漢高自新冠肺炎</w:t>
      </w:r>
      <w:proofErr w:type="gramStart"/>
      <w:r w:rsidRPr="00FA386A">
        <w:rPr>
          <w:rFonts w:ascii="Arial" w:eastAsia="宋体" w:hAnsi="Arial" w:hint="eastAsia"/>
          <w:b/>
          <w:lang w:eastAsia="zh-TW"/>
        </w:rPr>
        <w:t>疫</w:t>
      </w:r>
      <w:proofErr w:type="gramEnd"/>
      <w:r w:rsidRPr="00FA386A">
        <w:rPr>
          <w:rFonts w:ascii="Arial" w:eastAsia="宋体" w:hAnsi="Arial" w:hint="eastAsia"/>
          <w:b/>
          <w:lang w:eastAsia="zh-TW"/>
        </w:rPr>
        <w:t>情爆發以來一直穩定地發放股息。</w:t>
      </w:r>
    </w:p>
    <w:p w14:paraId="0FF11476" w14:textId="77777777" w:rsidR="000B79FE" w:rsidRPr="00FA386A" w:rsidRDefault="000B79FE" w:rsidP="00240DBF">
      <w:pPr>
        <w:rPr>
          <w:rFonts w:ascii="Arial" w:eastAsia="宋体" w:hAnsi="Arial"/>
          <w:b/>
          <w:lang w:eastAsia="zh-TW"/>
        </w:rPr>
      </w:pPr>
    </w:p>
    <w:p w14:paraId="51E99BA5" w14:textId="2B77855C" w:rsidR="00DE43DA" w:rsidRPr="00FA386A" w:rsidRDefault="0079362E" w:rsidP="00240DBF">
      <w:pPr>
        <w:rPr>
          <w:rFonts w:ascii="Arial" w:eastAsia="宋体" w:hAnsi="Arial"/>
          <w:b/>
          <w:lang w:eastAsia="zh-TW"/>
        </w:rPr>
      </w:pPr>
      <w:proofErr w:type="gramStart"/>
      <w:r w:rsidRPr="00FA386A">
        <w:rPr>
          <w:rFonts w:ascii="Arial" w:eastAsia="宋体" w:hAnsi="Arial" w:hint="eastAsia"/>
          <w:b/>
          <w:lang w:eastAsia="zh-TW"/>
        </w:rPr>
        <w:t>此外，</w:t>
      </w:r>
      <w:proofErr w:type="gramEnd"/>
      <w:r w:rsidRPr="00FA386A">
        <w:rPr>
          <w:rFonts w:ascii="Arial" w:eastAsia="宋体" w:hAnsi="Arial" w:hint="eastAsia"/>
          <w:b/>
          <w:lang w:eastAsia="zh-TW"/>
        </w:rPr>
        <w:t>漢高於</w:t>
      </w:r>
      <w:r w:rsidRPr="00FA386A">
        <w:rPr>
          <w:rFonts w:ascii="Arial" w:eastAsia="宋体" w:hAnsi="Arial"/>
          <w:b/>
          <w:lang w:eastAsia="zh-TW"/>
        </w:rPr>
        <w:t>2022</w:t>
      </w:r>
      <w:r w:rsidRPr="00FA386A">
        <w:rPr>
          <w:rFonts w:ascii="Arial" w:eastAsia="宋体" w:hAnsi="Arial" w:hint="eastAsia"/>
          <w:b/>
          <w:lang w:eastAsia="zh-TW"/>
        </w:rPr>
        <w:t>年</w:t>
      </w:r>
      <w:r w:rsidRPr="00FA386A">
        <w:rPr>
          <w:rFonts w:ascii="Arial" w:eastAsia="宋体" w:hAnsi="Arial"/>
          <w:b/>
          <w:lang w:eastAsia="zh-TW"/>
        </w:rPr>
        <w:t>1</w:t>
      </w:r>
      <w:r w:rsidRPr="00FA386A">
        <w:rPr>
          <w:rFonts w:ascii="Arial" w:eastAsia="宋体" w:hAnsi="Arial" w:hint="eastAsia"/>
          <w:b/>
          <w:lang w:eastAsia="zh-TW"/>
        </w:rPr>
        <w:t>月底宣佈了高達</w:t>
      </w:r>
      <w:r w:rsidRPr="00FA386A">
        <w:rPr>
          <w:rFonts w:ascii="Arial" w:eastAsia="宋体" w:hAnsi="Arial"/>
          <w:b/>
          <w:lang w:eastAsia="zh-TW"/>
        </w:rPr>
        <w:t>10</w:t>
      </w:r>
      <w:r w:rsidRPr="00FA386A">
        <w:rPr>
          <w:rFonts w:ascii="Arial" w:eastAsia="宋体" w:hAnsi="Arial" w:hint="eastAsia"/>
          <w:b/>
          <w:lang w:eastAsia="zh-TW"/>
        </w:rPr>
        <w:t>億歐元的股票回購計畫，並已於</w:t>
      </w:r>
      <w:r w:rsidRPr="00FA386A">
        <w:rPr>
          <w:rFonts w:ascii="Arial" w:eastAsia="宋体" w:hAnsi="Arial"/>
          <w:b/>
          <w:lang w:eastAsia="zh-TW"/>
        </w:rPr>
        <w:t>2</w:t>
      </w:r>
      <w:r w:rsidRPr="00FA386A">
        <w:rPr>
          <w:rFonts w:ascii="Arial" w:eastAsia="宋体" w:hAnsi="Arial" w:hint="eastAsia"/>
          <w:b/>
          <w:lang w:eastAsia="zh-TW"/>
        </w:rPr>
        <w:t>月開始實施。漢高計畫回購總價最高為</w:t>
      </w:r>
      <w:r w:rsidRPr="00FA386A">
        <w:rPr>
          <w:rFonts w:ascii="Arial" w:eastAsia="宋体" w:hAnsi="Arial"/>
          <w:b/>
          <w:lang w:eastAsia="zh-TW"/>
        </w:rPr>
        <w:t>8</w:t>
      </w:r>
      <w:r w:rsidRPr="00FA386A">
        <w:rPr>
          <w:rFonts w:ascii="Arial" w:eastAsia="宋体" w:hAnsi="Arial" w:hint="eastAsia"/>
          <w:b/>
          <w:lang w:eastAsia="zh-TW"/>
        </w:rPr>
        <w:t>億歐元的優先股和總價最高為</w:t>
      </w:r>
      <w:r w:rsidRPr="00FA386A">
        <w:rPr>
          <w:rFonts w:ascii="Arial" w:eastAsia="宋体" w:hAnsi="Arial"/>
          <w:b/>
          <w:lang w:eastAsia="zh-TW"/>
        </w:rPr>
        <w:t>2</w:t>
      </w:r>
      <w:r w:rsidRPr="00FA386A">
        <w:rPr>
          <w:rFonts w:ascii="Arial" w:eastAsia="宋体" w:hAnsi="Arial" w:hint="eastAsia"/>
          <w:b/>
          <w:lang w:eastAsia="zh-TW"/>
        </w:rPr>
        <w:t>億歐元的普通股。</w:t>
      </w:r>
      <w:r w:rsidR="004324A7" w:rsidRPr="00FA386A">
        <w:rPr>
          <w:rFonts w:ascii="Arial" w:eastAsia="宋体" w:hAnsi="Arial" w:hint="eastAsia"/>
          <w:b/>
          <w:lang w:eastAsia="zh-TW"/>
        </w:rPr>
        <w:br/>
      </w:r>
      <w:r w:rsidRPr="00FA386A">
        <w:rPr>
          <w:rFonts w:ascii="Arial" w:eastAsia="宋体" w:hAnsi="Arial" w:hint="eastAsia"/>
          <w:b/>
          <w:lang w:eastAsia="zh-TW"/>
        </w:rPr>
        <w:t>該計畫預計最晚將於</w:t>
      </w:r>
      <w:r w:rsidRPr="00FA386A">
        <w:rPr>
          <w:rFonts w:ascii="Arial" w:eastAsia="宋体" w:hAnsi="Arial"/>
          <w:b/>
          <w:lang w:eastAsia="zh-TW"/>
        </w:rPr>
        <w:t>2023</w:t>
      </w:r>
      <w:r w:rsidRPr="00FA386A">
        <w:rPr>
          <w:rFonts w:ascii="Arial" w:eastAsia="宋体" w:hAnsi="Arial" w:hint="eastAsia"/>
          <w:b/>
          <w:lang w:eastAsia="zh-TW"/>
        </w:rPr>
        <w:t>年</w:t>
      </w:r>
      <w:r w:rsidRPr="00FA386A">
        <w:rPr>
          <w:rFonts w:ascii="Arial" w:eastAsia="宋体" w:hAnsi="Arial"/>
          <w:b/>
          <w:lang w:eastAsia="zh-TW"/>
        </w:rPr>
        <w:t>3</w:t>
      </w:r>
      <w:r w:rsidRPr="00FA386A">
        <w:rPr>
          <w:rFonts w:ascii="Arial" w:eastAsia="宋体" w:hAnsi="Arial" w:hint="eastAsia"/>
          <w:b/>
          <w:lang w:eastAsia="zh-TW"/>
        </w:rPr>
        <w:t>月</w:t>
      </w:r>
      <w:r w:rsidRPr="00FA386A">
        <w:rPr>
          <w:rFonts w:ascii="Arial" w:eastAsia="宋体" w:hAnsi="Arial"/>
          <w:b/>
          <w:lang w:eastAsia="zh-TW"/>
        </w:rPr>
        <w:t>31</w:t>
      </w:r>
      <w:r w:rsidRPr="00FA386A">
        <w:rPr>
          <w:rFonts w:ascii="Arial" w:eastAsia="宋体" w:hAnsi="Arial" w:hint="eastAsia"/>
          <w:b/>
          <w:lang w:eastAsia="zh-TW"/>
        </w:rPr>
        <w:t>日前執行。</w:t>
      </w:r>
    </w:p>
    <w:p w14:paraId="5F874F64" w14:textId="53CDE5D8" w:rsidR="008A720E" w:rsidRPr="00DB6E05" w:rsidRDefault="008A720E" w:rsidP="00240DBF">
      <w:pPr>
        <w:rPr>
          <w:rFonts w:asciiTheme="majorHAnsi" w:hAnsiTheme="majorHAnsi" w:cstheme="majorBidi"/>
          <w:b/>
          <w:lang w:eastAsia="zh-TW"/>
        </w:rPr>
      </w:pPr>
    </w:p>
    <w:p w14:paraId="56727216" w14:textId="07070A55" w:rsidR="00DE43DA" w:rsidRPr="00FA386A" w:rsidRDefault="0079362E" w:rsidP="00240DBF">
      <w:pPr>
        <w:rPr>
          <w:rFonts w:ascii="Arial" w:eastAsia="宋体" w:hAnsi="Arial"/>
          <w:b/>
          <w:lang w:eastAsia="zh-TW"/>
        </w:rPr>
      </w:pPr>
      <w:r w:rsidRPr="00FA386A">
        <w:rPr>
          <w:rFonts w:ascii="Arial" w:eastAsia="宋体" w:hAnsi="Arial" w:hint="eastAsia"/>
          <w:b/>
          <w:lang w:eastAsia="zh-TW"/>
        </w:rPr>
        <w:lastRenderedPageBreak/>
        <w:t>“我們持續推動</w:t>
      </w:r>
      <w:r w:rsidR="006E1ECF">
        <w:rPr>
          <w:rFonts w:ascii="Arial" w:eastAsia="宋体" w:hAnsi="Arial" w:hint="eastAsia"/>
          <w:b/>
          <w:lang w:eastAsia="zh-TW"/>
        </w:rPr>
        <w:t>策略</w:t>
      </w:r>
      <w:r w:rsidRPr="00FA386A">
        <w:rPr>
          <w:rFonts w:ascii="Arial" w:eastAsia="宋体" w:hAnsi="Arial" w:hint="eastAsia"/>
          <w:b/>
          <w:lang w:eastAsia="zh-TW"/>
        </w:rPr>
        <w:t>議程的落實，並在許多關鍵領域取得了良好進展。然而，在某些領域，我們需要採取進一步行動。因此，我們正在將目標性增長議程推進到下一階段：在</w:t>
      </w:r>
      <w:r w:rsidRPr="00FA386A">
        <w:rPr>
          <w:rFonts w:ascii="Arial" w:eastAsia="宋体" w:hAnsi="Arial"/>
          <w:b/>
          <w:lang w:eastAsia="zh-TW"/>
        </w:rPr>
        <w:t>1</w:t>
      </w:r>
      <w:r w:rsidRPr="00FA386A">
        <w:rPr>
          <w:rFonts w:ascii="Arial" w:eastAsia="宋体" w:hAnsi="Arial" w:hint="eastAsia"/>
          <w:b/>
          <w:lang w:eastAsia="zh-TW"/>
        </w:rPr>
        <w:t>月底，我們宣佈將洗滌劑及家用護理業務部與化妝品</w:t>
      </w:r>
      <w:r w:rsidRPr="00FA386A">
        <w:rPr>
          <w:rFonts w:ascii="Arial" w:eastAsia="宋体" w:hAnsi="Arial"/>
          <w:b/>
          <w:lang w:eastAsia="zh-TW"/>
        </w:rPr>
        <w:t>/</w:t>
      </w:r>
      <w:r w:rsidRPr="00FA386A">
        <w:rPr>
          <w:rFonts w:ascii="Arial" w:eastAsia="宋体" w:hAnsi="Arial" w:hint="eastAsia"/>
          <w:b/>
          <w:lang w:eastAsia="zh-TW"/>
        </w:rPr>
        <w:t>美容用品業務部合併成為全新的‘漢高消費品牌業務部’。我們正在打造一個銷售額約為</w:t>
      </w:r>
      <w:r w:rsidRPr="00FA386A">
        <w:rPr>
          <w:rFonts w:ascii="Arial" w:eastAsia="宋体" w:hAnsi="Arial"/>
          <w:b/>
          <w:lang w:eastAsia="zh-TW"/>
        </w:rPr>
        <w:t>100</w:t>
      </w:r>
      <w:r w:rsidRPr="00FA386A">
        <w:rPr>
          <w:rFonts w:ascii="Arial" w:eastAsia="宋体" w:hAnsi="Arial" w:hint="eastAsia"/>
          <w:b/>
          <w:lang w:eastAsia="zh-TW"/>
        </w:rPr>
        <w:t>億歐元的多品類增長平</w:t>
      </w:r>
      <w:proofErr w:type="gramStart"/>
      <w:r w:rsidRPr="00FA386A">
        <w:rPr>
          <w:rFonts w:ascii="Arial" w:eastAsia="宋体" w:hAnsi="Arial" w:hint="eastAsia"/>
          <w:b/>
          <w:lang w:eastAsia="zh-TW"/>
        </w:rPr>
        <w:t>臺</w:t>
      </w:r>
      <w:proofErr w:type="gramEnd"/>
      <w:r w:rsidRPr="00FA386A">
        <w:rPr>
          <w:rFonts w:ascii="Arial" w:eastAsia="宋体" w:hAnsi="Arial" w:hint="eastAsia"/>
          <w:b/>
          <w:lang w:eastAsia="zh-TW"/>
        </w:rPr>
        <w:t>。這將為持續優化我們的產品組合、實現更高的增長和利潤率奠定更廣泛的基礎。這也反映在我們的中長期財務目標中。”卡斯</w:t>
      </w:r>
      <w:proofErr w:type="gramStart"/>
      <w:r w:rsidRPr="00FA386A">
        <w:rPr>
          <w:rFonts w:ascii="Arial" w:eastAsia="宋体" w:hAnsi="Arial" w:hint="eastAsia"/>
          <w:b/>
          <w:lang w:eastAsia="zh-TW"/>
        </w:rPr>
        <w:t>滕•</w:t>
      </w:r>
      <w:proofErr w:type="gramEnd"/>
      <w:r w:rsidRPr="00FA386A">
        <w:rPr>
          <w:rFonts w:ascii="Arial" w:eastAsia="宋体" w:hAnsi="Arial" w:hint="eastAsia"/>
          <w:b/>
          <w:lang w:eastAsia="zh-TW"/>
        </w:rPr>
        <w:t>諾貝爾表示，“此外，我們新一輪</w:t>
      </w:r>
      <w:r w:rsidRPr="00FA386A">
        <w:rPr>
          <w:rFonts w:ascii="Arial" w:eastAsia="宋体" w:hAnsi="Arial"/>
          <w:b/>
          <w:lang w:eastAsia="zh-TW"/>
        </w:rPr>
        <w:t>1.5</w:t>
      </w:r>
      <w:r w:rsidRPr="00FA386A">
        <w:rPr>
          <w:rFonts w:ascii="Arial" w:eastAsia="宋体" w:hAnsi="Arial" w:hint="eastAsia"/>
          <w:b/>
          <w:lang w:eastAsia="zh-TW"/>
        </w:rPr>
        <w:t>億歐元的二期風投基金和我們新的</w:t>
      </w:r>
      <w:r w:rsidRPr="00FA386A">
        <w:rPr>
          <w:rFonts w:ascii="Arial" w:eastAsia="宋体" w:hAnsi="Arial"/>
          <w:b/>
          <w:lang w:eastAsia="zh-TW"/>
        </w:rPr>
        <w:t>2030+</w:t>
      </w:r>
      <w:r>
        <w:rPr>
          <w:rFonts w:ascii="Arial" w:eastAsia="宋体" w:hAnsi="Arial" w:hint="eastAsia"/>
          <w:b/>
          <w:lang w:eastAsia="zh-TW"/>
        </w:rPr>
        <w:t>永續</w:t>
      </w:r>
      <w:r w:rsidRPr="00FA386A">
        <w:rPr>
          <w:rFonts w:ascii="Arial" w:eastAsia="宋体" w:hAnsi="Arial" w:hint="eastAsia"/>
          <w:b/>
          <w:lang w:eastAsia="zh-TW"/>
        </w:rPr>
        <w:t>發展目標框架為創新和</w:t>
      </w:r>
      <w:r>
        <w:rPr>
          <w:rFonts w:ascii="Arial" w:eastAsia="宋体" w:hAnsi="Arial" w:hint="eastAsia"/>
          <w:b/>
          <w:lang w:eastAsia="zh-TW"/>
        </w:rPr>
        <w:t>永續</w:t>
      </w:r>
      <w:r w:rsidRPr="00FA386A">
        <w:rPr>
          <w:rFonts w:ascii="Arial" w:eastAsia="宋体" w:hAnsi="Arial" w:hint="eastAsia"/>
          <w:b/>
          <w:lang w:eastAsia="zh-TW"/>
        </w:rPr>
        <w:t>發展領域提供了重要動力。同時，我們新啟用的開放而富有活力的企業品牌形象強化了我們的企業宗旨。”</w:t>
      </w:r>
    </w:p>
    <w:p w14:paraId="40F3FFCE" w14:textId="77777777" w:rsidR="00FA386A" w:rsidRDefault="00FA386A" w:rsidP="0004027E">
      <w:pPr>
        <w:spacing w:after="120"/>
        <w:rPr>
          <w:b/>
          <w:lang w:eastAsia="zh-TW"/>
        </w:rPr>
      </w:pPr>
    </w:p>
    <w:p w14:paraId="415335E9" w14:textId="553EA4DA" w:rsidR="00DE43DA" w:rsidRPr="00DB6E05" w:rsidRDefault="0079362E" w:rsidP="0004027E">
      <w:pPr>
        <w:spacing w:after="120"/>
        <w:rPr>
          <w:rFonts w:cs="Segoe UI"/>
          <w:b/>
          <w:bCs/>
          <w:szCs w:val="22"/>
          <w:lang w:eastAsia="zh-TW"/>
        </w:rPr>
      </w:pPr>
      <w:r w:rsidRPr="00DB6E05">
        <w:rPr>
          <w:b/>
          <w:lang w:eastAsia="zh-TW"/>
        </w:rPr>
        <w:t>2021</w:t>
      </w:r>
      <w:r w:rsidRPr="00DB6E05">
        <w:rPr>
          <w:rFonts w:hint="eastAsia"/>
          <w:b/>
          <w:lang w:eastAsia="zh-TW"/>
        </w:rPr>
        <w:t>財年集團銷售額及盈利表現</w:t>
      </w:r>
    </w:p>
    <w:p w14:paraId="3656BC26" w14:textId="7E840590" w:rsidR="00DE43DA" w:rsidRPr="00DB6E05" w:rsidRDefault="0079362E" w:rsidP="0004027E">
      <w:pPr>
        <w:rPr>
          <w:rFonts w:cs="Segoe UI"/>
          <w:szCs w:val="22"/>
          <w:lang w:eastAsia="zh-TW"/>
        </w:rPr>
      </w:pPr>
      <w:r w:rsidRPr="00DB6E05">
        <w:rPr>
          <w:rFonts w:hint="eastAsia"/>
          <w:lang w:eastAsia="zh-TW"/>
        </w:rPr>
        <w:t>漢高集團</w:t>
      </w:r>
      <w:r w:rsidRPr="00DB6E05">
        <w:rPr>
          <w:lang w:eastAsia="zh-TW"/>
        </w:rPr>
        <w:t>2021</w:t>
      </w:r>
      <w:proofErr w:type="gramStart"/>
      <w:r w:rsidRPr="00DB6E05">
        <w:rPr>
          <w:rFonts w:hint="eastAsia"/>
          <w:lang w:eastAsia="zh-TW"/>
        </w:rPr>
        <w:t>財年的</w:t>
      </w:r>
      <w:proofErr w:type="gramEnd"/>
      <w:r w:rsidRPr="00DB6E05">
        <w:rPr>
          <w:rFonts w:hint="eastAsia"/>
          <w:b/>
          <w:bCs/>
          <w:lang w:eastAsia="zh-TW"/>
        </w:rPr>
        <w:t>銷售額</w:t>
      </w:r>
      <w:r w:rsidRPr="00DB6E05">
        <w:rPr>
          <w:rFonts w:hint="eastAsia"/>
          <w:lang w:eastAsia="zh-TW"/>
        </w:rPr>
        <w:t>為</w:t>
      </w:r>
      <w:r w:rsidRPr="00DB6E05">
        <w:rPr>
          <w:lang w:eastAsia="zh-TW"/>
        </w:rPr>
        <w:t>200.66</w:t>
      </w:r>
      <w:r w:rsidRPr="00DB6E05">
        <w:rPr>
          <w:rFonts w:hint="eastAsia"/>
          <w:lang w:eastAsia="zh-TW"/>
        </w:rPr>
        <w:t>億歐元。名義銷售額增長</w:t>
      </w:r>
      <w:r w:rsidRPr="00DB6E05">
        <w:rPr>
          <w:lang w:eastAsia="zh-TW"/>
        </w:rPr>
        <w:t>4.2%</w:t>
      </w:r>
      <w:r w:rsidRPr="00DB6E05">
        <w:rPr>
          <w:rFonts w:hint="eastAsia"/>
          <w:lang w:eastAsia="zh-TW"/>
        </w:rPr>
        <w:t>，</w:t>
      </w:r>
      <w:r w:rsidRPr="00DB6E05">
        <w:rPr>
          <w:rFonts w:hint="eastAsia"/>
          <w:b/>
          <w:bCs/>
          <w:lang w:eastAsia="zh-TW"/>
        </w:rPr>
        <w:t>有機銷售額</w:t>
      </w:r>
      <w:r w:rsidRPr="00DB6E05">
        <w:rPr>
          <w:rFonts w:hint="eastAsia"/>
          <w:lang w:eastAsia="zh-TW"/>
        </w:rPr>
        <w:t>顯著</w:t>
      </w:r>
      <w:r w:rsidRPr="00DB6E05">
        <w:rPr>
          <w:rFonts w:hint="eastAsia"/>
          <w:b/>
          <w:bCs/>
          <w:lang w:eastAsia="zh-TW"/>
        </w:rPr>
        <w:t>增長</w:t>
      </w:r>
      <w:r w:rsidRPr="00DB6E05">
        <w:rPr>
          <w:lang w:eastAsia="zh-TW"/>
        </w:rPr>
        <w:t>7.8%</w:t>
      </w:r>
      <w:r w:rsidRPr="00DB6E05">
        <w:rPr>
          <w:rFonts w:hint="eastAsia"/>
          <w:lang w:eastAsia="zh-TW"/>
        </w:rPr>
        <w:t>。收購和撤資對銷售額產生了</w:t>
      </w:r>
      <w:r w:rsidRPr="00DB6E05">
        <w:rPr>
          <w:lang w:eastAsia="zh-TW"/>
        </w:rPr>
        <w:t>0.1%</w:t>
      </w:r>
      <w:r w:rsidRPr="00DB6E05">
        <w:rPr>
          <w:rFonts w:hint="eastAsia"/>
          <w:lang w:eastAsia="zh-TW"/>
        </w:rPr>
        <w:t>的微弱負面影響。匯率因素對銷售額產生了</w:t>
      </w:r>
      <w:r w:rsidRPr="00DB6E05">
        <w:rPr>
          <w:lang w:eastAsia="zh-TW"/>
        </w:rPr>
        <w:t>3.5%</w:t>
      </w:r>
      <w:r w:rsidRPr="00DB6E05">
        <w:rPr>
          <w:rFonts w:hint="eastAsia"/>
          <w:lang w:eastAsia="zh-TW"/>
        </w:rPr>
        <w:t>的負面影響。</w:t>
      </w:r>
    </w:p>
    <w:p w14:paraId="7C93D46C" w14:textId="77777777" w:rsidR="0004027E" w:rsidRPr="00DB6E05" w:rsidRDefault="0004027E" w:rsidP="0004027E">
      <w:pPr>
        <w:rPr>
          <w:rFonts w:cs="Segoe UI"/>
          <w:szCs w:val="22"/>
          <w:lang w:eastAsia="zh-TW"/>
        </w:rPr>
      </w:pPr>
    </w:p>
    <w:p w14:paraId="6899A6FA" w14:textId="4D02EFD8" w:rsidR="00DE43DA" w:rsidRPr="00DB6E05" w:rsidRDefault="0079362E" w:rsidP="0004027E">
      <w:pPr>
        <w:rPr>
          <w:rFonts w:cs="Segoe UI"/>
          <w:lang w:eastAsia="zh-TW"/>
        </w:rPr>
      </w:pPr>
      <w:r w:rsidRPr="00DB6E05">
        <w:rPr>
          <w:rFonts w:hint="eastAsia"/>
          <w:b/>
          <w:bCs/>
          <w:lang w:eastAsia="zh-TW"/>
        </w:rPr>
        <w:t>粘合劑技術業務部</w:t>
      </w:r>
      <w:r w:rsidRPr="00DB6E05">
        <w:rPr>
          <w:rFonts w:hint="eastAsia"/>
          <w:lang w:eastAsia="zh-TW"/>
        </w:rPr>
        <w:t>實現了兩位數的有機銷售額增長，增幅為</w:t>
      </w:r>
      <w:r w:rsidRPr="00DB6E05">
        <w:rPr>
          <w:lang w:eastAsia="zh-TW"/>
        </w:rPr>
        <w:t>13.4%</w:t>
      </w:r>
      <w:r w:rsidRPr="00DB6E05">
        <w:rPr>
          <w:rFonts w:hint="eastAsia"/>
          <w:lang w:eastAsia="zh-TW"/>
        </w:rPr>
        <w:t>，主要是由於去年同期受到新冠</w:t>
      </w:r>
      <w:proofErr w:type="gramStart"/>
      <w:r w:rsidRPr="00DB6E05">
        <w:rPr>
          <w:rFonts w:hint="eastAsia"/>
          <w:lang w:eastAsia="zh-TW"/>
        </w:rPr>
        <w:t>疫情的</w:t>
      </w:r>
      <w:proofErr w:type="gramEnd"/>
      <w:r w:rsidRPr="00DB6E05">
        <w:rPr>
          <w:rFonts w:hint="eastAsia"/>
          <w:lang w:eastAsia="zh-TW"/>
        </w:rPr>
        <w:t>嚴重影響，隨著</w:t>
      </w:r>
      <w:proofErr w:type="gramStart"/>
      <w:r w:rsidRPr="00DB6E05">
        <w:rPr>
          <w:rFonts w:hint="eastAsia"/>
          <w:lang w:eastAsia="zh-TW"/>
        </w:rPr>
        <w:t>疫</w:t>
      </w:r>
      <w:proofErr w:type="gramEnd"/>
      <w:r w:rsidRPr="00DB6E05">
        <w:rPr>
          <w:rFonts w:hint="eastAsia"/>
          <w:lang w:eastAsia="zh-TW"/>
        </w:rPr>
        <w:t>情影響逐漸消退，工業需求較去年同期大幅復蘇所致。</w:t>
      </w:r>
      <w:r w:rsidRPr="00DB6E05">
        <w:rPr>
          <w:rFonts w:hint="eastAsia"/>
          <w:b/>
          <w:bCs/>
          <w:lang w:eastAsia="zh-TW"/>
        </w:rPr>
        <w:t>化妝品</w:t>
      </w:r>
      <w:r w:rsidRPr="00DB6E05">
        <w:rPr>
          <w:b/>
          <w:bCs/>
          <w:lang w:eastAsia="zh-TW"/>
        </w:rPr>
        <w:t>/</w:t>
      </w:r>
      <w:r w:rsidRPr="00DB6E05">
        <w:rPr>
          <w:rFonts w:hint="eastAsia"/>
          <w:b/>
          <w:bCs/>
          <w:lang w:eastAsia="zh-TW"/>
        </w:rPr>
        <w:t>美容用品業務部</w:t>
      </w:r>
      <w:r w:rsidRPr="00DB6E05">
        <w:rPr>
          <w:rFonts w:hint="eastAsia"/>
          <w:lang w:eastAsia="zh-TW"/>
        </w:rPr>
        <w:t>有機銷售額增長</w:t>
      </w:r>
      <w:r w:rsidRPr="00DB6E05">
        <w:rPr>
          <w:lang w:eastAsia="zh-TW"/>
        </w:rPr>
        <w:t>1.4%</w:t>
      </w:r>
      <w:r w:rsidRPr="00DB6E05">
        <w:rPr>
          <w:rFonts w:hint="eastAsia"/>
          <w:lang w:eastAsia="zh-TW"/>
        </w:rPr>
        <w:t>。雖然美髮沙龍業務的復蘇產生了積極的效果，但化妝品</w:t>
      </w:r>
      <w:r w:rsidRPr="00DB6E05">
        <w:rPr>
          <w:lang w:eastAsia="zh-TW"/>
        </w:rPr>
        <w:t>/</w:t>
      </w:r>
      <w:r w:rsidRPr="00DB6E05">
        <w:rPr>
          <w:rFonts w:hint="eastAsia"/>
          <w:lang w:eastAsia="zh-TW"/>
        </w:rPr>
        <w:t>美容用品業務部的消費品業務仍受影響，</w:t>
      </w:r>
      <w:r>
        <w:rPr>
          <w:rFonts w:hint="eastAsia"/>
          <w:lang w:eastAsia="zh-TW"/>
        </w:rPr>
        <w:t>主要是由於</w:t>
      </w:r>
      <w:r w:rsidRPr="00DB6E05">
        <w:rPr>
          <w:rFonts w:hint="eastAsia"/>
          <w:lang w:eastAsia="zh-TW"/>
        </w:rPr>
        <w:t>身體護理類產品需求回歸正常水準，並呈現出下降趨勢。</w:t>
      </w:r>
      <w:r w:rsidRPr="00DB6E05">
        <w:rPr>
          <w:rFonts w:hint="eastAsia"/>
          <w:b/>
          <w:bCs/>
          <w:lang w:eastAsia="zh-TW"/>
        </w:rPr>
        <w:t>洗滌劑及家用護理業務部</w:t>
      </w:r>
      <w:r w:rsidRPr="00DB6E05">
        <w:rPr>
          <w:rFonts w:hint="eastAsia"/>
          <w:lang w:eastAsia="zh-TW"/>
        </w:rPr>
        <w:t>實現了</w:t>
      </w:r>
      <w:r w:rsidRPr="00DB6E05">
        <w:rPr>
          <w:lang w:eastAsia="zh-TW"/>
        </w:rPr>
        <w:t>3.9%</w:t>
      </w:r>
      <w:r w:rsidRPr="00DB6E05">
        <w:rPr>
          <w:rFonts w:hint="eastAsia"/>
          <w:lang w:eastAsia="zh-TW"/>
        </w:rPr>
        <w:t>的強勁有機銷售額增長，洗滌護理和家用護理兩個業務領域均表現強勁。</w:t>
      </w:r>
    </w:p>
    <w:p w14:paraId="65F167EB" w14:textId="77777777" w:rsidR="0004027E" w:rsidRPr="00DB6E05" w:rsidRDefault="0004027E" w:rsidP="0004027E">
      <w:pPr>
        <w:rPr>
          <w:rFonts w:cs="Segoe UI"/>
          <w:szCs w:val="22"/>
          <w:lang w:eastAsia="zh-TW"/>
        </w:rPr>
      </w:pPr>
    </w:p>
    <w:p w14:paraId="71A70289" w14:textId="421AE4A7" w:rsidR="00DE43DA" w:rsidRPr="00DB6E05" w:rsidRDefault="0079362E" w:rsidP="0004027E">
      <w:pPr>
        <w:rPr>
          <w:rFonts w:cs="Segoe UI"/>
          <w:szCs w:val="22"/>
          <w:lang w:eastAsia="zh-TW"/>
        </w:rPr>
      </w:pPr>
      <w:r w:rsidRPr="00DB6E05">
        <w:rPr>
          <w:rFonts w:hint="eastAsia"/>
          <w:b/>
          <w:bCs/>
          <w:lang w:eastAsia="zh-TW"/>
        </w:rPr>
        <w:t>新興市場</w:t>
      </w:r>
      <w:r w:rsidRPr="00DB6E05">
        <w:rPr>
          <w:rFonts w:hint="eastAsia"/>
          <w:lang w:eastAsia="zh-TW"/>
        </w:rPr>
        <w:t>實現了</w:t>
      </w:r>
      <w:r w:rsidRPr="00DB6E05">
        <w:rPr>
          <w:lang w:eastAsia="zh-TW"/>
        </w:rPr>
        <w:t>15.4%</w:t>
      </w:r>
      <w:r w:rsidRPr="00DB6E05">
        <w:rPr>
          <w:rFonts w:hint="eastAsia"/>
          <w:lang w:eastAsia="zh-TW"/>
        </w:rPr>
        <w:t>的兩位數有機銷售額增長。</w:t>
      </w:r>
      <w:r w:rsidRPr="00DB6E05">
        <w:rPr>
          <w:rFonts w:hint="eastAsia"/>
          <w:b/>
          <w:bCs/>
          <w:lang w:eastAsia="zh-TW"/>
        </w:rPr>
        <w:t>成熟市場</w:t>
      </w:r>
      <w:r w:rsidRPr="00DB6E05">
        <w:rPr>
          <w:rFonts w:hint="eastAsia"/>
          <w:lang w:eastAsia="zh-TW"/>
        </w:rPr>
        <w:t>有機銷售額取得良好表現，增長</w:t>
      </w:r>
      <w:r w:rsidRPr="00DB6E05">
        <w:rPr>
          <w:lang w:eastAsia="zh-TW"/>
        </w:rPr>
        <w:t>2.5%</w:t>
      </w:r>
      <w:r w:rsidRPr="00DB6E05">
        <w:rPr>
          <w:rFonts w:hint="eastAsia"/>
          <w:lang w:eastAsia="zh-TW"/>
        </w:rPr>
        <w:t>。</w:t>
      </w:r>
    </w:p>
    <w:p w14:paraId="3C1E8459" w14:textId="77777777" w:rsidR="0004027E" w:rsidRPr="00DB6E05" w:rsidRDefault="0004027E" w:rsidP="0004027E">
      <w:pPr>
        <w:rPr>
          <w:rFonts w:cs="Segoe UI"/>
          <w:szCs w:val="22"/>
          <w:lang w:eastAsia="zh-TW"/>
        </w:rPr>
      </w:pPr>
    </w:p>
    <w:p w14:paraId="4565CDD7" w14:textId="0C08459C" w:rsidR="00DE43DA" w:rsidRPr="00DB6E05" w:rsidRDefault="0079362E" w:rsidP="0004027E">
      <w:pPr>
        <w:rPr>
          <w:rFonts w:cs="Segoe UI"/>
          <w:szCs w:val="22"/>
          <w:lang w:eastAsia="zh-TW"/>
        </w:rPr>
      </w:pPr>
      <w:r w:rsidRPr="00DB6E05">
        <w:rPr>
          <w:rFonts w:hint="eastAsia"/>
          <w:lang w:eastAsia="zh-TW"/>
        </w:rPr>
        <w:t>與</w:t>
      </w:r>
      <w:r w:rsidRPr="00DB6E05">
        <w:rPr>
          <w:lang w:eastAsia="zh-TW"/>
        </w:rPr>
        <w:t>2020</w:t>
      </w:r>
      <w:proofErr w:type="gramStart"/>
      <w:r w:rsidRPr="00DB6E05">
        <w:rPr>
          <w:rFonts w:hint="eastAsia"/>
          <w:lang w:eastAsia="zh-TW"/>
        </w:rPr>
        <w:t>財年的</w:t>
      </w:r>
      <w:proofErr w:type="gramEnd"/>
      <w:r w:rsidRPr="00DB6E05">
        <w:rPr>
          <w:lang w:eastAsia="zh-TW"/>
        </w:rPr>
        <w:t>25.79</w:t>
      </w:r>
      <w:r w:rsidRPr="00DB6E05">
        <w:rPr>
          <w:rFonts w:hint="eastAsia"/>
          <w:lang w:eastAsia="zh-TW"/>
        </w:rPr>
        <w:t>億歐元相比，</w:t>
      </w:r>
      <w:r w:rsidRPr="00DB6E05">
        <w:rPr>
          <w:lang w:eastAsia="zh-TW"/>
        </w:rPr>
        <w:t>2021</w:t>
      </w:r>
      <w:proofErr w:type="gramStart"/>
      <w:r w:rsidRPr="00DB6E05">
        <w:rPr>
          <w:rFonts w:hint="eastAsia"/>
          <w:lang w:eastAsia="zh-TW"/>
        </w:rPr>
        <w:t>財年</w:t>
      </w:r>
      <w:r w:rsidRPr="00DB6E05">
        <w:rPr>
          <w:rFonts w:hint="eastAsia"/>
          <w:b/>
          <w:bCs/>
          <w:lang w:eastAsia="zh-TW"/>
        </w:rPr>
        <w:t>調整</w:t>
      </w:r>
      <w:proofErr w:type="gramEnd"/>
      <w:r w:rsidRPr="00DB6E05">
        <w:rPr>
          <w:rFonts w:hint="eastAsia"/>
          <w:b/>
          <w:bCs/>
          <w:lang w:eastAsia="zh-TW"/>
        </w:rPr>
        <w:t>後的營業利潤（調整後的息稅前利潤率）</w:t>
      </w:r>
      <w:r w:rsidRPr="00DB6E05">
        <w:rPr>
          <w:rFonts w:hint="eastAsia"/>
          <w:lang w:eastAsia="zh-TW"/>
        </w:rPr>
        <w:t>增長</w:t>
      </w:r>
      <w:r w:rsidRPr="00DB6E05">
        <w:rPr>
          <w:lang w:eastAsia="zh-TW"/>
        </w:rPr>
        <w:t>4.2%</w:t>
      </w:r>
      <w:r w:rsidRPr="00DB6E05">
        <w:rPr>
          <w:rFonts w:hint="eastAsia"/>
          <w:lang w:eastAsia="zh-TW"/>
        </w:rPr>
        <w:t>，達到</w:t>
      </w:r>
      <w:r w:rsidRPr="00DB6E05">
        <w:rPr>
          <w:lang w:eastAsia="zh-TW"/>
        </w:rPr>
        <w:t>26.86</w:t>
      </w:r>
      <w:r w:rsidRPr="00DB6E05">
        <w:rPr>
          <w:rFonts w:hint="eastAsia"/>
          <w:lang w:eastAsia="zh-TW"/>
        </w:rPr>
        <w:t>億歐元。</w:t>
      </w:r>
      <w:r w:rsidRPr="00DB6E05">
        <w:rPr>
          <w:rFonts w:hint="eastAsia"/>
          <w:b/>
          <w:bCs/>
          <w:lang w:eastAsia="zh-TW"/>
        </w:rPr>
        <w:t>調整後的銷售回報率（調整後的息稅前利潤率）</w:t>
      </w:r>
      <w:r w:rsidRPr="00DB6E05">
        <w:rPr>
          <w:rFonts w:hint="eastAsia"/>
          <w:lang w:eastAsia="zh-TW"/>
        </w:rPr>
        <w:t>為</w:t>
      </w:r>
      <w:r w:rsidRPr="00DB6E05">
        <w:rPr>
          <w:lang w:eastAsia="zh-TW"/>
        </w:rPr>
        <w:t>13.4%</w:t>
      </w:r>
      <w:r w:rsidRPr="00DB6E05">
        <w:rPr>
          <w:rFonts w:hint="eastAsia"/>
          <w:lang w:eastAsia="zh-TW"/>
        </w:rPr>
        <w:t>，與去年持平。</w:t>
      </w:r>
    </w:p>
    <w:p w14:paraId="0DA7C317" w14:textId="77777777" w:rsidR="0004027E" w:rsidRPr="00DB6E05" w:rsidRDefault="0004027E" w:rsidP="0004027E">
      <w:pPr>
        <w:rPr>
          <w:rFonts w:cs="Segoe UI"/>
          <w:szCs w:val="22"/>
          <w:lang w:eastAsia="zh-TW"/>
        </w:rPr>
      </w:pPr>
    </w:p>
    <w:p w14:paraId="2954E455" w14:textId="3135A252" w:rsidR="00DE43DA" w:rsidRPr="00DB6E05" w:rsidRDefault="0079362E" w:rsidP="0004027E">
      <w:pPr>
        <w:rPr>
          <w:rFonts w:cs="Segoe UI"/>
          <w:szCs w:val="22"/>
          <w:lang w:eastAsia="zh-TW"/>
        </w:rPr>
      </w:pPr>
      <w:r w:rsidRPr="00DB6E05">
        <w:rPr>
          <w:rFonts w:hint="eastAsia"/>
          <w:b/>
          <w:bCs/>
          <w:lang w:eastAsia="zh-TW"/>
        </w:rPr>
        <w:t>調整後的優先股每股收益</w:t>
      </w:r>
      <w:r w:rsidRPr="00DB6E05">
        <w:rPr>
          <w:rFonts w:hint="eastAsia"/>
          <w:lang w:eastAsia="zh-TW"/>
        </w:rPr>
        <w:t>增長</w:t>
      </w:r>
      <w:r w:rsidRPr="00DB6E05">
        <w:rPr>
          <w:lang w:eastAsia="zh-TW"/>
        </w:rPr>
        <w:t>7.0%</w:t>
      </w:r>
      <w:r w:rsidRPr="00DB6E05">
        <w:rPr>
          <w:rFonts w:hint="eastAsia"/>
          <w:lang w:eastAsia="zh-TW"/>
        </w:rPr>
        <w:t>，至</w:t>
      </w:r>
      <w:r w:rsidRPr="00DB6E05">
        <w:rPr>
          <w:lang w:eastAsia="zh-TW"/>
        </w:rPr>
        <w:t>4.56</w:t>
      </w:r>
      <w:r w:rsidRPr="00DB6E05">
        <w:rPr>
          <w:rFonts w:hint="eastAsia"/>
          <w:lang w:eastAsia="zh-TW"/>
        </w:rPr>
        <w:t>歐元</w:t>
      </w:r>
      <w:proofErr w:type="gramStart"/>
      <w:r w:rsidRPr="00DB6E05">
        <w:rPr>
          <w:rFonts w:hint="eastAsia"/>
          <w:lang w:eastAsia="zh-TW"/>
        </w:rPr>
        <w:t>（</w:t>
      </w:r>
      <w:proofErr w:type="gramEnd"/>
      <w:r w:rsidRPr="00DB6E05">
        <w:rPr>
          <w:rFonts w:hint="eastAsia"/>
          <w:lang w:eastAsia="zh-TW"/>
        </w:rPr>
        <w:t>去年：</w:t>
      </w:r>
      <w:r w:rsidRPr="00DB6E05">
        <w:rPr>
          <w:lang w:eastAsia="zh-TW"/>
        </w:rPr>
        <w:t>4.26</w:t>
      </w:r>
      <w:r w:rsidRPr="00DB6E05">
        <w:rPr>
          <w:rFonts w:hint="eastAsia"/>
          <w:lang w:eastAsia="zh-TW"/>
        </w:rPr>
        <w:t>歐元）。按固定匯率計算，調整後的優先股每股收益增長</w:t>
      </w:r>
      <w:r w:rsidRPr="00DB6E05">
        <w:rPr>
          <w:lang w:eastAsia="zh-TW"/>
        </w:rPr>
        <w:t>9.2%</w:t>
      </w:r>
      <w:r w:rsidRPr="00DB6E05">
        <w:rPr>
          <w:rFonts w:hint="eastAsia"/>
          <w:lang w:eastAsia="zh-TW"/>
        </w:rPr>
        <w:t>。</w:t>
      </w:r>
    </w:p>
    <w:p w14:paraId="3A653DD8" w14:textId="77777777" w:rsidR="00A12F84" w:rsidRPr="00DB6E05" w:rsidRDefault="00A12F84" w:rsidP="0004027E">
      <w:pPr>
        <w:rPr>
          <w:rFonts w:cs="Segoe UI"/>
          <w:szCs w:val="22"/>
          <w:lang w:eastAsia="zh-TW"/>
        </w:rPr>
      </w:pPr>
    </w:p>
    <w:p w14:paraId="0ED0C6FA" w14:textId="002B3875" w:rsidR="00DE43DA" w:rsidRPr="00DB6E05" w:rsidRDefault="0079362E" w:rsidP="00A12F84">
      <w:pPr>
        <w:rPr>
          <w:rFonts w:cs="Segoe UI"/>
          <w:szCs w:val="22"/>
          <w:lang w:eastAsia="zh-TW"/>
        </w:rPr>
      </w:pPr>
      <w:r w:rsidRPr="00DB6E05">
        <w:rPr>
          <w:rFonts w:hint="eastAsia"/>
          <w:b/>
          <w:bCs/>
          <w:lang w:eastAsia="zh-TW"/>
        </w:rPr>
        <w:t>淨營運資本</w:t>
      </w:r>
      <w:r w:rsidRPr="00DB6E05">
        <w:rPr>
          <w:rFonts w:hint="eastAsia"/>
          <w:lang w:eastAsia="zh-TW"/>
        </w:rPr>
        <w:t>增長至</w:t>
      </w:r>
      <w:r w:rsidRPr="00DB6E05">
        <w:rPr>
          <w:lang w:eastAsia="zh-TW"/>
        </w:rPr>
        <w:t>2.2%</w:t>
      </w:r>
      <w:r w:rsidRPr="00DB6E05">
        <w:rPr>
          <w:rFonts w:hint="eastAsia"/>
          <w:lang w:eastAsia="zh-TW"/>
        </w:rPr>
        <w:t>，與去年同期</w:t>
      </w:r>
      <w:r>
        <w:rPr>
          <w:rFonts w:hint="eastAsia"/>
          <w:lang w:eastAsia="zh-TW"/>
        </w:rPr>
        <w:t>特別低的</w:t>
      </w:r>
      <w:r w:rsidRPr="00DB6E05">
        <w:rPr>
          <w:lang w:eastAsia="zh-TW"/>
        </w:rPr>
        <w:t>0.7%</w:t>
      </w:r>
      <w:r w:rsidRPr="00DB6E05">
        <w:rPr>
          <w:rFonts w:hint="eastAsia"/>
          <w:lang w:eastAsia="zh-TW"/>
        </w:rPr>
        <w:t>相比，上升了</w:t>
      </w:r>
      <w:r w:rsidRPr="00DB6E05">
        <w:rPr>
          <w:lang w:eastAsia="zh-TW"/>
        </w:rPr>
        <w:t>1.5</w:t>
      </w:r>
      <w:r w:rsidRPr="00DB6E05">
        <w:rPr>
          <w:rFonts w:hint="eastAsia"/>
          <w:lang w:eastAsia="zh-TW"/>
        </w:rPr>
        <w:t>個百分點。因此，淨營運資本正回歸到較為正常的水準。與</w:t>
      </w:r>
      <w:r w:rsidRPr="00DB6E05">
        <w:rPr>
          <w:lang w:eastAsia="zh-TW"/>
        </w:rPr>
        <w:t>2019</w:t>
      </w:r>
      <w:r w:rsidRPr="00DB6E05">
        <w:rPr>
          <w:rFonts w:hint="eastAsia"/>
          <w:lang w:eastAsia="zh-TW"/>
        </w:rPr>
        <w:t>年</w:t>
      </w:r>
      <w:proofErr w:type="gramStart"/>
      <w:r w:rsidRPr="00DB6E05">
        <w:rPr>
          <w:rFonts w:hint="eastAsia"/>
          <w:lang w:eastAsia="zh-TW"/>
        </w:rPr>
        <w:t>疫</w:t>
      </w:r>
      <w:proofErr w:type="gramEnd"/>
      <w:r w:rsidRPr="00DB6E05">
        <w:rPr>
          <w:rFonts w:hint="eastAsia"/>
          <w:lang w:eastAsia="zh-TW"/>
        </w:rPr>
        <w:t>前水準相比，增長</w:t>
      </w:r>
      <w:r w:rsidRPr="00DB6E05">
        <w:rPr>
          <w:lang w:eastAsia="zh-TW"/>
        </w:rPr>
        <w:t>1.7%</w:t>
      </w:r>
      <w:r w:rsidRPr="00DB6E05">
        <w:rPr>
          <w:rFonts w:hint="eastAsia"/>
          <w:lang w:eastAsia="zh-TW"/>
        </w:rPr>
        <w:t>。</w:t>
      </w:r>
    </w:p>
    <w:p w14:paraId="775C8768" w14:textId="77777777" w:rsidR="0004027E" w:rsidRPr="00DB6E05" w:rsidRDefault="0004027E" w:rsidP="0004027E">
      <w:pPr>
        <w:rPr>
          <w:rFonts w:cs="Segoe UI"/>
          <w:szCs w:val="22"/>
          <w:lang w:eastAsia="zh-TW"/>
        </w:rPr>
      </w:pPr>
    </w:p>
    <w:p w14:paraId="1BC10788" w14:textId="1A1A6EDD" w:rsidR="00DE43DA" w:rsidRPr="00DB6E05" w:rsidRDefault="0079362E" w:rsidP="0004027E">
      <w:pPr>
        <w:rPr>
          <w:rFonts w:cs="Segoe UI"/>
          <w:szCs w:val="22"/>
          <w:lang w:eastAsia="zh-TW"/>
        </w:rPr>
      </w:pPr>
      <w:r w:rsidRPr="00DB6E05">
        <w:rPr>
          <w:rFonts w:hint="eastAsia"/>
          <w:b/>
          <w:bCs/>
          <w:lang w:eastAsia="zh-TW"/>
        </w:rPr>
        <w:t>自由現金流</w:t>
      </w:r>
      <w:r w:rsidRPr="00DB6E05">
        <w:rPr>
          <w:rFonts w:hint="eastAsia"/>
          <w:lang w:eastAsia="zh-TW"/>
        </w:rPr>
        <w:t>總額為</w:t>
      </w:r>
      <w:r w:rsidRPr="00DB6E05">
        <w:rPr>
          <w:lang w:eastAsia="zh-TW"/>
        </w:rPr>
        <w:t>14.78</w:t>
      </w:r>
      <w:r w:rsidRPr="00DB6E05">
        <w:rPr>
          <w:rFonts w:hint="eastAsia"/>
          <w:lang w:eastAsia="zh-TW"/>
        </w:rPr>
        <w:t>億歐元，低於去年數字</w:t>
      </w:r>
      <w:proofErr w:type="gramStart"/>
      <w:r w:rsidRPr="00DB6E05">
        <w:rPr>
          <w:rFonts w:hint="eastAsia"/>
          <w:lang w:eastAsia="zh-TW"/>
        </w:rPr>
        <w:t>（</w:t>
      </w:r>
      <w:proofErr w:type="gramEnd"/>
      <w:r w:rsidRPr="00DB6E05">
        <w:rPr>
          <w:lang w:eastAsia="zh-TW"/>
        </w:rPr>
        <w:t>2020</w:t>
      </w:r>
      <w:r w:rsidRPr="00DB6E05">
        <w:rPr>
          <w:rFonts w:hint="eastAsia"/>
          <w:lang w:eastAsia="zh-TW"/>
        </w:rPr>
        <w:t>年：</w:t>
      </w:r>
      <w:r w:rsidRPr="00DB6E05">
        <w:rPr>
          <w:lang w:eastAsia="zh-TW"/>
        </w:rPr>
        <w:t>23.4</w:t>
      </w:r>
      <w:r w:rsidRPr="00DB6E05">
        <w:rPr>
          <w:rFonts w:hint="eastAsia"/>
          <w:lang w:eastAsia="zh-TW"/>
        </w:rPr>
        <w:t>億歐元），這是由經營活動現金流中的淨營運資本異常急劇下降所致。</w:t>
      </w:r>
    </w:p>
    <w:p w14:paraId="728AFAB9" w14:textId="77777777" w:rsidR="0004027E" w:rsidRPr="00DB6E05" w:rsidRDefault="0004027E" w:rsidP="0004027E">
      <w:pPr>
        <w:autoSpaceDE w:val="0"/>
        <w:autoSpaceDN w:val="0"/>
        <w:adjustRightInd w:val="0"/>
        <w:rPr>
          <w:rFonts w:cs="Segoe UI"/>
          <w:szCs w:val="22"/>
          <w:lang w:eastAsia="zh-TW"/>
        </w:rPr>
      </w:pPr>
    </w:p>
    <w:p w14:paraId="5C607B90" w14:textId="0DDA9C13" w:rsidR="00DE43DA" w:rsidRPr="00DB6E05" w:rsidRDefault="0079362E" w:rsidP="0004027E">
      <w:pPr>
        <w:rPr>
          <w:rFonts w:cs="Segoe UI"/>
          <w:szCs w:val="22"/>
          <w:lang w:eastAsia="zh-TW"/>
        </w:rPr>
      </w:pPr>
      <w:r w:rsidRPr="00DB6E05">
        <w:rPr>
          <w:rFonts w:hint="eastAsia"/>
          <w:b/>
          <w:bCs/>
          <w:lang w:eastAsia="zh-TW"/>
        </w:rPr>
        <w:t>淨財務狀況</w:t>
      </w:r>
      <w:r w:rsidRPr="00DB6E05">
        <w:rPr>
          <w:rFonts w:hint="eastAsia"/>
          <w:lang w:eastAsia="zh-TW"/>
        </w:rPr>
        <w:t>顯著改善，主要得益于良好的自由現金流。截至</w:t>
      </w:r>
      <w:r w:rsidRPr="00DB6E05">
        <w:rPr>
          <w:lang w:eastAsia="zh-TW"/>
        </w:rPr>
        <w:t>2021</w:t>
      </w:r>
      <w:r w:rsidRPr="00DB6E05">
        <w:rPr>
          <w:rFonts w:hint="eastAsia"/>
          <w:lang w:eastAsia="zh-TW"/>
        </w:rPr>
        <w:t>年</w:t>
      </w:r>
      <w:r w:rsidRPr="00DB6E05">
        <w:rPr>
          <w:lang w:eastAsia="zh-TW"/>
        </w:rPr>
        <w:t>12</w:t>
      </w:r>
      <w:r w:rsidRPr="00DB6E05">
        <w:rPr>
          <w:rFonts w:hint="eastAsia"/>
          <w:lang w:eastAsia="zh-TW"/>
        </w:rPr>
        <w:t>月</w:t>
      </w:r>
      <w:r w:rsidRPr="00DB6E05">
        <w:rPr>
          <w:lang w:eastAsia="zh-TW"/>
        </w:rPr>
        <w:t>31</w:t>
      </w:r>
      <w:r w:rsidRPr="00DB6E05">
        <w:rPr>
          <w:rFonts w:hint="eastAsia"/>
          <w:lang w:eastAsia="zh-TW"/>
        </w:rPr>
        <w:t>日，淨財務狀況為</w:t>
      </w:r>
      <w:r w:rsidRPr="00DB6E05">
        <w:rPr>
          <w:lang w:eastAsia="zh-TW"/>
        </w:rPr>
        <w:t>-2.92</w:t>
      </w:r>
      <w:r w:rsidRPr="00DB6E05">
        <w:rPr>
          <w:rFonts w:hint="eastAsia"/>
          <w:lang w:eastAsia="zh-TW"/>
        </w:rPr>
        <w:t>億歐元</w:t>
      </w:r>
      <w:proofErr w:type="gramStart"/>
      <w:r w:rsidRPr="00DB6E05">
        <w:rPr>
          <w:rFonts w:hint="eastAsia"/>
          <w:lang w:eastAsia="zh-TW"/>
        </w:rPr>
        <w:t>（</w:t>
      </w:r>
      <w:proofErr w:type="gramEnd"/>
      <w:r w:rsidRPr="00DB6E05">
        <w:rPr>
          <w:lang w:eastAsia="zh-TW"/>
        </w:rPr>
        <w:t>2020</w:t>
      </w:r>
      <w:r w:rsidRPr="00DB6E05">
        <w:rPr>
          <w:rFonts w:hint="eastAsia"/>
          <w:lang w:eastAsia="zh-TW"/>
        </w:rPr>
        <w:t>年</w:t>
      </w:r>
      <w:r w:rsidRPr="00DB6E05">
        <w:rPr>
          <w:lang w:eastAsia="zh-TW"/>
        </w:rPr>
        <w:t>12</w:t>
      </w:r>
      <w:r w:rsidRPr="00DB6E05">
        <w:rPr>
          <w:rFonts w:hint="eastAsia"/>
          <w:lang w:eastAsia="zh-TW"/>
        </w:rPr>
        <w:t>月</w:t>
      </w:r>
      <w:r w:rsidRPr="00DB6E05">
        <w:rPr>
          <w:lang w:eastAsia="zh-TW"/>
        </w:rPr>
        <w:t>31</w:t>
      </w:r>
      <w:r w:rsidRPr="00DB6E05">
        <w:rPr>
          <w:rFonts w:hint="eastAsia"/>
          <w:lang w:eastAsia="zh-TW"/>
        </w:rPr>
        <w:t>日：</w:t>
      </w:r>
      <w:r w:rsidRPr="00DB6E05">
        <w:rPr>
          <w:lang w:eastAsia="zh-TW"/>
        </w:rPr>
        <w:t>-8.88</w:t>
      </w:r>
      <w:r w:rsidRPr="00DB6E05">
        <w:rPr>
          <w:rFonts w:hint="eastAsia"/>
          <w:lang w:eastAsia="zh-TW"/>
        </w:rPr>
        <w:t>億歐元）。</w:t>
      </w:r>
    </w:p>
    <w:p w14:paraId="123981E6" w14:textId="77777777" w:rsidR="0004027E" w:rsidRPr="00DB6E05" w:rsidRDefault="0004027E" w:rsidP="0004027E">
      <w:pPr>
        <w:rPr>
          <w:rFonts w:cs="Segoe UI"/>
          <w:b/>
          <w:bCs/>
          <w:szCs w:val="22"/>
          <w:lang w:eastAsia="zh-TW"/>
        </w:rPr>
      </w:pPr>
    </w:p>
    <w:p w14:paraId="14C69987" w14:textId="340A1B8D" w:rsidR="00FD75AD" w:rsidRPr="00DB6E05" w:rsidRDefault="0079362E" w:rsidP="00FD75AD">
      <w:pPr>
        <w:spacing w:after="120"/>
        <w:rPr>
          <w:rFonts w:cs="Segoe UI"/>
          <w:i/>
          <w:iCs/>
          <w:szCs w:val="22"/>
          <w:lang w:eastAsia="zh-TW"/>
        </w:rPr>
      </w:pPr>
      <w:r w:rsidRPr="00DB6E05">
        <w:rPr>
          <w:i/>
          <w:lang w:eastAsia="zh-TW"/>
        </w:rPr>
        <w:t>2021</w:t>
      </w:r>
      <w:r w:rsidRPr="00DB6E05">
        <w:rPr>
          <w:rFonts w:hint="eastAsia"/>
          <w:i/>
          <w:lang w:eastAsia="zh-TW"/>
        </w:rPr>
        <w:t>財年</w:t>
      </w:r>
      <w:r>
        <w:rPr>
          <w:rFonts w:hint="eastAsia"/>
          <w:i/>
          <w:lang w:eastAsia="zh-TW"/>
        </w:rPr>
        <w:t>各</w:t>
      </w:r>
      <w:r w:rsidRPr="00DB6E05">
        <w:rPr>
          <w:rFonts w:hint="eastAsia"/>
          <w:i/>
          <w:lang w:eastAsia="zh-TW"/>
        </w:rPr>
        <w:t>業務部門業績</w:t>
      </w:r>
    </w:p>
    <w:p w14:paraId="65FA428E" w14:textId="506A76C1" w:rsidR="00FD75AD" w:rsidRPr="00DB6E05" w:rsidRDefault="0079362E" w:rsidP="00FD75AD">
      <w:pPr>
        <w:rPr>
          <w:rFonts w:cs="Segoe UI"/>
          <w:szCs w:val="22"/>
          <w:lang w:eastAsia="zh-TW"/>
        </w:rPr>
      </w:pPr>
      <w:r w:rsidRPr="00DB6E05">
        <w:rPr>
          <w:rFonts w:hint="eastAsia"/>
          <w:b/>
          <w:bCs/>
          <w:lang w:eastAsia="zh-TW"/>
        </w:rPr>
        <w:t>粘合劑技術業務部</w:t>
      </w:r>
      <w:r w:rsidRPr="00DB6E05">
        <w:rPr>
          <w:rFonts w:hint="eastAsia"/>
          <w:lang w:eastAsia="zh-TW"/>
        </w:rPr>
        <w:t>的銷售額在</w:t>
      </w:r>
      <w:r w:rsidRPr="00DB6E05">
        <w:rPr>
          <w:lang w:eastAsia="zh-TW"/>
        </w:rPr>
        <w:t>2021</w:t>
      </w:r>
      <w:proofErr w:type="gramStart"/>
      <w:r w:rsidRPr="00DB6E05">
        <w:rPr>
          <w:rFonts w:hint="eastAsia"/>
          <w:lang w:eastAsia="zh-TW"/>
        </w:rPr>
        <w:t>財年名義</w:t>
      </w:r>
      <w:proofErr w:type="gramEnd"/>
      <w:r w:rsidRPr="00DB6E05">
        <w:rPr>
          <w:rFonts w:hint="eastAsia"/>
          <w:lang w:eastAsia="zh-TW"/>
        </w:rPr>
        <w:t>增長</w:t>
      </w:r>
      <w:r w:rsidRPr="00DB6E05">
        <w:rPr>
          <w:lang w:eastAsia="zh-TW"/>
        </w:rPr>
        <w:t>11.0%</w:t>
      </w:r>
      <w:r w:rsidRPr="00DB6E05">
        <w:rPr>
          <w:rFonts w:hint="eastAsia"/>
          <w:lang w:eastAsia="zh-TW"/>
        </w:rPr>
        <w:t>，達到</w:t>
      </w:r>
      <w:r w:rsidRPr="00DB6E05">
        <w:rPr>
          <w:lang w:eastAsia="zh-TW"/>
        </w:rPr>
        <w:t>96.41</w:t>
      </w:r>
      <w:r w:rsidRPr="00DB6E05">
        <w:rPr>
          <w:rFonts w:hint="eastAsia"/>
          <w:lang w:eastAsia="zh-TW"/>
        </w:rPr>
        <w:t>億歐元。</w:t>
      </w:r>
      <w:r w:rsidRPr="00DB6E05">
        <w:rPr>
          <w:rFonts w:hint="eastAsia"/>
          <w:b/>
          <w:bCs/>
          <w:lang w:eastAsia="zh-TW"/>
        </w:rPr>
        <w:t>有機銷售額</w:t>
      </w:r>
      <w:r w:rsidRPr="00DB6E05">
        <w:rPr>
          <w:rFonts w:hint="eastAsia"/>
          <w:lang w:eastAsia="zh-TW"/>
        </w:rPr>
        <w:t>增長</w:t>
      </w:r>
      <w:r w:rsidRPr="00DB6E05">
        <w:rPr>
          <w:lang w:eastAsia="zh-TW"/>
        </w:rPr>
        <w:t>13.4%</w:t>
      </w:r>
      <w:r w:rsidRPr="00DB6E05">
        <w:rPr>
          <w:rFonts w:hint="eastAsia"/>
          <w:lang w:eastAsia="zh-TW"/>
        </w:rPr>
        <w:t>。這一增長得益</w:t>
      </w:r>
      <w:proofErr w:type="gramStart"/>
      <w:r w:rsidRPr="00DB6E05">
        <w:rPr>
          <w:rFonts w:hint="eastAsia"/>
          <w:lang w:eastAsia="zh-TW"/>
        </w:rPr>
        <w:t>于</w:t>
      </w:r>
      <w:proofErr w:type="gramEnd"/>
      <w:r w:rsidRPr="00DB6E05">
        <w:rPr>
          <w:rFonts w:hint="eastAsia"/>
          <w:lang w:eastAsia="zh-TW"/>
        </w:rPr>
        <w:t>顯著增加的銷量和年內穩步上漲的價格。</w:t>
      </w:r>
      <w:r>
        <w:rPr>
          <w:rFonts w:hint="eastAsia"/>
          <w:lang w:eastAsia="zh-TW"/>
        </w:rPr>
        <w:t>與去年同期受到新冠</w:t>
      </w:r>
      <w:proofErr w:type="gramStart"/>
      <w:r>
        <w:rPr>
          <w:rFonts w:hint="eastAsia"/>
          <w:lang w:eastAsia="zh-TW"/>
        </w:rPr>
        <w:t>疫情的</w:t>
      </w:r>
      <w:proofErr w:type="gramEnd"/>
      <w:r>
        <w:rPr>
          <w:rFonts w:hint="eastAsia"/>
          <w:lang w:eastAsia="zh-TW"/>
        </w:rPr>
        <w:t>嚴重影響相比，工業需求廣泛復蘇，推動了上半年的增長。</w:t>
      </w:r>
      <w:r w:rsidRPr="00DB6E05">
        <w:rPr>
          <w:rFonts w:hint="eastAsia"/>
          <w:lang w:eastAsia="zh-TW"/>
        </w:rPr>
        <w:t>下半年的有機銷售額增長得益於更強勁的銷量增長和價格的進一步</w:t>
      </w:r>
      <w:r>
        <w:rPr>
          <w:rFonts w:hint="eastAsia"/>
          <w:lang w:eastAsia="zh-TW"/>
        </w:rPr>
        <w:t>上調</w:t>
      </w:r>
      <w:r w:rsidRPr="00DB6E05">
        <w:rPr>
          <w:rFonts w:hint="eastAsia"/>
          <w:lang w:eastAsia="zh-TW"/>
        </w:rPr>
        <w:t>。</w:t>
      </w:r>
      <w:r w:rsidRPr="00DB6E05">
        <w:rPr>
          <w:rFonts w:hint="eastAsia"/>
          <w:b/>
          <w:bCs/>
          <w:lang w:eastAsia="zh-TW"/>
        </w:rPr>
        <w:t>調整後的營業利潤</w:t>
      </w:r>
      <w:r w:rsidRPr="00DB6E05">
        <w:rPr>
          <w:rFonts w:hint="eastAsia"/>
          <w:lang w:eastAsia="zh-TW"/>
        </w:rPr>
        <w:t>為</w:t>
      </w:r>
      <w:r w:rsidRPr="00DB6E05">
        <w:rPr>
          <w:lang w:eastAsia="zh-TW"/>
        </w:rPr>
        <w:t>15.61</w:t>
      </w:r>
      <w:r w:rsidRPr="00DB6E05">
        <w:rPr>
          <w:rFonts w:hint="eastAsia"/>
          <w:lang w:eastAsia="zh-TW"/>
        </w:rPr>
        <w:t>億歐元，遠高於去年水準（</w:t>
      </w:r>
      <w:r w:rsidRPr="00DB6E05">
        <w:rPr>
          <w:lang w:eastAsia="zh-TW"/>
        </w:rPr>
        <w:t>13.2</w:t>
      </w:r>
      <w:r w:rsidRPr="00DB6E05">
        <w:rPr>
          <w:rFonts w:hint="eastAsia"/>
          <w:lang w:eastAsia="zh-TW"/>
        </w:rPr>
        <w:t>億歐元）。</w:t>
      </w:r>
      <w:r w:rsidRPr="00DB6E05">
        <w:rPr>
          <w:rFonts w:hint="eastAsia"/>
          <w:b/>
          <w:bCs/>
          <w:lang w:eastAsia="zh-TW"/>
        </w:rPr>
        <w:t>調整後的銷售回報率</w:t>
      </w:r>
      <w:r w:rsidRPr="00DB6E05">
        <w:rPr>
          <w:rFonts w:hint="eastAsia"/>
          <w:lang w:eastAsia="zh-TW"/>
        </w:rPr>
        <w:t>增加了</w:t>
      </w:r>
      <w:r w:rsidRPr="00DB6E05">
        <w:rPr>
          <w:lang w:eastAsia="zh-TW"/>
        </w:rPr>
        <w:t>100</w:t>
      </w:r>
      <w:r w:rsidRPr="00DB6E05">
        <w:rPr>
          <w:rFonts w:hint="eastAsia"/>
          <w:lang w:eastAsia="zh-TW"/>
        </w:rPr>
        <w:t>個基點，達到</w:t>
      </w:r>
      <w:r w:rsidRPr="00DB6E05">
        <w:rPr>
          <w:lang w:eastAsia="zh-TW"/>
        </w:rPr>
        <w:t>16.2%</w:t>
      </w:r>
      <w:r w:rsidRPr="00DB6E05">
        <w:rPr>
          <w:rFonts w:hint="eastAsia"/>
          <w:lang w:eastAsia="zh-TW"/>
        </w:rPr>
        <w:t>，這</w:t>
      </w:r>
      <w:r>
        <w:rPr>
          <w:rFonts w:hint="eastAsia"/>
          <w:lang w:eastAsia="zh-TW"/>
        </w:rPr>
        <w:t>主要</w:t>
      </w:r>
      <w:r w:rsidRPr="00DB6E05">
        <w:rPr>
          <w:rFonts w:hint="eastAsia"/>
          <w:lang w:eastAsia="zh-TW"/>
        </w:rPr>
        <w:t>是受到兩位數百分比銷售額增長的積極影響。</w:t>
      </w:r>
    </w:p>
    <w:p w14:paraId="1E528037" w14:textId="77777777" w:rsidR="00FD75AD" w:rsidRPr="00DB6E05" w:rsidRDefault="00FD75AD" w:rsidP="00FD75AD">
      <w:pPr>
        <w:rPr>
          <w:rFonts w:cs="Segoe UI"/>
          <w:szCs w:val="22"/>
          <w:lang w:eastAsia="zh-TW"/>
        </w:rPr>
      </w:pPr>
    </w:p>
    <w:p w14:paraId="5E0D74C0" w14:textId="732C14BE" w:rsidR="00FD75AD" w:rsidRPr="00DB6E05" w:rsidRDefault="0079362E" w:rsidP="00FD75AD">
      <w:pPr>
        <w:rPr>
          <w:rFonts w:cs="Segoe UI"/>
          <w:szCs w:val="22"/>
          <w:lang w:eastAsia="zh-TW"/>
        </w:rPr>
      </w:pPr>
      <w:r w:rsidRPr="00DB6E05">
        <w:rPr>
          <w:rFonts w:hint="eastAsia"/>
          <w:b/>
          <w:bCs/>
          <w:lang w:eastAsia="zh-TW"/>
        </w:rPr>
        <w:t>化妝品</w:t>
      </w:r>
      <w:r w:rsidRPr="00DB6E05">
        <w:rPr>
          <w:b/>
          <w:bCs/>
          <w:lang w:eastAsia="zh-TW"/>
        </w:rPr>
        <w:t>/</w:t>
      </w:r>
      <w:r w:rsidRPr="00DB6E05">
        <w:rPr>
          <w:rFonts w:hint="eastAsia"/>
          <w:b/>
          <w:bCs/>
          <w:lang w:eastAsia="zh-TW"/>
        </w:rPr>
        <w:t>美容用品業務部</w:t>
      </w:r>
      <w:r w:rsidRPr="00DB6E05">
        <w:rPr>
          <w:rFonts w:hint="eastAsia"/>
          <w:lang w:eastAsia="zh-TW"/>
        </w:rPr>
        <w:t>的銷售額在</w:t>
      </w:r>
      <w:r w:rsidRPr="00DB6E05">
        <w:rPr>
          <w:lang w:eastAsia="zh-TW"/>
        </w:rPr>
        <w:t>2021</w:t>
      </w:r>
      <w:proofErr w:type="gramStart"/>
      <w:r w:rsidRPr="00DB6E05">
        <w:rPr>
          <w:rFonts w:hint="eastAsia"/>
          <w:lang w:eastAsia="zh-TW"/>
        </w:rPr>
        <w:t>財年名義</w:t>
      </w:r>
      <w:proofErr w:type="gramEnd"/>
      <w:r w:rsidRPr="00DB6E05">
        <w:rPr>
          <w:rFonts w:hint="eastAsia"/>
          <w:lang w:eastAsia="zh-TW"/>
        </w:rPr>
        <w:t>下降</w:t>
      </w:r>
      <w:r w:rsidRPr="00DB6E05">
        <w:rPr>
          <w:lang w:eastAsia="zh-TW"/>
        </w:rPr>
        <w:t>2.0%</w:t>
      </w:r>
      <w:r w:rsidRPr="00DB6E05">
        <w:rPr>
          <w:rFonts w:hint="eastAsia"/>
          <w:lang w:eastAsia="zh-TW"/>
        </w:rPr>
        <w:t>，為</w:t>
      </w:r>
      <w:r w:rsidRPr="00DB6E05">
        <w:rPr>
          <w:lang w:eastAsia="zh-TW"/>
        </w:rPr>
        <w:t>36.78</w:t>
      </w:r>
      <w:r w:rsidRPr="00DB6E05">
        <w:rPr>
          <w:rFonts w:hint="eastAsia"/>
          <w:lang w:eastAsia="zh-TW"/>
        </w:rPr>
        <w:t>億歐元。</w:t>
      </w:r>
      <w:r w:rsidRPr="00DB6E05">
        <w:rPr>
          <w:rFonts w:hint="eastAsia"/>
          <w:b/>
          <w:bCs/>
          <w:lang w:eastAsia="zh-TW"/>
        </w:rPr>
        <w:t>有機</w:t>
      </w:r>
      <w:r w:rsidRPr="00DB6E05">
        <w:rPr>
          <w:rFonts w:hint="eastAsia"/>
          <w:lang w:eastAsia="zh-TW"/>
        </w:rPr>
        <w:t>銷售額增長</w:t>
      </w:r>
      <w:r w:rsidRPr="00DB6E05">
        <w:rPr>
          <w:lang w:eastAsia="zh-TW"/>
        </w:rPr>
        <w:t>1.4%</w:t>
      </w:r>
      <w:r w:rsidRPr="00DB6E05">
        <w:rPr>
          <w:rFonts w:hint="eastAsia"/>
          <w:lang w:eastAsia="zh-TW"/>
        </w:rPr>
        <w:t>。這是由不同的</w:t>
      </w:r>
      <w:r>
        <w:rPr>
          <w:rFonts w:hint="eastAsia"/>
          <w:lang w:eastAsia="zh-TW"/>
        </w:rPr>
        <w:t>業務</w:t>
      </w:r>
      <w:r w:rsidRPr="00DB6E05">
        <w:rPr>
          <w:rFonts w:hint="eastAsia"/>
          <w:lang w:eastAsia="zh-TW"/>
        </w:rPr>
        <w:t>發展情況造成的。雖然有美髮沙龍行業顯著復蘇的積極影響，但消費品業務受到身體護理品類需求正常化的影響，出現下滑。</w:t>
      </w:r>
      <w:r w:rsidRPr="00DB6E05">
        <w:rPr>
          <w:rFonts w:hint="eastAsia"/>
          <w:b/>
          <w:bCs/>
          <w:lang w:eastAsia="zh-TW"/>
        </w:rPr>
        <w:t>調整後的營業利潤</w:t>
      </w:r>
      <w:r w:rsidRPr="00DB6E05">
        <w:rPr>
          <w:rFonts w:hint="eastAsia"/>
          <w:lang w:eastAsia="zh-TW"/>
        </w:rPr>
        <w:t>達到</w:t>
      </w:r>
      <w:r w:rsidRPr="00DB6E05">
        <w:rPr>
          <w:lang w:eastAsia="zh-TW"/>
        </w:rPr>
        <w:t>3.51</w:t>
      </w:r>
      <w:r w:rsidRPr="00DB6E05">
        <w:rPr>
          <w:rFonts w:hint="eastAsia"/>
          <w:lang w:eastAsia="zh-TW"/>
        </w:rPr>
        <w:t>億歐元</w:t>
      </w:r>
      <w:proofErr w:type="gramStart"/>
      <w:r w:rsidRPr="00DB6E05">
        <w:rPr>
          <w:rFonts w:hint="eastAsia"/>
          <w:lang w:eastAsia="zh-TW"/>
        </w:rPr>
        <w:t>（</w:t>
      </w:r>
      <w:proofErr w:type="gramEnd"/>
      <w:r w:rsidRPr="00DB6E05">
        <w:rPr>
          <w:rFonts w:hint="eastAsia"/>
          <w:lang w:eastAsia="zh-TW"/>
        </w:rPr>
        <w:t>去年：</w:t>
      </w:r>
      <w:r w:rsidRPr="00DB6E05">
        <w:rPr>
          <w:lang w:eastAsia="zh-TW"/>
        </w:rPr>
        <w:t>3.77</w:t>
      </w:r>
      <w:r w:rsidRPr="00DB6E05">
        <w:rPr>
          <w:rFonts w:hint="eastAsia"/>
          <w:lang w:eastAsia="zh-TW"/>
        </w:rPr>
        <w:t>億歐元）。</w:t>
      </w:r>
      <w:r w:rsidRPr="00DB6E05">
        <w:rPr>
          <w:rFonts w:hint="eastAsia"/>
          <w:b/>
          <w:bCs/>
          <w:lang w:eastAsia="zh-TW"/>
        </w:rPr>
        <w:t>調整後的銷售回報率</w:t>
      </w:r>
      <w:r>
        <w:rPr>
          <w:rFonts w:hint="eastAsia"/>
          <w:lang w:eastAsia="zh-TW"/>
        </w:rPr>
        <w:t>下滑</w:t>
      </w:r>
      <w:r w:rsidRPr="00DB6E05">
        <w:rPr>
          <w:rFonts w:hint="eastAsia"/>
          <w:lang w:eastAsia="zh-TW"/>
        </w:rPr>
        <w:t>至</w:t>
      </w:r>
      <w:r w:rsidRPr="00DB6E05">
        <w:rPr>
          <w:lang w:eastAsia="zh-TW"/>
        </w:rPr>
        <w:t>9.5%</w:t>
      </w:r>
      <w:r w:rsidRPr="00DB6E05">
        <w:rPr>
          <w:rFonts w:hint="eastAsia"/>
          <w:lang w:eastAsia="zh-TW"/>
        </w:rPr>
        <w:t>（去年：</w:t>
      </w:r>
      <w:r w:rsidRPr="00DB6E05">
        <w:rPr>
          <w:lang w:eastAsia="zh-TW"/>
        </w:rPr>
        <w:t>10.0%</w:t>
      </w:r>
      <w:r w:rsidRPr="00DB6E05">
        <w:rPr>
          <w:rFonts w:hint="eastAsia"/>
          <w:lang w:eastAsia="zh-TW"/>
        </w:rPr>
        <w:t>）</w:t>
      </w:r>
      <w:r>
        <w:rPr>
          <w:rFonts w:hint="eastAsia"/>
          <w:lang w:eastAsia="zh-TW"/>
        </w:rPr>
        <w:t>，其</w:t>
      </w:r>
      <w:r w:rsidRPr="00DB6E05">
        <w:rPr>
          <w:rFonts w:hint="eastAsia"/>
          <w:lang w:eastAsia="zh-TW"/>
        </w:rPr>
        <w:t>原因之一是行銷和廣告投入的增加，以及原材料價格的顯著上漲。</w:t>
      </w:r>
    </w:p>
    <w:p w14:paraId="7E8B35EC" w14:textId="77777777" w:rsidR="00FD75AD" w:rsidRPr="00DB6E05" w:rsidRDefault="00FD75AD" w:rsidP="00FD75AD">
      <w:pPr>
        <w:rPr>
          <w:rFonts w:cs="Segoe UI"/>
          <w:szCs w:val="22"/>
          <w:lang w:eastAsia="zh-TW"/>
        </w:rPr>
      </w:pPr>
    </w:p>
    <w:p w14:paraId="3DA0A3CF" w14:textId="08EF711C" w:rsidR="00FD75AD" w:rsidRPr="00DB6E05" w:rsidRDefault="0079362E" w:rsidP="00FD75AD">
      <w:pPr>
        <w:rPr>
          <w:rFonts w:cs="Segoe UI"/>
          <w:szCs w:val="22"/>
          <w:lang w:eastAsia="zh-TW"/>
        </w:rPr>
      </w:pPr>
      <w:r w:rsidRPr="00DB6E05">
        <w:rPr>
          <w:rFonts w:hint="eastAsia"/>
          <w:b/>
          <w:bCs/>
          <w:lang w:eastAsia="zh-TW"/>
        </w:rPr>
        <w:t>洗滌劑及家用護理業務部</w:t>
      </w:r>
      <w:r w:rsidRPr="00DB6E05">
        <w:rPr>
          <w:rFonts w:hint="eastAsia"/>
          <w:lang w:eastAsia="zh-TW"/>
        </w:rPr>
        <w:t>的銷售額在</w:t>
      </w:r>
      <w:r w:rsidRPr="00DB6E05">
        <w:rPr>
          <w:lang w:eastAsia="zh-TW"/>
        </w:rPr>
        <w:t>2021</w:t>
      </w:r>
      <w:proofErr w:type="gramStart"/>
      <w:r w:rsidRPr="00DB6E05">
        <w:rPr>
          <w:rFonts w:hint="eastAsia"/>
          <w:lang w:eastAsia="zh-TW"/>
        </w:rPr>
        <w:t>財年名義</w:t>
      </w:r>
      <w:proofErr w:type="gramEnd"/>
      <w:r w:rsidRPr="00DB6E05">
        <w:rPr>
          <w:rFonts w:hint="eastAsia"/>
          <w:lang w:eastAsia="zh-TW"/>
        </w:rPr>
        <w:t>下降</w:t>
      </w:r>
      <w:r w:rsidRPr="00DB6E05">
        <w:rPr>
          <w:lang w:eastAsia="zh-TW"/>
        </w:rPr>
        <w:t>1.5%</w:t>
      </w:r>
      <w:r w:rsidRPr="00DB6E05">
        <w:rPr>
          <w:rFonts w:hint="eastAsia"/>
          <w:lang w:eastAsia="zh-TW"/>
        </w:rPr>
        <w:t>，為</w:t>
      </w:r>
      <w:r w:rsidRPr="00DB6E05">
        <w:rPr>
          <w:lang w:eastAsia="zh-TW"/>
        </w:rPr>
        <w:t>66.05</w:t>
      </w:r>
      <w:r w:rsidRPr="00DB6E05">
        <w:rPr>
          <w:rFonts w:hint="eastAsia"/>
          <w:lang w:eastAsia="zh-TW"/>
        </w:rPr>
        <w:t>億歐元。</w:t>
      </w:r>
      <w:r w:rsidRPr="00DB6E05">
        <w:rPr>
          <w:rFonts w:hint="eastAsia"/>
          <w:b/>
          <w:bCs/>
          <w:lang w:eastAsia="zh-TW"/>
        </w:rPr>
        <w:t>有機</w:t>
      </w:r>
      <w:r w:rsidRPr="00DB6E05">
        <w:rPr>
          <w:rFonts w:hint="eastAsia"/>
          <w:lang w:eastAsia="zh-TW"/>
        </w:rPr>
        <w:t>銷售額增長</w:t>
      </w:r>
      <w:r w:rsidRPr="00DB6E05">
        <w:rPr>
          <w:lang w:eastAsia="zh-TW"/>
        </w:rPr>
        <w:t>3.9%</w:t>
      </w:r>
      <w:r w:rsidRPr="00DB6E05">
        <w:rPr>
          <w:rFonts w:hint="eastAsia"/>
          <w:lang w:eastAsia="zh-TW"/>
        </w:rPr>
        <w:t>。</w:t>
      </w:r>
      <w:r w:rsidRPr="00DB6E05">
        <w:rPr>
          <w:rFonts w:hint="eastAsia"/>
          <w:b/>
          <w:bCs/>
          <w:lang w:eastAsia="zh-TW"/>
        </w:rPr>
        <w:t>調整後的營業利潤</w:t>
      </w:r>
      <w:r w:rsidRPr="00DB6E05">
        <w:rPr>
          <w:rFonts w:hint="eastAsia"/>
          <w:lang w:eastAsia="zh-TW"/>
        </w:rPr>
        <w:t>為</w:t>
      </w:r>
      <w:r w:rsidRPr="00DB6E05">
        <w:rPr>
          <w:lang w:eastAsia="zh-TW"/>
        </w:rPr>
        <w:t>9.04</w:t>
      </w:r>
      <w:r w:rsidRPr="00DB6E05">
        <w:rPr>
          <w:rFonts w:hint="eastAsia"/>
          <w:lang w:eastAsia="zh-TW"/>
        </w:rPr>
        <w:t>億歐元，低於去年同期水準（</w:t>
      </w:r>
      <w:r w:rsidRPr="00DB6E05">
        <w:rPr>
          <w:lang w:eastAsia="zh-TW"/>
        </w:rPr>
        <w:t>10.04</w:t>
      </w:r>
      <w:r w:rsidRPr="00DB6E05">
        <w:rPr>
          <w:rFonts w:hint="eastAsia"/>
          <w:lang w:eastAsia="zh-TW"/>
        </w:rPr>
        <w:t>億歐元）。</w:t>
      </w:r>
      <w:r w:rsidRPr="00DB6E05">
        <w:rPr>
          <w:rFonts w:hint="eastAsia"/>
          <w:b/>
          <w:bCs/>
          <w:lang w:eastAsia="zh-TW"/>
        </w:rPr>
        <w:t>調整後的銷售回報率</w:t>
      </w:r>
      <w:r w:rsidRPr="00DB6E05">
        <w:rPr>
          <w:rFonts w:hint="eastAsia"/>
          <w:lang w:eastAsia="zh-TW"/>
        </w:rPr>
        <w:t>下降</w:t>
      </w:r>
      <w:r w:rsidRPr="00DB6E05">
        <w:rPr>
          <w:lang w:eastAsia="zh-TW"/>
        </w:rPr>
        <w:t>130</w:t>
      </w:r>
      <w:r w:rsidRPr="00DB6E05">
        <w:rPr>
          <w:rFonts w:hint="eastAsia"/>
          <w:lang w:eastAsia="zh-TW"/>
        </w:rPr>
        <w:t>個基點，為</w:t>
      </w:r>
      <w:r w:rsidRPr="00DB6E05">
        <w:rPr>
          <w:lang w:eastAsia="zh-TW"/>
        </w:rPr>
        <w:t>13.7%</w:t>
      </w:r>
      <w:r w:rsidRPr="00DB6E05">
        <w:rPr>
          <w:rFonts w:hint="eastAsia"/>
          <w:lang w:eastAsia="zh-TW"/>
        </w:rPr>
        <w:t>，這主要是由於原材料和</w:t>
      </w:r>
      <w:proofErr w:type="gramStart"/>
      <w:r w:rsidRPr="00DB6E05">
        <w:rPr>
          <w:rFonts w:hint="eastAsia"/>
          <w:lang w:eastAsia="zh-TW"/>
        </w:rPr>
        <w:t>物流</w:t>
      </w:r>
      <w:proofErr w:type="gramEnd"/>
      <w:r w:rsidRPr="00DB6E05">
        <w:rPr>
          <w:rFonts w:hint="eastAsia"/>
          <w:lang w:eastAsia="zh-TW"/>
        </w:rPr>
        <w:t>價格大幅上漲</w:t>
      </w:r>
      <w:r>
        <w:rPr>
          <w:rFonts w:hint="eastAsia"/>
          <w:lang w:eastAsia="zh-TW"/>
        </w:rPr>
        <w:t>所致</w:t>
      </w:r>
      <w:r w:rsidRPr="00DB6E05">
        <w:rPr>
          <w:rFonts w:hint="eastAsia"/>
          <w:lang w:eastAsia="zh-TW"/>
        </w:rPr>
        <w:t>。</w:t>
      </w:r>
    </w:p>
    <w:p w14:paraId="311A17A3" w14:textId="77777777" w:rsidR="005C7BB5" w:rsidRDefault="005C7BB5" w:rsidP="00FD75AD">
      <w:pPr>
        <w:spacing w:after="120"/>
        <w:rPr>
          <w:b/>
          <w:lang w:eastAsia="zh-TW"/>
        </w:rPr>
      </w:pPr>
    </w:p>
    <w:p w14:paraId="13396A35" w14:textId="76798A0E" w:rsidR="00FD75AD" w:rsidRPr="00DB6E05" w:rsidRDefault="0079362E" w:rsidP="00FD75AD">
      <w:pPr>
        <w:spacing w:after="120"/>
        <w:rPr>
          <w:rFonts w:cs="Segoe UI"/>
          <w:b/>
          <w:bCs/>
          <w:szCs w:val="22"/>
          <w:lang w:eastAsia="zh-TW"/>
        </w:rPr>
      </w:pPr>
      <w:r w:rsidRPr="00DB6E05">
        <w:rPr>
          <w:b/>
          <w:lang w:eastAsia="zh-TW"/>
        </w:rPr>
        <w:t>2022</w:t>
      </w:r>
      <w:r w:rsidRPr="00DB6E05">
        <w:rPr>
          <w:rFonts w:hint="eastAsia"/>
          <w:b/>
          <w:lang w:eastAsia="zh-TW"/>
        </w:rPr>
        <w:t>財年展望</w:t>
      </w:r>
    </w:p>
    <w:p w14:paraId="78A9D0FC" w14:textId="49158CDC" w:rsidR="008D19DF" w:rsidRDefault="0079362E" w:rsidP="007821FB">
      <w:pPr>
        <w:rPr>
          <w:lang w:eastAsia="zh-TW"/>
        </w:rPr>
      </w:pPr>
      <w:r w:rsidRPr="00DB6E05">
        <w:rPr>
          <w:lang w:eastAsia="zh-TW"/>
        </w:rPr>
        <w:t>1</w:t>
      </w:r>
      <w:r w:rsidRPr="00DB6E05">
        <w:rPr>
          <w:rFonts w:hint="eastAsia"/>
          <w:lang w:eastAsia="zh-TW"/>
        </w:rPr>
        <w:t>月底發佈的</w:t>
      </w:r>
      <w:r w:rsidRPr="00DB6E05">
        <w:rPr>
          <w:lang w:eastAsia="zh-TW"/>
        </w:rPr>
        <w:t>2022</w:t>
      </w:r>
      <w:r w:rsidRPr="00DB6E05">
        <w:rPr>
          <w:rFonts w:hint="eastAsia"/>
          <w:lang w:eastAsia="zh-TW"/>
        </w:rPr>
        <w:t>財年展望保持不變。考慮到市場的高度不確定性和波動性</w:t>
      </w:r>
      <w:r>
        <w:rPr>
          <w:rFonts w:hint="eastAsia"/>
          <w:lang w:eastAsia="zh-TW"/>
        </w:rPr>
        <w:t>，</w:t>
      </w:r>
      <w:r w:rsidRPr="00DB6E05">
        <w:rPr>
          <w:rFonts w:hint="eastAsia"/>
          <w:lang w:eastAsia="zh-TW"/>
        </w:rPr>
        <w:t>以及原材料和物流成本進一步大幅上漲的影響，公司預計有機銷售額增幅在</w:t>
      </w:r>
      <w:r w:rsidRPr="00DB6E05">
        <w:rPr>
          <w:lang w:eastAsia="zh-TW"/>
        </w:rPr>
        <w:t>2%</w:t>
      </w:r>
      <w:r w:rsidRPr="00DB6E05">
        <w:rPr>
          <w:rFonts w:hint="eastAsia"/>
          <w:lang w:eastAsia="zh-TW"/>
        </w:rPr>
        <w:t>至</w:t>
      </w:r>
      <w:r w:rsidRPr="00DB6E05">
        <w:rPr>
          <w:lang w:eastAsia="zh-TW"/>
        </w:rPr>
        <w:t>4%</w:t>
      </w:r>
      <w:r w:rsidRPr="00DB6E05">
        <w:rPr>
          <w:rFonts w:hint="eastAsia"/>
          <w:lang w:eastAsia="zh-TW"/>
        </w:rPr>
        <w:t>之間，調整後的銷售回報率（息稅前利潤率）在</w:t>
      </w:r>
      <w:r w:rsidRPr="00DB6E05">
        <w:rPr>
          <w:lang w:eastAsia="zh-TW"/>
        </w:rPr>
        <w:t>11.5%</w:t>
      </w:r>
      <w:r w:rsidRPr="00DB6E05">
        <w:rPr>
          <w:rFonts w:hint="eastAsia"/>
          <w:lang w:eastAsia="zh-TW"/>
        </w:rPr>
        <w:t>至</w:t>
      </w:r>
      <w:r w:rsidRPr="00DB6E05">
        <w:rPr>
          <w:lang w:eastAsia="zh-TW"/>
        </w:rPr>
        <w:t>13.5%</w:t>
      </w:r>
      <w:r w:rsidRPr="00DB6E05">
        <w:rPr>
          <w:rFonts w:hint="eastAsia"/>
          <w:lang w:eastAsia="zh-TW"/>
        </w:rPr>
        <w:t>之間。在集團層面，漢高預計</w:t>
      </w:r>
      <w:r w:rsidRPr="00DB6E05">
        <w:rPr>
          <w:lang w:eastAsia="zh-TW"/>
        </w:rPr>
        <w:t>2022</w:t>
      </w:r>
      <w:r w:rsidRPr="00DB6E05">
        <w:rPr>
          <w:rFonts w:hint="eastAsia"/>
          <w:lang w:eastAsia="zh-TW"/>
        </w:rPr>
        <w:t>財年調整後的優先股每股收益（</w:t>
      </w:r>
      <w:r w:rsidRPr="00DB6E05">
        <w:rPr>
          <w:lang w:eastAsia="zh-TW"/>
        </w:rPr>
        <w:t>EPS</w:t>
      </w:r>
      <w:r w:rsidRPr="00DB6E05">
        <w:rPr>
          <w:rFonts w:hint="eastAsia"/>
          <w:lang w:eastAsia="zh-TW"/>
        </w:rPr>
        <w:t>）在</w:t>
      </w:r>
      <w:r w:rsidRPr="00DB6E05">
        <w:rPr>
          <w:lang w:eastAsia="zh-TW"/>
        </w:rPr>
        <w:t>-15%</w:t>
      </w:r>
      <w:r w:rsidRPr="00DB6E05">
        <w:rPr>
          <w:rFonts w:hint="eastAsia"/>
          <w:lang w:eastAsia="zh-TW"/>
        </w:rPr>
        <w:t>至</w:t>
      </w:r>
      <w:r w:rsidRPr="00DB6E05">
        <w:rPr>
          <w:lang w:eastAsia="zh-TW"/>
        </w:rPr>
        <w:t>5%</w:t>
      </w:r>
      <w:r w:rsidRPr="00DB6E05">
        <w:rPr>
          <w:rFonts w:hint="eastAsia"/>
          <w:lang w:eastAsia="zh-TW"/>
        </w:rPr>
        <w:t>之間（按固定匯率計算）。</w:t>
      </w:r>
    </w:p>
    <w:p w14:paraId="24CE03EC" w14:textId="77777777" w:rsidR="008D19DF" w:rsidRDefault="008D19DF" w:rsidP="007821FB">
      <w:pPr>
        <w:rPr>
          <w:rFonts w:asciiTheme="majorHAnsi" w:eastAsiaTheme="majorEastAsia" w:hAnsiTheme="majorHAnsi"/>
          <w:b/>
          <w:lang w:eastAsia="zh-TW"/>
        </w:rPr>
      </w:pPr>
    </w:p>
    <w:p w14:paraId="70242F18" w14:textId="600335F9" w:rsidR="00FD75AD" w:rsidRDefault="0079362E" w:rsidP="007821FB">
      <w:pPr>
        <w:rPr>
          <w:rFonts w:asciiTheme="majorHAnsi" w:eastAsiaTheme="majorEastAsia" w:hAnsiTheme="majorHAnsi"/>
          <w:b/>
          <w:lang w:eastAsia="zh-TW"/>
        </w:rPr>
      </w:pPr>
      <w:r w:rsidRPr="00DB6E05">
        <w:rPr>
          <w:rFonts w:asciiTheme="majorHAnsi" w:eastAsiaTheme="majorEastAsia" w:hAnsiTheme="majorHAnsi" w:hint="eastAsia"/>
          <w:b/>
          <w:lang w:eastAsia="zh-TW"/>
        </w:rPr>
        <w:t>目標性增長議程：實施進展良好</w:t>
      </w:r>
    </w:p>
    <w:p w14:paraId="37095AC4" w14:textId="148D01FF" w:rsidR="00FD75AD" w:rsidRPr="00DB6E05" w:rsidRDefault="0079362E" w:rsidP="00FD75AD">
      <w:pPr>
        <w:spacing w:after="80"/>
        <w:rPr>
          <w:rFonts w:asciiTheme="majorHAnsi" w:eastAsiaTheme="majorEastAsia" w:hAnsiTheme="majorHAnsi" w:cstheme="majorHAnsi"/>
          <w:bCs/>
          <w:lang w:eastAsia="zh-TW"/>
        </w:rPr>
      </w:pPr>
      <w:r w:rsidRPr="00DB6E05">
        <w:rPr>
          <w:rFonts w:asciiTheme="majorHAnsi" w:eastAsiaTheme="majorEastAsia" w:hAnsiTheme="majorHAnsi" w:hint="eastAsia"/>
          <w:lang w:eastAsia="zh-TW"/>
        </w:rPr>
        <w:t>兩年前，即</w:t>
      </w:r>
      <w:r w:rsidRPr="00DB6E05">
        <w:rPr>
          <w:rFonts w:asciiTheme="majorHAnsi" w:eastAsiaTheme="majorEastAsia" w:hAnsiTheme="majorHAnsi"/>
          <w:lang w:eastAsia="zh-TW"/>
        </w:rPr>
        <w:t>2020</w:t>
      </w:r>
      <w:r w:rsidRPr="00DB6E05">
        <w:rPr>
          <w:rFonts w:asciiTheme="majorHAnsi" w:eastAsiaTheme="majorEastAsia" w:hAnsiTheme="majorHAnsi" w:hint="eastAsia"/>
          <w:lang w:eastAsia="zh-TW"/>
        </w:rPr>
        <w:t>年</w:t>
      </w:r>
      <w:r w:rsidRPr="00DB6E05">
        <w:rPr>
          <w:rFonts w:asciiTheme="majorHAnsi" w:eastAsiaTheme="majorEastAsia" w:hAnsiTheme="majorHAnsi"/>
          <w:lang w:eastAsia="zh-TW"/>
        </w:rPr>
        <w:t>3</w:t>
      </w:r>
      <w:r w:rsidRPr="00DB6E05">
        <w:rPr>
          <w:rFonts w:asciiTheme="majorHAnsi" w:eastAsiaTheme="majorEastAsia" w:hAnsiTheme="majorHAnsi" w:hint="eastAsia"/>
          <w:lang w:eastAsia="zh-TW"/>
        </w:rPr>
        <w:t>月初，漢高提出了未來幾年的增長議程，並制定了明確的</w:t>
      </w:r>
      <w:r w:rsidR="006E1ECF">
        <w:rPr>
          <w:rFonts w:asciiTheme="majorHAnsi" w:eastAsiaTheme="majorEastAsia" w:hAnsiTheme="majorHAnsi" w:hint="eastAsia"/>
          <w:lang w:eastAsia="zh-TW"/>
        </w:rPr>
        <w:t>策略</w:t>
      </w:r>
      <w:r w:rsidRPr="00DB6E05">
        <w:rPr>
          <w:rFonts w:asciiTheme="majorHAnsi" w:eastAsiaTheme="majorEastAsia" w:hAnsiTheme="majorHAnsi" w:hint="eastAsia"/>
          <w:lang w:eastAsia="zh-TW"/>
        </w:rPr>
        <w:t>框架以實現該議程。該</w:t>
      </w:r>
      <w:r w:rsidR="006E1ECF">
        <w:rPr>
          <w:rFonts w:asciiTheme="majorHAnsi" w:eastAsiaTheme="majorEastAsia" w:hAnsiTheme="majorHAnsi" w:hint="eastAsia"/>
          <w:lang w:eastAsia="zh-TW"/>
        </w:rPr>
        <w:t>策略</w:t>
      </w:r>
      <w:r w:rsidRPr="00DB6E05">
        <w:rPr>
          <w:rFonts w:asciiTheme="majorHAnsi" w:eastAsiaTheme="majorEastAsia" w:hAnsiTheme="majorHAnsi" w:hint="eastAsia"/>
          <w:lang w:eastAsia="zh-TW"/>
        </w:rPr>
        <w:t>框架的關鍵要素是</w:t>
      </w:r>
      <w:r>
        <w:rPr>
          <w:rFonts w:asciiTheme="majorHAnsi" w:eastAsiaTheme="majorEastAsia" w:hAnsiTheme="majorHAnsi" w:hint="eastAsia"/>
          <w:lang w:eastAsia="zh-TW"/>
        </w:rPr>
        <w:t>以</w:t>
      </w:r>
      <w:r w:rsidRPr="00DB6E05">
        <w:rPr>
          <w:rFonts w:asciiTheme="majorHAnsi" w:eastAsiaTheme="majorEastAsia" w:hAnsiTheme="majorHAnsi" w:hint="eastAsia"/>
          <w:lang w:eastAsia="zh-TW"/>
        </w:rPr>
        <w:t>強大的公司文化</w:t>
      </w:r>
      <w:r>
        <w:rPr>
          <w:rFonts w:asciiTheme="majorHAnsi" w:eastAsiaTheme="majorEastAsia" w:hAnsiTheme="majorHAnsi" w:hint="eastAsia"/>
          <w:lang w:eastAsia="zh-TW"/>
        </w:rPr>
        <w:t>為基礎，擁有</w:t>
      </w:r>
      <w:r w:rsidRPr="00DB6E05">
        <w:rPr>
          <w:rFonts w:asciiTheme="majorHAnsi" w:eastAsiaTheme="majorEastAsia" w:hAnsiTheme="majorHAnsi" w:hint="eastAsia"/>
          <w:lang w:eastAsia="zh-TW"/>
        </w:rPr>
        <w:t>成功的</w:t>
      </w:r>
      <w:r>
        <w:rPr>
          <w:rFonts w:asciiTheme="majorHAnsi" w:eastAsiaTheme="majorEastAsia" w:hAnsiTheme="majorHAnsi" w:hint="eastAsia"/>
          <w:lang w:eastAsia="zh-TW"/>
        </w:rPr>
        <w:t>業務</w:t>
      </w:r>
      <w:r w:rsidRPr="00DB6E05">
        <w:rPr>
          <w:rFonts w:asciiTheme="majorHAnsi" w:eastAsiaTheme="majorEastAsia" w:hAnsiTheme="majorHAnsi" w:hint="eastAsia"/>
          <w:lang w:eastAsia="zh-TW"/>
        </w:rPr>
        <w:t>組合、在創新、</w:t>
      </w:r>
      <w:r>
        <w:rPr>
          <w:rFonts w:asciiTheme="majorHAnsi" w:eastAsiaTheme="majorEastAsia" w:hAnsiTheme="majorHAnsi" w:hint="eastAsia"/>
          <w:lang w:eastAsia="zh-TW"/>
        </w:rPr>
        <w:t>永續</w:t>
      </w:r>
      <w:r w:rsidRPr="00DB6E05">
        <w:rPr>
          <w:rFonts w:asciiTheme="majorHAnsi" w:eastAsiaTheme="majorEastAsia" w:hAnsiTheme="majorHAnsi" w:hint="eastAsia"/>
          <w:lang w:eastAsia="zh-TW"/>
        </w:rPr>
        <w:t>發展和數位化領域的明顯競爭優勢以及面向未來的運營模式。</w:t>
      </w:r>
    </w:p>
    <w:p w14:paraId="00B081AA" w14:textId="77777777" w:rsidR="00FD75AD" w:rsidRPr="00DB6E05" w:rsidRDefault="00FD75AD" w:rsidP="00FD75AD">
      <w:pPr>
        <w:spacing w:after="80"/>
        <w:rPr>
          <w:rFonts w:asciiTheme="majorHAnsi" w:hAnsiTheme="majorHAnsi" w:cstheme="majorHAnsi"/>
          <w:bCs/>
          <w:lang w:eastAsia="zh-TW"/>
        </w:rPr>
      </w:pPr>
    </w:p>
    <w:p w14:paraId="0E6B0EE2" w14:textId="239EF254" w:rsidR="00FD75AD" w:rsidRPr="00DB6E05" w:rsidRDefault="0079362E" w:rsidP="00FD75AD">
      <w:pPr>
        <w:spacing w:after="120"/>
        <w:rPr>
          <w:rFonts w:cs="Segoe UI"/>
          <w:i/>
          <w:iCs/>
          <w:szCs w:val="22"/>
          <w:lang w:eastAsia="zh-TW"/>
        </w:rPr>
      </w:pPr>
      <w:r>
        <w:rPr>
          <w:rFonts w:hint="eastAsia"/>
          <w:i/>
          <w:lang w:eastAsia="zh-TW"/>
        </w:rPr>
        <w:t>業務</w:t>
      </w:r>
      <w:r w:rsidRPr="00DB6E05">
        <w:rPr>
          <w:rFonts w:hint="eastAsia"/>
          <w:i/>
          <w:lang w:eastAsia="zh-TW"/>
        </w:rPr>
        <w:t>組合管理按計劃執行</w:t>
      </w:r>
    </w:p>
    <w:p w14:paraId="323F92B5" w14:textId="2FB1C435" w:rsidR="00FD75AD" w:rsidRPr="00DB6E05" w:rsidRDefault="0079362E" w:rsidP="00FD75AD">
      <w:pPr>
        <w:spacing w:after="80"/>
        <w:rPr>
          <w:rFonts w:asciiTheme="majorHAnsi" w:eastAsiaTheme="majorEastAsia" w:hAnsiTheme="majorHAnsi" w:cstheme="majorHAnsi"/>
          <w:bCs/>
          <w:lang w:eastAsia="zh-TW"/>
        </w:rPr>
      </w:pPr>
      <w:r w:rsidRPr="00DB6E05">
        <w:rPr>
          <w:rFonts w:asciiTheme="majorHAnsi" w:eastAsiaTheme="majorEastAsia" w:hAnsiTheme="majorHAnsi" w:hint="eastAsia"/>
          <w:lang w:eastAsia="zh-TW"/>
        </w:rPr>
        <w:t>作為</w:t>
      </w:r>
      <w:r w:rsidRPr="00DB6E05">
        <w:rPr>
          <w:rFonts w:asciiTheme="majorHAnsi" w:eastAsiaTheme="majorEastAsia" w:hAnsiTheme="majorHAnsi" w:hint="eastAsia"/>
          <w:b/>
          <w:bCs/>
          <w:lang w:eastAsia="zh-TW"/>
        </w:rPr>
        <w:t>積極</w:t>
      </w:r>
      <w:r>
        <w:rPr>
          <w:rFonts w:asciiTheme="majorHAnsi" w:eastAsiaTheme="majorEastAsia" w:hAnsiTheme="majorHAnsi" w:hint="eastAsia"/>
          <w:b/>
          <w:bCs/>
          <w:lang w:eastAsia="zh-TW"/>
        </w:rPr>
        <w:t>業務</w:t>
      </w:r>
      <w:r w:rsidRPr="00DB6E05">
        <w:rPr>
          <w:rFonts w:asciiTheme="majorHAnsi" w:eastAsiaTheme="majorEastAsia" w:hAnsiTheme="majorHAnsi" w:hint="eastAsia"/>
          <w:b/>
          <w:bCs/>
          <w:lang w:eastAsia="zh-TW"/>
        </w:rPr>
        <w:t>組合管理</w:t>
      </w:r>
      <w:r w:rsidRPr="00DB6E05">
        <w:rPr>
          <w:rFonts w:asciiTheme="majorHAnsi" w:eastAsiaTheme="majorEastAsia" w:hAnsiTheme="majorHAnsi" w:hint="eastAsia"/>
          <w:lang w:eastAsia="zh-TW"/>
        </w:rPr>
        <w:t>的一部分，漢高在</w:t>
      </w:r>
      <w:r w:rsidRPr="00DB6E05">
        <w:rPr>
          <w:rFonts w:asciiTheme="majorHAnsi" w:eastAsiaTheme="majorEastAsia" w:hAnsiTheme="majorHAnsi"/>
          <w:lang w:eastAsia="zh-TW"/>
        </w:rPr>
        <w:t>2020</w:t>
      </w:r>
      <w:r w:rsidRPr="00DB6E05">
        <w:rPr>
          <w:rFonts w:asciiTheme="majorHAnsi" w:eastAsiaTheme="majorEastAsia" w:hAnsiTheme="majorHAnsi" w:hint="eastAsia"/>
          <w:lang w:eastAsia="zh-TW"/>
        </w:rPr>
        <w:t>年初設定了一個目標，即到</w:t>
      </w:r>
      <w:r w:rsidRPr="00DB6E05">
        <w:rPr>
          <w:rFonts w:asciiTheme="majorHAnsi" w:eastAsiaTheme="majorEastAsia" w:hAnsiTheme="majorHAnsi"/>
          <w:lang w:eastAsia="zh-TW"/>
        </w:rPr>
        <w:t>2021</w:t>
      </w:r>
      <w:r w:rsidRPr="00DB6E05">
        <w:rPr>
          <w:rFonts w:asciiTheme="majorHAnsi" w:eastAsiaTheme="majorEastAsia" w:hAnsiTheme="majorHAnsi" w:hint="eastAsia"/>
          <w:lang w:eastAsia="zh-TW"/>
        </w:rPr>
        <w:t>年底剝離或終止銷售額約為</w:t>
      </w:r>
      <w:r w:rsidRPr="00DB6E05">
        <w:rPr>
          <w:rFonts w:asciiTheme="majorHAnsi" w:eastAsiaTheme="majorEastAsia" w:hAnsiTheme="majorHAnsi"/>
          <w:lang w:eastAsia="zh-TW"/>
        </w:rPr>
        <w:t>5</w:t>
      </w:r>
      <w:r w:rsidRPr="00DB6E05">
        <w:rPr>
          <w:rFonts w:asciiTheme="majorHAnsi" w:eastAsiaTheme="majorEastAsia" w:hAnsiTheme="majorHAnsi" w:hint="eastAsia"/>
          <w:lang w:eastAsia="zh-TW"/>
        </w:rPr>
        <w:t>億歐元的品牌和業務。按照計畫，漢高已於</w:t>
      </w:r>
      <w:r w:rsidRPr="00DB6E05">
        <w:rPr>
          <w:rFonts w:asciiTheme="majorHAnsi" w:eastAsiaTheme="majorEastAsia" w:hAnsiTheme="majorHAnsi"/>
          <w:lang w:eastAsia="zh-TW"/>
        </w:rPr>
        <w:t>2021</w:t>
      </w:r>
      <w:r w:rsidRPr="00DB6E05">
        <w:rPr>
          <w:rFonts w:asciiTheme="majorHAnsi" w:eastAsiaTheme="majorEastAsia" w:hAnsiTheme="majorHAnsi" w:hint="eastAsia"/>
          <w:lang w:eastAsia="zh-TW"/>
        </w:rPr>
        <w:t>年底簽署</w:t>
      </w:r>
      <w:r>
        <w:rPr>
          <w:rFonts w:asciiTheme="majorHAnsi" w:eastAsiaTheme="majorEastAsia" w:hAnsiTheme="majorHAnsi" w:hint="eastAsia"/>
          <w:lang w:eastAsia="zh-TW"/>
        </w:rPr>
        <w:t>轉讓股份</w:t>
      </w:r>
      <w:r w:rsidRPr="00DB6E05">
        <w:rPr>
          <w:rFonts w:asciiTheme="majorHAnsi" w:eastAsiaTheme="majorEastAsia" w:hAnsiTheme="majorHAnsi" w:hint="eastAsia"/>
          <w:lang w:eastAsia="zh-TW"/>
        </w:rPr>
        <w:t>協定，並完成了年度銷售總額約為</w:t>
      </w:r>
      <w:r w:rsidRPr="00DB6E05">
        <w:rPr>
          <w:rFonts w:asciiTheme="majorHAnsi" w:eastAsiaTheme="majorEastAsia" w:hAnsiTheme="majorHAnsi"/>
          <w:lang w:eastAsia="zh-TW"/>
        </w:rPr>
        <w:t>5</w:t>
      </w:r>
      <w:r w:rsidRPr="00DB6E05">
        <w:rPr>
          <w:rFonts w:asciiTheme="majorHAnsi" w:eastAsiaTheme="majorEastAsia" w:hAnsiTheme="majorHAnsi" w:hint="eastAsia"/>
          <w:lang w:eastAsia="zh-TW"/>
        </w:rPr>
        <w:t>億歐元的剝離或業務終止活動。這些</w:t>
      </w:r>
      <w:r>
        <w:rPr>
          <w:rFonts w:asciiTheme="majorHAnsi" w:eastAsiaTheme="majorEastAsia" w:hAnsiTheme="majorHAnsi" w:hint="eastAsia"/>
          <w:lang w:eastAsia="zh-TW"/>
        </w:rPr>
        <w:t>業務</w:t>
      </w:r>
      <w:r w:rsidRPr="00DB6E05">
        <w:rPr>
          <w:rFonts w:asciiTheme="majorHAnsi" w:eastAsiaTheme="majorEastAsia" w:hAnsiTheme="majorHAnsi" w:hint="eastAsia"/>
          <w:lang w:eastAsia="zh-TW"/>
        </w:rPr>
        <w:t>組合管理措施主要針對化妝品</w:t>
      </w:r>
      <w:r w:rsidRPr="00DB6E05">
        <w:rPr>
          <w:rFonts w:asciiTheme="majorHAnsi" w:eastAsiaTheme="majorEastAsia" w:hAnsiTheme="majorHAnsi"/>
          <w:lang w:eastAsia="zh-TW"/>
        </w:rPr>
        <w:t>/</w:t>
      </w:r>
      <w:r w:rsidRPr="00DB6E05">
        <w:rPr>
          <w:rFonts w:asciiTheme="majorHAnsi" w:eastAsiaTheme="majorEastAsia" w:hAnsiTheme="majorHAnsi" w:hint="eastAsia"/>
          <w:lang w:eastAsia="zh-TW"/>
        </w:rPr>
        <w:t>美容用品和洗滌劑及家用護理業務部，例如</w:t>
      </w:r>
      <w:r w:rsidRPr="00DB6E05">
        <w:rPr>
          <w:rFonts w:asciiTheme="majorHAnsi" w:eastAsiaTheme="majorEastAsia" w:hAnsiTheme="majorHAnsi"/>
          <w:lang w:eastAsia="zh-TW"/>
        </w:rPr>
        <w:t>Right Guard</w:t>
      </w:r>
      <w:r w:rsidRPr="00DB6E05">
        <w:rPr>
          <w:rFonts w:asciiTheme="majorHAnsi" w:eastAsiaTheme="majorEastAsia" w:hAnsiTheme="majorHAnsi" w:hint="eastAsia"/>
          <w:lang w:eastAsia="zh-TW"/>
        </w:rPr>
        <w:t>和</w:t>
      </w:r>
      <w:r w:rsidRPr="00DB6E05">
        <w:rPr>
          <w:rFonts w:asciiTheme="majorHAnsi" w:eastAsiaTheme="majorEastAsia" w:hAnsiTheme="majorHAnsi"/>
          <w:lang w:eastAsia="zh-TW"/>
        </w:rPr>
        <w:t>Dry Idea</w:t>
      </w:r>
      <w:r w:rsidRPr="00DB6E05">
        <w:rPr>
          <w:rFonts w:asciiTheme="majorHAnsi" w:eastAsiaTheme="majorEastAsia" w:hAnsiTheme="majorHAnsi" w:hint="eastAsia"/>
          <w:lang w:eastAsia="zh-TW"/>
        </w:rPr>
        <w:t>品牌的剝離。</w:t>
      </w:r>
    </w:p>
    <w:p w14:paraId="3683E4B7" w14:textId="77777777" w:rsidR="00FD75AD" w:rsidRPr="00DB6E05" w:rsidRDefault="00FD75AD" w:rsidP="00FD75AD">
      <w:pPr>
        <w:spacing w:after="80"/>
        <w:rPr>
          <w:rFonts w:asciiTheme="majorHAnsi" w:hAnsiTheme="majorHAnsi" w:cstheme="majorHAnsi"/>
          <w:bCs/>
          <w:lang w:eastAsia="zh-TW"/>
        </w:rPr>
      </w:pPr>
    </w:p>
    <w:p w14:paraId="7CE9FED1" w14:textId="0ABE472C" w:rsidR="00FD75AD" w:rsidRPr="00DB6E05" w:rsidRDefault="0079362E" w:rsidP="00FD75AD">
      <w:pPr>
        <w:rPr>
          <w:rFonts w:asciiTheme="majorHAnsi" w:eastAsiaTheme="majorEastAsia" w:hAnsiTheme="majorHAnsi" w:cstheme="majorHAnsi"/>
          <w:bCs/>
          <w:lang w:eastAsia="zh-TW"/>
        </w:rPr>
      </w:pPr>
      <w:proofErr w:type="gramStart"/>
      <w:r w:rsidRPr="00DB6E05">
        <w:rPr>
          <w:rFonts w:asciiTheme="majorHAnsi" w:eastAsiaTheme="majorEastAsia" w:hAnsiTheme="majorHAnsi" w:hint="eastAsia"/>
          <w:lang w:eastAsia="zh-TW"/>
        </w:rPr>
        <w:lastRenderedPageBreak/>
        <w:t>此外，</w:t>
      </w:r>
      <w:proofErr w:type="gramEnd"/>
      <w:r w:rsidRPr="00DB6E05">
        <w:rPr>
          <w:rFonts w:asciiTheme="majorHAnsi" w:eastAsiaTheme="majorEastAsia" w:hAnsiTheme="majorHAnsi" w:hint="eastAsia"/>
          <w:lang w:eastAsia="zh-TW"/>
        </w:rPr>
        <w:t>漢高還在</w:t>
      </w:r>
      <w:r w:rsidRPr="00DB6E05">
        <w:rPr>
          <w:rFonts w:asciiTheme="majorHAnsi" w:eastAsiaTheme="majorEastAsia" w:hAnsiTheme="majorHAnsi"/>
          <w:lang w:eastAsia="zh-TW"/>
        </w:rPr>
        <w:t>2021</w:t>
      </w:r>
      <w:r w:rsidRPr="00DB6E05">
        <w:rPr>
          <w:rFonts w:asciiTheme="majorHAnsi" w:eastAsiaTheme="majorEastAsia" w:hAnsiTheme="majorHAnsi" w:hint="eastAsia"/>
          <w:lang w:eastAsia="zh-TW"/>
        </w:rPr>
        <w:t>通過收購有前景和高增長的資產對其</w:t>
      </w:r>
      <w:r>
        <w:rPr>
          <w:rFonts w:asciiTheme="majorHAnsi" w:eastAsiaTheme="majorEastAsia" w:hAnsiTheme="majorHAnsi" w:hint="eastAsia"/>
          <w:lang w:eastAsia="zh-TW"/>
        </w:rPr>
        <w:t>業務</w:t>
      </w:r>
      <w:r w:rsidRPr="00DB6E05">
        <w:rPr>
          <w:rFonts w:asciiTheme="majorHAnsi" w:eastAsiaTheme="majorEastAsia" w:hAnsiTheme="majorHAnsi" w:hint="eastAsia"/>
          <w:lang w:eastAsia="zh-TW"/>
        </w:rPr>
        <w:t>組合進行了</w:t>
      </w:r>
      <w:r w:rsidR="006E1ECF">
        <w:rPr>
          <w:rFonts w:asciiTheme="majorHAnsi" w:eastAsiaTheme="majorEastAsia" w:hAnsiTheme="majorHAnsi" w:hint="eastAsia"/>
          <w:lang w:eastAsia="zh-TW"/>
        </w:rPr>
        <w:t>策略</w:t>
      </w:r>
      <w:r w:rsidRPr="00DB6E05">
        <w:rPr>
          <w:rFonts w:asciiTheme="majorHAnsi" w:eastAsiaTheme="majorEastAsia" w:hAnsiTheme="majorHAnsi" w:hint="eastAsia"/>
          <w:lang w:eastAsia="zh-TW"/>
        </w:rPr>
        <w:t>性加強。在洗滌劑及家用護理業務部，</w:t>
      </w:r>
      <w:proofErr w:type="gramStart"/>
      <w:r w:rsidRPr="00DB6E05">
        <w:rPr>
          <w:rFonts w:asciiTheme="majorHAnsi" w:eastAsiaTheme="majorEastAsia" w:hAnsiTheme="majorHAnsi" w:hint="eastAsia"/>
          <w:lang w:eastAsia="zh-TW"/>
        </w:rPr>
        <w:t>漢高通過</w:t>
      </w:r>
      <w:proofErr w:type="gramEnd"/>
      <w:r w:rsidRPr="00DB6E05">
        <w:rPr>
          <w:rFonts w:asciiTheme="majorHAnsi" w:eastAsiaTheme="majorEastAsia" w:hAnsiTheme="majorHAnsi" w:hint="eastAsia"/>
          <w:lang w:eastAsia="zh-TW"/>
        </w:rPr>
        <w:t>收購</w:t>
      </w:r>
      <w:proofErr w:type="spellStart"/>
      <w:r w:rsidRPr="00DB6E05">
        <w:rPr>
          <w:rFonts w:asciiTheme="majorHAnsi" w:eastAsiaTheme="majorEastAsia" w:hAnsiTheme="majorHAnsi"/>
          <w:lang w:eastAsia="zh-TW"/>
        </w:rPr>
        <w:t>Swania</w:t>
      </w:r>
      <w:proofErr w:type="spellEnd"/>
      <w:r w:rsidRPr="00DB6E05">
        <w:rPr>
          <w:rFonts w:asciiTheme="majorHAnsi" w:eastAsiaTheme="majorEastAsia" w:hAnsiTheme="majorHAnsi" w:hint="eastAsia"/>
          <w:lang w:eastAsia="zh-TW"/>
        </w:rPr>
        <w:t>進一步加強了其在法國市場的地位。該</w:t>
      </w:r>
      <w:r>
        <w:rPr>
          <w:rFonts w:asciiTheme="majorHAnsi" w:eastAsiaTheme="majorEastAsia" w:hAnsiTheme="majorHAnsi" w:hint="eastAsia"/>
          <w:lang w:eastAsia="zh-TW"/>
        </w:rPr>
        <w:t>業務</w:t>
      </w:r>
      <w:r w:rsidRPr="00DB6E05">
        <w:rPr>
          <w:rFonts w:asciiTheme="majorHAnsi" w:eastAsiaTheme="majorEastAsia" w:hAnsiTheme="majorHAnsi" w:hint="eastAsia"/>
          <w:lang w:eastAsia="zh-TW"/>
        </w:rPr>
        <w:t>組合位於極具吸引力和盈利能力的細分市場，並以</w:t>
      </w:r>
      <w:r w:rsidRPr="00DB6E05">
        <w:rPr>
          <w:rFonts w:asciiTheme="majorHAnsi" w:eastAsiaTheme="majorEastAsia" w:hAnsiTheme="majorHAnsi"/>
          <w:lang w:eastAsia="zh-TW"/>
        </w:rPr>
        <w:t xml:space="preserve">Maison </w:t>
      </w:r>
      <w:proofErr w:type="spellStart"/>
      <w:r w:rsidRPr="00DB6E05">
        <w:rPr>
          <w:rFonts w:asciiTheme="majorHAnsi" w:eastAsiaTheme="majorEastAsia" w:hAnsiTheme="majorHAnsi"/>
          <w:lang w:eastAsia="zh-TW"/>
        </w:rPr>
        <w:t>Verte</w:t>
      </w:r>
      <w:proofErr w:type="spellEnd"/>
      <w:r w:rsidRPr="00DB6E05">
        <w:rPr>
          <w:rFonts w:asciiTheme="majorHAnsi" w:eastAsiaTheme="majorEastAsia" w:hAnsiTheme="majorHAnsi" w:hint="eastAsia"/>
          <w:lang w:eastAsia="zh-TW"/>
        </w:rPr>
        <w:t>和</w:t>
      </w:r>
      <w:r w:rsidRPr="00DB6E05">
        <w:rPr>
          <w:rFonts w:asciiTheme="majorHAnsi" w:eastAsiaTheme="majorEastAsia" w:hAnsiTheme="majorHAnsi"/>
          <w:lang w:eastAsia="zh-TW"/>
        </w:rPr>
        <w:t>YOU</w:t>
      </w:r>
      <w:r w:rsidRPr="00DB6E05">
        <w:rPr>
          <w:rFonts w:asciiTheme="majorHAnsi" w:eastAsiaTheme="majorEastAsia" w:hAnsiTheme="majorHAnsi" w:hint="eastAsia"/>
          <w:lang w:eastAsia="zh-TW"/>
        </w:rPr>
        <w:t>等成熟創新品牌補充了漢高的產品組合。</w:t>
      </w:r>
    </w:p>
    <w:p w14:paraId="654DF375" w14:textId="77777777" w:rsidR="00FD75AD" w:rsidRPr="00DB6E05" w:rsidRDefault="00FD75AD" w:rsidP="00FD75AD">
      <w:pPr>
        <w:rPr>
          <w:lang w:eastAsia="zh-TW"/>
        </w:rPr>
      </w:pPr>
    </w:p>
    <w:p w14:paraId="7A81B4A7" w14:textId="3DB8E854" w:rsidR="00FD75AD" w:rsidRPr="00DB6E05" w:rsidRDefault="0079362E" w:rsidP="00FD75AD">
      <w:pPr>
        <w:rPr>
          <w:rFonts w:asciiTheme="majorHAnsi" w:eastAsiaTheme="majorEastAsia" w:hAnsiTheme="majorHAnsi" w:cstheme="majorHAnsi"/>
          <w:bCs/>
          <w:lang w:eastAsia="zh-TW"/>
        </w:rPr>
      </w:pPr>
      <w:r w:rsidRPr="00DB6E05">
        <w:rPr>
          <w:rFonts w:asciiTheme="majorHAnsi" w:eastAsiaTheme="majorEastAsia" w:hAnsiTheme="majorHAnsi"/>
          <w:lang w:eastAsia="zh-TW"/>
        </w:rPr>
        <w:t>2022</w:t>
      </w:r>
      <w:r w:rsidRPr="00DB6E05">
        <w:rPr>
          <w:rFonts w:asciiTheme="majorHAnsi" w:eastAsiaTheme="majorEastAsia" w:hAnsiTheme="majorHAnsi" w:hint="eastAsia"/>
          <w:lang w:eastAsia="zh-TW"/>
        </w:rPr>
        <w:t>年</w:t>
      </w:r>
      <w:r w:rsidRPr="00DB6E05">
        <w:rPr>
          <w:rFonts w:asciiTheme="majorHAnsi" w:eastAsiaTheme="majorEastAsia" w:hAnsiTheme="majorHAnsi"/>
          <w:lang w:eastAsia="zh-TW"/>
        </w:rPr>
        <w:t>2</w:t>
      </w:r>
      <w:r w:rsidRPr="00DB6E05">
        <w:rPr>
          <w:rFonts w:asciiTheme="majorHAnsi" w:eastAsiaTheme="majorEastAsia" w:hAnsiTheme="majorHAnsi" w:hint="eastAsia"/>
          <w:lang w:eastAsia="zh-TW"/>
        </w:rPr>
        <w:t>月初，漢高通過收購</w:t>
      </w:r>
      <w:r w:rsidRPr="00DB6E05">
        <w:rPr>
          <w:rFonts w:asciiTheme="majorHAnsi" w:eastAsiaTheme="majorEastAsia" w:hAnsiTheme="majorHAnsi" w:hint="eastAsia"/>
          <w:b/>
          <w:bCs/>
          <w:lang w:eastAsia="zh-TW"/>
        </w:rPr>
        <w:t>資生堂</w:t>
      </w:r>
      <w:r w:rsidRPr="00DB6E05">
        <w:rPr>
          <w:rFonts w:asciiTheme="majorHAnsi" w:eastAsiaTheme="majorEastAsia" w:hAnsiTheme="majorHAnsi" w:hint="eastAsia"/>
          <w:lang w:eastAsia="zh-TW"/>
        </w:rPr>
        <w:t>亞太地區的專業美髮業務，進一步加強了其</w:t>
      </w:r>
      <w:r>
        <w:rPr>
          <w:rFonts w:asciiTheme="majorHAnsi" w:eastAsiaTheme="majorEastAsia" w:hAnsiTheme="majorHAnsi" w:hint="eastAsia"/>
          <w:lang w:eastAsia="zh-TW"/>
        </w:rPr>
        <w:t>自身業務</w:t>
      </w:r>
      <w:r w:rsidRPr="00DB6E05">
        <w:rPr>
          <w:rFonts w:asciiTheme="majorHAnsi" w:eastAsiaTheme="majorEastAsia" w:hAnsiTheme="majorHAnsi" w:hint="eastAsia"/>
          <w:lang w:eastAsia="zh-TW"/>
        </w:rPr>
        <w:t>組合。該交易包括在</w:t>
      </w:r>
      <w:r w:rsidRPr="00DB6E05">
        <w:rPr>
          <w:rFonts w:asciiTheme="majorHAnsi" w:eastAsiaTheme="majorEastAsia" w:hAnsiTheme="majorHAnsi"/>
          <w:lang w:eastAsia="zh-TW"/>
        </w:rPr>
        <w:t>2021</w:t>
      </w:r>
      <w:r w:rsidRPr="00DB6E05">
        <w:rPr>
          <w:rFonts w:asciiTheme="majorHAnsi" w:eastAsiaTheme="majorEastAsia" w:hAnsiTheme="majorHAnsi" w:hint="eastAsia"/>
          <w:lang w:eastAsia="zh-TW"/>
        </w:rPr>
        <w:t>財年銷售額超過</w:t>
      </w:r>
      <w:r w:rsidRPr="00DB6E05">
        <w:rPr>
          <w:rFonts w:asciiTheme="majorHAnsi" w:eastAsiaTheme="majorEastAsia" w:hAnsiTheme="majorHAnsi"/>
          <w:lang w:eastAsia="zh-TW"/>
        </w:rPr>
        <w:t>1</w:t>
      </w:r>
      <w:r w:rsidRPr="00DB6E05">
        <w:rPr>
          <w:rFonts w:asciiTheme="majorHAnsi" w:eastAsiaTheme="majorEastAsia" w:hAnsiTheme="majorHAnsi" w:hint="eastAsia"/>
          <w:lang w:eastAsia="zh-TW"/>
        </w:rPr>
        <w:t>億歐元的優質專業</w:t>
      </w:r>
      <w:r>
        <w:rPr>
          <w:rFonts w:asciiTheme="majorHAnsi" w:eastAsiaTheme="majorEastAsia" w:hAnsiTheme="majorHAnsi" w:hint="eastAsia"/>
          <w:lang w:eastAsia="zh-TW"/>
        </w:rPr>
        <w:t>美髮</w:t>
      </w:r>
      <w:r w:rsidRPr="00DB6E05">
        <w:rPr>
          <w:rFonts w:asciiTheme="majorHAnsi" w:eastAsiaTheme="majorEastAsia" w:hAnsiTheme="majorHAnsi" w:hint="eastAsia"/>
          <w:lang w:eastAsia="zh-TW"/>
        </w:rPr>
        <w:t>產品。</w:t>
      </w:r>
      <w:r w:rsidRPr="00E7700E">
        <w:rPr>
          <w:rFonts w:asciiTheme="majorHAnsi" w:hAnsiTheme="majorHAnsi" w:cstheme="majorHAnsi" w:hint="eastAsia"/>
          <w:szCs w:val="22"/>
          <w:lang w:eastAsia="zh-TW"/>
        </w:rPr>
        <w:t>通過</w:t>
      </w:r>
      <w:r>
        <w:rPr>
          <w:rFonts w:asciiTheme="majorHAnsi" w:hAnsiTheme="majorHAnsi" w:cstheme="majorHAnsi" w:hint="eastAsia"/>
          <w:szCs w:val="22"/>
          <w:lang w:eastAsia="zh-TW"/>
        </w:rPr>
        <w:t>拓展</w:t>
      </w:r>
      <w:r w:rsidRPr="00E7700E">
        <w:rPr>
          <w:rFonts w:asciiTheme="majorHAnsi" w:hAnsiTheme="majorHAnsi" w:cstheme="majorHAnsi" w:hint="eastAsia"/>
          <w:szCs w:val="22"/>
          <w:lang w:eastAsia="zh-TW"/>
        </w:rPr>
        <w:t>亞太地區的專業</w:t>
      </w:r>
      <w:r>
        <w:rPr>
          <w:rFonts w:asciiTheme="majorHAnsi" w:hAnsiTheme="majorHAnsi" w:cstheme="majorHAnsi" w:hint="eastAsia"/>
          <w:szCs w:val="22"/>
          <w:lang w:eastAsia="zh-TW"/>
        </w:rPr>
        <w:t>美髮業務</w:t>
      </w:r>
      <w:r w:rsidRPr="00E7700E">
        <w:rPr>
          <w:rFonts w:asciiTheme="majorHAnsi" w:hAnsiTheme="majorHAnsi" w:cstheme="majorHAnsi" w:hint="eastAsia"/>
          <w:szCs w:val="22"/>
          <w:lang w:eastAsia="zh-TW"/>
        </w:rPr>
        <w:t>，</w:t>
      </w:r>
      <w:r>
        <w:rPr>
          <w:rFonts w:asciiTheme="majorHAnsi" w:hAnsiTheme="majorHAnsi" w:cstheme="majorHAnsi" w:hint="eastAsia"/>
          <w:szCs w:val="22"/>
          <w:lang w:eastAsia="zh-TW"/>
        </w:rPr>
        <w:t>漢高將在這一充滿活力與未來增長潛力的地區中，成為的行業領軍企業之一</w:t>
      </w:r>
      <w:r w:rsidRPr="00DB6E05">
        <w:rPr>
          <w:rFonts w:asciiTheme="majorHAnsi" w:eastAsiaTheme="majorEastAsia" w:hAnsiTheme="majorHAnsi" w:hint="eastAsia"/>
          <w:lang w:eastAsia="zh-TW"/>
        </w:rPr>
        <w:t>。</w:t>
      </w:r>
    </w:p>
    <w:p w14:paraId="30D5F619" w14:textId="77777777" w:rsidR="00FF7976" w:rsidRDefault="00FF7976" w:rsidP="00FD75AD">
      <w:pPr>
        <w:rPr>
          <w:rFonts w:asciiTheme="majorHAnsi" w:eastAsiaTheme="majorEastAsia" w:hAnsiTheme="majorHAnsi"/>
          <w:lang w:eastAsia="zh-TW"/>
        </w:rPr>
      </w:pPr>
    </w:p>
    <w:p w14:paraId="5BD8F088" w14:textId="0E4A95DC" w:rsidR="00FD75AD" w:rsidRPr="00DB6E05" w:rsidRDefault="0079362E" w:rsidP="00FD75AD">
      <w:pPr>
        <w:rPr>
          <w:rFonts w:asciiTheme="majorHAnsi" w:eastAsiaTheme="majorEastAsia" w:hAnsiTheme="majorHAnsi" w:cstheme="majorHAnsi"/>
          <w:bCs/>
          <w:lang w:eastAsia="zh-TW"/>
        </w:rPr>
      </w:pPr>
      <w:r w:rsidRPr="00DB6E05">
        <w:rPr>
          <w:rFonts w:asciiTheme="majorHAnsi" w:eastAsiaTheme="majorEastAsia" w:hAnsiTheme="majorHAnsi" w:hint="eastAsia"/>
          <w:lang w:eastAsia="zh-TW"/>
        </w:rPr>
        <w:t>為了加強</w:t>
      </w:r>
      <w:r w:rsidRPr="00DB6E05">
        <w:rPr>
          <w:rFonts w:asciiTheme="majorHAnsi" w:eastAsiaTheme="majorEastAsia" w:hAnsiTheme="majorHAnsi" w:hint="eastAsia"/>
          <w:b/>
          <w:bCs/>
          <w:lang w:eastAsia="zh-TW"/>
        </w:rPr>
        <w:t>競爭優勢</w:t>
      </w:r>
      <w:r w:rsidRPr="00DB6E05">
        <w:rPr>
          <w:rFonts w:asciiTheme="majorHAnsi" w:eastAsiaTheme="majorEastAsia" w:hAnsiTheme="majorHAnsi" w:hint="eastAsia"/>
          <w:lang w:eastAsia="zh-TW"/>
        </w:rPr>
        <w:t>，漢高專注于進一步加速</w:t>
      </w:r>
      <w:r w:rsidRPr="00DB6E05">
        <w:rPr>
          <w:rFonts w:asciiTheme="majorHAnsi" w:eastAsiaTheme="majorEastAsia" w:hAnsiTheme="majorHAnsi" w:hint="eastAsia"/>
          <w:b/>
          <w:bCs/>
          <w:lang w:eastAsia="zh-TW"/>
        </w:rPr>
        <w:t>創新</w:t>
      </w:r>
      <w:r w:rsidRPr="00DB6E05">
        <w:rPr>
          <w:rFonts w:asciiTheme="majorHAnsi" w:eastAsiaTheme="majorEastAsia" w:hAnsiTheme="majorHAnsi" w:hint="eastAsia"/>
          <w:lang w:eastAsia="zh-TW"/>
        </w:rPr>
        <w:t>，</w:t>
      </w:r>
      <w:r>
        <w:rPr>
          <w:rFonts w:asciiTheme="majorHAnsi" w:eastAsiaTheme="majorEastAsia" w:hAnsiTheme="majorHAnsi" w:hint="eastAsia"/>
          <w:lang w:eastAsia="zh-TW"/>
        </w:rPr>
        <w:t>推動</w:t>
      </w:r>
      <w:r>
        <w:rPr>
          <w:rFonts w:asciiTheme="majorHAnsi" w:eastAsiaTheme="majorEastAsia" w:hAnsiTheme="majorHAnsi" w:hint="eastAsia"/>
          <w:b/>
          <w:bCs/>
          <w:lang w:eastAsia="zh-TW"/>
        </w:rPr>
        <w:t>永續</w:t>
      </w:r>
      <w:r w:rsidRPr="00DB6E05">
        <w:rPr>
          <w:rFonts w:asciiTheme="majorHAnsi" w:eastAsiaTheme="majorEastAsia" w:hAnsiTheme="majorHAnsi" w:hint="eastAsia"/>
          <w:b/>
          <w:bCs/>
          <w:lang w:eastAsia="zh-TW"/>
        </w:rPr>
        <w:t>發展</w:t>
      </w:r>
      <w:r>
        <w:rPr>
          <w:rFonts w:asciiTheme="majorHAnsi" w:eastAsiaTheme="majorEastAsia" w:hAnsiTheme="majorHAnsi" w:hint="eastAsia"/>
          <w:lang w:eastAsia="zh-TW"/>
        </w:rPr>
        <w:t>成為</w:t>
      </w:r>
      <w:r w:rsidRPr="00DB6E05">
        <w:rPr>
          <w:rFonts w:asciiTheme="majorHAnsi" w:eastAsiaTheme="majorEastAsia" w:hAnsiTheme="majorHAnsi" w:hint="eastAsia"/>
          <w:lang w:eastAsia="zh-TW"/>
        </w:rPr>
        <w:t>差異化因素，並通過</w:t>
      </w:r>
      <w:r w:rsidRPr="00DB6E05">
        <w:rPr>
          <w:rFonts w:asciiTheme="majorHAnsi" w:eastAsiaTheme="majorEastAsia" w:hAnsiTheme="majorHAnsi" w:hint="eastAsia"/>
          <w:b/>
          <w:bCs/>
          <w:lang w:eastAsia="zh-TW"/>
        </w:rPr>
        <w:t>數位化變革</w:t>
      </w:r>
      <w:r w:rsidRPr="00DB6E05">
        <w:rPr>
          <w:rFonts w:asciiTheme="majorHAnsi" w:eastAsiaTheme="majorEastAsia" w:hAnsiTheme="majorHAnsi" w:hint="eastAsia"/>
          <w:lang w:eastAsia="zh-TW"/>
        </w:rPr>
        <w:t>為客戶和消費者</w:t>
      </w:r>
      <w:r>
        <w:rPr>
          <w:rFonts w:asciiTheme="majorHAnsi" w:eastAsiaTheme="majorEastAsia" w:hAnsiTheme="majorHAnsi" w:hint="eastAsia"/>
          <w:lang w:eastAsia="zh-TW"/>
        </w:rPr>
        <w:t>創造更多價值</w:t>
      </w:r>
      <w:r w:rsidRPr="00DB6E05">
        <w:rPr>
          <w:rFonts w:asciiTheme="majorHAnsi" w:eastAsiaTheme="majorEastAsia" w:hAnsiTheme="majorHAnsi" w:hint="eastAsia"/>
          <w:lang w:eastAsia="zh-TW"/>
        </w:rPr>
        <w:t>。</w:t>
      </w:r>
    </w:p>
    <w:p w14:paraId="3D776A27" w14:textId="77777777" w:rsidR="00FD75AD" w:rsidRPr="00DB6E05" w:rsidRDefault="00FD75AD" w:rsidP="00FD75AD">
      <w:pPr>
        <w:spacing w:after="80"/>
        <w:rPr>
          <w:rFonts w:asciiTheme="majorHAnsi" w:hAnsiTheme="majorHAnsi" w:cstheme="majorHAnsi"/>
          <w:bCs/>
          <w:lang w:eastAsia="zh-TW"/>
        </w:rPr>
      </w:pPr>
    </w:p>
    <w:p w14:paraId="2930228D" w14:textId="17AB411D" w:rsidR="00FD75AD" w:rsidRPr="00DB6E05" w:rsidRDefault="0079362E" w:rsidP="00FD75AD">
      <w:pPr>
        <w:spacing w:after="80"/>
        <w:rPr>
          <w:rFonts w:asciiTheme="majorHAnsi" w:eastAsiaTheme="majorEastAsia" w:hAnsiTheme="majorHAnsi" w:cstheme="majorHAnsi"/>
          <w:bCs/>
          <w:i/>
          <w:iCs/>
          <w:lang w:eastAsia="zh-TW"/>
        </w:rPr>
      </w:pPr>
      <w:r w:rsidRPr="00DB6E05">
        <w:rPr>
          <w:rFonts w:asciiTheme="majorHAnsi" w:eastAsiaTheme="majorEastAsia" w:hAnsiTheme="majorHAnsi" w:hint="eastAsia"/>
          <w:i/>
          <w:lang w:eastAsia="zh-TW"/>
        </w:rPr>
        <w:t>創新成功啟動</w:t>
      </w:r>
    </w:p>
    <w:p w14:paraId="3C7A7BEC" w14:textId="0DB9DF85" w:rsidR="00FD75AD" w:rsidRPr="00DB6E05" w:rsidRDefault="0079362E" w:rsidP="00FD75AD">
      <w:pPr>
        <w:spacing w:after="80"/>
        <w:rPr>
          <w:rFonts w:asciiTheme="majorHAnsi" w:eastAsiaTheme="majorEastAsia" w:hAnsiTheme="majorHAnsi" w:cstheme="majorBidi"/>
          <w:lang w:eastAsia="zh-TW"/>
        </w:rPr>
      </w:pPr>
      <w:r w:rsidRPr="00DB6E05">
        <w:rPr>
          <w:rFonts w:asciiTheme="majorHAnsi" w:eastAsiaTheme="majorEastAsia" w:hAnsiTheme="majorHAnsi" w:hint="eastAsia"/>
          <w:lang w:eastAsia="zh-TW"/>
        </w:rPr>
        <w:t>在</w:t>
      </w:r>
      <w:r w:rsidRPr="00DB6E05">
        <w:rPr>
          <w:rFonts w:asciiTheme="majorHAnsi" w:eastAsiaTheme="majorEastAsia" w:hAnsiTheme="majorHAnsi" w:hint="eastAsia"/>
          <w:b/>
          <w:bCs/>
          <w:lang w:eastAsia="zh-TW"/>
        </w:rPr>
        <w:t>成功創新</w:t>
      </w:r>
      <w:r w:rsidRPr="00DB6E05">
        <w:rPr>
          <w:rFonts w:asciiTheme="majorHAnsi" w:eastAsiaTheme="majorEastAsia" w:hAnsiTheme="majorHAnsi" w:hint="eastAsia"/>
          <w:lang w:eastAsia="zh-TW"/>
        </w:rPr>
        <w:t>領域，</w:t>
      </w:r>
      <w:proofErr w:type="gramStart"/>
      <w:r w:rsidRPr="00DB6E05">
        <w:rPr>
          <w:rFonts w:asciiTheme="majorHAnsi" w:eastAsiaTheme="majorEastAsia" w:hAnsiTheme="majorHAnsi" w:hint="eastAsia"/>
          <w:lang w:eastAsia="zh-TW"/>
        </w:rPr>
        <w:t>漢高在</w:t>
      </w:r>
      <w:proofErr w:type="gramEnd"/>
      <w:r w:rsidRPr="00DB6E05">
        <w:rPr>
          <w:rFonts w:asciiTheme="majorHAnsi" w:eastAsiaTheme="majorEastAsia" w:hAnsiTheme="majorHAnsi"/>
          <w:lang w:eastAsia="zh-TW"/>
        </w:rPr>
        <w:t>2021</w:t>
      </w:r>
      <w:proofErr w:type="gramStart"/>
      <w:r w:rsidRPr="00DB6E05">
        <w:rPr>
          <w:rFonts w:asciiTheme="majorHAnsi" w:eastAsiaTheme="majorEastAsia" w:hAnsiTheme="majorHAnsi" w:hint="eastAsia"/>
          <w:lang w:eastAsia="zh-TW"/>
        </w:rPr>
        <w:t>財年取得</w:t>
      </w:r>
      <w:proofErr w:type="gramEnd"/>
      <w:r w:rsidRPr="00DB6E05">
        <w:rPr>
          <w:rFonts w:asciiTheme="majorHAnsi" w:eastAsiaTheme="majorEastAsia" w:hAnsiTheme="majorHAnsi" w:hint="eastAsia"/>
          <w:lang w:eastAsia="zh-TW"/>
        </w:rPr>
        <w:t>了更多進展。在該領域，化妝品</w:t>
      </w:r>
      <w:r w:rsidRPr="00DB6E05">
        <w:rPr>
          <w:rFonts w:asciiTheme="majorHAnsi" w:eastAsiaTheme="majorEastAsia" w:hAnsiTheme="majorHAnsi"/>
          <w:lang w:eastAsia="zh-TW"/>
        </w:rPr>
        <w:t>/</w:t>
      </w:r>
      <w:r w:rsidRPr="00DB6E05">
        <w:rPr>
          <w:rFonts w:asciiTheme="majorHAnsi" w:eastAsiaTheme="majorEastAsia" w:hAnsiTheme="majorHAnsi" w:hint="eastAsia"/>
          <w:lang w:eastAsia="zh-TW"/>
        </w:rPr>
        <w:t>美容用品和洗滌劑及家用護理業務部去年</w:t>
      </w:r>
      <w:r>
        <w:rPr>
          <w:rFonts w:asciiTheme="majorHAnsi" w:eastAsiaTheme="majorEastAsia" w:hAnsiTheme="majorHAnsi" w:hint="eastAsia"/>
          <w:lang w:eastAsia="zh-TW"/>
        </w:rPr>
        <w:t>建立了</w:t>
      </w:r>
      <w:r w:rsidRPr="00DB6E05">
        <w:rPr>
          <w:rFonts w:asciiTheme="majorHAnsi" w:eastAsiaTheme="majorEastAsia" w:hAnsiTheme="majorHAnsi" w:hint="eastAsia"/>
          <w:lang w:eastAsia="zh-TW"/>
        </w:rPr>
        <w:t>內部創意工廠和孵化團隊。在粘合劑技術業務部，總投資約</w:t>
      </w:r>
      <w:r w:rsidRPr="00DB6E05">
        <w:rPr>
          <w:rFonts w:asciiTheme="majorHAnsi" w:eastAsiaTheme="majorEastAsia" w:hAnsiTheme="majorHAnsi"/>
          <w:lang w:eastAsia="zh-TW"/>
        </w:rPr>
        <w:t>1.3</w:t>
      </w:r>
      <w:r w:rsidRPr="00DB6E05">
        <w:rPr>
          <w:rFonts w:asciiTheme="majorHAnsi" w:eastAsiaTheme="majorEastAsia" w:hAnsiTheme="majorHAnsi" w:hint="eastAsia"/>
          <w:lang w:eastAsia="zh-TW"/>
        </w:rPr>
        <w:t>億歐元的新全球創新中心在杜塞爾多夫啟用。粘合劑技術業務部的另一個先進技術創新中心也已在上海開工建設。</w:t>
      </w:r>
    </w:p>
    <w:p w14:paraId="4E778D5B" w14:textId="77777777" w:rsidR="00FD75AD" w:rsidRPr="00DB6E05" w:rsidRDefault="00FD75AD" w:rsidP="00FD75AD">
      <w:pPr>
        <w:spacing w:after="80"/>
        <w:rPr>
          <w:rFonts w:asciiTheme="majorHAnsi" w:hAnsiTheme="majorHAnsi" w:cstheme="majorHAnsi"/>
          <w:bCs/>
          <w:lang w:eastAsia="zh-TW"/>
        </w:rPr>
      </w:pPr>
    </w:p>
    <w:p w14:paraId="5B76ADA7" w14:textId="7A773B60" w:rsidR="00FD75AD" w:rsidRPr="00DB6E05" w:rsidRDefault="0079362E" w:rsidP="00FD75AD">
      <w:pPr>
        <w:spacing w:after="80"/>
        <w:rPr>
          <w:rFonts w:asciiTheme="majorHAnsi" w:eastAsiaTheme="majorEastAsia" w:hAnsiTheme="majorHAnsi" w:cstheme="majorHAnsi"/>
          <w:bCs/>
          <w:lang w:eastAsia="zh-TW"/>
        </w:rPr>
      </w:pPr>
      <w:r w:rsidRPr="00DB6E05">
        <w:rPr>
          <w:rFonts w:asciiTheme="majorHAnsi" w:eastAsiaTheme="majorEastAsia" w:hAnsiTheme="majorHAnsi"/>
          <w:lang w:eastAsia="zh-TW"/>
        </w:rPr>
        <w:t>2021</w:t>
      </w:r>
      <w:r w:rsidRPr="00DB6E05">
        <w:rPr>
          <w:rFonts w:asciiTheme="majorHAnsi" w:eastAsiaTheme="majorEastAsia" w:hAnsiTheme="majorHAnsi" w:hint="eastAsia"/>
          <w:lang w:eastAsia="zh-TW"/>
        </w:rPr>
        <w:t>財年，漢高再次成功向市場推出了眾多創新技術和產品，並通過投資對其進行了充分支持。例如，在</w:t>
      </w:r>
      <w:r w:rsidRPr="00DB6E05">
        <w:rPr>
          <w:rFonts w:asciiTheme="majorHAnsi" w:eastAsiaTheme="majorEastAsia" w:hAnsiTheme="majorHAnsi" w:hint="eastAsia"/>
          <w:b/>
          <w:bCs/>
          <w:lang w:eastAsia="zh-TW"/>
        </w:rPr>
        <w:t>粘合劑技術</w:t>
      </w:r>
      <w:r w:rsidRPr="00DB6E05">
        <w:rPr>
          <w:rFonts w:asciiTheme="majorHAnsi" w:eastAsiaTheme="majorEastAsia" w:hAnsiTheme="majorHAnsi" w:hint="eastAsia"/>
          <w:lang w:eastAsia="zh-TW"/>
        </w:rPr>
        <w:t>領域，漢高為汽車行業開發並推出了</w:t>
      </w:r>
      <w:r>
        <w:rPr>
          <w:rFonts w:asciiTheme="majorHAnsi" w:eastAsiaTheme="majorEastAsia" w:hAnsiTheme="majorHAnsi" w:hint="eastAsia"/>
          <w:lang w:eastAsia="zh-TW"/>
        </w:rPr>
        <w:t>永續的</w:t>
      </w:r>
      <w:r w:rsidRPr="00DB6E05">
        <w:rPr>
          <w:rFonts w:asciiTheme="majorHAnsi" w:eastAsiaTheme="majorEastAsia" w:hAnsiTheme="majorHAnsi" w:hint="eastAsia"/>
          <w:lang w:eastAsia="zh-TW"/>
        </w:rPr>
        <w:t>粘合劑技術</w:t>
      </w:r>
      <w:r>
        <w:rPr>
          <w:rFonts w:asciiTheme="majorHAnsi" w:eastAsiaTheme="majorEastAsia" w:hAnsiTheme="majorHAnsi" w:hint="eastAsia"/>
          <w:lang w:eastAsia="zh-TW"/>
        </w:rPr>
        <w:t>以</w:t>
      </w:r>
      <w:r w:rsidRPr="00DB6E05">
        <w:rPr>
          <w:rFonts w:asciiTheme="majorHAnsi" w:eastAsiaTheme="majorEastAsia" w:hAnsiTheme="majorHAnsi" w:hint="eastAsia"/>
          <w:lang w:eastAsia="zh-TW"/>
        </w:rPr>
        <w:t>支援</w:t>
      </w:r>
      <w:r>
        <w:rPr>
          <w:rFonts w:asciiTheme="majorHAnsi" w:eastAsiaTheme="majorEastAsia" w:hAnsiTheme="majorHAnsi" w:hint="eastAsia"/>
          <w:lang w:eastAsia="zh-TW"/>
        </w:rPr>
        <w:t>散熱</w:t>
      </w:r>
      <w:r w:rsidRPr="00DB6E05">
        <w:rPr>
          <w:rFonts w:asciiTheme="majorHAnsi" w:eastAsiaTheme="majorEastAsia" w:hAnsiTheme="majorHAnsi" w:hint="eastAsia"/>
          <w:lang w:eastAsia="zh-TW"/>
        </w:rPr>
        <w:t>。此外，創新的粘合劑也有助於</w:t>
      </w:r>
      <w:r>
        <w:rPr>
          <w:rFonts w:asciiTheme="majorHAnsi" w:eastAsiaTheme="majorEastAsia" w:hAnsiTheme="majorHAnsi" w:hint="eastAsia"/>
          <w:lang w:eastAsia="zh-TW"/>
        </w:rPr>
        <w:t>永續</w:t>
      </w:r>
      <w:r w:rsidRPr="00DB6E05">
        <w:rPr>
          <w:rFonts w:asciiTheme="majorHAnsi" w:eastAsiaTheme="majorEastAsia" w:hAnsiTheme="majorHAnsi" w:hint="eastAsia"/>
          <w:lang w:eastAsia="zh-TW"/>
        </w:rPr>
        <w:t>包裝解決方案的開發。</w:t>
      </w:r>
    </w:p>
    <w:p w14:paraId="1CACAC7D" w14:textId="77777777" w:rsidR="00FD75AD" w:rsidRPr="00DB6E05" w:rsidRDefault="00FD75AD" w:rsidP="00FD75AD">
      <w:pPr>
        <w:spacing w:after="80"/>
        <w:rPr>
          <w:rFonts w:asciiTheme="majorHAnsi" w:hAnsiTheme="majorHAnsi" w:cstheme="majorHAnsi"/>
          <w:bCs/>
          <w:lang w:eastAsia="zh-TW"/>
        </w:rPr>
      </w:pPr>
    </w:p>
    <w:p w14:paraId="276202DD" w14:textId="39AD0652" w:rsidR="00FD75AD" w:rsidRPr="00DB6E05" w:rsidRDefault="0079362E" w:rsidP="00FD75AD">
      <w:pPr>
        <w:spacing w:after="80"/>
        <w:rPr>
          <w:rFonts w:asciiTheme="majorHAnsi" w:eastAsiaTheme="majorEastAsia" w:hAnsiTheme="majorHAnsi" w:cstheme="majorHAnsi"/>
          <w:bCs/>
          <w:lang w:eastAsia="zh-TW"/>
        </w:rPr>
      </w:pPr>
      <w:r w:rsidRPr="00DB6E05">
        <w:rPr>
          <w:rFonts w:asciiTheme="majorHAnsi" w:eastAsiaTheme="majorEastAsia" w:hAnsiTheme="majorHAnsi" w:hint="eastAsia"/>
          <w:lang w:eastAsia="zh-TW"/>
        </w:rPr>
        <w:t>在</w:t>
      </w:r>
      <w:r w:rsidRPr="00DB6E05">
        <w:rPr>
          <w:rFonts w:asciiTheme="majorHAnsi" w:eastAsiaTheme="majorEastAsia" w:hAnsiTheme="majorHAnsi" w:hint="eastAsia"/>
          <w:b/>
          <w:bCs/>
          <w:lang w:eastAsia="zh-TW"/>
        </w:rPr>
        <w:t>化妝品</w:t>
      </w:r>
      <w:r w:rsidRPr="00DB6E05">
        <w:rPr>
          <w:rFonts w:asciiTheme="majorHAnsi" w:eastAsiaTheme="majorEastAsia" w:hAnsiTheme="majorHAnsi"/>
          <w:b/>
          <w:bCs/>
          <w:lang w:eastAsia="zh-TW"/>
        </w:rPr>
        <w:t>/</w:t>
      </w:r>
      <w:r w:rsidRPr="00DB6E05">
        <w:rPr>
          <w:rFonts w:asciiTheme="majorHAnsi" w:eastAsiaTheme="majorEastAsia" w:hAnsiTheme="majorHAnsi" w:hint="eastAsia"/>
          <w:b/>
          <w:bCs/>
          <w:lang w:eastAsia="zh-TW"/>
        </w:rPr>
        <w:t>美容用品</w:t>
      </w:r>
      <w:r w:rsidRPr="00DB6E05">
        <w:rPr>
          <w:rFonts w:asciiTheme="majorHAnsi" w:eastAsiaTheme="majorEastAsia" w:hAnsiTheme="majorHAnsi" w:hint="eastAsia"/>
          <w:lang w:eastAsia="zh-TW"/>
        </w:rPr>
        <w:t>領域，漢高重新推出了美髮品牌</w:t>
      </w:r>
      <w:r w:rsidRPr="00DB6E05">
        <w:rPr>
          <w:rFonts w:asciiTheme="majorHAnsi" w:eastAsiaTheme="majorEastAsia" w:hAnsiTheme="majorHAnsi"/>
          <w:lang w:eastAsia="zh-TW"/>
        </w:rPr>
        <w:t>Taft</w:t>
      </w:r>
      <w:r w:rsidRPr="00DB6E05">
        <w:rPr>
          <w:rFonts w:asciiTheme="majorHAnsi" w:eastAsiaTheme="majorEastAsia" w:hAnsiTheme="majorHAnsi" w:hint="eastAsia"/>
          <w:lang w:eastAsia="zh-TW"/>
        </w:rPr>
        <w:t>和染髮劑</w:t>
      </w:r>
      <w:proofErr w:type="gramStart"/>
      <w:r w:rsidRPr="00DB6E05">
        <w:rPr>
          <w:rFonts w:asciiTheme="majorHAnsi" w:eastAsiaTheme="majorEastAsia" w:hAnsiTheme="majorHAnsi" w:hint="eastAsia"/>
          <w:lang w:eastAsia="zh-TW"/>
        </w:rPr>
        <w:t>品牌伊采</w:t>
      </w:r>
      <w:proofErr w:type="gramEnd"/>
      <w:r w:rsidRPr="00DB6E05">
        <w:rPr>
          <w:rFonts w:asciiTheme="majorHAnsi" w:eastAsiaTheme="majorEastAsia" w:hAnsiTheme="majorHAnsi" w:hint="eastAsia"/>
          <w:lang w:eastAsia="zh-TW"/>
        </w:rPr>
        <w:t>（</w:t>
      </w:r>
      <w:proofErr w:type="spellStart"/>
      <w:r w:rsidRPr="00DB6E05">
        <w:rPr>
          <w:rFonts w:asciiTheme="majorHAnsi" w:eastAsiaTheme="majorEastAsia" w:hAnsiTheme="majorHAnsi"/>
          <w:lang w:eastAsia="zh-TW"/>
        </w:rPr>
        <w:t>Igora</w:t>
      </w:r>
      <w:proofErr w:type="spellEnd"/>
      <w:r w:rsidRPr="00DB6E05">
        <w:rPr>
          <w:rFonts w:asciiTheme="majorHAnsi" w:eastAsiaTheme="majorEastAsia" w:hAnsiTheme="majorHAnsi"/>
          <w:lang w:eastAsia="zh-TW"/>
        </w:rPr>
        <w:t xml:space="preserve"> Royal</w:t>
      </w:r>
      <w:r w:rsidRPr="00DB6E05">
        <w:rPr>
          <w:rFonts w:asciiTheme="majorHAnsi" w:eastAsiaTheme="majorEastAsia" w:hAnsiTheme="majorHAnsi" w:hint="eastAsia"/>
          <w:lang w:eastAsia="zh-TW"/>
        </w:rPr>
        <w:t>），並在</w:t>
      </w:r>
      <w:r>
        <w:rPr>
          <w:rFonts w:asciiTheme="majorHAnsi" w:eastAsiaTheme="majorEastAsia" w:hAnsiTheme="majorHAnsi" w:hint="eastAsia"/>
          <w:lang w:eastAsia="zh-TW"/>
        </w:rPr>
        <w:t>護髮</w:t>
      </w:r>
      <w:r w:rsidRPr="00DB6E05">
        <w:rPr>
          <w:rFonts w:asciiTheme="majorHAnsi" w:eastAsiaTheme="majorEastAsia" w:hAnsiTheme="majorHAnsi" w:hint="eastAsia"/>
          <w:lang w:eastAsia="zh-TW"/>
        </w:rPr>
        <w:t>領域推出了成功的創新</w:t>
      </w:r>
      <w:r>
        <w:rPr>
          <w:rFonts w:asciiTheme="majorHAnsi" w:eastAsiaTheme="majorEastAsia" w:hAnsiTheme="majorHAnsi" w:hint="eastAsia"/>
          <w:lang w:eastAsia="zh-TW"/>
        </w:rPr>
        <w:t>產品</w:t>
      </w:r>
      <w:r w:rsidRPr="00DB6E05">
        <w:rPr>
          <w:rFonts w:asciiTheme="majorHAnsi" w:eastAsiaTheme="majorEastAsia" w:hAnsiTheme="majorHAnsi" w:hint="eastAsia"/>
          <w:lang w:eastAsia="zh-TW"/>
        </w:rPr>
        <w:t>。</w:t>
      </w:r>
      <w:proofErr w:type="gramStart"/>
      <w:r w:rsidRPr="00DB6E05">
        <w:rPr>
          <w:rFonts w:asciiTheme="majorHAnsi" w:eastAsiaTheme="majorEastAsia" w:hAnsiTheme="majorHAnsi" w:hint="eastAsia"/>
          <w:lang w:eastAsia="zh-TW"/>
        </w:rPr>
        <w:t>此外，</w:t>
      </w:r>
      <w:proofErr w:type="gramEnd"/>
      <w:r>
        <w:rPr>
          <w:rFonts w:asciiTheme="majorHAnsi" w:eastAsiaTheme="majorEastAsia" w:hAnsiTheme="majorHAnsi" w:hint="eastAsia"/>
          <w:lang w:eastAsia="zh-TW"/>
        </w:rPr>
        <w:t>永續</w:t>
      </w:r>
      <w:r w:rsidRPr="00DB6E05">
        <w:rPr>
          <w:rFonts w:asciiTheme="majorHAnsi" w:eastAsiaTheme="majorEastAsia" w:hAnsiTheme="majorHAnsi" w:hint="eastAsia"/>
          <w:lang w:eastAsia="zh-TW"/>
        </w:rPr>
        <w:t>發展品牌</w:t>
      </w:r>
      <w:r w:rsidRPr="00DB6E05">
        <w:rPr>
          <w:rFonts w:asciiTheme="majorHAnsi" w:eastAsiaTheme="majorEastAsia" w:hAnsiTheme="majorHAnsi"/>
          <w:lang w:eastAsia="zh-TW"/>
        </w:rPr>
        <w:t>Nature Box</w:t>
      </w:r>
      <w:r w:rsidRPr="00DB6E05">
        <w:rPr>
          <w:rFonts w:asciiTheme="majorHAnsi" w:eastAsiaTheme="majorEastAsia" w:hAnsiTheme="majorHAnsi" w:hint="eastAsia"/>
          <w:lang w:eastAsia="zh-TW"/>
        </w:rPr>
        <w:t>系列已通過更多固體和補充包裝產品得到了擴展。</w:t>
      </w:r>
    </w:p>
    <w:p w14:paraId="1280ED1F" w14:textId="77777777" w:rsidR="00FD75AD" w:rsidRPr="00DB6E05" w:rsidRDefault="00FD75AD" w:rsidP="00FD75AD">
      <w:pPr>
        <w:spacing w:after="80"/>
        <w:rPr>
          <w:rFonts w:asciiTheme="majorHAnsi" w:hAnsiTheme="majorHAnsi" w:cstheme="majorHAnsi"/>
          <w:bCs/>
          <w:lang w:eastAsia="zh-TW"/>
        </w:rPr>
      </w:pPr>
    </w:p>
    <w:p w14:paraId="77156AFE" w14:textId="038C8EA1" w:rsidR="00FD75AD" w:rsidRPr="00DB6E05" w:rsidRDefault="0079362E" w:rsidP="00FD75AD">
      <w:pPr>
        <w:rPr>
          <w:rFonts w:asciiTheme="majorHAnsi" w:eastAsiaTheme="majorEastAsia" w:hAnsiTheme="majorHAnsi" w:cstheme="majorHAnsi"/>
          <w:bCs/>
          <w:lang w:eastAsia="zh-TW"/>
        </w:rPr>
      </w:pPr>
      <w:r w:rsidRPr="00DB6E05">
        <w:rPr>
          <w:rFonts w:asciiTheme="majorHAnsi" w:eastAsiaTheme="majorEastAsia" w:hAnsiTheme="majorHAnsi" w:hint="eastAsia"/>
          <w:lang w:eastAsia="zh-TW"/>
        </w:rPr>
        <w:t>在</w:t>
      </w:r>
      <w:r w:rsidRPr="00DB6E05">
        <w:rPr>
          <w:rFonts w:asciiTheme="majorHAnsi" w:eastAsiaTheme="majorEastAsia" w:hAnsiTheme="majorHAnsi" w:hint="eastAsia"/>
          <w:b/>
          <w:bCs/>
          <w:lang w:eastAsia="zh-TW"/>
        </w:rPr>
        <w:t>洗滌劑及家用護理</w:t>
      </w:r>
      <w:r w:rsidRPr="00DB6E05">
        <w:rPr>
          <w:rFonts w:asciiTheme="majorHAnsi" w:eastAsiaTheme="majorEastAsia" w:hAnsiTheme="majorHAnsi" w:hint="eastAsia"/>
          <w:lang w:eastAsia="zh-TW"/>
        </w:rPr>
        <w:t>領域，</w:t>
      </w:r>
      <w:proofErr w:type="gramStart"/>
      <w:r>
        <w:rPr>
          <w:rFonts w:asciiTheme="majorHAnsi" w:eastAsiaTheme="majorEastAsia" w:hAnsiTheme="majorHAnsi" w:hint="eastAsia"/>
          <w:lang w:eastAsia="zh-TW"/>
        </w:rPr>
        <w:t>洗衣凝珠品類</w:t>
      </w:r>
      <w:proofErr w:type="gramEnd"/>
      <w:r w:rsidRPr="00DB6E05">
        <w:rPr>
          <w:rFonts w:asciiTheme="majorHAnsi" w:eastAsiaTheme="majorEastAsia" w:hAnsiTheme="majorHAnsi" w:hint="eastAsia"/>
          <w:lang w:eastAsia="zh-TW"/>
        </w:rPr>
        <w:t>通過涵蓋所有價格區間的創新產品得到了加強，並且包括</w:t>
      </w:r>
      <w:proofErr w:type="gramStart"/>
      <w:r w:rsidRPr="00DB6E05">
        <w:rPr>
          <w:rFonts w:asciiTheme="majorHAnsi" w:eastAsiaTheme="majorEastAsia" w:hAnsiTheme="majorHAnsi" w:hint="eastAsia"/>
          <w:lang w:eastAsia="zh-TW"/>
        </w:rPr>
        <w:t>綺</w:t>
      </w:r>
      <w:proofErr w:type="gramEnd"/>
      <w:r w:rsidRPr="00DB6E05">
        <w:rPr>
          <w:rFonts w:asciiTheme="majorHAnsi" w:eastAsiaTheme="majorEastAsia" w:hAnsiTheme="majorHAnsi" w:hint="eastAsia"/>
          <w:lang w:eastAsia="zh-TW"/>
        </w:rPr>
        <w:t>紡（</w:t>
      </w:r>
      <w:proofErr w:type="spellStart"/>
      <w:r w:rsidRPr="00DB6E05">
        <w:rPr>
          <w:rFonts w:asciiTheme="majorHAnsi" w:eastAsiaTheme="majorEastAsia" w:hAnsiTheme="majorHAnsi"/>
          <w:lang w:eastAsia="zh-TW"/>
        </w:rPr>
        <w:t>Perwoll</w:t>
      </w:r>
      <w:proofErr w:type="spellEnd"/>
      <w:r w:rsidRPr="00DB6E05">
        <w:rPr>
          <w:rFonts w:asciiTheme="majorHAnsi" w:eastAsiaTheme="majorEastAsia" w:hAnsiTheme="majorHAnsi" w:hint="eastAsia"/>
          <w:lang w:eastAsia="zh-TW"/>
        </w:rPr>
        <w:t>）在內的各品牌下</w:t>
      </w:r>
      <w:proofErr w:type="gramStart"/>
      <w:r w:rsidRPr="00DB6E05">
        <w:rPr>
          <w:rFonts w:asciiTheme="majorHAnsi" w:eastAsiaTheme="majorEastAsia" w:hAnsiTheme="majorHAnsi" w:hint="eastAsia"/>
          <w:lang w:eastAsia="zh-TW"/>
        </w:rPr>
        <w:t>均有</w:t>
      </w:r>
      <w:r>
        <w:rPr>
          <w:rFonts w:asciiTheme="majorHAnsi" w:eastAsiaTheme="majorEastAsia" w:hAnsiTheme="majorHAnsi" w:hint="eastAsia"/>
          <w:lang w:eastAsia="zh-TW"/>
        </w:rPr>
        <w:t>凝珠類</w:t>
      </w:r>
      <w:proofErr w:type="gramEnd"/>
      <w:r w:rsidRPr="00DB6E05">
        <w:rPr>
          <w:rFonts w:asciiTheme="majorHAnsi" w:eastAsiaTheme="majorEastAsia" w:hAnsiTheme="majorHAnsi" w:hint="eastAsia"/>
          <w:lang w:eastAsia="zh-TW"/>
        </w:rPr>
        <w:t>產品。漢高還在一些歐洲國家的零售店推出了環保的</w:t>
      </w:r>
      <w:proofErr w:type="gramStart"/>
      <w:r w:rsidRPr="00DB6E05">
        <w:rPr>
          <w:rFonts w:asciiTheme="majorHAnsi" w:eastAsiaTheme="majorEastAsia" w:hAnsiTheme="majorHAnsi" w:hint="eastAsia"/>
          <w:lang w:eastAsia="zh-TW"/>
        </w:rPr>
        <w:t>寶瑩（</w:t>
      </w:r>
      <w:proofErr w:type="gramEnd"/>
      <w:r w:rsidRPr="00DB6E05">
        <w:rPr>
          <w:rFonts w:asciiTheme="majorHAnsi" w:eastAsiaTheme="majorEastAsia" w:hAnsiTheme="majorHAnsi"/>
          <w:lang w:eastAsia="zh-TW"/>
        </w:rPr>
        <w:t>Persil</w:t>
      </w:r>
      <w:r w:rsidRPr="00DB6E05">
        <w:rPr>
          <w:rFonts w:asciiTheme="majorHAnsi" w:eastAsiaTheme="majorEastAsia" w:hAnsiTheme="majorHAnsi" w:hint="eastAsia"/>
          <w:lang w:eastAsia="zh-TW"/>
        </w:rPr>
        <w:t>）</w:t>
      </w:r>
      <w:r w:rsidRPr="00DB6E05">
        <w:rPr>
          <w:rFonts w:asciiTheme="majorHAnsi" w:eastAsiaTheme="majorEastAsia" w:hAnsiTheme="majorHAnsi"/>
          <w:lang w:eastAsia="zh-TW"/>
        </w:rPr>
        <w:t>Eco Power Bars</w:t>
      </w:r>
      <w:r w:rsidRPr="00DB6E05">
        <w:rPr>
          <w:rFonts w:asciiTheme="majorHAnsi" w:eastAsiaTheme="majorEastAsia" w:hAnsiTheme="majorHAnsi" w:hint="eastAsia"/>
          <w:lang w:eastAsia="zh-TW"/>
        </w:rPr>
        <w:t>產品。清潔劑領域的創新包括洗碗</w:t>
      </w:r>
      <w:r>
        <w:rPr>
          <w:rFonts w:asciiTheme="majorHAnsi" w:eastAsiaTheme="majorEastAsia" w:hAnsiTheme="majorHAnsi" w:hint="eastAsia"/>
          <w:lang w:eastAsia="zh-TW"/>
        </w:rPr>
        <w:t>塊</w:t>
      </w:r>
      <w:r w:rsidRPr="00DB6E05">
        <w:rPr>
          <w:rFonts w:asciiTheme="majorHAnsi" w:eastAsiaTheme="majorEastAsia" w:hAnsiTheme="majorHAnsi" w:hint="eastAsia"/>
          <w:lang w:eastAsia="zh-TW"/>
        </w:rPr>
        <w:t>“</w:t>
      </w:r>
      <w:proofErr w:type="spellStart"/>
      <w:r w:rsidRPr="00DB6E05">
        <w:rPr>
          <w:rFonts w:asciiTheme="majorHAnsi" w:eastAsiaTheme="majorEastAsia" w:hAnsiTheme="majorHAnsi"/>
          <w:lang w:eastAsia="zh-TW"/>
        </w:rPr>
        <w:t>Somat</w:t>
      </w:r>
      <w:proofErr w:type="spellEnd"/>
      <w:r w:rsidRPr="00DB6E05">
        <w:rPr>
          <w:rFonts w:asciiTheme="majorHAnsi" w:eastAsiaTheme="majorEastAsia" w:hAnsiTheme="majorHAnsi"/>
          <w:lang w:eastAsia="zh-TW"/>
        </w:rPr>
        <w:t xml:space="preserve"> Excellence</w:t>
      </w:r>
      <w:r w:rsidRPr="00DB6E05">
        <w:rPr>
          <w:rFonts w:asciiTheme="majorHAnsi" w:eastAsiaTheme="majorEastAsia" w:hAnsiTheme="majorHAnsi" w:hint="eastAsia"/>
          <w:lang w:eastAsia="zh-TW"/>
        </w:rPr>
        <w:t>”。</w:t>
      </w:r>
    </w:p>
    <w:p w14:paraId="72E5291B" w14:textId="77777777" w:rsidR="00FD75AD" w:rsidRPr="00DB6E05" w:rsidRDefault="00FD75AD" w:rsidP="00FD75AD">
      <w:pPr>
        <w:spacing w:after="80"/>
        <w:rPr>
          <w:rFonts w:asciiTheme="majorHAnsi" w:hAnsiTheme="majorHAnsi" w:cstheme="majorHAnsi"/>
          <w:bCs/>
          <w:lang w:eastAsia="zh-TW"/>
        </w:rPr>
      </w:pPr>
    </w:p>
    <w:p w14:paraId="5C66EA0B" w14:textId="3B86D6AB" w:rsidR="00FD75AD" w:rsidRPr="00DB6E05" w:rsidRDefault="0079362E" w:rsidP="00FD75AD">
      <w:pPr>
        <w:rPr>
          <w:rFonts w:asciiTheme="majorHAnsi" w:eastAsiaTheme="majorEastAsia" w:hAnsiTheme="majorHAnsi" w:cstheme="majorHAnsi"/>
          <w:bCs/>
          <w:lang w:eastAsia="zh-TW"/>
        </w:rPr>
      </w:pPr>
      <w:r w:rsidRPr="00DB6E05">
        <w:rPr>
          <w:rFonts w:asciiTheme="majorHAnsi" w:eastAsiaTheme="majorEastAsia" w:hAnsiTheme="majorHAnsi" w:hint="eastAsia"/>
          <w:lang w:eastAsia="zh-TW"/>
        </w:rPr>
        <w:t>漢高還推出了規模為</w:t>
      </w:r>
      <w:r w:rsidRPr="00DB6E05">
        <w:rPr>
          <w:rFonts w:asciiTheme="majorHAnsi" w:eastAsiaTheme="majorEastAsia" w:hAnsiTheme="majorHAnsi"/>
          <w:lang w:eastAsia="zh-TW"/>
        </w:rPr>
        <w:t>1.5</w:t>
      </w:r>
      <w:r w:rsidRPr="00DB6E05">
        <w:rPr>
          <w:rFonts w:asciiTheme="majorHAnsi" w:eastAsiaTheme="majorEastAsia" w:hAnsiTheme="majorHAnsi" w:hint="eastAsia"/>
          <w:lang w:eastAsia="zh-TW"/>
        </w:rPr>
        <w:t>億歐元的新一輪</w:t>
      </w:r>
      <w:proofErr w:type="gramStart"/>
      <w:r w:rsidRPr="00DB6E05">
        <w:rPr>
          <w:rFonts w:asciiTheme="majorHAnsi" w:eastAsiaTheme="majorEastAsia" w:hAnsiTheme="majorHAnsi" w:hint="eastAsia"/>
          <w:b/>
          <w:bCs/>
          <w:lang w:eastAsia="zh-TW"/>
        </w:rPr>
        <w:t>二期風投基金</w:t>
      </w:r>
      <w:proofErr w:type="gramEnd"/>
      <w:r w:rsidRPr="00DB6E05">
        <w:rPr>
          <w:rFonts w:asciiTheme="majorHAnsi" w:eastAsiaTheme="majorEastAsia" w:hAnsiTheme="majorHAnsi" w:hint="eastAsia"/>
          <w:lang w:eastAsia="zh-TW"/>
        </w:rPr>
        <w:t>，通過參與初創企業或風險投資基金對創新和新商業模式進行投資。</w:t>
      </w:r>
    </w:p>
    <w:p w14:paraId="33454724" w14:textId="77777777" w:rsidR="00FD75AD" w:rsidRPr="00DB6E05" w:rsidRDefault="00FD75AD" w:rsidP="00FD75AD">
      <w:pPr>
        <w:spacing w:after="80"/>
        <w:rPr>
          <w:rFonts w:asciiTheme="majorHAnsi" w:hAnsiTheme="majorHAnsi" w:cstheme="majorHAnsi"/>
          <w:bCs/>
          <w:lang w:eastAsia="zh-TW"/>
        </w:rPr>
      </w:pPr>
    </w:p>
    <w:p w14:paraId="03C6F9BD" w14:textId="2EA68053" w:rsidR="00FD75AD" w:rsidRPr="00DB6E05" w:rsidRDefault="0079362E" w:rsidP="00FD75AD">
      <w:pPr>
        <w:spacing w:after="80"/>
        <w:rPr>
          <w:rFonts w:asciiTheme="majorHAnsi" w:eastAsiaTheme="majorEastAsia" w:hAnsiTheme="majorHAnsi" w:cstheme="majorHAnsi"/>
          <w:bCs/>
          <w:i/>
          <w:iCs/>
          <w:lang w:eastAsia="zh-TW"/>
        </w:rPr>
      </w:pPr>
      <w:r w:rsidRPr="00DB6E05">
        <w:rPr>
          <w:rFonts w:asciiTheme="majorHAnsi" w:eastAsiaTheme="majorEastAsia" w:hAnsiTheme="majorHAnsi" w:hint="eastAsia"/>
          <w:i/>
          <w:lang w:eastAsia="zh-TW"/>
        </w:rPr>
        <w:t>在</w:t>
      </w:r>
      <w:r>
        <w:rPr>
          <w:rFonts w:asciiTheme="majorHAnsi" w:eastAsiaTheme="majorEastAsia" w:hAnsiTheme="majorHAnsi" w:hint="eastAsia"/>
          <w:i/>
          <w:lang w:eastAsia="zh-TW"/>
        </w:rPr>
        <w:t>永續</w:t>
      </w:r>
      <w:r w:rsidRPr="00DB6E05">
        <w:rPr>
          <w:rFonts w:asciiTheme="majorHAnsi" w:eastAsiaTheme="majorEastAsia" w:hAnsiTheme="majorHAnsi" w:hint="eastAsia"/>
          <w:i/>
          <w:lang w:eastAsia="zh-TW"/>
        </w:rPr>
        <w:t>發展領域取得重大進展</w:t>
      </w:r>
    </w:p>
    <w:p w14:paraId="31597D01" w14:textId="2447FDDF" w:rsidR="00FD75AD" w:rsidRPr="00DB6E05" w:rsidRDefault="0079362E" w:rsidP="00FD75AD">
      <w:pPr>
        <w:rPr>
          <w:rFonts w:asciiTheme="majorHAnsi" w:eastAsiaTheme="majorEastAsia" w:hAnsiTheme="majorHAnsi" w:cstheme="majorHAnsi"/>
          <w:bCs/>
          <w:lang w:eastAsia="zh-TW"/>
        </w:rPr>
      </w:pPr>
      <w:r w:rsidRPr="00DB6E05">
        <w:rPr>
          <w:rFonts w:asciiTheme="majorHAnsi" w:eastAsiaTheme="majorEastAsia" w:hAnsiTheme="majorHAnsi" w:hint="eastAsia"/>
          <w:lang w:eastAsia="zh-TW"/>
        </w:rPr>
        <w:t>作為</w:t>
      </w:r>
      <w:r w:rsidR="006E1ECF">
        <w:rPr>
          <w:rFonts w:asciiTheme="majorHAnsi" w:eastAsiaTheme="majorEastAsia" w:hAnsiTheme="majorHAnsi" w:hint="eastAsia"/>
          <w:lang w:eastAsia="zh-TW"/>
        </w:rPr>
        <w:t>策略</w:t>
      </w:r>
      <w:r w:rsidRPr="00DB6E05">
        <w:rPr>
          <w:rFonts w:asciiTheme="majorHAnsi" w:eastAsiaTheme="majorEastAsia" w:hAnsiTheme="majorHAnsi" w:hint="eastAsia"/>
          <w:lang w:eastAsia="zh-TW"/>
        </w:rPr>
        <w:t>議程的一部分，漢高專注於</w:t>
      </w:r>
      <w:r>
        <w:rPr>
          <w:rFonts w:asciiTheme="majorHAnsi" w:eastAsiaTheme="majorEastAsia" w:hAnsiTheme="majorHAnsi" w:hint="eastAsia"/>
          <w:lang w:eastAsia="zh-TW"/>
        </w:rPr>
        <w:t>永續</w:t>
      </w:r>
      <w:r w:rsidRPr="00DB6E05">
        <w:rPr>
          <w:rFonts w:asciiTheme="majorHAnsi" w:eastAsiaTheme="majorEastAsia" w:hAnsiTheme="majorHAnsi" w:hint="eastAsia"/>
          <w:lang w:eastAsia="zh-TW"/>
        </w:rPr>
        <w:t>發展，從而明確區分自己的競爭優勢，實現目標性增長，並為利益相關者創造價值。</w:t>
      </w:r>
      <w:r w:rsidRPr="00DB6E05">
        <w:rPr>
          <w:rFonts w:asciiTheme="majorHAnsi" w:eastAsiaTheme="majorEastAsia" w:hAnsiTheme="majorHAnsi"/>
          <w:lang w:eastAsia="zh-TW"/>
        </w:rPr>
        <w:t>2021</w:t>
      </w:r>
      <w:r w:rsidRPr="00DB6E05">
        <w:rPr>
          <w:rFonts w:asciiTheme="majorHAnsi" w:eastAsiaTheme="majorEastAsia" w:hAnsiTheme="majorHAnsi" w:hint="eastAsia"/>
          <w:lang w:eastAsia="zh-TW"/>
        </w:rPr>
        <w:t>年，漢高在這一領域取得了重大進展。其中包括：</w:t>
      </w:r>
    </w:p>
    <w:p w14:paraId="6DFB3CD9" w14:textId="77777777" w:rsidR="00FD75AD" w:rsidRPr="00DB6E05" w:rsidRDefault="00FD75AD" w:rsidP="00FD75AD">
      <w:pPr>
        <w:rPr>
          <w:rFonts w:asciiTheme="majorHAnsi" w:hAnsiTheme="majorHAnsi" w:cstheme="majorHAnsi"/>
          <w:bCs/>
          <w:lang w:eastAsia="zh-TW"/>
        </w:rPr>
      </w:pPr>
    </w:p>
    <w:p w14:paraId="5A5A43C5" w14:textId="132DC216" w:rsidR="00FD75AD" w:rsidRPr="00DB6E05" w:rsidRDefault="0079362E" w:rsidP="00FD75AD">
      <w:pPr>
        <w:pStyle w:val="aa"/>
        <w:numPr>
          <w:ilvl w:val="0"/>
          <w:numId w:val="15"/>
        </w:numPr>
        <w:rPr>
          <w:rFonts w:asciiTheme="majorHAnsi" w:eastAsiaTheme="majorEastAsia" w:hAnsiTheme="majorHAnsi" w:cstheme="majorHAnsi"/>
          <w:bCs/>
          <w:lang w:eastAsia="zh-TW"/>
        </w:rPr>
      </w:pPr>
      <w:r w:rsidRPr="00DB6E05">
        <w:rPr>
          <w:rFonts w:asciiTheme="majorHAnsi" w:eastAsiaTheme="majorEastAsia" w:hAnsiTheme="majorHAnsi" w:hint="eastAsia"/>
          <w:lang w:eastAsia="zh-TW"/>
        </w:rPr>
        <w:t>與</w:t>
      </w:r>
      <w:r w:rsidRPr="00DB6E05">
        <w:rPr>
          <w:rFonts w:asciiTheme="majorHAnsi" w:eastAsiaTheme="majorEastAsia" w:hAnsiTheme="majorHAnsi"/>
          <w:lang w:eastAsia="zh-TW"/>
        </w:rPr>
        <w:t>2010</w:t>
      </w:r>
      <w:r w:rsidRPr="00DB6E05">
        <w:rPr>
          <w:rFonts w:asciiTheme="majorHAnsi" w:eastAsiaTheme="majorEastAsia" w:hAnsiTheme="majorHAnsi" w:hint="eastAsia"/>
          <w:lang w:eastAsia="zh-TW"/>
        </w:rPr>
        <w:t>基準年相比，漢高在</w:t>
      </w:r>
      <w:r w:rsidRPr="00DB6E05">
        <w:rPr>
          <w:rFonts w:asciiTheme="majorHAnsi" w:eastAsiaTheme="majorEastAsia" w:hAnsiTheme="majorHAnsi"/>
          <w:lang w:eastAsia="zh-TW"/>
        </w:rPr>
        <w:t>2021</w:t>
      </w:r>
      <w:proofErr w:type="gramStart"/>
      <w:r w:rsidRPr="00DB6E05">
        <w:rPr>
          <w:rFonts w:asciiTheme="majorHAnsi" w:eastAsiaTheme="majorEastAsia" w:hAnsiTheme="majorHAnsi" w:hint="eastAsia"/>
          <w:lang w:eastAsia="zh-TW"/>
        </w:rPr>
        <w:t>財年將</w:t>
      </w:r>
      <w:proofErr w:type="gramEnd"/>
      <w:r w:rsidRPr="00DB6E05">
        <w:rPr>
          <w:rFonts w:asciiTheme="majorHAnsi" w:eastAsiaTheme="majorEastAsia" w:hAnsiTheme="majorHAnsi" w:hint="eastAsia"/>
          <w:lang w:eastAsia="zh-TW"/>
        </w:rPr>
        <w:t>生產中的二氧化碳排放量減少了</w:t>
      </w:r>
      <w:r w:rsidRPr="00DB6E05">
        <w:rPr>
          <w:rFonts w:asciiTheme="majorHAnsi" w:eastAsiaTheme="majorEastAsia" w:hAnsiTheme="majorHAnsi"/>
          <w:lang w:eastAsia="zh-TW"/>
        </w:rPr>
        <w:t>50%</w:t>
      </w:r>
      <w:r w:rsidRPr="00DB6E05">
        <w:rPr>
          <w:rFonts w:asciiTheme="majorHAnsi" w:eastAsiaTheme="majorEastAsia" w:hAnsiTheme="majorHAnsi" w:hint="eastAsia"/>
          <w:lang w:eastAsia="zh-TW"/>
        </w:rPr>
        <w:t>，並將</w:t>
      </w:r>
      <w:r>
        <w:rPr>
          <w:rFonts w:asciiTheme="majorHAnsi" w:eastAsiaTheme="majorEastAsia" w:hAnsiTheme="majorHAnsi" w:hint="eastAsia"/>
          <w:lang w:eastAsia="zh-TW"/>
        </w:rPr>
        <w:t>使用</w:t>
      </w:r>
      <w:r w:rsidRPr="00DB6E05">
        <w:rPr>
          <w:rFonts w:asciiTheme="majorHAnsi" w:eastAsiaTheme="majorEastAsia" w:hAnsiTheme="majorHAnsi" w:hint="eastAsia"/>
          <w:lang w:eastAsia="zh-TW"/>
        </w:rPr>
        <w:t>綠色電力的份額提高到了三分之一以上。</w:t>
      </w:r>
    </w:p>
    <w:p w14:paraId="589F5B08" w14:textId="01C6C07C" w:rsidR="00FD75AD" w:rsidRPr="00DB6E05" w:rsidRDefault="0079362E" w:rsidP="00FD75AD">
      <w:pPr>
        <w:pStyle w:val="aa"/>
        <w:numPr>
          <w:ilvl w:val="0"/>
          <w:numId w:val="15"/>
        </w:numPr>
        <w:rPr>
          <w:rFonts w:asciiTheme="majorHAnsi" w:eastAsiaTheme="majorEastAsia" w:hAnsiTheme="majorHAnsi" w:cstheme="majorHAnsi"/>
          <w:bCs/>
          <w:lang w:eastAsia="zh-TW"/>
        </w:rPr>
      </w:pPr>
      <w:r w:rsidRPr="00DB6E05">
        <w:rPr>
          <w:rFonts w:asciiTheme="majorHAnsi" w:eastAsiaTheme="majorEastAsia" w:hAnsiTheme="majorHAnsi" w:hint="eastAsia"/>
          <w:lang w:eastAsia="zh-TW"/>
        </w:rPr>
        <w:t>到</w:t>
      </w:r>
      <w:r w:rsidRPr="00DB6E05">
        <w:rPr>
          <w:rFonts w:asciiTheme="majorHAnsi" w:eastAsiaTheme="majorEastAsia" w:hAnsiTheme="majorHAnsi"/>
          <w:lang w:eastAsia="zh-TW"/>
        </w:rPr>
        <w:t>2021</w:t>
      </w:r>
      <w:r w:rsidRPr="00DB6E05">
        <w:rPr>
          <w:rFonts w:asciiTheme="majorHAnsi" w:eastAsiaTheme="majorEastAsia" w:hAnsiTheme="majorHAnsi" w:hint="eastAsia"/>
          <w:lang w:eastAsia="zh-TW"/>
        </w:rPr>
        <w:t>年底，</w:t>
      </w:r>
      <w:proofErr w:type="gramStart"/>
      <w:r w:rsidRPr="00DB6E05">
        <w:rPr>
          <w:rFonts w:asciiTheme="majorHAnsi" w:eastAsiaTheme="majorEastAsia" w:hAnsiTheme="majorHAnsi" w:hint="eastAsia"/>
          <w:lang w:eastAsia="zh-TW"/>
        </w:rPr>
        <w:t>漢高已</w:t>
      </w:r>
      <w:proofErr w:type="gramEnd"/>
      <w:r w:rsidRPr="00DB6E05">
        <w:rPr>
          <w:rFonts w:asciiTheme="majorHAnsi" w:eastAsiaTheme="majorEastAsia" w:hAnsiTheme="majorHAnsi" w:hint="eastAsia"/>
          <w:lang w:eastAsia="zh-TW"/>
        </w:rPr>
        <w:t>將</w:t>
      </w:r>
      <w:r w:rsidRPr="00DB6E05">
        <w:rPr>
          <w:rFonts w:asciiTheme="majorHAnsi" w:eastAsiaTheme="majorEastAsia" w:hAnsiTheme="majorHAnsi"/>
          <w:lang w:eastAsia="zh-TW"/>
        </w:rPr>
        <w:t>21</w:t>
      </w:r>
      <w:r w:rsidRPr="00DB6E05">
        <w:rPr>
          <w:rFonts w:asciiTheme="majorHAnsi" w:eastAsiaTheme="majorEastAsia" w:hAnsiTheme="majorHAnsi" w:hint="eastAsia"/>
          <w:lang w:eastAsia="zh-TW"/>
        </w:rPr>
        <w:t>個國家的生產完全轉化為</w:t>
      </w:r>
      <w:r w:rsidRPr="00DB6E05">
        <w:rPr>
          <w:rFonts w:asciiTheme="majorHAnsi" w:eastAsiaTheme="majorEastAsia" w:hAnsiTheme="majorHAnsi"/>
          <w:lang w:eastAsia="zh-TW"/>
        </w:rPr>
        <w:t>100%</w:t>
      </w:r>
      <w:r w:rsidRPr="00DB6E05">
        <w:rPr>
          <w:rFonts w:asciiTheme="majorHAnsi" w:eastAsiaTheme="majorEastAsia" w:hAnsiTheme="majorHAnsi" w:hint="eastAsia"/>
          <w:lang w:eastAsia="zh-TW"/>
        </w:rPr>
        <w:t>可再生電力。</w:t>
      </w:r>
    </w:p>
    <w:p w14:paraId="29AECE24" w14:textId="56358493" w:rsidR="00FD75AD" w:rsidRPr="00DB6E05" w:rsidRDefault="0079362E" w:rsidP="00FD75AD">
      <w:pPr>
        <w:pStyle w:val="aa"/>
        <w:numPr>
          <w:ilvl w:val="0"/>
          <w:numId w:val="15"/>
        </w:numPr>
        <w:rPr>
          <w:rFonts w:asciiTheme="majorHAnsi" w:eastAsiaTheme="majorEastAsia" w:hAnsiTheme="majorHAnsi" w:cstheme="majorHAnsi"/>
          <w:bCs/>
          <w:lang w:eastAsia="zh-TW"/>
        </w:rPr>
      </w:pPr>
      <w:r w:rsidRPr="00DB6E05">
        <w:rPr>
          <w:rFonts w:asciiTheme="majorHAnsi" w:eastAsiaTheme="majorEastAsia" w:hAnsiTheme="majorHAnsi" w:hint="eastAsia"/>
          <w:lang w:eastAsia="zh-TW"/>
        </w:rPr>
        <w:t>可回收或可重複使用包裝的比例已提高至</w:t>
      </w:r>
      <w:r w:rsidRPr="00DB6E05">
        <w:rPr>
          <w:rFonts w:asciiTheme="majorHAnsi" w:eastAsiaTheme="majorEastAsia" w:hAnsiTheme="majorHAnsi"/>
          <w:lang w:eastAsia="zh-TW"/>
        </w:rPr>
        <w:t>86%</w:t>
      </w:r>
      <w:r w:rsidRPr="00DB6E05">
        <w:rPr>
          <w:rFonts w:asciiTheme="majorHAnsi" w:eastAsiaTheme="majorEastAsia" w:hAnsiTheme="majorHAnsi" w:hint="eastAsia"/>
          <w:lang w:eastAsia="zh-TW"/>
        </w:rPr>
        <w:t>。最終目標是到</w:t>
      </w:r>
      <w:r w:rsidRPr="00DB6E05">
        <w:rPr>
          <w:rFonts w:asciiTheme="majorHAnsi" w:eastAsiaTheme="majorEastAsia" w:hAnsiTheme="majorHAnsi"/>
          <w:lang w:eastAsia="zh-TW"/>
        </w:rPr>
        <w:t>2025</w:t>
      </w:r>
      <w:r w:rsidRPr="00DB6E05">
        <w:rPr>
          <w:rFonts w:asciiTheme="majorHAnsi" w:eastAsiaTheme="majorEastAsia" w:hAnsiTheme="majorHAnsi" w:hint="eastAsia"/>
          <w:lang w:eastAsia="zh-TW"/>
        </w:rPr>
        <w:t>年將這一比例提高至</w:t>
      </w:r>
      <w:r w:rsidRPr="00DB6E05">
        <w:rPr>
          <w:rFonts w:asciiTheme="majorHAnsi" w:eastAsiaTheme="majorEastAsia" w:hAnsiTheme="majorHAnsi"/>
          <w:lang w:eastAsia="zh-TW"/>
        </w:rPr>
        <w:t>100%</w:t>
      </w:r>
      <w:r w:rsidRPr="00DB6E05">
        <w:rPr>
          <w:rFonts w:asciiTheme="majorHAnsi" w:eastAsiaTheme="majorEastAsia" w:hAnsiTheme="majorHAnsi" w:hint="eastAsia"/>
          <w:lang w:eastAsia="zh-TW"/>
        </w:rPr>
        <w:t>。</w:t>
      </w:r>
    </w:p>
    <w:p w14:paraId="1D9CEC9A" w14:textId="77777777" w:rsidR="00FD75AD" w:rsidRPr="00DB6E05" w:rsidRDefault="00FD75AD" w:rsidP="00FD75AD">
      <w:pPr>
        <w:rPr>
          <w:rFonts w:asciiTheme="majorHAnsi" w:hAnsiTheme="majorHAnsi" w:cstheme="majorHAnsi"/>
          <w:bCs/>
          <w:lang w:eastAsia="zh-TW"/>
        </w:rPr>
      </w:pPr>
    </w:p>
    <w:p w14:paraId="282D8B11" w14:textId="7932F0C3" w:rsidR="00FD75AD" w:rsidRPr="00DB6E05" w:rsidRDefault="0079362E" w:rsidP="00FD75AD">
      <w:pPr>
        <w:spacing w:after="80"/>
        <w:rPr>
          <w:rStyle w:val="AboutandContactHeadline"/>
          <w:rFonts w:asciiTheme="majorHAnsi" w:eastAsiaTheme="majorEastAsia" w:hAnsiTheme="majorHAnsi" w:cstheme="majorHAnsi"/>
          <w:b w:val="0"/>
          <w:sz w:val="22"/>
          <w:lang w:eastAsia="zh-TW"/>
        </w:rPr>
      </w:pPr>
      <w:r w:rsidRPr="00DB6E05">
        <w:rPr>
          <w:rStyle w:val="AboutandContactHeadline"/>
          <w:rFonts w:asciiTheme="majorHAnsi" w:eastAsiaTheme="majorEastAsia" w:hAnsiTheme="majorHAnsi" w:hint="eastAsia"/>
          <w:b w:val="0"/>
          <w:sz w:val="22"/>
          <w:lang w:eastAsia="zh-TW"/>
        </w:rPr>
        <w:t>在</w:t>
      </w:r>
      <w:r>
        <w:rPr>
          <w:rStyle w:val="AboutandContactHeadline"/>
          <w:rFonts w:asciiTheme="majorHAnsi" w:eastAsiaTheme="majorEastAsia" w:hAnsiTheme="majorHAnsi" w:hint="eastAsia"/>
          <w:b w:val="0"/>
          <w:sz w:val="22"/>
          <w:lang w:eastAsia="zh-TW"/>
        </w:rPr>
        <w:t>永續</w:t>
      </w:r>
      <w:r w:rsidRPr="00DB6E05">
        <w:rPr>
          <w:rStyle w:val="AboutandContactHeadline"/>
          <w:rFonts w:asciiTheme="majorHAnsi" w:eastAsiaTheme="majorEastAsia" w:hAnsiTheme="majorHAnsi" w:hint="eastAsia"/>
          <w:b w:val="0"/>
          <w:sz w:val="22"/>
          <w:lang w:eastAsia="zh-TW"/>
        </w:rPr>
        <w:t>金融領域，漢高再次起到了重要的推動作用，例如提出了“</w:t>
      </w:r>
      <w:r>
        <w:rPr>
          <w:rStyle w:val="AboutandContactHeadline"/>
          <w:rFonts w:asciiTheme="majorHAnsi" w:eastAsiaTheme="majorEastAsia" w:hAnsiTheme="majorHAnsi" w:hint="eastAsia"/>
          <w:b w:val="0"/>
          <w:sz w:val="22"/>
          <w:lang w:eastAsia="zh-TW"/>
        </w:rPr>
        <w:t>永續</w:t>
      </w:r>
      <w:r w:rsidRPr="00DB6E05">
        <w:rPr>
          <w:rStyle w:val="AboutandContactHeadline"/>
          <w:rFonts w:asciiTheme="majorHAnsi" w:eastAsiaTheme="majorEastAsia" w:hAnsiTheme="majorHAnsi" w:hint="eastAsia"/>
          <w:b w:val="0"/>
          <w:sz w:val="22"/>
          <w:lang w:eastAsia="zh-TW"/>
        </w:rPr>
        <w:t>金融框架”，未來可以在其中設立</w:t>
      </w:r>
      <w:r>
        <w:rPr>
          <w:rStyle w:val="AboutandContactHeadline"/>
          <w:rFonts w:asciiTheme="majorHAnsi" w:eastAsiaTheme="majorEastAsia" w:hAnsiTheme="majorHAnsi" w:hint="eastAsia"/>
          <w:b w:val="0"/>
          <w:sz w:val="22"/>
          <w:lang w:eastAsia="zh-TW"/>
        </w:rPr>
        <w:t>永續</w:t>
      </w:r>
      <w:r w:rsidRPr="00DB6E05">
        <w:rPr>
          <w:rStyle w:val="AboutandContactHeadline"/>
          <w:rFonts w:asciiTheme="majorHAnsi" w:eastAsiaTheme="majorEastAsia" w:hAnsiTheme="majorHAnsi" w:hint="eastAsia"/>
          <w:b w:val="0"/>
          <w:sz w:val="22"/>
          <w:lang w:eastAsia="zh-TW"/>
        </w:rPr>
        <w:t>債券。</w:t>
      </w:r>
      <w:r w:rsidRPr="00DB6E05">
        <w:rPr>
          <w:rStyle w:val="AboutandContactHeadline"/>
          <w:rFonts w:asciiTheme="majorHAnsi" w:eastAsiaTheme="majorEastAsia" w:hAnsiTheme="majorHAnsi"/>
          <w:b w:val="0"/>
          <w:sz w:val="22"/>
          <w:lang w:eastAsia="zh-TW"/>
        </w:rPr>
        <w:t>2021</w:t>
      </w:r>
      <w:r w:rsidRPr="00DB6E05">
        <w:rPr>
          <w:rStyle w:val="AboutandContactHeadline"/>
          <w:rFonts w:asciiTheme="majorHAnsi" w:eastAsiaTheme="majorEastAsia" w:hAnsiTheme="majorHAnsi" w:hint="eastAsia"/>
          <w:b w:val="0"/>
          <w:sz w:val="22"/>
          <w:lang w:eastAsia="zh-TW"/>
        </w:rPr>
        <w:t>年，漢高成為業內首家發行利率與實現特定</w:t>
      </w:r>
      <w:r>
        <w:rPr>
          <w:rStyle w:val="AboutandContactHeadline"/>
          <w:rFonts w:asciiTheme="majorHAnsi" w:eastAsiaTheme="majorEastAsia" w:hAnsiTheme="majorHAnsi" w:hint="eastAsia"/>
          <w:b w:val="0"/>
          <w:sz w:val="22"/>
          <w:lang w:eastAsia="zh-TW"/>
        </w:rPr>
        <w:t>永續</w:t>
      </w:r>
      <w:r w:rsidRPr="00DB6E05">
        <w:rPr>
          <w:rStyle w:val="AboutandContactHeadline"/>
          <w:rFonts w:asciiTheme="majorHAnsi" w:eastAsiaTheme="majorEastAsia" w:hAnsiTheme="majorHAnsi" w:hint="eastAsia"/>
          <w:b w:val="0"/>
          <w:sz w:val="22"/>
          <w:lang w:eastAsia="zh-TW"/>
        </w:rPr>
        <w:t>發展目標掛鉤的歐元債券的公司。漢高去年共發行了超過</w:t>
      </w:r>
      <w:r w:rsidRPr="00DB6E05">
        <w:rPr>
          <w:rStyle w:val="AboutandContactHeadline"/>
          <w:rFonts w:asciiTheme="majorHAnsi" w:eastAsiaTheme="majorEastAsia" w:hAnsiTheme="majorHAnsi"/>
          <w:b w:val="0"/>
          <w:sz w:val="22"/>
          <w:lang w:eastAsia="zh-TW"/>
        </w:rPr>
        <w:t>7</w:t>
      </w:r>
      <w:r w:rsidRPr="00DB6E05">
        <w:rPr>
          <w:rStyle w:val="AboutandContactHeadline"/>
          <w:rFonts w:asciiTheme="majorHAnsi" w:eastAsiaTheme="majorEastAsia" w:hAnsiTheme="majorHAnsi" w:hint="eastAsia"/>
          <w:b w:val="0"/>
          <w:sz w:val="22"/>
          <w:lang w:eastAsia="zh-TW"/>
        </w:rPr>
        <w:t>億歐元的</w:t>
      </w:r>
      <w:r>
        <w:rPr>
          <w:rStyle w:val="AboutandContactHeadline"/>
          <w:rFonts w:asciiTheme="majorHAnsi" w:eastAsiaTheme="majorEastAsia" w:hAnsiTheme="majorHAnsi" w:hint="eastAsia"/>
          <w:b w:val="0"/>
          <w:sz w:val="22"/>
          <w:lang w:eastAsia="zh-TW"/>
        </w:rPr>
        <w:t>永續</w:t>
      </w:r>
      <w:r w:rsidRPr="00DB6E05">
        <w:rPr>
          <w:rStyle w:val="AboutandContactHeadline"/>
          <w:rFonts w:asciiTheme="majorHAnsi" w:eastAsiaTheme="majorEastAsia" w:hAnsiTheme="majorHAnsi" w:hint="eastAsia"/>
          <w:b w:val="0"/>
          <w:sz w:val="22"/>
          <w:lang w:eastAsia="zh-TW"/>
        </w:rPr>
        <w:t>債券。</w:t>
      </w:r>
    </w:p>
    <w:p w14:paraId="1539A985" w14:textId="77777777" w:rsidR="00FD75AD" w:rsidRPr="00DB6E05" w:rsidRDefault="00FD75AD" w:rsidP="00FD75AD">
      <w:pPr>
        <w:spacing w:after="80"/>
        <w:rPr>
          <w:rStyle w:val="AboutandContactHeadline"/>
          <w:rFonts w:asciiTheme="majorHAnsi" w:hAnsiTheme="majorHAnsi" w:cstheme="majorHAnsi"/>
          <w:b w:val="0"/>
          <w:sz w:val="22"/>
          <w:lang w:eastAsia="zh-TW"/>
        </w:rPr>
      </w:pPr>
    </w:p>
    <w:p w14:paraId="60292177" w14:textId="3C604D04" w:rsidR="00FD75AD" w:rsidRDefault="0079362E" w:rsidP="00FD75AD">
      <w:pPr>
        <w:spacing w:after="80"/>
        <w:rPr>
          <w:b/>
          <w:lang w:eastAsia="zh-TW"/>
        </w:rPr>
      </w:pPr>
      <w:r w:rsidRPr="00DB6E05">
        <w:rPr>
          <w:rFonts w:hint="eastAsia"/>
          <w:b/>
          <w:lang w:eastAsia="zh-TW"/>
        </w:rPr>
        <w:t>新的</w:t>
      </w:r>
      <w:r>
        <w:rPr>
          <w:rFonts w:hint="eastAsia"/>
          <w:b/>
          <w:lang w:eastAsia="zh-TW"/>
        </w:rPr>
        <w:t>永續</w:t>
      </w:r>
      <w:r w:rsidRPr="00DB6E05">
        <w:rPr>
          <w:rFonts w:hint="eastAsia"/>
          <w:b/>
          <w:lang w:eastAsia="zh-TW"/>
        </w:rPr>
        <w:t>發展</w:t>
      </w:r>
      <w:r w:rsidR="006E1ECF">
        <w:rPr>
          <w:rFonts w:hint="eastAsia"/>
          <w:b/>
          <w:lang w:eastAsia="zh-TW"/>
        </w:rPr>
        <w:t>策略</w:t>
      </w:r>
      <w:r w:rsidRPr="00DB6E05">
        <w:rPr>
          <w:rFonts w:hint="eastAsia"/>
          <w:b/>
          <w:lang w:eastAsia="zh-TW"/>
        </w:rPr>
        <w:t>和目標發佈</w:t>
      </w:r>
    </w:p>
    <w:p w14:paraId="026F0257" w14:textId="62C43C6E" w:rsidR="00FD75AD" w:rsidRPr="00DB6E05" w:rsidRDefault="0079362E" w:rsidP="00FD75AD">
      <w:pPr>
        <w:rPr>
          <w:rStyle w:val="AboutandContactHeadline"/>
          <w:rFonts w:asciiTheme="majorHAnsi" w:eastAsiaTheme="majorEastAsia" w:hAnsiTheme="majorHAnsi" w:cstheme="majorHAnsi"/>
          <w:b w:val="0"/>
          <w:bCs w:val="0"/>
          <w:sz w:val="22"/>
          <w:szCs w:val="22"/>
          <w:lang w:eastAsia="zh-TW"/>
        </w:rPr>
      </w:pPr>
      <w:r w:rsidRPr="00DB6E05">
        <w:rPr>
          <w:rStyle w:val="AboutandContactHeadline"/>
          <w:rFonts w:asciiTheme="majorHAnsi" w:eastAsiaTheme="majorEastAsia" w:hAnsiTheme="majorHAnsi" w:hint="eastAsia"/>
          <w:b w:val="0"/>
          <w:sz w:val="22"/>
          <w:lang w:eastAsia="zh-TW"/>
        </w:rPr>
        <w:t>為了反映</w:t>
      </w:r>
      <w:r>
        <w:rPr>
          <w:rStyle w:val="AboutandContactHeadline"/>
          <w:rFonts w:asciiTheme="majorHAnsi" w:eastAsiaTheme="majorEastAsia" w:hAnsiTheme="majorHAnsi" w:hint="eastAsia"/>
          <w:b w:val="0"/>
          <w:sz w:val="22"/>
          <w:lang w:eastAsia="zh-TW"/>
        </w:rPr>
        <w:t>永續</w:t>
      </w:r>
      <w:r w:rsidRPr="00DB6E05">
        <w:rPr>
          <w:rStyle w:val="AboutandContactHeadline"/>
          <w:rFonts w:asciiTheme="majorHAnsi" w:eastAsiaTheme="majorEastAsia" w:hAnsiTheme="majorHAnsi" w:hint="eastAsia"/>
          <w:b w:val="0"/>
          <w:sz w:val="22"/>
          <w:lang w:eastAsia="zh-TW"/>
        </w:rPr>
        <w:t>管理日益增長的重要性以及客戶和社會不斷提高的期望值，漢高通過引入新的</w:t>
      </w:r>
      <w:r w:rsidRPr="00DB6E05">
        <w:rPr>
          <w:rStyle w:val="AboutandContactHeadline"/>
          <w:rFonts w:asciiTheme="majorHAnsi" w:eastAsiaTheme="majorEastAsia" w:hAnsiTheme="majorHAnsi" w:hint="eastAsia"/>
          <w:sz w:val="22"/>
          <w:lang w:eastAsia="zh-TW"/>
        </w:rPr>
        <w:t>“</w:t>
      </w:r>
      <w:r w:rsidRPr="00DB6E05">
        <w:rPr>
          <w:rStyle w:val="AboutandContactHeadline"/>
          <w:rFonts w:asciiTheme="majorHAnsi" w:eastAsiaTheme="majorEastAsia" w:hAnsiTheme="majorHAnsi"/>
          <w:sz w:val="22"/>
          <w:lang w:eastAsia="zh-TW"/>
        </w:rPr>
        <w:t>2030+</w:t>
      </w:r>
      <w:r>
        <w:rPr>
          <w:rStyle w:val="AboutandContactHeadline"/>
          <w:rFonts w:asciiTheme="majorHAnsi" w:eastAsiaTheme="majorEastAsia" w:hAnsiTheme="majorHAnsi" w:hint="eastAsia"/>
          <w:sz w:val="22"/>
          <w:lang w:eastAsia="zh-TW"/>
        </w:rPr>
        <w:t>永續</w:t>
      </w:r>
      <w:r w:rsidRPr="00DB6E05">
        <w:rPr>
          <w:rStyle w:val="AboutandContactHeadline"/>
          <w:rFonts w:asciiTheme="majorHAnsi" w:eastAsiaTheme="majorEastAsia" w:hAnsiTheme="majorHAnsi" w:hint="eastAsia"/>
          <w:sz w:val="22"/>
          <w:lang w:eastAsia="zh-TW"/>
        </w:rPr>
        <w:t>發展目標框架”</w:t>
      </w:r>
      <w:r w:rsidRPr="00DB6E05">
        <w:rPr>
          <w:rStyle w:val="AboutandContactHeadline"/>
          <w:rFonts w:asciiTheme="majorHAnsi" w:eastAsiaTheme="majorEastAsia" w:hAnsiTheme="majorHAnsi" w:hint="eastAsia"/>
          <w:b w:val="0"/>
          <w:sz w:val="22"/>
          <w:lang w:eastAsia="zh-TW"/>
        </w:rPr>
        <w:t>加強了長期</w:t>
      </w:r>
      <w:r>
        <w:rPr>
          <w:rStyle w:val="AboutandContactHeadline"/>
          <w:rFonts w:asciiTheme="majorHAnsi" w:eastAsiaTheme="majorEastAsia" w:hAnsiTheme="majorHAnsi" w:hint="eastAsia"/>
          <w:b w:val="0"/>
          <w:sz w:val="22"/>
          <w:lang w:eastAsia="zh-TW"/>
        </w:rPr>
        <w:t>永續</w:t>
      </w:r>
      <w:r w:rsidRPr="00DB6E05">
        <w:rPr>
          <w:rStyle w:val="AboutandContactHeadline"/>
          <w:rFonts w:asciiTheme="majorHAnsi" w:eastAsiaTheme="majorEastAsia" w:hAnsiTheme="majorHAnsi" w:hint="eastAsia"/>
          <w:b w:val="0"/>
          <w:sz w:val="22"/>
          <w:lang w:eastAsia="zh-TW"/>
        </w:rPr>
        <w:t>發展</w:t>
      </w:r>
      <w:r w:rsidR="006E1ECF">
        <w:rPr>
          <w:rStyle w:val="AboutandContactHeadline"/>
          <w:rFonts w:asciiTheme="majorHAnsi" w:eastAsiaTheme="majorEastAsia" w:hAnsiTheme="majorHAnsi" w:hint="eastAsia"/>
          <w:b w:val="0"/>
          <w:sz w:val="22"/>
          <w:lang w:eastAsia="zh-TW"/>
        </w:rPr>
        <w:t>策略</w:t>
      </w:r>
      <w:r w:rsidRPr="00DB6E05">
        <w:rPr>
          <w:rStyle w:val="AboutandContactHeadline"/>
          <w:rFonts w:asciiTheme="majorHAnsi" w:eastAsiaTheme="majorEastAsia" w:hAnsiTheme="majorHAnsi" w:hint="eastAsia"/>
          <w:b w:val="0"/>
          <w:sz w:val="22"/>
          <w:lang w:eastAsia="zh-TW"/>
        </w:rPr>
        <w:t>。除現有目標外，還在“再生星球”、“繁榮社區”和“信賴的合作夥伴”三個維度設定了新的長期目標，從而推動進一步發展。</w:t>
      </w:r>
    </w:p>
    <w:p w14:paraId="221A06CC" w14:textId="77777777" w:rsidR="00FD75AD" w:rsidRPr="00DB6E05" w:rsidRDefault="00FD75AD" w:rsidP="00FD75AD">
      <w:pPr>
        <w:rPr>
          <w:rStyle w:val="AboutandContactHeadline"/>
          <w:rFonts w:asciiTheme="majorHAnsi" w:hAnsiTheme="majorHAnsi" w:cstheme="majorHAnsi"/>
          <w:b w:val="0"/>
          <w:bCs w:val="0"/>
          <w:sz w:val="22"/>
          <w:szCs w:val="22"/>
          <w:lang w:val="en-GB" w:eastAsia="zh-TW"/>
        </w:rPr>
      </w:pPr>
    </w:p>
    <w:p w14:paraId="5B8374A2" w14:textId="557E48B8" w:rsidR="00FD75AD" w:rsidRPr="00DB6E05" w:rsidRDefault="0079362E" w:rsidP="00FD75AD">
      <w:pPr>
        <w:rPr>
          <w:rStyle w:val="AboutandContactHeadline"/>
          <w:rFonts w:asciiTheme="majorHAnsi" w:eastAsiaTheme="majorEastAsia" w:hAnsiTheme="majorHAnsi" w:cstheme="majorHAnsi"/>
          <w:b w:val="0"/>
          <w:bCs w:val="0"/>
          <w:sz w:val="22"/>
          <w:szCs w:val="22"/>
          <w:lang w:eastAsia="zh-TW"/>
        </w:rPr>
      </w:pPr>
      <w:bookmarkStart w:id="2" w:name="_Hlk95838295"/>
      <w:r w:rsidRPr="00DB6E05">
        <w:rPr>
          <w:rStyle w:val="AboutandContactHeadline"/>
          <w:rFonts w:asciiTheme="majorHAnsi" w:eastAsiaTheme="majorEastAsia" w:hAnsiTheme="majorHAnsi" w:hint="eastAsia"/>
          <w:sz w:val="22"/>
          <w:lang w:eastAsia="zh-TW"/>
        </w:rPr>
        <w:t>“再生星球”</w:t>
      </w:r>
      <w:r w:rsidRPr="00DB6E05">
        <w:rPr>
          <w:rStyle w:val="AboutandContactHeadline"/>
          <w:rFonts w:asciiTheme="majorHAnsi" w:eastAsiaTheme="majorEastAsia" w:hAnsiTheme="majorHAnsi" w:hint="eastAsia"/>
          <w:b w:val="0"/>
          <w:sz w:val="22"/>
          <w:lang w:eastAsia="zh-TW"/>
        </w:rPr>
        <w:t>維度涉及氣候、</w:t>
      </w:r>
      <w:proofErr w:type="gramStart"/>
      <w:r w:rsidRPr="00DB6E05">
        <w:rPr>
          <w:rStyle w:val="AboutandContactHeadline"/>
          <w:rFonts w:asciiTheme="majorHAnsi" w:eastAsiaTheme="majorEastAsia" w:hAnsiTheme="majorHAnsi" w:hint="eastAsia"/>
          <w:b w:val="0"/>
          <w:sz w:val="22"/>
          <w:lang w:eastAsia="zh-TW"/>
        </w:rPr>
        <w:t>迴</w:t>
      </w:r>
      <w:proofErr w:type="gramEnd"/>
      <w:r w:rsidRPr="00DB6E05">
        <w:rPr>
          <w:rStyle w:val="AboutandContactHeadline"/>
          <w:rFonts w:asciiTheme="majorHAnsi" w:eastAsiaTheme="majorEastAsia" w:hAnsiTheme="majorHAnsi" w:hint="eastAsia"/>
          <w:b w:val="0"/>
          <w:sz w:val="22"/>
          <w:lang w:eastAsia="zh-TW"/>
        </w:rPr>
        <w:t>圈經濟和自然資源等重要議題。</w:t>
      </w:r>
      <w:bookmarkEnd w:id="2"/>
      <w:r w:rsidRPr="00DB6E05">
        <w:rPr>
          <w:rStyle w:val="AboutandContactHeadline"/>
          <w:rFonts w:asciiTheme="majorHAnsi" w:eastAsiaTheme="majorEastAsia" w:hAnsiTheme="majorHAnsi" w:hint="eastAsia"/>
          <w:sz w:val="22"/>
          <w:lang w:eastAsia="zh-TW"/>
        </w:rPr>
        <w:t>漢高當前的目標是到</w:t>
      </w:r>
      <w:r w:rsidRPr="00DB6E05">
        <w:rPr>
          <w:rStyle w:val="AboutandContactHeadline"/>
          <w:rFonts w:asciiTheme="majorHAnsi" w:eastAsiaTheme="majorEastAsia" w:hAnsiTheme="majorHAnsi"/>
          <w:sz w:val="22"/>
          <w:lang w:eastAsia="zh-TW"/>
        </w:rPr>
        <w:t>2030</w:t>
      </w:r>
      <w:r w:rsidRPr="00DB6E05">
        <w:rPr>
          <w:rStyle w:val="AboutandContactHeadline"/>
          <w:rFonts w:asciiTheme="majorHAnsi" w:eastAsiaTheme="majorEastAsia" w:hAnsiTheme="majorHAnsi" w:hint="eastAsia"/>
          <w:sz w:val="22"/>
          <w:lang w:eastAsia="zh-TW"/>
        </w:rPr>
        <w:t>年實現對氣候有利的運營</w:t>
      </w:r>
      <w:r>
        <w:rPr>
          <w:rStyle w:val="AboutandContactHeadline"/>
          <w:rFonts w:asciiTheme="majorHAnsi" w:eastAsiaTheme="majorEastAsia" w:hAnsiTheme="majorHAnsi" w:hint="eastAsia"/>
          <w:b w:val="0"/>
          <w:sz w:val="22"/>
          <w:lang w:eastAsia="zh-TW"/>
        </w:rPr>
        <w:t>，</w:t>
      </w:r>
      <w:r w:rsidRPr="00DB6E05">
        <w:rPr>
          <w:rStyle w:val="AboutandContactHeadline"/>
          <w:rFonts w:asciiTheme="majorHAnsi" w:eastAsiaTheme="majorEastAsia" w:hAnsiTheme="majorHAnsi" w:hint="eastAsia"/>
          <w:b w:val="0"/>
          <w:sz w:val="22"/>
          <w:lang w:eastAsia="zh-TW"/>
        </w:rPr>
        <w:t>比之前的計畫</w:t>
      </w:r>
      <w:r>
        <w:rPr>
          <w:rStyle w:val="AboutandContactHeadline"/>
          <w:rFonts w:asciiTheme="majorHAnsi" w:eastAsiaTheme="majorEastAsia" w:hAnsiTheme="majorHAnsi" w:hint="eastAsia"/>
          <w:b w:val="0"/>
          <w:sz w:val="22"/>
          <w:lang w:eastAsia="zh-TW"/>
        </w:rPr>
        <w:t>的完成時間</w:t>
      </w:r>
      <w:r w:rsidRPr="00DB6E05">
        <w:rPr>
          <w:rStyle w:val="AboutandContactHeadline"/>
          <w:rFonts w:asciiTheme="majorHAnsi" w:eastAsiaTheme="majorEastAsia" w:hAnsiTheme="majorHAnsi" w:hint="eastAsia"/>
          <w:b w:val="0"/>
          <w:sz w:val="22"/>
          <w:lang w:eastAsia="zh-TW"/>
        </w:rPr>
        <w:t>提前十年</w:t>
      </w:r>
      <w:r>
        <w:rPr>
          <w:rStyle w:val="AboutandContactHeadline"/>
          <w:rFonts w:asciiTheme="majorHAnsi" w:eastAsiaTheme="majorEastAsia" w:hAnsiTheme="majorHAnsi" w:hint="eastAsia"/>
          <w:b w:val="0"/>
          <w:sz w:val="22"/>
          <w:lang w:eastAsia="zh-TW"/>
        </w:rPr>
        <w:t>，</w:t>
      </w:r>
      <w:r w:rsidRPr="00DB6E05">
        <w:rPr>
          <w:rStyle w:val="AboutandContactHeadline"/>
          <w:rFonts w:asciiTheme="majorHAnsi" w:eastAsiaTheme="majorEastAsia" w:hAnsiTheme="majorHAnsi" w:hint="eastAsia"/>
          <w:b w:val="0"/>
          <w:sz w:val="22"/>
          <w:lang w:eastAsia="zh-TW"/>
        </w:rPr>
        <w:t>並旨在為範圍</w:t>
      </w:r>
      <w:r w:rsidRPr="00DB6E05">
        <w:rPr>
          <w:rStyle w:val="AboutandContactHeadline"/>
          <w:rFonts w:asciiTheme="majorHAnsi" w:eastAsiaTheme="majorEastAsia" w:hAnsiTheme="majorHAnsi"/>
          <w:b w:val="0"/>
          <w:sz w:val="22"/>
          <w:lang w:eastAsia="zh-TW"/>
        </w:rPr>
        <w:t>3</w:t>
      </w:r>
      <w:r w:rsidRPr="00DB6E05">
        <w:rPr>
          <w:rStyle w:val="AboutandContactHeadline"/>
          <w:rFonts w:asciiTheme="majorHAnsi" w:eastAsiaTheme="majorEastAsia" w:hAnsiTheme="majorHAnsi" w:hint="eastAsia"/>
          <w:b w:val="0"/>
          <w:sz w:val="22"/>
          <w:lang w:eastAsia="zh-TW"/>
        </w:rPr>
        <w:t>排放（從源頭到貨架）</w:t>
      </w:r>
      <w:proofErr w:type="gramStart"/>
      <w:r w:rsidRPr="00DB6E05">
        <w:rPr>
          <w:rStyle w:val="AboutandContactHeadline"/>
          <w:rFonts w:asciiTheme="majorHAnsi" w:eastAsiaTheme="majorEastAsia" w:hAnsiTheme="majorHAnsi" w:hint="eastAsia"/>
          <w:b w:val="0"/>
          <w:sz w:val="22"/>
          <w:lang w:eastAsia="zh-TW"/>
        </w:rPr>
        <w:t>設定零碳路徑</w:t>
      </w:r>
      <w:proofErr w:type="gramEnd"/>
      <w:r>
        <w:rPr>
          <w:rStyle w:val="AboutandContactHeadline"/>
          <w:rFonts w:asciiTheme="majorHAnsi" w:eastAsiaTheme="majorEastAsia" w:hAnsiTheme="majorHAnsi" w:hint="eastAsia"/>
          <w:b w:val="0"/>
          <w:sz w:val="22"/>
          <w:lang w:eastAsia="zh-TW"/>
        </w:rPr>
        <w:t>，這與</w:t>
      </w:r>
      <w:proofErr w:type="gramStart"/>
      <w:r>
        <w:rPr>
          <w:rStyle w:val="AboutandContactHeadline"/>
          <w:rFonts w:asciiTheme="majorHAnsi" w:eastAsiaTheme="majorEastAsia" w:hAnsiTheme="majorHAnsi" w:hint="eastAsia"/>
          <w:b w:val="0"/>
          <w:sz w:val="22"/>
          <w:lang w:eastAsia="zh-TW"/>
        </w:rPr>
        <w:t>科學碳</w:t>
      </w:r>
      <w:proofErr w:type="gramEnd"/>
      <w:r>
        <w:rPr>
          <w:rStyle w:val="AboutandContactHeadline"/>
          <w:rFonts w:asciiTheme="majorHAnsi" w:eastAsiaTheme="majorEastAsia" w:hAnsiTheme="majorHAnsi" w:hint="eastAsia"/>
          <w:b w:val="0"/>
          <w:sz w:val="22"/>
          <w:lang w:eastAsia="zh-TW"/>
        </w:rPr>
        <w:t>目標倡議組織（</w:t>
      </w:r>
      <w:r w:rsidRPr="00DB6E05">
        <w:rPr>
          <w:rStyle w:val="AboutandContactHeadline"/>
          <w:rFonts w:asciiTheme="majorHAnsi" w:eastAsiaTheme="majorEastAsia" w:hAnsiTheme="majorHAnsi"/>
          <w:b w:val="0"/>
          <w:sz w:val="22"/>
          <w:lang w:val="en-GB" w:eastAsia="zh-TW"/>
        </w:rPr>
        <w:t>Science Based Targets initiative</w:t>
      </w:r>
      <w:r>
        <w:rPr>
          <w:rStyle w:val="AboutandContactHeadline"/>
          <w:rFonts w:asciiTheme="majorHAnsi" w:eastAsiaTheme="majorEastAsia" w:hAnsiTheme="majorHAnsi" w:hint="eastAsia"/>
          <w:b w:val="0"/>
          <w:sz w:val="22"/>
          <w:lang w:val="en-GB" w:eastAsia="zh-TW"/>
        </w:rPr>
        <w:t>）的要求相一致</w:t>
      </w:r>
      <w:r w:rsidRPr="00DB6E05">
        <w:rPr>
          <w:rStyle w:val="AboutandContactHeadline"/>
          <w:rFonts w:asciiTheme="majorHAnsi" w:eastAsiaTheme="majorEastAsia" w:hAnsiTheme="majorHAnsi" w:hint="eastAsia"/>
          <w:b w:val="0"/>
          <w:sz w:val="22"/>
          <w:lang w:eastAsia="zh-TW"/>
        </w:rPr>
        <w:t>。為了説明實現這一目標，</w:t>
      </w:r>
      <w:r w:rsidRPr="00DB6E05">
        <w:rPr>
          <w:rStyle w:val="AboutandContactHeadline"/>
          <w:rFonts w:asciiTheme="majorHAnsi" w:eastAsiaTheme="majorEastAsia" w:hAnsiTheme="majorHAnsi" w:hint="eastAsia"/>
          <w:sz w:val="22"/>
          <w:lang w:eastAsia="zh-TW"/>
        </w:rPr>
        <w:t>到</w:t>
      </w:r>
      <w:r w:rsidRPr="00DB6E05">
        <w:rPr>
          <w:rStyle w:val="AboutandContactHeadline"/>
          <w:rFonts w:asciiTheme="majorHAnsi" w:eastAsiaTheme="majorEastAsia" w:hAnsiTheme="majorHAnsi"/>
          <w:sz w:val="22"/>
          <w:lang w:eastAsia="zh-TW"/>
        </w:rPr>
        <w:t>2030</w:t>
      </w:r>
      <w:r w:rsidRPr="00DB6E05">
        <w:rPr>
          <w:rStyle w:val="AboutandContactHeadline"/>
          <w:rFonts w:asciiTheme="majorHAnsi" w:eastAsiaTheme="majorEastAsia" w:hAnsiTheme="majorHAnsi" w:hint="eastAsia"/>
          <w:sz w:val="22"/>
          <w:lang w:eastAsia="zh-TW"/>
        </w:rPr>
        <w:t>年，漢高購買的電力將</w:t>
      </w:r>
      <w:r w:rsidRPr="00DB6E05">
        <w:rPr>
          <w:rStyle w:val="AboutandContactHeadline"/>
          <w:rFonts w:asciiTheme="majorHAnsi" w:eastAsiaTheme="majorEastAsia" w:hAnsiTheme="majorHAnsi"/>
          <w:sz w:val="22"/>
          <w:lang w:eastAsia="zh-TW"/>
        </w:rPr>
        <w:t>100%</w:t>
      </w:r>
      <w:r w:rsidRPr="00DB6E05">
        <w:rPr>
          <w:rStyle w:val="AboutandContactHeadline"/>
          <w:rFonts w:asciiTheme="majorHAnsi" w:eastAsiaTheme="majorEastAsia" w:hAnsiTheme="majorHAnsi" w:hint="eastAsia"/>
          <w:sz w:val="22"/>
          <w:lang w:eastAsia="zh-TW"/>
        </w:rPr>
        <w:t>來自可再生能源。</w:t>
      </w:r>
    </w:p>
    <w:p w14:paraId="6F23D61D" w14:textId="77777777" w:rsidR="00FD75AD" w:rsidRPr="00DB6E05" w:rsidRDefault="00FD75AD" w:rsidP="00FD75AD">
      <w:pPr>
        <w:rPr>
          <w:rStyle w:val="AboutandContactHeadline"/>
          <w:rFonts w:asciiTheme="majorHAnsi" w:hAnsiTheme="majorHAnsi" w:cstheme="majorHAnsi"/>
          <w:b w:val="0"/>
          <w:bCs w:val="0"/>
          <w:sz w:val="22"/>
          <w:szCs w:val="22"/>
          <w:lang w:val="en-GB" w:eastAsia="zh-TW"/>
        </w:rPr>
      </w:pPr>
    </w:p>
    <w:p w14:paraId="4CDA105E" w14:textId="595F4C2A" w:rsidR="00FD75AD" w:rsidRPr="00DB6E05" w:rsidRDefault="0079362E" w:rsidP="00FD75AD">
      <w:pPr>
        <w:rPr>
          <w:rStyle w:val="AboutandContactHeadline"/>
          <w:rFonts w:asciiTheme="majorHAnsi" w:eastAsiaTheme="majorEastAsia" w:hAnsiTheme="majorHAnsi" w:cstheme="majorHAnsi"/>
          <w:b w:val="0"/>
          <w:bCs w:val="0"/>
          <w:sz w:val="22"/>
          <w:szCs w:val="22"/>
          <w:lang w:eastAsia="zh-TW"/>
        </w:rPr>
      </w:pPr>
      <w:r w:rsidRPr="00DB6E05">
        <w:rPr>
          <w:rStyle w:val="AboutandContactHeadline"/>
          <w:rFonts w:asciiTheme="majorHAnsi" w:eastAsiaTheme="majorEastAsia" w:hAnsiTheme="majorHAnsi" w:hint="eastAsia"/>
          <w:b w:val="0"/>
          <w:sz w:val="22"/>
          <w:lang w:eastAsia="zh-TW"/>
        </w:rPr>
        <w:t>為了促進</w:t>
      </w:r>
      <w:proofErr w:type="gramStart"/>
      <w:r w:rsidRPr="00DB6E05">
        <w:rPr>
          <w:rStyle w:val="AboutandContactHeadline"/>
          <w:rFonts w:asciiTheme="majorHAnsi" w:eastAsiaTheme="majorEastAsia" w:hAnsiTheme="majorHAnsi" w:hint="eastAsia"/>
          <w:b w:val="0"/>
          <w:sz w:val="22"/>
          <w:lang w:eastAsia="zh-TW"/>
        </w:rPr>
        <w:t>迴</w:t>
      </w:r>
      <w:proofErr w:type="gramEnd"/>
      <w:r w:rsidRPr="00DB6E05">
        <w:rPr>
          <w:rStyle w:val="AboutandContactHeadline"/>
          <w:rFonts w:asciiTheme="majorHAnsi" w:eastAsiaTheme="majorEastAsia" w:hAnsiTheme="majorHAnsi" w:hint="eastAsia"/>
          <w:b w:val="0"/>
          <w:sz w:val="22"/>
          <w:lang w:eastAsia="zh-TW"/>
        </w:rPr>
        <w:t>圈經濟，漢高正致力於實現</w:t>
      </w:r>
      <w:r w:rsidRPr="00DB6E05">
        <w:rPr>
          <w:rStyle w:val="AboutandContactHeadline"/>
          <w:rFonts w:asciiTheme="majorHAnsi" w:eastAsiaTheme="majorEastAsia" w:hAnsiTheme="majorHAnsi" w:hint="eastAsia"/>
          <w:sz w:val="22"/>
          <w:lang w:eastAsia="zh-TW"/>
        </w:rPr>
        <w:t>到</w:t>
      </w:r>
      <w:r w:rsidRPr="00DB6E05">
        <w:rPr>
          <w:rStyle w:val="AboutandContactHeadline"/>
          <w:rFonts w:asciiTheme="majorHAnsi" w:eastAsiaTheme="majorEastAsia" w:hAnsiTheme="majorHAnsi"/>
          <w:sz w:val="22"/>
          <w:lang w:eastAsia="zh-TW"/>
        </w:rPr>
        <w:t>2025</w:t>
      </w:r>
      <w:r w:rsidRPr="00DB6E05">
        <w:rPr>
          <w:rStyle w:val="AboutandContactHeadline"/>
          <w:rFonts w:asciiTheme="majorHAnsi" w:eastAsiaTheme="majorEastAsia" w:hAnsiTheme="majorHAnsi" w:hint="eastAsia"/>
          <w:sz w:val="22"/>
          <w:lang w:eastAsia="zh-TW"/>
        </w:rPr>
        <w:t>年包裝</w:t>
      </w:r>
      <w:r w:rsidRPr="00DB6E05">
        <w:rPr>
          <w:rStyle w:val="AboutandContactHeadline"/>
          <w:rFonts w:asciiTheme="majorHAnsi" w:eastAsiaTheme="majorEastAsia" w:hAnsiTheme="majorHAnsi"/>
          <w:sz w:val="22"/>
          <w:lang w:eastAsia="zh-TW"/>
        </w:rPr>
        <w:t>100%</w:t>
      </w:r>
      <w:r w:rsidRPr="00DB6E05">
        <w:rPr>
          <w:rStyle w:val="AboutandContactHeadline"/>
          <w:rFonts w:asciiTheme="majorHAnsi" w:eastAsiaTheme="majorEastAsia" w:hAnsiTheme="majorHAnsi" w:hint="eastAsia"/>
          <w:sz w:val="22"/>
          <w:lang w:eastAsia="zh-TW"/>
        </w:rPr>
        <w:t>可回收或可重複使用的目標。</w:t>
      </w:r>
      <w:r w:rsidRPr="00DB6E05">
        <w:rPr>
          <w:rStyle w:val="AboutandContactHeadline"/>
          <w:rFonts w:asciiTheme="majorHAnsi" w:eastAsiaTheme="majorEastAsia" w:hAnsiTheme="majorHAnsi" w:hint="eastAsia"/>
          <w:b w:val="0"/>
          <w:sz w:val="22"/>
          <w:lang w:eastAsia="zh-TW"/>
        </w:rPr>
        <w:t>其中包括將所有消費品包裝中再生塑膠的份額提高到</w:t>
      </w:r>
      <w:r w:rsidRPr="00DB6E05">
        <w:rPr>
          <w:rStyle w:val="AboutandContactHeadline"/>
          <w:rFonts w:asciiTheme="majorHAnsi" w:eastAsiaTheme="majorEastAsia" w:hAnsiTheme="majorHAnsi"/>
          <w:b w:val="0"/>
          <w:sz w:val="22"/>
          <w:lang w:eastAsia="zh-TW"/>
        </w:rPr>
        <w:t>30%</w:t>
      </w:r>
      <w:r w:rsidRPr="00DB6E05">
        <w:rPr>
          <w:rStyle w:val="AboutandContactHeadline"/>
          <w:rFonts w:asciiTheme="majorHAnsi" w:eastAsiaTheme="majorEastAsia" w:hAnsiTheme="majorHAnsi" w:hint="eastAsia"/>
          <w:b w:val="0"/>
          <w:sz w:val="22"/>
          <w:lang w:eastAsia="zh-TW"/>
        </w:rPr>
        <w:t>以上。</w:t>
      </w:r>
      <w:proofErr w:type="gramStart"/>
      <w:r w:rsidRPr="00DB6E05">
        <w:rPr>
          <w:rFonts w:hint="eastAsia"/>
          <w:lang w:eastAsia="zh-TW"/>
        </w:rPr>
        <w:t>此外，漢高</w:t>
      </w:r>
      <w:proofErr w:type="gramEnd"/>
      <w:r w:rsidRPr="00DB6E05">
        <w:rPr>
          <w:rFonts w:hint="eastAsia"/>
          <w:lang w:eastAsia="zh-TW"/>
        </w:rPr>
        <w:t>的目標是</w:t>
      </w:r>
      <w:r w:rsidRPr="00DB6E05">
        <w:rPr>
          <w:rFonts w:hint="eastAsia"/>
          <w:b/>
          <w:bCs/>
          <w:lang w:eastAsia="zh-TW"/>
        </w:rPr>
        <w:t>到</w:t>
      </w:r>
      <w:r w:rsidRPr="00DB6E05">
        <w:rPr>
          <w:b/>
          <w:bCs/>
          <w:lang w:eastAsia="zh-TW"/>
        </w:rPr>
        <w:t>2030</w:t>
      </w:r>
      <w:r w:rsidRPr="00DB6E05">
        <w:rPr>
          <w:rFonts w:hint="eastAsia"/>
          <w:b/>
          <w:bCs/>
          <w:lang w:eastAsia="zh-TW"/>
        </w:rPr>
        <w:t>年</w:t>
      </w:r>
      <w:r w:rsidRPr="000F1EAF">
        <w:rPr>
          <w:rFonts w:hint="eastAsia"/>
          <w:lang w:eastAsia="zh-TW"/>
        </w:rPr>
        <w:t>實現</w:t>
      </w:r>
      <w:r w:rsidRPr="00DB6E05">
        <w:rPr>
          <w:rFonts w:hint="eastAsia"/>
          <w:lang w:eastAsia="zh-TW"/>
        </w:rPr>
        <w:t>生產</w:t>
      </w:r>
      <w:r>
        <w:rPr>
          <w:rFonts w:hint="eastAsia"/>
          <w:lang w:eastAsia="zh-TW"/>
        </w:rPr>
        <w:t>基地的</w:t>
      </w:r>
      <w:r w:rsidRPr="00DB6E05">
        <w:rPr>
          <w:rFonts w:hint="eastAsia"/>
          <w:b/>
          <w:bCs/>
          <w:lang w:eastAsia="zh-TW"/>
        </w:rPr>
        <w:t>水和生產廢料的</w:t>
      </w:r>
      <w:proofErr w:type="gramStart"/>
      <w:r w:rsidRPr="00DB6E05">
        <w:rPr>
          <w:rFonts w:hint="eastAsia"/>
          <w:b/>
          <w:bCs/>
          <w:lang w:eastAsia="zh-TW"/>
        </w:rPr>
        <w:t>迴</w:t>
      </w:r>
      <w:proofErr w:type="gramEnd"/>
      <w:r w:rsidRPr="00DB6E05">
        <w:rPr>
          <w:rFonts w:hint="eastAsia"/>
          <w:b/>
          <w:bCs/>
          <w:lang w:eastAsia="zh-TW"/>
        </w:rPr>
        <w:t>圈利用</w:t>
      </w:r>
      <w:r w:rsidRPr="00DB6E05">
        <w:rPr>
          <w:rFonts w:hint="eastAsia"/>
          <w:lang w:eastAsia="zh-TW"/>
        </w:rPr>
        <w:t>。</w:t>
      </w:r>
      <w:r w:rsidRPr="00DB6E05">
        <w:rPr>
          <w:rStyle w:val="AboutandContactHeadline"/>
          <w:rFonts w:asciiTheme="majorHAnsi" w:eastAsiaTheme="majorEastAsia" w:hAnsiTheme="majorHAnsi" w:hint="eastAsia"/>
          <w:b w:val="0"/>
          <w:sz w:val="22"/>
          <w:lang w:eastAsia="zh-TW"/>
        </w:rPr>
        <w:t>公司還有望實現</w:t>
      </w:r>
      <w:r>
        <w:rPr>
          <w:rStyle w:val="AboutandContactHeadline"/>
          <w:rFonts w:asciiTheme="majorHAnsi" w:eastAsiaTheme="majorEastAsia" w:hAnsiTheme="majorHAnsi" w:hint="eastAsia"/>
          <w:b w:val="0"/>
          <w:sz w:val="22"/>
          <w:lang w:eastAsia="zh-TW"/>
        </w:rPr>
        <w:t>到</w:t>
      </w:r>
      <w:r w:rsidRPr="000F1EAF">
        <w:rPr>
          <w:rStyle w:val="AboutandContactHeadline"/>
          <w:rFonts w:asciiTheme="majorHAnsi" w:eastAsiaTheme="majorEastAsia" w:hAnsiTheme="majorHAnsi"/>
          <w:b w:val="0"/>
          <w:bCs w:val="0"/>
          <w:sz w:val="22"/>
          <w:lang w:eastAsia="zh-TW"/>
        </w:rPr>
        <w:t>2025</w:t>
      </w:r>
      <w:r w:rsidRPr="000F1EAF">
        <w:rPr>
          <w:rStyle w:val="AboutandContactHeadline"/>
          <w:rFonts w:asciiTheme="majorHAnsi" w:eastAsiaTheme="majorEastAsia" w:hAnsiTheme="majorHAnsi" w:hint="eastAsia"/>
          <w:b w:val="0"/>
          <w:bCs w:val="0"/>
          <w:sz w:val="22"/>
          <w:lang w:eastAsia="zh-TW"/>
        </w:rPr>
        <w:t>年</w:t>
      </w:r>
      <w:r w:rsidRPr="00DB6E05">
        <w:rPr>
          <w:rStyle w:val="AboutandContactHeadline"/>
          <w:rFonts w:asciiTheme="majorHAnsi" w:eastAsiaTheme="majorEastAsia" w:hAnsiTheme="majorHAnsi" w:hint="eastAsia"/>
          <w:sz w:val="22"/>
          <w:lang w:eastAsia="zh-TW"/>
        </w:rPr>
        <w:t>將每噸產品的用水量減少</w:t>
      </w:r>
      <w:r w:rsidRPr="00DB6E05">
        <w:rPr>
          <w:rStyle w:val="AboutandContactHeadline"/>
          <w:rFonts w:asciiTheme="majorHAnsi" w:eastAsiaTheme="majorEastAsia" w:hAnsiTheme="majorHAnsi"/>
          <w:sz w:val="22"/>
          <w:lang w:eastAsia="zh-TW"/>
        </w:rPr>
        <w:t>35%</w:t>
      </w:r>
      <w:r w:rsidRPr="00DB6E05">
        <w:rPr>
          <w:rStyle w:val="AboutandContactHeadline"/>
          <w:rFonts w:asciiTheme="majorHAnsi" w:eastAsiaTheme="majorEastAsia" w:hAnsiTheme="majorHAnsi" w:hint="eastAsia"/>
          <w:sz w:val="22"/>
          <w:lang w:eastAsia="zh-TW"/>
        </w:rPr>
        <w:t>的目標</w:t>
      </w:r>
      <w:r w:rsidRPr="00DB6E05">
        <w:rPr>
          <w:rStyle w:val="AboutandContactHeadline"/>
          <w:rFonts w:asciiTheme="majorHAnsi" w:eastAsiaTheme="majorEastAsia" w:hAnsiTheme="majorHAnsi" w:hint="eastAsia"/>
          <w:b w:val="0"/>
          <w:sz w:val="22"/>
          <w:lang w:eastAsia="zh-TW"/>
        </w:rPr>
        <w:t>（與</w:t>
      </w:r>
      <w:r w:rsidRPr="00DB6E05">
        <w:rPr>
          <w:rStyle w:val="AboutandContactHeadline"/>
          <w:rFonts w:asciiTheme="majorHAnsi" w:eastAsiaTheme="majorEastAsia" w:hAnsiTheme="majorHAnsi"/>
          <w:b w:val="0"/>
          <w:sz w:val="22"/>
          <w:lang w:eastAsia="zh-TW"/>
        </w:rPr>
        <w:t>2010</w:t>
      </w:r>
      <w:r w:rsidRPr="00DB6E05">
        <w:rPr>
          <w:rStyle w:val="AboutandContactHeadline"/>
          <w:rFonts w:asciiTheme="majorHAnsi" w:eastAsiaTheme="majorEastAsia" w:hAnsiTheme="majorHAnsi" w:hint="eastAsia"/>
          <w:b w:val="0"/>
          <w:sz w:val="22"/>
          <w:lang w:eastAsia="zh-TW"/>
        </w:rPr>
        <w:t>基準年相比）。</w:t>
      </w:r>
    </w:p>
    <w:p w14:paraId="3A81874E" w14:textId="77777777" w:rsidR="00FD75AD" w:rsidRPr="00DB6E05" w:rsidRDefault="00FD75AD" w:rsidP="00FD75AD">
      <w:pPr>
        <w:rPr>
          <w:rStyle w:val="AboutandContactHeadline"/>
          <w:rFonts w:asciiTheme="majorHAnsi" w:hAnsiTheme="majorHAnsi" w:cstheme="majorHAnsi"/>
          <w:b w:val="0"/>
          <w:bCs w:val="0"/>
          <w:sz w:val="22"/>
          <w:szCs w:val="22"/>
          <w:lang w:val="en-GB" w:eastAsia="zh-TW"/>
        </w:rPr>
      </w:pPr>
    </w:p>
    <w:p w14:paraId="163087D7" w14:textId="57B9B4D4" w:rsidR="00FD75AD" w:rsidRPr="00DB6E05" w:rsidRDefault="0079362E" w:rsidP="00FD75AD">
      <w:pPr>
        <w:rPr>
          <w:rStyle w:val="AboutandContactHeadline"/>
          <w:rFonts w:asciiTheme="majorHAnsi" w:eastAsiaTheme="majorEastAsia" w:hAnsiTheme="majorHAnsi" w:cstheme="majorHAnsi"/>
          <w:b w:val="0"/>
          <w:bCs w:val="0"/>
          <w:sz w:val="22"/>
          <w:szCs w:val="22"/>
          <w:lang w:eastAsia="zh-TW"/>
        </w:rPr>
      </w:pPr>
      <w:r w:rsidRPr="00DB6E05">
        <w:rPr>
          <w:rStyle w:val="AboutandContactHeadline"/>
          <w:rFonts w:asciiTheme="majorHAnsi" w:eastAsiaTheme="majorEastAsia" w:hAnsiTheme="majorHAnsi" w:hint="eastAsia"/>
          <w:b w:val="0"/>
          <w:sz w:val="22"/>
          <w:lang w:eastAsia="zh-TW"/>
        </w:rPr>
        <w:t>未來，漢高將把平等機會、教育和福祉等議題整合到</w:t>
      </w:r>
      <w:r w:rsidRPr="00DB6E05">
        <w:rPr>
          <w:rStyle w:val="AboutandContactHeadline"/>
          <w:rFonts w:asciiTheme="majorHAnsi" w:eastAsiaTheme="majorEastAsia" w:hAnsiTheme="majorHAnsi" w:hint="eastAsia"/>
          <w:sz w:val="22"/>
          <w:lang w:eastAsia="zh-TW"/>
        </w:rPr>
        <w:t>“繁榮社區”</w:t>
      </w:r>
      <w:r w:rsidRPr="00DB6E05">
        <w:rPr>
          <w:rStyle w:val="AboutandContactHeadline"/>
          <w:rFonts w:asciiTheme="majorHAnsi" w:eastAsiaTheme="majorEastAsia" w:hAnsiTheme="majorHAnsi" w:hint="eastAsia"/>
          <w:b w:val="0"/>
          <w:sz w:val="22"/>
          <w:lang w:eastAsia="zh-TW"/>
        </w:rPr>
        <w:t>維度下</w:t>
      </w:r>
      <w:r w:rsidRPr="00DB6E05">
        <w:rPr>
          <w:rStyle w:val="AboutandContactHeadline"/>
          <w:rFonts w:asciiTheme="majorHAnsi" w:eastAsiaTheme="majorEastAsia" w:hAnsiTheme="majorHAnsi" w:hint="eastAsia"/>
          <w:sz w:val="22"/>
          <w:lang w:eastAsia="zh-TW"/>
        </w:rPr>
        <w:t>。</w:t>
      </w:r>
      <w:r w:rsidRPr="00DB6E05">
        <w:rPr>
          <w:rStyle w:val="AboutandContactHeadline"/>
          <w:rFonts w:asciiTheme="majorHAnsi" w:eastAsiaTheme="majorEastAsia" w:hAnsiTheme="majorHAnsi" w:hint="eastAsia"/>
          <w:b w:val="0"/>
          <w:sz w:val="22"/>
          <w:lang w:eastAsia="zh-TW"/>
        </w:rPr>
        <w:t>漢高為自己設定了到</w:t>
      </w:r>
      <w:r w:rsidRPr="00DB6E05">
        <w:rPr>
          <w:rStyle w:val="AboutandContactHeadline"/>
          <w:rFonts w:asciiTheme="majorHAnsi" w:eastAsiaTheme="majorEastAsia" w:hAnsiTheme="majorHAnsi"/>
          <w:b w:val="0"/>
          <w:sz w:val="22"/>
          <w:lang w:eastAsia="zh-TW"/>
        </w:rPr>
        <w:t>2025</w:t>
      </w:r>
      <w:r w:rsidRPr="00DB6E05">
        <w:rPr>
          <w:rStyle w:val="AboutandContactHeadline"/>
          <w:rFonts w:asciiTheme="majorHAnsi" w:eastAsiaTheme="majorEastAsia" w:hAnsiTheme="majorHAnsi" w:hint="eastAsia"/>
          <w:b w:val="0"/>
          <w:sz w:val="22"/>
          <w:lang w:eastAsia="zh-TW"/>
        </w:rPr>
        <w:t>年在公司所有管理</w:t>
      </w:r>
      <w:r>
        <w:rPr>
          <w:rStyle w:val="AboutandContactHeadline"/>
          <w:rFonts w:asciiTheme="majorHAnsi" w:eastAsiaTheme="majorEastAsia" w:hAnsiTheme="majorHAnsi" w:hint="eastAsia"/>
          <w:b w:val="0"/>
          <w:sz w:val="22"/>
          <w:lang w:eastAsia="zh-TW"/>
        </w:rPr>
        <w:t>級別員工比例上</w:t>
      </w:r>
      <w:r w:rsidRPr="00DB6E05">
        <w:rPr>
          <w:rStyle w:val="AboutandContactHeadline"/>
          <w:rFonts w:asciiTheme="majorHAnsi" w:eastAsiaTheme="majorEastAsia" w:hAnsiTheme="majorHAnsi" w:hint="eastAsia"/>
          <w:b w:val="0"/>
          <w:sz w:val="22"/>
          <w:lang w:eastAsia="zh-TW"/>
        </w:rPr>
        <w:t>實現</w:t>
      </w:r>
      <w:r w:rsidRPr="00DB6E05">
        <w:rPr>
          <w:rStyle w:val="AboutandContactHeadline"/>
          <w:rFonts w:asciiTheme="majorHAnsi" w:eastAsiaTheme="majorEastAsia" w:hAnsiTheme="majorHAnsi" w:hint="eastAsia"/>
          <w:sz w:val="22"/>
          <w:lang w:eastAsia="zh-TW"/>
        </w:rPr>
        <w:t>性別平等</w:t>
      </w:r>
      <w:r w:rsidRPr="00DB6E05">
        <w:rPr>
          <w:rStyle w:val="AboutandContactHeadline"/>
          <w:rFonts w:asciiTheme="majorHAnsi" w:eastAsiaTheme="majorEastAsia" w:hAnsiTheme="majorHAnsi" w:hint="eastAsia"/>
          <w:b w:val="0"/>
          <w:sz w:val="22"/>
          <w:lang w:eastAsia="zh-TW"/>
        </w:rPr>
        <w:t>的目標。</w:t>
      </w:r>
    </w:p>
    <w:p w14:paraId="5794E62C" w14:textId="77777777" w:rsidR="003C3100" w:rsidRDefault="003C3100" w:rsidP="00FD75AD">
      <w:pPr>
        <w:rPr>
          <w:rStyle w:val="AboutandContactHeadline"/>
          <w:rFonts w:asciiTheme="majorHAnsi" w:eastAsiaTheme="majorEastAsia" w:hAnsiTheme="majorHAnsi"/>
          <w:b w:val="0"/>
          <w:sz w:val="22"/>
          <w:lang w:eastAsia="zh-TW"/>
        </w:rPr>
      </w:pPr>
    </w:p>
    <w:p w14:paraId="20B945AC" w14:textId="58768DE0" w:rsidR="00FD75AD" w:rsidRPr="00DB6E05" w:rsidRDefault="0079362E" w:rsidP="00FD75AD">
      <w:pPr>
        <w:rPr>
          <w:rStyle w:val="AboutandContactHeadline"/>
          <w:rFonts w:asciiTheme="majorHAnsi" w:eastAsiaTheme="majorEastAsia" w:hAnsiTheme="majorHAnsi" w:cstheme="majorHAnsi"/>
          <w:b w:val="0"/>
          <w:bCs w:val="0"/>
          <w:sz w:val="22"/>
          <w:szCs w:val="22"/>
          <w:lang w:eastAsia="zh-TW"/>
        </w:rPr>
      </w:pPr>
      <w:r w:rsidRPr="00DB6E05">
        <w:rPr>
          <w:rStyle w:val="AboutandContactHeadline"/>
          <w:rFonts w:asciiTheme="majorHAnsi" w:eastAsiaTheme="majorEastAsia" w:hAnsiTheme="majorHAnsi" w:hint="eastAsia"/>
          <w:b w:val="0"/>
          <w:sz w:val="22"/>
          <w:lang w:eastAsia="zh-TW"/>
        </w:rPr>
        <w:t>第三</w:t>
      </w:r>
      <w:proofErr w:type="gramStart"/>
      <w:r w:rsidRPr="00DB6E05">
        <w:rPr>
          <w:rStyle w:val="AboutandContactHeadline"/>
          <w:rFonts w:asciiTheme="majorHAnsi" w:eastAsiaTheme="majorEastAsia" w:hAnsiTheme="majorHAnsi" w:hint="eastAsia"/>
          <w:b w:val="0"/>
          <w:sz w:val="22"/>
          <w:lang w:eastAsia="zh-TW"/>
        </w:rPr>
        <w:t>個</w:t>
      </w:r>
      <w:proofErr w:type="gramEnd"/>
      <w:r w:rsidRPr="00DB6E05">
        <w:rPr>
          <w:rStyle w:val="AboutandContactHeadline"/>
          <w:rFonts w:asciiTheme="majorHAnsi" w:eastAsiaTheme="majorEastAsia" w:hAnsiTheme="majorHAnsi" w:hint="eastAsia"/>
          <w:b w:val="0"/>
          <w:sz w:val="22"/>
          <w:lang w:eastAsia="zh-TW"/>
        </w:rPr>
        <w:t>維度</w:t>
      </w:r>
      <w:r w:rsidRPr="00DB6E05">
        <w:rPr>
          <w:rStyle w:val="AboutandContactHeadline"/>
          <w:rFonts w:asciiTheme="majorHAnsi" w:eastAsiaTheme="majorEastAsia" w:hAnsiTheme="majorHAnsi" w:hint="eastAsia"/>
          <w:sz w:val="22"/>
          <w:lang w:eastAsia="zh-TW"/>
        </w:rPr>
        <w:t>“信賴的合作夥伴”</w:t>
      </w:r>
      <w:r w:rsidRPr="00DB6E05">
        <w:rPr>
          <w:rStyle w:val="AboutandContactHeadline"/>
          <w:rFonts w:asciiTheme="majorHAnsi" w:eastAsiaTheme="majorEastAsia" w:hAnsiTheme="majorHAnsi" w:hint="eastAsia"/>
          <w:b w:val="0"/>
          <w:sz w:val="22"/>
          <w:lang w:eastAsia="zh-TW"/>
        </w:rPr>
        <w:t>的關鍵貢獻之一是到</w:t>
      </w:r>
      <w:r w:rsidRPr="00DB6E05">
        <w:rPr>
          <w:rStyle w:val="AboutandContactHeadline"/>
          <w:rFonts w:asciiTheme="majorHAnsi" w:eastAsiaTheme="majorEastAsia" w:hAnsiTheme="majorHAnsi"/>
          <w:b w:val="0"/>
          <w:sz w:val="22"/>
          <w:lang w:eastAsia="zh-TW"/>
        </w:rPr>
        <w:t>2025</w:t>
      </w:r>
      <w:r w:rsidRPr="00DB6E05">
        <w:rPr>
          <w:rStyle w:val="AboutandContactHeadline"/>
          <w:rFonts w:asciiTheme="majorHAnsi" w:eastAsiaTheme="majorEastAsia" w:hAnsiTheme="majorHAnsi" w:hint="eastAsia"/>
          <w:b w:val="0"/>
          <w:sz w:val="22"/>
          <w:lang w:eastAsia="zh-TW"/>
        </w:rPr>
        <w:t>年實現</w:t>
      </w:r>
      <w:r w:rsidRPr="00DB6E05">
        <w:rPr>
          <w:rStyle w:val="AboutandContactHeadline"/>
          <w:rFonts w:asciiTheme="majorHAnsi" w:eastAsiaTheme="majorEastAsia" w:hAnsiTheme="majorHAnsi" w:hint="eastAsia"/>
          <w:sz w:val="22"/>
          <w:lang w:eastAsia="zh-TW"/>
        </w:rPr>
        <w:t>棕櫚（仁）油採購</w:t>
      </w:r>
      <w:r w:rsidRPr="00DB6E05">
        <w:rPr>
          <w:rStyle w:val="AboutandContactHeadline"/>
          <w:rFonts w:asciiTheme="majorHAnsi" w:eastAsiaTheme="majorEastAsia" w:hAnsiTheme="majorHAnsi"/>
          <w:sz w:val="22"/>
          <w:lang w:eastAsia="zh-TW"/>
        </w:rPr>
        <w:t>100%</w:t>
      </w:r>
      <w:r w:rsidRPr="00DB6E05">
        <w:rPr>
          <w:rStyle w:val="AboutandContactHeadline"/>
          <w:rFonts w:asciiTheme="majorHAnsi" w:eastAsiaTheme="majorEastAsia" w:hAnsiTheme="majorHAnsi" w:hint="eastAsia"/>
          <w:sz w:val="22"/>
          <w:lang w:eastAsia="zh-TW"/>
        </w:rPr>
        <w:t>的透明度</w:t>
      </w:r>
      <w:r w:rsidRPr="00DB6E05">
        <w:rPr>
          <w:rStyle w:val="AboutandContactHeadline"/>
          <w:rFonts w:asciiTheme="majorHAnsi" w:eastAsiaTheme="majorEastAsia" w:hAnsiTheme="majorHAnsi" w:hint="eastAsia"/>
          <w:b w:val="0"/>
          <w:sz w:val="22"/>
          <w:lang w:eastAsia="zh-TW"/>
        </w:rPr>
        <w:t>，並承諾與所有業務合作夥伴共同實現</w:t>
      </w:r>
      <w:r w:rsidRPr="00DB6E05">
        <w:rPr>
          <w:rStyle w:val="AboutandContactHeadline"/>
          <w:rFonts w:asciiTheme="majorHAnsi" w:eastAsiaTheme="majorEastAsia" w:hAnsiTheme="majorHAnsi"/>
          <w:b w:val="0"/>
          <w:sz w:val="22"/>
          <w:lang w:eastAsia="zh-TW"/>
        </w:rPr>
        <w:t>100%</w:t>
      </w:r>
      <w:r w:rsidRPr="00DB6E05">
        <w:rPr>
          <w:rStyle w:val="AboutandContactHeadline"/>
          <w:rFonts w:asciiTheme="majorHAnsi" w:eastAsiaTheme="majorEastAsia" w:hAnsiTheme="majorHAnsi" w:hint="eastAsia"/>
          <w:b w:val="0"/>
          <w:sz w:val="22"/>
          <w:lang w:eastAsia="zh-TW"/>
        </w:rPr>
        <w:t>負責任的採購。</w:t>
      </w:r>
    </w:p>
    <w:p w14:paraId="224D73C2" w14:textId="77777777" w:rsidR="00FD75AD" w:rsidRPr="00DB6E05" w:rsidRDefault="00FD75AD" w:rsidP="00FD75AD">
      <w:pPr>
        <w:rPr>
          <w:rStyle w:val="AboutandContactHeadline"/>
          <w:rFonts w:asciiTheme="majorHAnsi" w:hAnsiTheme="majorHAnsi" w:cstheme="majorHAnsi"/>
          <w:sz w:val="22"/>
          <w:szCs w:val="22"/>
          <w:lang w:val="en-GB" w:eastAsia="zh-TW"/>
        </w:rPr>
      </w:pPr>
    </w:p>
    <w:p w14:paraId="105E9666" w14:textId="25099944" w:rsidR="00FD75AD" w:rsidRPr="00DB6E05" w:rsidRDefault="0079362E" w:rsidP="00FD75AD">
      <w:pPr>
        <w:spacing w:after="80"/>
        <w:rPr>
          <w:rStyle w:val="AboutandContactHeadline"/>
          <w:rFonts w:asciiTheme="majorHAnsi" w:eastAsiaTheme="majorEastAsia" w:hAnsiTheme="majorHAnsi" w:cstheme="majorHAnsi"/>
          <w:b w:val="0"/>
          <w:bCs w:val="0"/>
          <w:i/>
          <w:iCs/>
          <w:sz w:val="22"/>
          <w:szCs w:val="22"/>
          <w:lang w:eastAsia="zh-TW"/>
        </w:rPr>
      </w:pPr>
      <w:r w:rsidRPr="00DB6E05">
        <w:rPr>
          <w:rStyle w:val="AboutandContactHeadline"/>
          <w:rFonts w:asciiTheme="majorHAnsi" w:eastAsiaTheme="majorEastAsia" w:hAnsiTheme="majorHAnsi" w:hint="eastAsia"/>
          <w:b w:val="0"/>
          <w:i/>
          <w:sz w:val="22"/>
          <w:lang w:eastAsia="zh-TW"/>
        </w:rPr>
        <w:t>進一步推進數位化</w:t>
      </w:r>
    </w:p>
    <w:p w14:paraId="32D57AAD" w14:textId="055107C7" w:rsidR="00FD75AD" w:rsidRPr="00DB6E05" w:rsidRDefault="0079362E" w:rsidP="00FD75AD">
      <w:pPr>
        <w:rPr>
          <w:rStyle w:val="AboutandContactHeadline"/>
          <w:rFonts w:asciiTheme="majorHAnsi" w:eastAsiaTheme="majorEastAsia" w:hAnsiTheme="majorHAnsi" w:cstheme="majorHAnsi"/>
          <w:b w:val="0"/>
          <w:bCs w:val="0"/>
          <w:sz w:val="22"/>
          <w:szCs w:val="22"/>
          <w:lang w:eastAsia="zh-TW"/>
        </w:rPr>
      </w:pPr>
      <w:r w:rsidRPr="00DB6E05">
        <w:rPr>
          <w:rStyle w:val="AboutandContactHeadline"/>
          <w:rFonts w:asciiTheme="majorHAnsi" w:eastAsiaTheme="majorEastAsia" w:hAnsiTheme="majorHAnsi" w:hint="eastAsia"/>
          <w:b w:val="0"/>
          <w:sz w:val="22"/>
          <w:lang w:eastAsia="zh-TW"/>
        </w:rPr>
        <w:t>除了創新和</w:t>
      </w:r>
      <w:r>
        <w:rPr>
          <w:rStyle w:val="AboutandContactHeadline"/>
          <w:rFonts w:asciiTheme="majorHAnsi" w:eastAsiaTheme="majorEastAsia" w:hAnsiTheme="majorHAnsi" w:hint="eastAsia"/>
          <w:b w:val="0"/>
          <w:sz w:val="22"/>
          <w:lang w:eastAsia="zh-TW"/>
        </w:rPr>
        <w:t>永續</w:t>
      </w:r>
      <w:r w:rsidRPr="00DB6E05">
        <w:rPr>
          <w:rStyle w:val="AboutandContactHeadline"/>
          <w:rFonts w:asciiTheme="majorHAnsi" w:eastAsiaTheme="majorEastAsia" w:hAnsiTheme="majorHAnsi" w:hint="eastAsia"/>
          <w:b w:val="0"/>
          <w:sz w:val="22"/>
          <w:lang w:eastAsia="zh-TW"/>
        </w:rPr>
        <w:t>發展，漢高將</w:t>
      </w:r>
      <w:r w:rsidRPr="00DB6E05">
        <w:rPr>
          <w:rStyle w:val="AboutandContactHeadline"/>
          <w:rFonts w:asciiTheme="majorHAnsi" w:eastAsiaTheme="majorEastAsia" w:hAnsiTheme="majorHAnsi" w:hint="eastAsia"/>
          <w:sz w:val="22"/>
          <w:lang w:eastAsia="zh-TW"/>
        </w:rPr>
        <w:t>數位化</w:t>
      </w:r>
      <w:r w:rsidRPr="00DB6E05">
        <w:rPr>
          <w:rStyle w:val="AboutandContactHeadline"/>
          <w:rFonts w:asciiTheme="majorHAnsi" w:eastAsiaTheme="majorEastAsia" w:hAnsiTheme="majorHAnsi" w:hint="eastAsia"/>
          <w:b w:val="0"/>
          <w:sz w:val="22"/>
          <w:lang w:eastAsia="zh-TW"/>
        </w:rPr>
        <w:t>定義為增強競爭優勢的</w:t>
      </w:r>
      <w:r w:rsidR="006E1ECF">
        <w:rPr>
          <w:rStyle w:val="AboutandContactHeadline"/>
          <w:rFonts w:asciiTheme="majorHAnsi" w:eastAsiaTheme="majorEastAsia" w:hAnsiTheme="majorHAnsi" w:hint="eastAsia"/>
          <w:b w:val="0"/>
          <w:sz w:val="22"/>
          <w:lang w:eastAsia="zh-TW"/>
        </w:rPr>
        <w:t>策略</w:t>
      </w:r>
      <w:r w:rsidRPr="00DB6E05">
        <w:rPr>
          <w:rStyle w:val="AboutandContactHeadline"/>
          <w:rFonts w:asciiTheme="majorHAnsi" w:eastAsiaTheme="majorEastAsia" w:hAnsiTheme="majorHAnsi" w:hint="eastAsia"/>
          <w:b w:val="0"/>
          <w:sz w:val="22"/>
          <w:lang w:eastAsia="zh-TW"/>
        </w:rPr>
        <w:t>優先事項，並在</w:t>
      </w:r>
      <w:r w:rsidRPr="00DB6E05">
        <w:rPr>
          <w:rStyle w:val="AboutandContactHeadline"/>
          <w:rFonts w:asciiTheme="majorHAnsi" w:eastAsiaTheme="majorEastAsia" w:hAnsiTheme="majorHAnsi"/>
          <w:b w:val="0"/>
          <w:sz w:val="22"/>
          <w:lang w:eastAsia="zh-TW"/>
        </w:rPr>
        <w:t>2021</w:t>
      </w:r>
      <w:r w:rsidRPr="00DB6E05">
        <w:rPr>
          <w:rStyle w:val="AboutandContactHeadline"/>
          <w:rFonts w:asciiTheme="majorHAnsi" w:eastAsiaTheme="majorEastAsia" w:hAnsiTheme="majorHAnsi" w:hint="eastAsia"/>
          <w:b w:val="0"/>
          <w:sz w:val="22"/>
          <w:lang w:eastAsia="zh-TW"/>
        </w:rPr>
        <w:t>年取得了重要進展。所有三個業務部的</w:t>
      </w:r>
      <w:r w:rsidRPr="00DB6E05">
        <w:rPr>
          <w:rStyle w:val="AboutandContactHeadline"/>
          <w:rFonts w:asciiTheme="majorHAnsi" w:eastAsiaTheme="majorEastAsia" w:hAnsiTheme="majorHAnsi" w:hint="eastAsia"/>
          <w:sz w:val="22"/>
          <w:lang w:eastAsia="zh-TW"/>
        </w:rPr>
        <w:t>數位</w:t>
      </w:r>
      <w:r>
        <w:rPr>
          <w:rStyle w:val="AboutandContactHeadline"/>
          <w:rFonts w:asciiTheme="majorHAnsi" w:eastAsiaTheme="majorEastAsia" w:hAnsiTheme="majorHAnsi" w:hint="eastAsia"/>
          <w:sz w:val="22"/>
          <w:lang w:eastAsia="zh-TW"/>
        </w:rPr>
        <w:t>化業務</w:t>
      </w:r>
      <w:r w:rsidRPr="00DB6E05">
        <w:rPr>
          <w:rStyle w:val="AboutandContactHeadline"/>
          <w:rFonts w:asciiTheme="majorHAnsi" w:eastAsiaTheme="majorEastAsia" w:hAnsiTheme="majorHAnsi" w:hint="eastAsia"/>
          <w:sz w:val="22"/>
          <w:lang w:eastAsia="zh-TW"/>
        </w:rPr>
        <w:t>銷售額再次實現了兩位數百分比的增長</w:t>
      </w:r>
      <w:r w:rsidRPr="00DB6E05">
        <w:rPr>
          <w:rStyle w:val="AboutandContactHeadline"/>
          <w:rFonts w:asciiTheme="majorHAnsi" w:eastAsiaTheme="majorEastAsia" w:hAnsiTheme="majorHAnsi" w:hint="eastAsia"/>
          <w:b w:val="0"/>
          <w:sz w:val="22"/>
          <w:lang w:eastAsia="zh-TW"/>
        </w:rPr>
        <w:t>。因此，集團層面的數位</w:t>
      </w:r>
      <w:r>
        <w:rPr>
          <w:rStyle w:val="AboutandContactHeadline"/>
          <w:rFonts w:asciiTheme="majorHAnsi" w:eastAsiaTheme="majorEastAsia" w:hAnsiTheme="majorHAnsi" w:hint="eastAsia"/>
          <w:b w:val="0"/>
          <w:sz w:val="22"/>
          <w:lang w:eastAsia="zh-TW"/>
        </w:rPr>
        <w:t>化業務</w:t>
      </w:r>
      <w:r w:rsidRPr="00DB6E05">
        <w:rPr>
          <w:rStyle w:val="AboutandContactHeadline"/>
          <w:rFonts w:asciiTheme="majorHAnsi" w:eastAsiaTheme="majorEastAsia" w:hAnsiTheme="majorHAnsi" w:hint="eastAsia"/>
          <w:b w:val="0"/>
          <w:sz w:val="22"/>
          <w:lang w:eastAsia="zh-TW"/>
        </w:rPr>
        <w:t>銷售份額增加到了</w:t>
      </w:r>
      <w:r w:rsidRPr="00DB6E05">
        <w:rPr>
          <w:rStyle w:val="AboutandContactHeadline"/>
          <w:rFonts w:asciiTheme="majorHAnsi" w:eastAsiaTheme="majorEastAsia" w:hAnsiTheme="majorHAnsi"/>
          <w:b w:val="0"/>
          <w:sz w:val="22"/>
          <w:lang w:eastAsia="zh-TW"/>
        </w:rPr>
        <w:t>18%</w:t>
      </w:r>
      <w:r w:rsidRPr="00DB6E05">
        <w:rPr>
          <w:rStyle w:val="AboutandContactHeadline"/>
          <w:rFonts w:asciiTheme="majorHAnsi" w:eastAsiaTheme="majorEastAsia" w:hAnsiTheme="majorHAnsi" w:hint="eastAsia"/>
          <w:b w:val="0"/>
          <w:sz w:val="22"/>
          <w:lang w:eastAsia="zh-TW"/>
        </w:rPr>
        <w:t>以上。</w:t>
      </w:r>
      <w:proofErr w:type="gramStart"/>
      <w:r w:rsidRPr="00DB6E05">
        <w:rPr>
          <w:rStyle w:val="AboutandContactHeadline"/>
          <w:rFonts w:asciiTheme="majorHAnsi" w:eastAsiaTheme="majorEastAsia" w:hAnsiTheme="majorHAnsi" w:hint="eastAsia"/>
          <w:b w:val="0"/>
          <w:sz w:val="22"/>
          <w:lang w:eastAsia="zh-TW"/>
        </w:rPr>
        <w:t>漢高數位化</w:t>
      </w:r>
      <w:proofErr w:type="gramEnd"/>
      <w:r w:rsidRPr="00DB6E05">
        <w:rPr>
          <w:rStyle w:val="AboutandContactHeadline"/>
          <w:rFonts w:asciiTheme="majorHAnsi" w:eastAsiaTheme="majorEastAsia" w:hAnsiTheme="majorHAnsi" w:hint="eastAsia"/>
          <w:b w:val="0"/>
          <w:sz w:val="22"/>
          <w:lang w:eastAsia="zh-TW"/>
        </w:rPr>
        <w:t>業務部</w:t>
      </w:r>
      <w:r>
        <w:rPr>
          <w:rStyle w:val="AboutandContactHeadline"/>
          <w:rFonts w:asciiTheme="majorHAnsi" w:eastAsiaTheme="majorEastAsia" w:hAnsiTheme="majorHAnsi" w:hint="eastAsia"/>
          <w:b w:val="0"/>
          <w:sz w:val="22"/>
          <w:lang w:eastAsia="zh-TW"/>
        </w:rPr>
        <w:t>（</w:t>
      </w:r>
      <w:r>
        <w:rPr>
          <w:rStyle w:val="AboutandContactHeadline"/>
          <w:rFonts w:asciiTheme="majorHAnsi" w:eastAsiaTheme="majorEastAsia" w:hAnsiTheme="majorHAnsi"/>
          <w:b w:val="0"/>
          <w:sz w:val="22"/>
          <w:lang w:eastAsia="zh-TW"/>
        </w:rPr>
        <w:t>dx</w:t>
      </w:r>
      <w:r>
        <w:rPr>
          <w:rStyle w:val="AboutandContactHeadline"/>
          <w:rFonts w:asciiTheme="majorHAnsi" w:eastAsiaTheme="majorEastAsia" w:hAnsiTheme="majorHAnsi" w:hint="eastAsia"/>
          <w:b w:val="0"/>
          <w:sz w:val="22"/>
          <w:lang w:eastAsia="zh-TW"/>
        </w:rPr>
        <w:t>）</w:t>
      </w:r>
      <w:r w:rsidRPr="00DB6E05">
        <w:rPr>
          <w:rStyle w:val="AboutandContactHeadline"/>
          <w:rFonts w:asciiTheme="majorHAnsi" w:eastAsiaTheme="majorEastAsia" w:hAnsiTheme="majorHAnsi" w:hint="eastAsia"/>
          <w:b w:val="0"/>
          <w:sz w:val="22"/>
          <w:lang w:eastAsia="zh-TW"/>
        </w:rPr>
        <w:t>連同三個業務部</w:t>
      </w:r>
      <w:r>
        <w:rPr>
          <w:rStyle w:val="AboutandContactHeadline"/>
          <w:rFonts w:asciiTheme="majorHAnsi" w:eastAsiaTheme="majorEastAsia" w:hAnsiTheme="majorHAnsi" w:hint="eastAsia"/>
          <w:b w:val="0"/>
          <w:sz w:val="22"/>
          <w:lang w:eastAsia="zh-TW"/>
        </w:rPr>
        <w:t>門</w:t>
      </w:r>
      <w:r w:rsidRPr="00DB6E05">
        <w:rPr>
          <w:rStyle w:val="AboutandContactHeadline"/>
          <w:rFonts w:asciiTheme="majorHAnsi" w:eastAsiaTheme="majorEastAsia" w:hAnsiTheme="majorHAnsi" w:hint="eastAsia"/>
          <w:b w:val="0"/>
          <w:sz w:val="22"/>
          <w:lang w:eastAsia="zh-TW"/>
        </w:rPr>
        <w:t>繼續推動公司的數位化轉型，並在柏林和上海啟用了首批“創新中心”。與</w:t>
      </w:r>
      <w:r w:rsidRPr="00DB6E05">
        <w:rPr>
          <w:rStyle w:val="AboutandContactHeadline"/>
          <w:rFonts w:asciiTheme="majorHAnsi" w:eastAsiaTheme="majorEastAsia" w:hAnsiTheme="majorHAnsi"/>
          <w:b w:val="0"/>
          <w:sz w:val="22"/>
          <w:lang w:eastAsia="zh-TW"/>
        </w:rPr>
        <w:t>Adobe</w:t>
      </w:r>
      <w:r w:rsidRPr="00DB6E05">
        <w:rPr>
          <w:rStyle w:val="AboutandContactHeadline"/>
          <w:rFonts w:asciiTheme="majorHAnsi" w:eastAsiaTheme="majorEastAsia" w:hAnsiTheme="majorHAnsi" w:hint="eastAsia"/>
          <w:b w:val="0"/>
          <w:sz w:val="22"/>
          <w:lang w:eastAsia="zh-TW"/>
        </w:rPr>
        <w:t>共同開發的數位業務和電子商務綜合平</w:t>
      </w:r>
      <w:proofErr w:type="gramStart"/>
      <w:r w:rsidRPr="00DB6E05">
        <w:rPr>
          <w:rStyle w:val="AboutandContactHeadline"/>
          <w:rFonts w:asciiTheme="majorHAnsi" w:eastAsiaTheme="majorEastAsia" w:hAnsiTheme="majorHAnsi" w:hint="eastAsia"/>
          <w:b w:val="0"/>
          <w:sz w:val="22"/>
          <w:lang w:eastAsia="zh-TW"/>
        </w:rPr>
        <w:t>臺</w:t>
      </w:r>
      <w:proofErr w:type="gramEnd"/>
      <w:r w:rsidRPr="00DB6E05">
        <w:rPr>
          <w:rStyle w:val="AboutandContactHeadline"/>
          <w:rFonts w:asciiTheme="majorHAnsi" w:eastAsiaTheme="majorEastAsia" w:hAnsiTheme="majorHAnsi" w:hint="eastAsia"/>
          <w:b w:val="0"/>
          <w:sz w:val="22"/>
          <w:lang w:eastAsia="zh-TW"/>
        </w:rPr>
        <w:t>旨在加速創新，並</w:t>
      </w:r>
      <w:proofErr w:type="gramStart"/>
      <w:r w:rsidRPr="00DB6E05">
        <w:rPr>
          <w:rStyle w:val="AboutandContactHeadline"/>
          <w:rFonts w:asciiTheme="majorHAnsi" w:eastAsiaTheme="majorEastAsia" w:hAnsiTheme="majorHAnsi" w:hint="eastAsia"/>
          <w:b w:val="0"/>
          <w:sz w:val="22"/>
          <w:lang w:eastAsia="zh-TW"/>
        </w:rPr>
        <w:t>為漢高創造</w:t>
      </w:r>
      <w:proofErr w:type="gramEnd"/>
      <w:r w:rsidRPr="00DB6E05">
        <w:rPr>
          <w:rStyle w:val="AboutandContactHeadline"/>
          <w:rFonts w:asciiTheme="majorHAnsi" w:eastAsiaTheme="majorEastAsia" w:hAnsiTheme="majorHAnsi" w:hint="eastAsia"/>
          <w:b w:val="0"/>
          <w:sz w:val="22"/>
          <w:lang w:eastAsia="zh-TW"/>
        </w:rPr>
        <w:t>新的增長機會。</w:t>
      </w:r>
    </w:p>
    <w:p w14:paraId="43E58E65" w14:textId="77777777" w:rsidR="00FD75AD" w:rsidRPr="00DB6E05" w:rsidRDefault="00FD75AD" w:rsidP="00FD75AD">
      <w:pPr>
        <w:spacing w:after="120"/>
        <w:rPr>
          <w:rStyle w:val="AboutandContactHeadline"/>
          <w:rFonts w:asciiTheme="majorHAnsi" w:hAnsiTheme="majorHAnsi" w:cstheme="majorHAnsi"/>
          <w:sz w:val="22"/>
          <w:lang w:eastAsia="zh-TW"/>
        </w:rPr>
      </w:pPr>
    </w:p>
    <w:p w14:paraId="5894911B" w14:textId="14DCB70B" w:rsidR="00FD75AD" w:rsidRPr="00DB6E05" w:rsidRDefault="0079362E" w:rsidP="00FD75AD">
      <w:pPr>
        <w:spacing w:after="120"/>
        <w:rPr>
          <w:rStyle w:val="AboutandContactHeadline"/>
          <w:rFonts w:asciiTheme="majorHAnsi" w:eastAsiaTheme="majorEastAsia" w:hAnsiTheme="majorHAnsi" w:cstheme="majorHAnsi"/>
          <w:b w:val="0"/>
          <w:bCs w:val="0"/>
          <w:i/>
          <w:iCs/>
          <w:sz w:val="22"/>
          <w:lang w:eastAsia="zh-TW"/>
        </w:rPr>
      </w:pPr>
      <w:r w:rsidRPr="00DB6E05">
        <w:rPr>
          <w:rStyle w:val="AboutandContactHeadline"/>
          <w:rFonts w:asciiTheme="majorHAnsi" w:eastAsiaTheme="majorEastAsia" w:hAnsiTheme="majorHAnsi" w:hint="eastAsia"/>
          <w:b w:val="0"/>
          <w:i/>
          <w:sz w:val="22"/>
          <w:lang w:eastAsia="zh-TW"/>
        </w:rPr>
        <w:t>擴展面向未來的運營模式</w:t>
      </w:r>
    </w:p>
    <w:p w14:paraId="5EE825BB" w14:textId="3682DBF3" w:rsidR="00FD75AD" w:rsidRPr="00DB6E05" w:rsidRDefault="0079362E" w:rsidP="00FD75AD">
      <w:pPr>
        <w:spacing w:after="80"/>
        <w:rPr>
          <w:rStyle w:val="AboutandContactHeadline"/>
          <w:rFonts w:asciiTheme="majorHAnsi" w:eastAsiaTheme="majorEastAsia" w:hAnsiTheme="majorHAnsi" w:cstheme="majorHAnsi"/>
          <w:b w:val="0"/>
          <w:sz w:val="22"/>
          <w:lang w:eastAsia="zh-TW"/>
        </w:rPr>
      </w:pPr>
      <w:r w:rsidRPr="000F1EAF">
        <w:rPr>
          <w:rStyle w:val="AboutandContactHeadline"/>
          <w:rFonts w:asciiTheme="majorHAnsi" w:eastAsiaTheme="majorEastAsia" w:hAnsiTheme="majorHAnsi" w:hint="eastAsia"/>
          <w:b w:val="0"/>
          <w:bCs w:val="0"/>
          <w:sz w:val="22"/>
          <w:lang w:eastAsia="zh-TW"/>
        </w:rPr>
        <w:t>精益、快速和</w:t>
      </w:r>
      <w:r w:rsidRPr="00DB6E05">
        <w:rPr>
          <w:rStyle w:val="AboutandContactHeadline"/>
          <w:rFonts w:asciiTheme="majorHAnsi" w:eastAsiaTheme="majorEastAsia" w:hAnsiTheme="majorHAnsi" w:hint="eastAsia"/>
          <w:sz w:val="22"/>
          <w:lang w:eastAsia="zh-TW"/>
        </w:rPr>
        <w:t>面向未來的運營模式</w:t>
      </w:r>
      <w:r w:rsidRPr="000F1EAF">
        <w:rPr>
          <w:rStyle w:val="AboutandContactHeadline"/>
          <w:rFonts w:asciiTheme="majorHAnsi" w:eastAsiaTheme="majorEastAsia" w:hAnsiTheme="majorHAnsi" w:hint="eastAsia"/>
          <w:b w:val="0"/>
          <w:bCs w:val="0"/>
          <w:sz w:val="22"/>
          <w:lang w:eastAsia="zh-TW"/>
        </w:rPr>
        <w:t>是漢高</w:t>
      </w:r>
      <w:r w:rsidR="006E1ECF">
        <w:rPr>
          <w:rStyle w:val="AboutandContactHeadline"/>
          <w:rFonts w:asciiTheme="majorHAnsi" w:eastAsiaTheme="majorEastAsia" w:hAnsiTheme="majorHAnsi" w:hint="eastAsia"/>
          <w:b w:val="0"/>
          <w:bCs w:val="0"/>
          <w:sz w:val="22"/>
          <w:lang w:eastAsia="zh-TW"/>
        </w:rPr>
        <w:t>策略</w:t>
      </w:r>
      <w:r w:rsidRPr="000F1EAF">
        <w:rPr>
          <w:rStyle w:val="AboutandContactHeadline"/>
          <w:rFonts w:asciiTheme="majorHAnsi" w:eastAsiaTheme="majorEastAsia" w:hAnsiTheme="majorHAnsi" w:hint="eastAsia"/>
          <w:b w:val="0"/>
          <w:bCs w:val="0"/>
          <w:sz w:val="22"/>
          <w:lang w:eastAsia="zh-TW"/>
        </w:rPr>
        <w:t>框架的重要內容</w:t>
      </w:r>
      <w:r w:rsidRPr="00DB6E05">
        <w:rPr>
          <w:rStyle w:val="AboutandContactHeadline"/>
          <w:rFonts w:asciiTheme="majorHAnsi" w:eastAsiaTheme="majorEastAsia" w:hAnsiTheme="majorHAnsi" w:hint="eastAsia"/>
          <w:sz w:val="22"/>
          <w:lang w:eastAsia="zh-TW"/>
        </w:rPr>
        <w:t>。</w:t>
      </w:r>
      <w:r w:rsidRPr="00DB6E05">
        <w:rPr>
          <w:rStyle w:val="AboutandContactHeadline"/>
          <w:rFonts w:asciiTheme="majorHAnsi" w:eastAsiaTheme="majorEastAsia" w:hAnsiTheme="majorHAnsi" w:hint="eastAsia"/>
          <w:b w:val="0"/>
          <w:sz w:val="22"/>
          <w:lang w:eastAsia="zh-TW"/>
        </w:rPr>
        <w:t>漢高進一步擴展了</w:t>
      </w:r>
      <w:r w:rsidRPr="00DB6E05">
        <w:rPr>
          <w:rStyle w:val="AboutandContactHeadline"/>
          <w:rFonts w:asciiTheme="majorHAnsi" w:eastAsiaTheme="majorEastAsia" w:hAnsiTheme="majorHAnsi"/>
          <w:b w:val="0"/>
          <w:sz w:val="22"/>
          <w:lang w:eastAsia="zh-TW"/>
        </w:rPr>
        <w:t>2020</w:t>
      </w:r>
      <w:r w:rsidRPr="00DB6E05">
        <w:rPr>
          <w:rStyle w:val="AboutandContactHeadline"/>
          <w:rFonts w:asciiTheme="majorHAnsi" w:eastAsiaTheme="majorEastAsia" w:hAnsiTheme="majorHAnsi" w:hint="eastAsia"/>
          <w:b w:val="0"/>
          <w:sz w:val="22"/>
          <w:lang w:eastAsia="zh-TW"/>
        </w:rPr>
        <w:t>年啟動的相關變革：在粘合劑技術業務部，由</w:t>
      </w:r>
      <w:r w:rsidRPr="00DB6E05">
        <w:rPr>
          <w:rStyle w:val="AboutandContactHeadline"/>
          <w:rFonts w:asciiTheme="majorHAnsi" w:eastAsiaTheme="majorEastAsia" w:hAnsiTheme="majorHAnsi"/>
          <w:b w:val="0"/>
          <w:sz w:val="22"/>
          <w:lang w:eastAsia="zh-TW"/>
        </w:rPr>
        <w:t>11</w:t>
      </w:r>
      <w:r w:rsidRPr="00DB6E05">
        <w:rPr>
          <w:rStyle w:val="AboutandContactHeadline"/>
          <w:rFonts w:asciiTheme="majorHAnsi" w:eastAsiaTheme="majorEastAsia" w:hAnsiTheme="majorHAnsi" w:hint="eastAsia"/>
          <w:b w:val="0"/>
          <w:sz w:val="22"/>
          <w:lang w:eastAsia="zh-TW"/>
        </w:rPr>
        <w:t>個</w:t>
      </w:r>
      <w:r w:rsidR="006E1ECF">
        <w:rPr>
          <w:rStyle w:val="AboutandContactHeadline"/>
          <w:rFonts w:asciiTheme="majorHAnsi" w:eastAsiaTheme="majorEastAsia" w:hAnsiTheme="majorHAnsi" w:hint="eastAsia"/>
          <w:b w:val="0"/>
          <w:sz w:val="22"/>
          <w:lang w:eastAsia="zh-TW"/>
        </w:rPr>
        <w:t>策略</w:t>
      </w:r>
      <w:r w:rsidRPr="00DB6E05">
        <w:rPr>
          <w:rStyle w:val="AboutandContactHeadline"/>
          <w:rFonts w:asciiTheme="majorHAnsi" w:eastAsiaTheme="majorEastAsia" w:hAnsiTheme="majorHAnsi" w:hint="eastAsia"/>
          <w:b w:val="0"/>
          <w:sz w:val="22"/>
          <w:lang w:eastAsia="zh-TW"/>
        </w:rPr>
        <w:t>業務</w:t>
      </w:r>
      <w:r>
        <w:rPr>
          <w:rStyle w:val="AboutandContactHeadline"/>
          <w:rFonts w:asciiTheme="majorHAnsi" w:eastAsiaTheme="majorEastAsia" w:hAnsiTheme="majorHAnsi" w:hint="eastAsia"/>
          <w:b w:val="0"/>
          <w:sz w:val="22"/>
          <w:lang w:eastAsia="zh-TW"/>
        </w:rPr>
        <w:t>單元</w:t>
      </w:r>
      <w:r w:rsidRPr="00DB6E05">
        <w:rPr>
          <w:rStyle w:val="AboutandContactHeadline"/>
          <w:rFonts w:asciiTheme="majorHAnsi" w:eastAsiaTheme="majorEastAsia" w:hAnsiTheme="majorHAnsi" w:hint="eastAsia"/>
          <w:b w:val="0"/>
          <w:sz w:val="22"/>
          <w:lang w:eastAsia="zh-TW"/>
        </w:rPr>
        <w:t>組成的四個</w:t>
      </w:r>
      <w:proofErr w:type="gramStart"/>
      <w:r w:rsidRPr="00DB6E05">
        <w:rPr>
          <w:rStyle w:val="AboutandContactHeadline"/>
          <w:rFonts w:asciiTheme="majorHAnsi" w:eastAsiaTheme="majorEastAsia" w:hAnsiTheme="majorHAnsi" w:hint="eastAsia"/>
          <w:b w:val="0"/>
          <w:sz w:val="22"/>
          <w:lang w:eastAsia="zh-TW"/>
        </w:rPr>
        <w:t>事業部的新</w:t>
      </w:r>
      <w:proofErr w:type="gramEnd"/>
      <w:r w:rsidRPr="00DB6E05">
        <w:rPr>
          <w:rStyle w:val="AboutandContactHeadline"/>
          <w:rFonts w:asciiTheme="majorHAnsi" w:eastAsiaTheme="majorEastAsia" w:hAnsiTheme="majorHAnsi" w:hint="eastAsia"/>
          <w:b w:val="0"/>
          <w:sz w:val="22"/>
          <w:lang w:eastAsia="zh-TW"/>
        </w:rPr>
        <w:t>架構正式確立。在洗滌劑及家用護理和化妝品</w:t>
      </w:r>
      <w:r w:rsidRPr="00DB6E05">
        <w:rPr>
          <w:rStyle w:val="AboutandContactHeadline"/>
          <w:rFonts w:asciiTheme="majorHAnsi" w:eastAsiaTheme="majorEastAsia" w:hAnsiTheme="majorHAnsi"/>
          <w:b w:val="0"/>
          <w:sz w:val="22"/>
          <w:lang w:eastAsia="zh-TW"/>
        </w:rPr>
        <w:t>/</w:t>
      </w:r>
      <w:r w:rsidRPr="00DB6E05">
        <w:rPr>
          <w:rStyle w:val="AboutandContactHeadline"/>
          <w:rFonts w:asciiTheme="majorHAnsi" w:eastAsiaTheme="majorEastAsia" w:hAnsiTheme="majorHAnsi" w:hint="eastAsia"/>
          <w:b w:val="0"/>
          <w:sz w:val="22"/>
          <w:lang w:eastAsia="zh-TW"/>
        </w:rPr>
        <w:t>美容用品業務部，進一步實施了組織變革，從而</w:t>
      </w:r>
      <w:r>
        <w:rPr>
          <w:rStyle w:val="AboutandContactHeadline"/>
          <w:rFonts w:asciiTheme="majorHAnsi" w:eastAsiaTheme="majorEastAsia" w:hAnsiTheme="majorHAnsi" w:hint="eastAsia"/>
          <w:b w:val="0"/>
          <w:sz w:val="22"/>
          <w:lang w:eastAsia="zh-TW"/>
        </w:rPr>
        <w:t>更多地關注區域市場</w:t>
      </w:r>
      <w:r w:rsidRPr="00DB6E05">
        <w:rPr>
          <w:rStyle w:val="AboutandContactHeadline"/>
          <w:rFonts w:asciiTheme="majorHAnsi" w:eastAsiaTheme="majorEastAsia" w:hAnsiTheme="majorHAnsi" w:hint="eastAsia"/>
          <w:b w:val="0"/>
          <w:sz w:val="22"/>
          <w:lang w:eastAsia="zh-TW"/>
        </w:rPr>
        <w:t>，更接近客戶和消費者。</w:t>
      </w:r>
      <w:proofErr w:type="gramStart"/>
      <w:r w:rsidRPr="00DB6E05">
        <w:rPr>
          <w:rStyle w:val="AboutandContactHeadline"/>
          <w:rFonts w:asciiTheme="majorHAnsi" w:eastAsiaTheme="majorEastAsia" w:hAnsiTheme="majorHAnsi" w:hint="eastAsia"/>
          <w:b w:val="0"/>
          <w:sz w:val="22"/>
          <w:lang w:eastAsia="zh-TW"/>
        </w:rPr>
        <w:t>此外，</w:t>
      </w:r>
      <w:proofErr w:type="gramEnd"/>
      <w:r w:rsidRPr="00DB6E05">
        <w:rPr>
          <w:rStyle w:val="AboutandContactHeadline"/>
          <w:rFonts w:asciiTheme="majorHAnsi" w:eastAsiaTheme="majorEastAsia" w:hAnsiTheme="majorHAnsi" w:hint="eastAsia"/>
          <w:b w:val="0"/>
          <w:sz w:val="22"/>
          <w:lang w:eastAsia="zh-TW"/>
        </w:rPr>
        <w:t>採購與業務部</w:t>
      </w:r>
      <w:r>
        <w:rPr>
          <w:rStyle w:val="AboutandContactHeadline"/>
          <w:rFonts w:asciiTheme="majorHAnsi" w:eastAsiaTheme="majorEastAsia" w:hAnsiTheme="majorHAnsi" w:hint="eastAsia"/>
          <w:b w:val="0"/>
          <w:sz w:val="22"/>
          <w:lang w:eastAsia="zh-TW"/>
        </w:rPr>
        <w:t>門</w:t>
      </w:r>
      <w:r w:rsidRPr="00DB6E05">
        <w:rPr>
          <w:rStyle w:val="AboutandContactHeadline"/>
          <w:rFonts w:asciiTheme="majorHAnsi" w:eastAsiaTheme="majorEastAsia" w:hAnsiTheme="majorHAnsi" w:hint="eastAsia"/>
          <w:b w:val="0"/>
          <w:sz w:val="22"/>
          <w:lang w:eastAsia="zh-TW"/>
        </w:rPr>
        <w:t>和市場更加緊密地結合在一起。洗滌劑及家用護理和化妝品</w:t>
      </w:r>
      <w:r w:rsidRPr="00DB6E05">
        <w:rPr>
          <w:rStyle w:val="AboutandContactHeadline"/>
          <w:rFonts w:asciiTheme="majorHAnsi" w:eastAsiaTheme="majorEastAsia" w:hAnsiTheme="majorHAnsi"/>
          <w:b w:val="0"/>
          <w:sz w:val="22"/>
          <w:lang w:eastAsia="zh-TW"/>
        </w:rPr>
        <w:t>/</w:t>
      </w:r>
      <w:r w:rsidRPr="00DB6E05">
        <w:rPr>
          <w:rStyle w:val="AboutandContactHeadline"/>
          <w:rFonts w:asciiTheme="majorHAnsi" w:eastAsiaTheme="majorEastAsia" w:hAnsiTheme="majorHAnsi" w:hint="eastAsia"/>
          <w:b w:val="0"/>
          <w:sz w:val="22"/>
          <w:lang w:eastAsia="zh-TW"/>
        </w:rPr>
        <w:t>美容用品業務部計畫合併為“漢高消費品牌”業務部，這也將進一步優化公司架構。</w:t>
      </w:r>
    </w:p>
    <w:p w14:paraId="0FA4ABB9" w14:textId="77777777" w:rsidR="00FD75AD" w:rsidRPr="00DB6E05" w:rsidRDefault="00FD75AD" w:rsidP="00FD75AD">
      <w:pPr>
        <w:spacing w:after="80"/>
        <w:rPr>
          <w:rStyle w:val="AboutandContactHeadline"/>
          <w:rFonts w:asciiTheme="majorHAnsi" w:hAnsiTheme="majorHAnsi" w:cstheme="majorHAnsi"/>
          <w:b w:val="0"/>
          <w:sz w:val="22"/>
          <w:lang w:eastAsia="zh-TW"/>
        </w:rPr>
      </w:pPr>
    </w:p>
    <w:p w14:paraId="3B5C85B0" w14:textId="020AF523" w:rsidR="00FD75AD" w:rsidRPr="00DB6E05" w:rsidRDefault="0079362E" w:rsidP="00FD75AD">
      <w:pPr>
        <w:spacing w:after="120"/>
        <w:rPr>
          <w:rStyle w:val="AboutandContactHeadline"/>
          <w:rFonts w:asciiTheme="majorHAnsi" w:eastAsiaTheme="majorEastAsia" w:hAnsiTheme="majorHAnsi" w:cstheme="majorHAnsi"/>
          <w:b w:val="0"/>
          <w:bCs w:val="0"/>
          <w:i/>
          <w:iCs/>
          <w:sz w:val="22"/>
          <w:lang w:eastAsia="zh-TW"/>
        </w:rPr>
      </w:pPr>
      <w:r w:rsidRPr="00DB6E05">
        <w:rPr>
          <w:rStyle w:val="AboutandContactHeadline"/>
          <w:rFonts w:asciiTheme="majorHAnsi" w:eastAsiaTheme="majorEastAsia" w:hAnsiTheme="majorHAnsi" w:hint="eastAsia"/>
          <w:b w:val="0"/>
          <w:i/>
          <w:sz w:val="22"/>
          <w:lang w:eastAsia="zh-TW"/>
        </w:rPr>
        <w:t>加強企業文化</w:t>
      </w:r>
    </w:p>
    <w:p w14:paraId="712E5505" w14:textId="17D28AB7" w:rsidR="00FD75AD" w:rsidRPr="00DB6E05" w:rsidRDefault="0079362E" w:rsidP="00FD75AD">
      <w:pPr>
        <w:rPr>
          <w:rStyle w:val="AboutandContactHeadline"/>
          <w:rFonts w:asciiTheme="majorHAnsi" w:eastAsiaTheme="majorEastAsia" w:hAnsiTheme="majorHAnsi" w:cstheme="majorHAnsi"/>
          <w:b w:val="0"/>
          <w:sz w:val="22"/>
          <w:lang w:eastAsia="zh-TW"/>
        </w:rPr>
      </w:pPr>
      <w:r w:rsidRPr="00DB6E05">
        <w:rPr>
          <w:rStyle w:val="AboutandContactHeadline"/>
          <w:rFonts w:asciiTheme="majorHAnsi" w:eastAsiaTheme="majorEastAsia" w:hAnsiTheme="majorHAnsi" w:hint="eastAsia"/>
          <w:b w:val="0"/>
          <w:sz w:val="22"/>
          <w:lang w:eastAsia="zh-TW"/>
        </w:rPr>
        <w:t>作為</w:t>
      </w:r>
      <w:r w:rsidR="006E1ECF">
        <w:rPr>
          <w:rStyle w:val="AboutandContactHeadline"/>
          <w:rFonts w:asciiTheme="majorHAnsi" w:eastAsiaTheme="majorEastAsia" w:hAnsiTheme="majorHAnsi" w:hint="eastAsia"/>
          <w:b w:val="0"/>
          <w:sz w:val="22"/>
          <w:lang w:eastAsia="zh-TW"/>
        </w:rPr>
        <w:t>策略</w:t>
      </w:r>
      <w:r w:rsidRPr="00DB6E05">
        <w:rPr>
          <w:rStyle w:val="AboutandContactHeadline"/>
          <w:rFonts w:asciiTheme="majorHAnsi" w:eastAsiaTheme="majorEastAsia" w:hAnsiTheme="majorHAnsi" w:hint="eastAsia"/>
          <w:b w:val="0"/>
          <w:sz w:val="22"/>
          <w:lang w:eastAsia="zh-TW"/>
        </w:rPr>
        <w:t>議程的一部分，漢高進一步加強了企業文化。</w:t>
      </w:r>
      <w:r w:rsidRPr="00DB6E05">
        <w:rPr>
          <w:rStyle w:val="AboutandContactHeadline"/>
          <w:rFonts w:asciiTheme="majorHAnsi" w:eastAsiaTheme="majorEastAsia" w:hAnsiTheme="majorHAnsi"/>
          <w:b w:val="0"/>
          <w:sz w:val="22"/>
          <w:lang w:eastAsia="zh-TW"/>
        </w:rPr>
        <w:t>2020</w:t>
      </w:r>
      <w:r w:rsidRPr="00DB6E05">
        <w:rPr>
          <w:rStyle w:val="AboutandContactHeadline"/>
          <w:rFonts w:asciiTheme="majorHAnsi" w:eastAsiaTheme="majorEastAsia" w:hAnsiTheme="majorHAnsi" w:hint="eastAsia"/>
          <w:b w:val="0"/>
          <w:sz w:val="22"/>
          <w:lang w:eastAsia="zh-TW"/>
        </w:rPr>
        <w:t>年，</w:t>
      </w:r>
      <w:proofErr w:type="gramStart"/>
      <w:r w:rsidRPr="00DB6E05">
        <w:rPr>
          <w:rStyle w:val="AboutandContactHeadline"/>
          <w:rFonts w:asciiTheme="majorHAnsi" w:eastAsiaTheme="majorEastAsia" w:hAnsiTheme="majorHAnsi" w:hint="eastAsia"/>
          <w:b w:val="0"/>
          <w:sz w:val="22"/>
          <w:lang w:eastAsia="zh-TW"/>
        </w:rPr>
        <w:t>漢高建立了新的</w:t>
      </w:r>
      <w:r>
        <w:rPr>
          <w:rStyle w:val="AboutandContactHeadline"/>
          <w:rFonts w:asciiTheme="majorHAnsi" w:eastAsiaTheme="majorEastAsia" w:hAnsiTheme="majorHAnsi" w:hint="eastAsia"/>
          <w:b w:val="0"/>
          <w:sz w:val="22"/>
          <w:lang w:eastAsia="zh-TW"/>
        </w:rPr>
        <w:t>企業目標</w:t>
      </w:r>
      <w:r w:rsidRPr="00DB6E05">
        <w:rPr>
          <w:rStyle w:val="AboutandContactHeadline"/>
          <w:rFonts w:asciiTheme="majorHAnsi" w:eastAsiaTheme="majorEastAsia" w:hAnsiTheme="majorHAnsi" w:hint="eastAsia"/>
          <w:b w:val="0"/>
          <w:sz w:val="22"/>
          <w:lang w:eastAsia="zh-TW"/>
        </w:rPr>
        <w:t>“</w:t>
      </w:r>
      <w:proofErr w:type="gramEnd"/>
      <w:r w:rsidRPr="00DB6E05">
        <w:rPr>
          <w:rStyle w:val="AboutandContactHeadline"/>
          <w:rFonts w:asciiTheme="majorHAnsi" w:eastAsiaTheme="majorEastAsia" w:hAnsiTheme="majorHAnsi"/>
          <w:b w:val="0"/>
          <w:sz w:val="22"/>
          <w:lang w:eastAsia="zh-TW"/>
        </w:rPr>
        <w:t>Pioneers at heart for the good of generations</w:t>
      </w:r>
      <w:r w:rsidRPr="00DB6E05">
        <w:rPr>
          <w:rStyle w:val="AboutandContactHeadline"/>
          <w:rFonts w:asciiTheme="majorHAnsi" w:eastAsiaTheme="majorEastAsia" w:hAnsiTheme="majorHAnsi" w:hint="eastAsia"/>
          <w:b w:val="0"/>
          <w:sz w:val="22"/>
          <w:lang w:eastAsia="zh-TW"/>
        </w:rPr>
        <w:t>”，並在內部和外部同時實施。該新</w:t>
      </w:r>
      <w:r>
        <w:rPr>
          <w:rStyle w:val="AboutandContactHeadline"/>
          <w:rFonts w:asciiTheme="majorHAnsi" w:eastAsiaTheme="majorEastAsia" w:hAnsiTheme="majorHAnsi" w:hint="eastAsia"/>
          <w:sz w:val="22"/>
          <w:lang w:eastAsia="zh-TW"/>
        </w:rPr>
        <w:t>目標</w:t>
      </w:r>
      <w:r w:rsidRPr="00DB6E05">
        <w:rPr>
          <w:rStyle w:val="AboutandContactHeadline"/>
          <w:rFonts w:asciiTheme="majorHAnsi" w:eastAsiaTheme="majorEastAsia" w:hAnsiTheme="majorHAnsi" w:hint="eastAsia"/>
          <w:b w:val="0"/>
          <w:sz w:val="22"/>
          <w:lang w:eastAsia="zh-TW"/>
        </w:rPr>
        <w:t>是團結漢高所有員工的核心指導原則。憑藉全新的、充滿活力的企業品牌視覺外觀，漢高強調了</w:t>
      </w:r>
      <w:r>
        <w:rPr>
          <w:rStyle w:val="AboutandContactHeadline"/>
          <w:rFonts w:asciiTheme="majorHAnsi" w:eastAsiaTheme="majorEastAsia" w:hAnsiTheme="majorHAnsi" w:hint="eastAsia"/>
          <w:b w:val="0"/>
          <w:sz w:val="22"/>
          <w:lang w:eastAsia="zh-TW"/>
        </w:rPr>
        <w:t>其志向，即</w:t>
      </w:r>
      <w:r w:rsidRPr="00DB6E05">
        <w:rPr>
          <w:rStyle w:val="AboutandContactHeadline"/>
          <w:rFonts w:asciiTheme="majorHAnsi" w:eastAsiaTheme="majorEastAsia" w:hAnsiTheme="majorHAnsi" w:hint="eastAsia"/>
          <w:b w:val="0"/>
          <w:sz w:val="22"/>
          <w:lang w:eastAsia="zh-TW"/>
        </w:rPr>
        <w:t>成為</w:t>
      </w:r>
      <w:r>
        <w:rPr>
          <w:rStyle w:val="AboutandContactHeadline"/>
          <w:rFonts w:asciiTheme="majorHAnsi" w:eastAsiaTheme="majorEastAsia" w:hAnsiTheme="majorHAnsi" w:hint="eastAsia"/>
          <w:b w:val="0"/>
          <w:sz w:val="22"/>
          <w:lang w:eastAsia="zh-TW"/>
        </w:rPr>
        <w:t>所在</w:t>
      </w:r>
      <w:r w:rsidRPr="00DB6E05">
        <w:rPr>
          <w:rStyle w:val="AboutandContactHeadline"/>
          <w:rFonts w:asciiTheme="majorHAnsi" w:eastAsiaTheme="majorEastAsia" w:hAnsiTheme="majorHAnsi" w:hint="eastAsia"/>
          <w:b w:val="0"/>
          <w:sz w:val="22"/>
          <w:lang w:eastAsia="zh-TW"/>
        </w:rPr>
        <w:t>市場和社會環境</w:t>
      </w:r>
      <w:r>
        <w:rPr>
          <w:rStyle w:val="AboutandContactHeadline"/>
          <w:rFonts w:asciiTheme="majorHAnsi" w:eastAsiaTheme="majorEastAsia" w:hAnsiTheme="majorHAnsi" w:hint="eastAsia"/>
          <w:b w:val="0"/>
          <w:sz w:val="22"/>
          <w:lang w:eastAsia="zh-TW"/>
        </w:rPr>
        <w:t>中推動</w:t>
      </w:r>
      <w:r w:rsidRPr="00DB6E05">
        <w:rPr>
          <w:rStyle w:val="AboutandContactHeadline"/>
          <w:rFonts w:asciiTheme="majorHAnsi" w:eastAsiaTheme="majorEastAsia" w:hAnsiTheme="majorHAnsi" w:hint="eastAsia"/>
          <w:b w:val="0"/>
          <w:sz w:val="22"/>
          <w:lang w:eastAsia="zh-TW"/>
        </w:rPr>
        <w:t>積極發展</w:t>
      </w:r>
      <w:r>
        <w:rPr>
          <w:rStyle w:val="AboutandContactHeadline"/>
          <w:rFonts w:asciiTheme="majorHAnsi" w:eastAsiaTheme="majorEastAsia" w:hAnsiTheme="majorHAnsi" w:hint="eastAsia"/>
          <w:b w:val="0"/>
          <w:sz w:val="22"/>
          <w:lang w:eastAsia="zh-TW"/>
        </w:rPr>
        <w:t>的</w:t>
      </w:r>
      <w:r w:rsidRPr="00DB6E05">
        <w:rPr>
          <w:rStyle w:val="AboutandContactHeadline"/>
          <w:rFonts w:asciiTheme="majorHAnsi" w:eastAsiaTheme="majorEastAsia" w:hAnsiTheme="majorHAnsi" w:hint="eastAsia"/>
          <w:b w:val="0"/>
          <w:sz w:val="22"/>
          <w:lang w:eastAsia="zh-TW"/>
        </w:rPr>
        <w:t>先驅者。</w:t>
      </w:r>
    </w:p>
    <w:p w14:paraId="7632740C" w14:textId="77777777" w:rsidR="00FD75AD" w:rsidRPr="00DB6E05" w:rsidRDefault="00FD75AD" w:rsidP="00FD75AD">
      <w:pPr>
        <w:spacing w:after="80"/>
        <w:rPr>
          <w:rStyle w:val="AboutandContactHeadline"/>
          <w:rFonts w:asciiTheme="majorHAnsi" w:hAnsiTheme="majorHAnsi" w:cstheme="majorHAnsi"/>
          <w:b w:val="0"/>
          <w:sz w:val="22"/>
          <w:lang w:eastAsia="zh-TW"/>
        </w:rPr>
      </w:pPr>
    </w:p>
    <w:p w14:paraId="089AE181" w14:textId="5EFC10E2" w:rsidR="00FD75AD" w:rsidRPr="00DB6E05" w:rsidRDefault="0079362E" w:rsidP="00FD75AD">
      <w:pPr>
        <w:spacing w:after="80"/>
        <w:rPr>
          <w:rStyle w:val="AboutandContactHeadline"/>
          <w:rFonts w:asciiTheme="majorHAnsi" w:eastAsiaTheme="majorEastAsia" w:hAnsiTheme="majorHAnsi" w:cstheme="majorHAnsi"/>
          <w:b w:val="0"/>
          <w:sz w:val="22"/>
          <w:lang w:eastAsia="zh-TW"/>
        </w:rPr>
      </w:pPr>
      <w:r w:rsidRPr="00DB6E05">
        <w:rPr>
          <w:rStyle w:val="AboutandContactHeadline"/>
          <w:rFonts w:asciiTheme="majorHAnsi" w:eastAsiaTheme="majorEastAsia" w:hAnsiTheme="majorHAnsi" w:hint="eastAsia"/>
          <w:b w:val="0"/>
          <w:sz w:val="22"/>
          <w:lang w:eastAsia="zh-TW"/>
        </w:rPr>
        <w:t>為了弘揚企業文化，漢高</w:t>
      </w:r>
      <w:r w:rsidRPr="00DB6E05">
        <w:rPr>
          <w:rStyle w:val="AboutandContactHeadline"/>
          <w:rFonts w:asciiTheme="majorHAnsi" w:eastAsiaTheme="majorEastAsia" w:hAnsiTheme="majorHAnsi"/>
          <w:b w:val="0"/>
          <w:sz w:val="22"/>
          <w:lang w:eastAsia="zh-TW"/>
        </w:rPr>
        <w:t>2021</w:t>
      </w:r>
      <w:r w:rsidRPr="00DB6E05">
        <w:rPr>
          <w:rStyle w:val="AboutandContactHeadline"/>
          <w:rFonts w:asciiTheme="majorHAnsi" w:eastAsiaTheme="majorEastAsia" w:hAnsiTheme="majorHAnsi" w:hint="eastAsia"/>
          <w:b w:val="0"/>
          <w:sz w:val="22"/>
          <w:lang w:eastAsia="zh-TW"/>
        </w:rPr>
        <w:t>年開展了</w:t>
      </w:r>
      <w:r>
        <w:rPr>
          <w:rStyle w:val="AboutandContactHeadline"/>
          <w:rFonts w:asciiTheme="majorHAnsi" w:eastAsiaTheme="majorEastAsia" w:hAnsiTheme="majorHAnsi" w:hint="eastAsia"/>
          <w:b w:val="0"/>
          <w:sz w:val="22"/>
          <w:lang w:eastAsia="zh-TW"/>
        </w:rPr>
        <w:t>大量的</w:t>
      </w:r>
      <w:r w:rsidRPr="00DB6E05">
        <w:rPr>
          <w:rStyle w:val="AboutandContactHeadline"/>
          <w:rFonts w:asciiTheme="majorHAnsi" w:eastAsiaTheme="majorEastAsia" w:hAnsiTheme="majorHAnsi" w:hint="eastAsia"/>
          <w:b w:val="0"/>
          <w:sz w:val="22"/>
          <w:lang w:eastAsia="zh-TW"/>
        </w:rPr>
        <w:t>培訓和</w:t>
      </w:r>
      <w:r>
        <w:rPr>
          <w:rStyle w:val="AboutandContactHeadline"/>
          <w:rFonts w:asciiTheme="majorHAnsi" w:eastAsiaTheme="majorEastAsia" w:hAnsiTheme="majorHAnsi" w:hint="eastAsia"/>
          <w:b w:val="0"/>
          <w:sz w:val="22"/>
          <w:lang w:eastAsia="zh-TW"/>
        </w:rPr>
        <w:t>進階</w:t>
      </w:r>
      <w:r w:rsidRPr="00DB6E05">
        <w:rPr>
          <w:rStyle w:val="AboutandContactHeadline"/>
          <w:rFonts w:asciiTheme="majorHAnsi" w:eastAsiaTheme="majorEastAsia" w:hAnsiTheme="majorHAnsi" w:hint="eastAsia"/>
          <w:b w:val="0"/>
          <w:sz w:val="22"/>
          <w:lang w:eastAsia="zh-TW"/>
        </w:rPr>
        <w:t>培訓專案。</w:t>
      </w:r>
      <w:proofErr w:type="gramStart"/>
      <w:r w:rsidRPr="00DB6E05">
        <w:rPr>
          <w:rStyle w:val="AboutandContactHeadline"/>
          <w:rFonts w:asciiTheme="majorHAnsi" w:eastAsiaTheme="majorEastAsia" w:hAnsiTheme="majorHAnsi" w:hint="eastAsia"/>
          <w:b w:val="0"/>
          <w:sz w:val="22"/>
          <w:lang w:eastAsia="zh-TW"/>
        </w:rPr>
        <w:t>此外，</w:t>
      </w:r>
      <w:proofErr w:type="gramEnd"/>
      <w:r w:rsidRPr="00DB6E05">
        <w:rPr>
          <w:rStyle w:val="AboutandContactHeadline"/>
          <w:rFonts w:asciiTheme="majorHAnsi" w:eastAsiaTheme="majorEastAsia" w:hAnsiTheme="majorHAnsi" w:hint="eastAsia"/>
          <w:b w:val="0"/>
          <w:sz w:val="22"/>
          <w:lang w:eastAsia="zh-TW"/>
        </w:rPr>
        <w:t>還為高級管理人員引入了全面的</w:t>
      </w:r>
      <w:r w:rsidRPr="00DB6E05">
        <w:rPr>
          <w:rStyle w:val="AboutandContactHeadline"/>
          <w:rFonts w:asciiTheme="majorHAnsi" w:eastAsiaTheme="majorEastAsia" w:hAnsiTheme="majorHAnsi"/>
          <w:sz w:val="22"/>
          <w:lang w:eastAsia="zh-TW"/>
        </w:rPr>
        <w:t>360</w:t>
      </w:r>
      <w:r w:rsidRPr="00DB6E05">
        <w:rPr>
          <w:rStyle w:val="AboutandContactHeadline"/>
          <w:rFonts w:asciiTheme="majorHAnsi" w:eastAsiaTheme="majorEastAsia" w:hAnsiTheme="majorHAnsi" w:hint="eastAsia"/>
          <w:sz w:val="22"/>
          <w:lang w:eastAsia="zh-TW"/>
        </w:rPr>
        <w:t>度回饋計畫</w:t>
      </w:r>
      <w:r w:rsidRPr="00DB6E05">
        <w:rPr>
          <w:rStyle w:val="AboutandContactHeadline"/>
          <w:rFonts w:asciiTheme="majorHAnsi" w:eastAsiaTheme="majorEastAsia" w:hAnsiTheme="majorHAnsi" w:hint="eastAsia"/>
          <w:b w:val="0"/>
          <w:sz w:val="22"/>
          <w:lang w:eastAsia="zh-TW"/>
        </w:rPr>
        <w:t>。</w:t>
      </w:r>
      <w:proofErr w:type="gramStart"/>
      <w:r w:rsidRPr="00DB6E05">
        <w:rPr>
          <w:rStyle w:val="AboutandContactHeadline"/>
          <w:rFonts w:asciiTheme="majorHAnsi" w:eastAsiaTheme="majorEastAsia" w:hAnsiTheme="majorHAnsi" w:hint="eastAsia"/>
          <w:b w:val="0"/>
          <w:sz w:val="22"/>
          <w:lang w:eastAsia="zh-TW"/>
        </w:rPr>
        <w:t>漢高還</w:t>
      </w:r>
      <w:proofErr w:type="gramEnd"/>
      <w:r w:rsidRPr="00DB6E05">
        <w:rPr>
          <w:rStyle w:val="AboutandContactHeadline"/>
          <w:rFonts w:asciiTheme="majorHAnsi" w:eastAsiaTheme="majorEastAsia" w:hAnsiTheme="majorHAnsi" w:hint="eastAsia"/>
          <w:b w:val="0"/>
          <w:sz w:val="22"/>
          <w:lang w:eastAsia="zh-TW"/>
        </w:rPr>
        <w:t>制定了名為智慧辦公（</w:t>
      </w:r>
      <w:r w:rsidRPr="00DB6E05">
        <w:rPr>
          <w:rStyle w:val="AboutandContactHeadline"/>
          <w:rFonts w:asciiTheme="majorHAnsi" w:eastAsiaTheme="majorEastAsia" w:hAnsiTheme="majorHAnsi"/>
          <w:b w:val="0"/>
          <w:sz w:val="22"/>
          <w:lang w:eastAsia="zh-TW"/>
        </w:rPr>
        <w:t>Smart Work</w:t>
      </w:r>
      <w:r w:rsidRPr="00DB6E05">
        <w:rPr>
          <w:rStyle w:val="AboutandContactHeadline"/>
          <w:rFonts w:asciiTheme="majorHAnsi" w:eastAsiaTheme="majorEastAsia" w:hAnsiTheme="majorHAnsi" w:hint="eastAsia"/>
          <w:b w:val="0"/>
          <w:sz w:val="22"/>
          <w:lang w:eastAsia="zh-TW"/>
        </w:rPr>
        <w:t>）的整體概念，未來將為移動辦公、數字職場或員工健康等議題提供一個全球性框架。</w:t>
      </w:r>
    </w:p>
    <w:p w14:paraId="314259A8" w14:textId="77777777" w:rsidR="00FD75AD" w:rsidRPr="00DB6E05" w:rsidRDefault="00FD75AD" w:rsidP="00FD75AD">
      <w:pPr>
        <w:spacing w:after="80"/>
        <w:rPr>
          <w:rStyle w:val="AboutandContactHeadline"/>
          <w:rFonts w:asciiTheme="majorHAnsi" w:hAnsiTheme="majorHAnsi" w:cstheme="majorHAnsi"/>
          <w:b w:val="0"/>
          <w:sz w:val="22"/>
          <w:lang w:eastAsia="zh-TW"/>
        </w:rPr>
      </w:pPr>
    </w:p>
    <w:p w14:paraId="59764970" w14:textId="08BAFB51" w:rsidR="00FD75AD" w:rsidRPr="00DB6E05" w:rsidRDefault="0079362E" w:rsidP="00FD75AD">
      <w:pPr>
        <w:spacing w:after="120"/>
        <w:rPr>
          <w:rStyle w:val="AboutandContactHeadline"/>
          <w:rFonts w:asciiTheme="majorHAnsi" w:eastAsiaTheme="majorEastAsia" w:hAnsiTheme="majorHAnsi" w:cstheme="majorHAnsi"/>
          <w:sz w:val="22"/>
          <w:lang w:eastAsia="zh-TW"/>
        </w:rPr>
      </w:pPr>
      <w:r w:rsidRPr="00DB6E05">
        <w:rPr>
          <w:rStyle w:val="AboutandContactHeadline"/>
          <w:rFonts w:asciiTheme="majorHAnsi" w:eastAsiaTheme="majorEastAsia" w:hAnsiTheme="majorHAnsi" w:hint="eastAsia"/>
          <w:sz w:val="22"/>
          <w:lang w:eastAsia="zh-TW"/>
        </w:rPr>
        <w:t>新消費品牌業務部的整合流程啟動</w:t>
      </w:r>
    </w:p>
    <w:p w14:paraId="644D90DC" w14:textId="23A8A121" w:rsidR="00FD75AD" w:rsidRPr="00DB6E05" w:rsidRDefault="0079362E" w:rsidP="00FD75AD">
      <w:pPr>
        <w:rPr>
          <w:rStyle w:val="AboutandContactHeadline"/>
          <w:rFonts w:asciiTheme="majorHAnsi" w:eastAsiaTheme="majorEastAsia" w:hAnsiTheme="majorHAnsi" w:cstheme="majorBidi"/>
          <w:b w:val="0"/>
          <w:sz w:val="22"/>
          <w:szCs w:val="22"/>
          <w:lang w:eastAsia="zh-TW"/>
        </w:rPr>
      </w:pPr>
      <w:r w:rsidRPr="00DB6E05">
        <w:rPr>
          <w:rStyle w:val="AboutandContactHeadline"/>
          <w:rFonts w:asciiTheme="majorHAnsi" w:eastAsiaTheme="majorEastAsia" w:hAnsiTheme="majorHAnsi"/>
          <w:b w:val="0"/>
          <w:sz w:val="22"/>
          <w:lang w:eastAsia="zh-TW"/>
        </w:rPr>
        <w:t>2022</w:t>
      </w:r>
      <w:r w:rsidRPr="00DB6E05">
        <w:rPr>
          <w:rStyle w:val="AboutandContactHeadline"/>
          <w:rFonts w:asciiTheme="majorHAnsi" w:eastAsiaTheme="majorEastAsia" w:hAnsiTheme="majorHAnsi" w:hint="eastAsia"/>
          <w:b w:val="0"/>
          <w:sz w:val="22"/>
          <w:lang w:eastAsia="zh-TW"/>
        </w:rPr>
        <w:t>年</w:t>
      </w:r>
      <w:r w:rsidRPr="00DB6E05">
        <w:rPr>
          <w:rStyle w:val="AboutandContactHeadline"/>
          <w:rFonts w:asciiTheme="majorHAnsi" w:eastAsiaTheme="majorEastAsia" w:hAnsiTheme="majorHAnsi"/>
          <w:b w:val="0"/>
          <w:sz w:val="22"/>
          <w:lang w:eastAsia="zh-TW"/>
        </w:rPr>
        <w:t>1</w:t>
      </w:r>
      <w:r w:rsidRPr="00DB6E05">
        <w:rPr>
          <w:rStyle w:val="AboutandContactHeadline"/>
          <w:rFonts w:asciiTheme="majorHAnsi" w:eastAsiaTheme="majorEastAsia" w:hAnsiTheme="majorHAnsi" w:hint="eastAsia"/>
          <w:b w:val="0"/>
          <w:sz w:val="22"/>
          <w:lang w:eastAsia="zh-TW"/>
        </w:rPr>
        <w:t>月底，漢高宣佈了將目標性增長議程的實施提升到下一階段的全面</w:t>
      </w:r>
      <w:r>
        <w:rPr>
          <w:rStyle w:val="AboutandContactHeadline"/>
          <w:rFonts w:asciiTheme="majorHAnsi" w:eastAsiaTheme="majorEastAsia" w:hAnsiTheme="majorHAnsi" w:hint="eastAsia"/>
          <w:b w:val="0"/>
          <w:sz w:val="22"/>
          <w:lang w:eastAsia="zh-TW"/>
        </w:rPr>
        <w:t>舉措</w:t>
      </w:r>
      <w:r w:rsidRPr="00DB6E05">
        <w:rPr>
          <w:rStyle w:val="AboutandContactHeadline"/>
          <w:rFonts w:asciiTheme="majorHAnsi" w:eastAsiaTheme="majorEastAsia" w:hAnsiTheme="majorHAnsi" w:hint="eastAsia"/>
          <w:b w:val="0"/>
          <w:sz w:val="22"/>
          <w:lang w:eastAsia="zh-TW"/>
        </w:rPr>
        <w:t>。漢高計畫將洗滌劑及家用護理業務部和化妝品</w:t>
      </w:r>
      <w:r w:rsidRPr="00DB6E05">
        <w:rPr>
          <w:rStyle w:val="AboutandContactHeadline"/>
          <w:rFonts w:asciiTheme="majorHAnsi" w:eastAsiaTheme="majorEastAsia" w:hAnsiTheme="majorHAnsi"/>
          <w:b w:val="0"/>
          <w:sz w:val="22"/>
          <w:lang w:eastAsia="zh-TW"/>
        </w:rPr>
        <w:t>/</w:t>
      </w:r>
      <w:r w:rsidRPr="00DB6E05">
        <w:rPr>
          <w:rStyle w:val="AboutandContactHeadline"/>
          <w:rFonts w:asciiTheme="majorHAnsi" w:eastAsiaTheme="majorEastAsia" w:hAnsiTheme="majorHAnsi" w:hint="eastAsia"/>
          <w:b w:val="0"/>
          <w:sz w:val="22"/>
          <w:lang w:eastAsia="zh-TW"/>
        </w:rPr>
        <w:t>美容用品業務部合併為一個新的業務部</w:t>
      </w:r>
      <w:r>
        <w:rPr>
          <w:rStyle w:val="AboutandContactHeadline"/>
          <w:rFonts w:asciiTheme="majorHAnsi" w:eastAsiaTheme="majorEastAsia" w:hAnsiTheme="majorHAnsi" w:hint="eastAsia"/>
          <w:b w:val="0"/>
          <w:sz w:val="22"/>
          <w:lang w:eastAsia="zh-TW"/>
        </w:rPr>
        <w:t>門</w:t>
      </w:r>
      <w:r w:rsidRPr="00DB6E05">
        <w:rPr>
          <w:rStyle w:val="AboutandContactHeadline"/>
          <w:rFonts w:asciiTheme="majorHAnsi" w:eastAsiaTheme="majorEastAsia" w:hAnsiTheme="majorHAnsi" w:hint="eastAsia"/>
          <w:b w:val="0"/>
          <w:sz w:val="22"/>
          <w:lang w:eastAsia="zh-TW"/>
        </w:rPr>
        <w:t>：</w:t>
      </w:r>
      <w:r w:rsidRPr="00DB6E05">
        <w:rPr>
          <w:rStyle w:val="AboutandContactHeadline"/>
          <w:rFonts w:asciiTheme="majorHAnsi" w:eastAsiaTheme="majorEastAsia" w:hAnsiTheme="majorHAnsi" w:hint="eastAsia"/>
          <w:sz w:val="22"/>
          <w:lang w:eastAsia="zh-TW"/>
        </w:rPr>
        <w:t>漢高消費品牌業務部。</w:t>
      </w:r>
      <w:r w:rsidRPr="00DB6E05">
        <w:rPr>
          <w:rStyle w:val="AboutandContactHeadline"/>
          <w:rFonts w:asciiTheme="majorHAnsi" w:eastAsiaTheme="majorEastAsia" w:hAnsiTheme="majorHAnsi" w:hint="eastAsia"/>
          <w:b w:val="0"/>
          <w:sz w:val="22"/>
          <w:lang w:eastAsia="zh-TW"/>
        </w:rPr>
        <w:t>憑藉這個新的業務部</w:t>
      </w:r>
      <w:r>
        <w:rPr>
          <w:rStyle w:val="AboutandContactHeadline"/>
          <w:rFonts w:asciiTheme="majorHAnsi" w:eastAsiaTheme="majorEastAsia" w:hAnsiTheme="majorHAnsi" w:hint="eastAsia"/>
          <w:b w:val="0"/>
          <w:sz w:val="22"/>
          <w:lang w:eastAsia="zh-TW"/>
        </w:rPr>
        <w:t>門</w:t>
      </w:r>
      <w:r w:rsidRPr="00DB6E05">
        <w:rPr>
          <w:rStyle w:val="AboutandContactHeadline"/>
          <w:rFonts w:asciiTheme="majorHAnsi" w:eastAsiaTheme="majorEastAsia" w:hAnsiTheme="majorHAnsi" w:hint="eastAsia"/>
          <w:b w:val="0"/>
          <w:sz w:val="22"/>
          <w:lang w:eastAsia="zh-TW"/>
        </w:rPr>
        <w:t>，漢高將建立一個多品類增長平臺，將其消費品業務整合在一起，其中包括許多標誌性的品牌，如寶瑩（</w:t>
      </w:r>
      <w:r w:rsidRPr="00DB6E05">
        <w:rPr>
          <w:rStyle w:val="AboutandContactHeadline"/>
          <w:rFonts w:asciiTheme="majorHAnsi" w:eastAsiaTheme="majorEastAsia" w:hAnsiTheme="majorHAnsi"/>
          <w:b w:val="0"/>
          <w:sz w:val="22"/>
          <w:lang w:eastAsia="zh-TW"/>
        </w:rPr>
        <w:t>Persil</w:t>
      </w:r>
      <w:r w:rsidRPr="00DB6E05">
        <w:rPr>
          <w:rStyle w:val="AboutandContactHeadline"/>
          <w:rFonts w:asciiTheme="majorHAnsi" w:eastAsiaTheme="majorEastAsia" w:hAnsiTheme="majorHAnsi" w:hint="eastAsia"/>
          <w:b w:val="0"/>
          <w:sz w:val="22"/>
          <w:lang w:eastAsia="zh-TW"/>
        </w:rPr>
        <w:t>）和施華蔻（</w:t>
      </w:r>
      <w:r w:rsidRPr="00DB6E05">
        <w:rPr>
          <w:rStyle w:val="AboutandContactHeadline"/>
          <w:rFonts w:asciiTheme="majorHAnsi" w:eastAsiaTheme="majorEastAsia" w:hAnsiTheme="majorHAnsi"/>
          <w:b w:val="0"/>
          <w:sz w:val="22"/>
          <w:lang w:eastAsia="zh-TW"/>
        </w:rPr>
        <w:t>Schwarzkopf</w:t>
      </w:r>
      <w:r w:rsidRPr="00DB6E05">
        <w:rPr>
          <w:rStyle w:val="AboutandContactHeadline"/>
          <w:rFonts w:asciiTheme="majorHAnsi" w:eastAsiaTheme="majorEastAsia" w:hAnsiTheme="majorHAnsi" w:hint="eastAsia"/>
          <w:b w:val="0"/>
          <w:sz w:val="22"/>
          <w:lang w:eastAsia="zh-TW"/>
        </w:rPr>
        <w:t>），</w:t>
      </w:r>
      <w:r>
        <w:rPr>
          <w:rStyle w:val="AboutandContactHeadline"/>
          <w:rFonts w:asciiTheme="majorHAnsi" w:eastAsiaTheme="majorEastAsia" w:hAnsiTheme="majorHAnsi" w:hint="eastAsia"/>
          <w:b w:val="0"/>
          <w:sz w:val="22"/>
          <w:lang w:eastAsia="zh-TW"/>
        </w:rPr>
        <w:t>以及</w:t>
      </w:r>
      <w:r w:rsidRPr="00DB6E05">
        <w:rPr>
          <w:rStyle w:val="AboutandContactHeadline"/>
          <w:rFonts w:asciiTheme="majorHAnsi" w:eastAsiaTheme="majorEastAsia" w:hAnsiTheme="majorHAnsi" w:hint="eastAsia"/>
          <w:b w:val="0"/>
          <w:sz w:val="22"/>
          <w:lang w:eastAsia="zh-TW"/>
        </w:rPr>
        <w:t>專業美髮業務。新業務部的銷售額將達到約</w:t>
      </w:r>
      <w:r w:rsidRPr="00DB6E05">
        <w:rPr>
          <w:rStyle w:val="AboutandContactHeadline"/>
          <w:rFonts w:asciiTheme="majorHAnsi" w:eastAsiaTheme="majorEastAsia" w:hAnsiTheme="majorHAnsi"/>
          <w:b w:val="0"/>
          <w:sz w:val="22"/>
          <w:lang w:eastAsia="zh-TW"/>
        </w:rPr>
        <w:t>100</w:t>
      </w:r>
      <w:r w:rsidRPr="00DB6E05">
        <w:rPr>
          <w:rStyle w:val="AboutandContactHeadline"/>
          <w:rFonts w:asciiTheme="majorHAnsi" w:eastAsiaTheme="majorEastAsia" w:hAnsiTheme="majorHAnsi" w:hint="eastAsia"/>
          <w:b w:val="0"/>
          <w:sz w:val="22"/>
          <w:lang w:eastAsia="zh-TW"/>
        </w:rPr>
        <w:t>億歐元。此次合併旨在推動消費品業務和公司的增長和盈利能力。</w:t>
      </w:r>
    </w:p>
    <w:p w14:paraId="3DBD13FC" w14:textId="77777777" w:rsidR="00FD75AD" w:rsidRPr="00DB6E05" w:rsidRDefault="00FD75AD" w:rsidP="00FD75AD">
      <w:pPr>
        <w:spacing w:after="80"/>
        <w:rPr>
          <w:rStyle w:val="AboutandContactHeadline"/>
          <w:rFonts w:asciiTheme="majorHAnsi" w:hAnsiTheme="majorHAnsi" w:cstheme="majorHAnsi"/>
          <w:b w:val="0"/>
          <w:sz w:val="22"/>
          <w:lang w:eastAsia="zh-TW"/>
        </w:rPr>
      </w:pPr>
    </w:p>
    <w:p w14:paraId="19B47B79" w14:textId="722AB2C9" w:rsidR="00FD75AD" w:rsidRPr="00DB6E05" w:rsidRDefault="0079362E" w:rsidP="00FD75AD">
      <w:pPr>
        <w:spacing w:after="80"/>
        <w:rPr>
          <w:rStyle w:val="AboutandContactHeadline"/>
          <w:rFonts w:asciiTheme="majorHAnsi" w:eastAsiaTheme="majorEastAsia" w:hAnsiTheme="majorHAnsi" w:cstheme="majorHAnsi"/>
          <w:b w:val="0"/>
          <w:sz w:val="22"/>
          <w:lang w:eastAsia="zh-TW"/>
        </w:rPr>
      </w:pPr>
      <w:r w:rsidRPr="000F1EAF">
        <w:rPr>
          <w:rStyle w:val="AboutandContactHeadline"/>
          <w:rFonts w:asciiTheme="majorHAnsi" w:eastAsiaTheme="majorEastAsia" w:hAnsiTheme="majorHAnsi" w:hint="eastAsia"/>
          <w:b w:val="0"/>
          <w:bCs w:val="0"/>
          <w:sz w:val="22"/>
          <w:lang w:eastAsia="zh-TW"/>
        </w:rPr>
        <w:t>新業務部</w:t>
      </w:r>
      <w:r w:rsidRPr="00DB6E05">
        <w:rPr>
          <w:rStyle w:val="AboutandContactHeadline"/>
          <w:rFonts w:asciiTheme="majorHAnsi" w:eastAsiaTheme="majorEastAsia" w:hAnsiTheme="majorHAnsi" w:hint="eastAsia"/>
          <w:sz w:val="22"/>
          <w:lang w:eastAsia="zh-TW"/>
        </w:rPr>
        <w:t>整合過程的準備工作已經開始。</w:t>
      </w:r>
      <w:r w:rsidRPr="00DB6E05">
        <w:rPr>
          <w:rStyle w:val="AboutandContactHeadline"/>
          <w:rFonts w:asciiTheme="majorHAnsi" w:eastAsiaTheme="majorEastAsia" w:hAnsiTheme="majorHAnsi" w:hint="eastAsia"/>
          <w:b w:val="0"/>
          <w:sz w:val="22"/>
          <w:lang w:eastAsia="zh-TW"/>
        </w:rPr>
        <w:t>其中包括與員工代表進行初步的建設性會談。未來業務部的組織架構也已經確定</w:t>
      </w:r>
      <w:r>
        <w:rPr>
          <w:rStyle w:val="AboutandContactHeadline"/>
          <w:rFonts w:asciiTheme="majorHAnsi" w:eastAsiaTheme="majorEastAsia" w:hAnsiTheme="majorHAnsi" w:hint="eastAsia"/>
          <w:b w:val="0"/>
          <w:sz w:val="22"/>
          <w:lang w:eastAsia="zh-TW"/>
        </w:rPr>
        <w:t>，將</w:t>
      </w:r>
      <w:r w:rsidRPr="00DB6E05">
        <w:rPr>
          <w:rStyle w:val="AboutandContactHeadline"/>
          <w:rFonts w:asciiTheme="majorHAnsi" w:eastAsiaTheme="majorEastAsia" w:hAnsiTheme="majorHAnsi" w:hint="eastAsia"/>
          <w:b w:val="0"/>
          <w:sz w:val="22"/>
          <w:lang w:eastAsia="zh-TW"/>
        </w:rPr>
        <w:t>由中央職能部門支持的四個大區和兩個全球業務</w:t>
      </w:r>
      <w:r>
        <w:rPr>
          <w:rStyle w:val="AboutandContactHeadline"/>
          <w:rFonts w:asciiTheme="majorHAnsi" w:eastAsiaTheme="majorEastAsia" w:hAnsiTheme="majorHAnsi" w:hint="eastAsia"/>
          <w:b w:val="0"/>
          <w:sz w:val="22"/>
          <w:lang w:eastAsia="zh-TW"/>
        </w:rPr>
        <w:t>板塊所組成。該架構已</w:t>
      </w:r>
      <w:r w:rsidRPr="00DB6E05">
        <w:rPr>
          <w:rStyle w:val="AboutandContactHeadline"/>
          <w:rFonts w:asciiTheme="majorHAnsi" w:eastAsiaTheme="majorEastAsia" w:hAnsiTheme="majorHAnsi" w:hint="eastAsia"/>
          <w:b w:val="0"/>
          <w:sz w:val="22"/>
          <w:lang w:eastAsia="zh-TW"/>
        </w:rPr>
        <w:t>在內部進行了溝通。</w:t>
      </w:r>
      <w:proofErr w:type="gramStart"/>
      <w:r w:rsidRPr="00DB6E05">
        <w:rPr>
          <w:rStyle w:val="AboutandContactHeadline"/>
          <w:rFonts w:asciiTheme="majorHAnsi" w:eastAsiaTheme="majorEastAsia" w:hAnsiTheme="majorHAnsi" w:hint="eastAsia"/>
          <w:b w:val="0"/>
          <w:sz w:val="22"/>
          <w:lang w:eastAsia="zh-TW"/>
        </w:rPr>
        <w:t>此外，</w:t>
      </w:r>
      <w:proofErr w:type="gramEnd"/>
      <w:r w:rsidRPr="00DB6E05">
        <w:rPr>
          <w:rStyle w:val="AboutandContactHeadline"/>
          <w:rFonts w:asciiTheme="majorHAnsi" w:eastAsiaTheme="majorEastAsia" w:hAnsiTheme="majorHAnsi" w:hint="eastAsia"/>
          <w:b w:val="0"/>
          <w:sz w:val="22"/>
          <w:lang w:eastAsia="zh-TW"/>
        </w:rPr>
        <w:t>還確定了管理委員會負責人的第一管理層級，並為兩個業務部即將進行的合併成立了項目組。</w:t>
      </w:r>
    </w:p>
    <w:p w14:paraId="3C6F5C9E" w14:textId="77777777" w:rsidR="00FD75AD" w:rsidRPr="00DB6E05" w:rsidRDefault="00FD75AD" w:rsidP="00FD75AD">
      <w:pPr>
        <w:spacing w:after="80"/>
        <w:rPr>
          <w:rStyle w:val="AboutandContactHeadline"/>
          <w:rFonts w:asciiTheme="majorHAnsi" w:hAnsiTheme="majorHAnsi" w:cstheme="majorHAnsi"/>
          <w:b w:val="0"/>
          <w:sz w:val="22"/>
          <w:lang w:eastAsia="zh-TW"/>
        </w:rPr>
      </w:pPr>
    </w:p>
    <w:p w14:paraId="1740E168" w14:textId="32FAD89F" w:rsidR="00FD75AD" w:rsidRPr="00DB6E05" w:rsidRDefault="0079362E" w:rsidP="00FD75AD">
      <w:pPr>
        <w:spacing w:after="80"/>
        <w:rPr>
          <w:rStyle w:val="AboutandContactHeadline"/>
          <w:rFonts w:asciiTheme="majorHAnsi" w:eastAsiaTheme="majorEastAsia" w:hAnsiTheme="majorHAnsi" w:cstheme="majorHAnsi"/>
          <w:b w:val="0"/>
          <w:sz w:val="22"/>
          <w:lang w:eastAsia="zh-TW"/>
        </w:rPr>
      </w:pPr>
      <w:r w:rsidRPr="00DB6E05">
        <w:rPr>
          <w:rStyle w:val="AboutandContactHeadline"/>
          <w:rFonts w:asciiTheme="majorHAnsi" w:eastAsiaTheme="majorEastAsia" w:hAnsiTheme="majorHAnsi" w:hint="eastAsia"/>
          <w:b w:val="0"/>
          <w:sz w:val="22"/>
          <w:lang w:eastAsia="zh-TW"/>
        </w:rPr>
        <w:t>卡斯</w:t>
      </w:r>
      <w:proofErr w:type="gramStart"/>
      <w:r w:rsidRPr="00DB6E05">
        <w:rPr>
          <w:rStyle w:val="AboutandContactHeadline"/>
          <w:rFonts w:asciiTheme="majorHAnsi" w:eastAsiaTheme="majorEastAsia" w:hAnsiTheme="majorHAnsi" w:hint="eastAsia"/>
          <w:b w:val="0"/>
          <w:sz w:val="22"/>
          <w:lang w:eastAsia="zh-TW"/>
        </w:rPr>
        <w:t>滕</w:t>
      </w:r>
      <w:proofErr w:type="gramEnd"/>
      <w:r w:rsidRPr="00DB6E05">
        <w:rPr>
          <w:rStyle w:val="AboutandContactHeadline"/>
          <w:rFonts w:asciiTheme="majorHAnsi" w:eastAsiaTheme="majorEastAsia" w:hAnsiTheme="majorHAnsi" w:hint="eastAsia"/>
          <w:b w:val="0"/>
          <w:sz w:val="22"/>
          <w:lang w:eastAsia="zh-TW"/>
        </w:rPr>
        <w:t>·諾貝爾總結稱：“我們在</w:t>
      </w:r>
      <w:r w:rsidRPr="00DB6E05">
        <w:rPr>
          <w:rStyle w:val="AboutandContactHeadline"/>
          <w:rFonts w:asciiTheme="majorHAnsi" w:eastAsiaTheme="majorEastAsia" w:hAnsiTheme="majorHAnsi"/>
          <w:b w:val="0"/>
          <w:sz w:val="22"/>
          <w:lang w:eastAsia="zh-TW"/>
        </w:rPr>
        <w:t>2021</w:t>
      </w:r>
      <w:r w:rsidRPr="00DB6E05">
        <w:rPr>
          <w:rStyle w:val="AboutandContactHeadline"/>
          <w:rFonts w:asciiTheme="majorHAnsi" w:eastAsiaTheme="majorEastAsia" w:hAnsiTheme="majorHAnsi" w:hint="eastAsia"/>
          <w:b w:val="0"/>
          <w:sz w:val="22"/>
          <w:lang w:eastAsia="zh-TW"/>
        </w:rPr>
        <w:t>年</w:t>
      </w:r>
      <w:r w:rsidR="006E1ECF">
        <w:rPr>
          <w:rStyle w:val="AboutandContactHeadline"/>
          <w:rFonts w:asciiTheme="majorHAnsi" w:eastAsiaTheme="majorEastAsia" w:hAnsiTheme="majorHAnsi" w:hint="eastAsia"/>
          <w:b w:val="0"/>
          <w:sz w:val="22"/>
          <w:lang w:eastAsia="zh-TW"/>
        </w:rPr>
        <w:t>策略</w:t>
      </w:r>
      <w:r w:rsidRPr="00DB6E05">
        <w:rPr>
          <w:rStyle w:val="AboutandContactHeadline"/>
          <w:rFonts w:asciiTheme="majorHAnsi" w:eastAsiaTheme="majorEastAsia" w:hAnsiTheme="majorHAnsi" w:hint="eastAsia"/>
          <w:b w:val="0"/>
          <w:sz w:val="22"/>
          <w:lang w:eastAsia="zh-TW"/>
        </w:rPr>
        <w:t>議程的實施方面取得了更大的進展，並實現了整體良好的</w:t>
      </w:r>
      <w:r>
        <w:rPr>
          <w:rStyle w:val="AboutandContactHeadline"/>
          <w:rFonts w:asciiTheme="majorHAnsi" w:eastAsiaTheme="majorEastAsia" w:hAnsiTheme="majorHAnsi" w:hint="eastAsia"/>
          <w:b w:val="0"/>
          <w:sz w:val="22"/>
          <w:lang w:eastAsia="zh-TW"/>
        </w:rPr>
        <w:t>業績表現</w:t>
      </w:r>
      <w:r w:rsidRPr="00DB6E05">
        <w:rPr>
          <w:rStyle w:val="AboutandContactHeadline"/>
          <w:rFonts w:asciiTheme="majorHAnsi" w:eastAsiaTheme="majorEastAsia" w:hAnsiTheme="majorHAnsi" w:hint="eastAsia"/>
          <w:b w:val="0"/>
          <w:sz w:val="22"/>
          <w:lang w:eastAsia="zh-TW"/>
        </w:rPr>
        <w:t>。儘管我們仍面臨全球疫情、供應鏈顯著緊張以及原材料和</w:t>
      </w:r>
      <w:proofErr w:type="gramStart"/>
      <w:r w:rsidRPr="00DB6E05">
        <w:rPr>
          <w:rStyle w:val="AboutandContactHeadline"/>
          <w:rFonts w:asciiTheme="majorHAnsi" w:eastAsiaTheme="majorEastAsia" w:hAnsiTheme="majorHAnsi" w:hint="eastAsia"/>
          <w:b w:val="0"/>
          <w:sz w:val="22"/>
          <w:lang w:eastAsia="zh-TW"/>
        </w:rPr>
        <w:t>物流</w:t>
      </w:r>
      <w:proofErr w:type="gramEnd"/>
      <w:r w:rsidRPr="00DB6E05">
        <w:rPr>
          <w:rStyle w:val="AboutandContactHeadline"/>
          <w:rFonts w:asciiTheme="majorHAnsi" w:eastAsiaTheme="majorEastAsia" w:hAnsiTheme="majorHAnsi" w:hint="eastAsia"/>
          <w:b w:val="0"/>
          <w:sz w:val="22"/>
          <w:lang w:eastAsia="zh-TW"/>
        </w:rPr>
        <w:t>價格異常暴漲的挑戰</w:t>
      </w:r>
      <w:r>
        <w:rPr>
          <w:rStyle w:val="AboutandContactHeadline"/>
          <w:rFonts w:asciiTheme="majorHAnsi" w:eastAsiaTheme="majorEastAsia" w:hAnsiTheme="majorHAnsi" w:hint="eastAsia"/>
          <w:b w:val="0"/>
          <w:sz w:val="22"/>
          <w:lang w:eastAsia="zh-TW"/>
        </w:rPr>
        <w:t>，</w:t>
      </w:r>
      <w:r w:rsidRPr="00DB6E05">
        <w:rPr>
          <w:rStyle w:val="AboutandContactHeadline"/>
          <w:rFonts w:asciiTheme="majorHAnsi" w:eastAsiaTheme="majorEastAsia" w:hAnsiTheme="majorHAnsi" w:hint="eastAsia"/>
          <w:b w:val="0"/>
          <w:sz w:val="22"/>
          <w:lang w:eastAsia="zh-TW"/>
        </w:rPr>
        <w:t>我們正在</w:t>
      </w:r>
      <w:r>
        <w:rPr>
          <w:rStyle w:val="AboutandContactHeadline"/>
          <w:rFonts w:asciiTheme="majorHAnsi" w:eastAsiaTheme="majorEastAsia" w:hAnsiTheme="majorHAnsi" w:hint="eastAsia"/>
          <w:b w:val="0"/>
          <w:sz w:val="22"/>
          <w:lang w:eastAsia="zh-TW"/>
        </w:rPr>
        <w:t>為</w:t>
      </w:r>
      <w:r w:rsidRPr="00DB6E05">
        <w:rPr>
          <w:rStyle w:val="AboutandContactHeadline"/>
          <w:rFonts w:asciiTheme="majorHAnsi" w:eastAsiaTheme="majorEastAsia" w:hAnsiTheme="majorHAnsi"/>
          <w:b w:val="0"/>
          <w:sz w:val="22"/>
          <w:lang w:eastAsia="zh-TW"/>
        </w:rPr>
        <w:t>2022</w:t>
      </w:r>
      <w:r w:rsidRPr="00DB6E05">
        <w:rPr>
          <w:rStyle w:val="AboutandContactHeadline"/>
          <w:rFonts w:asciiTheme="majorHAnsi" w:eastAsiaTheme="majorEastAsia" w:hAnsiTheme="majorHAnsi" w:hint="eastAsia"/>
          <w:b w:val="0"/>
          <w:sz w:val="22"/>
          <w:lang w:eastAsia="zh-TW"/>
        </w:rPr>
        <w:t>年及未來幾年我們所面臨的任務</w:t>
      </w:r>
      <w:r>
        <w:rPr>
          <w:rStyle w:val="AboutandContactHeadline"/>
          <w:rFonts w:asciiTheme="majorHAnsi" w:eastAsiaTheme="majorEastAsia" w:hAnsiTheme="majorHAnsi" w:hint="eastAsia"/>
          <w:b w:val="0"/>
          <w:sz w:val="22"/>
          <w:lang w:eastAsia="zh-TW"/>
        </w:rPr>
        <w:t>進行規劃</w:t>
      </w:r>
      <w:r w:rsidRPr="00DB6E05">
        <w:rPr>
          <w:rStyle w:val="AboutandContactHeadline"/>
          <w:rFonts w:asciiTheme="majorHAnsi" w:eastAsiaTheme="majorEastAsia" w:hAnsiTheme="majorHAnsi" w:hint="eastAsia"/>
          <w:b w:val="0"/>
          <w:sz w:val="22"/>
          <w:lang w:eastAsia="zh-TW"/>
        </w:rPr>
        <w:t>。</w:t>
      </w:r>
      <w:r>
        <w:rPr>
          <w:rStyle w:val="AboutandContactHeadline"/>
          <w:rFonts w:asciiTheme="majorHAnsi" w:eastAsiaTheme="majorEastAsia" w:hAnsiTheme="majorHAnsi" w:hint="eastAsia"/>
          <w:b w:val="0"/>
          <w:sz w:val="22"/>
          <w:lang w:eastAsia="zh-TW"/>
        </w:rPr>
        <w:t>我們制定了明確的</w:t>
      </w:r>
      <w:r w:rsidR="006E1ECF">
        <w:rPr>
          <w:rStyle w:val="AboutandContactHeadline"/>
          <w:rFonts w:asciiTheme="majorHAnsi" w:eastAsiaTheme="majorEastAsia" w:hAnsiTheme="majorHAnsi" w:hint="eastAsia"/>
          <w:b w:val="0"/>
          <w:sz w:val="22"/>
          <w:lang w:eastAsia="zh-TW"/>
        </w:rPr>
        <w:t>策略</w:t>
      </w:r>
      <w:r>
        <w:rPr>
          <w:rStyle w:val="AboutandContactHeadline"/>
          <w:rFonts w:asciiTheme="majorHAnsi" w:eastAsiaTheme="majorEastAsia" w:hAnsiTheme="majorHAnsi" w:hint="eastAsia"/>
          <w:b w:val="0"/>
          <w:sz w:val="22"/>
          <w:lang w:eastAsia="zh-TW"/>
        </w:rPr>
        <w:t>以</w:t>
      </w:r>
      <w:r w:rsidRPr="00DB6E05">
        <w:rPr>
          <w:rStyle w:val="AboutandContactHeadline"/>
          <w:rFonts w:asciiTheme="majorHAnsi" w:eastAsiaTheme="majorEastAsia" w:hAnsiTheme="majorHAnsi" w:hint="eastAsia"/>
          <w:b w:val="0"/>
          <w:sz w:val="22"/>
          <w:lang w:eastAsia="zh-TW"/>
        </w:rPr>
        <w:t>實現目標性增長，並</w:t>
      </w:r>
      <w:r>
        <w:rPr>
          <w:rStyle w:val="AboutandContactHeadline"/>
          <w:rFonts w:asciiTheme="majorHAnsi" w:eastAsiaTheme="majorEastAsia" w:hAnsiTheme="majorHAnsi" w:hint="eastAsia"/>
          <w:b w:val="0"/>
          <w:sz w:val="22"/>
          <w:lang w:eastAsia="zh-TW"/>
        </w:rPr>
        <w:t>由全球</w:t>
      </w:r>
      <w:r w:rsidRPr="00DB6E05">
        <w:rPr>
          <w:rStyle w:val="AboutandContactHeadline"/>
          <w:rFonts w:asciiTheme="majorHAnsi" w:eastAsiaTheme="majorEastAsia" w:hAnsiTheme="majorHAnsi" w:hint="eastAsia"/>
          <w:b w:val="0"/>
          <w:sz w:val="22"/>
          <w:lang w:eastAsia="zh-TW"/>
        </w:rPr>
        <w:t>高度積極</w:t>
      </w:r>
      <w:r>
        <w:rPr>
          <w:rStyle w:val="AboutandContactHeadline"/>
          <w:rFonts w:asciiTheme="majorHAnsi" w:eastAsiaTheme="majorEastAsia" w:hAnsiTheme="majorHAnsi" w:hint="eastAsia"/>
          <w:b w:val="0"/>
          <w:sz w:val="22"/>
          <w:lang w:eastAsia="zh-TW"/>
        </w:rPr>
        <w:t>的</w:t>
      </w:r>
      <w:r w:rsidRPr="00DB6E05">
        <w:rPr>
          <w:rStyle w:val="AboutandContactHeadline"/>
          <w:rFonts w:asciiTheme="majorHAnsi" w:eastAsiaTheme="majorEastAsia" w:hAnsiTheme="majorHAnsi" w:hint="eastAsia"/>
          <w:b w:val="0"/>
          <w:sz w:val="22"/>
          <w:lang w:eastAsia="zh-TW"/>
        </w:rPr>
        <w:t>員工</w:t>
      </w:r>
      <w:r>
        <w:rPr>
          <w:rStyle w:val="AboutandContactHeadline"/>
          <w:rFonts w:asciiTheme="majorHAnsi" w:eastAsiaTheme="majorEastAsia" w:hAnsiTheme="majorHAnsi" w:hint="eastAsia"/>
          <w:b w:val="0"/>
          <w:sz w:val="22"/>
          <w:lang w:eastAsia="zh-TW"/>
        </w:rPr>
        <w:t>組成一支強大的</w:t>
      </w:r>
      <w:r w:rsidRPr="00DB6E05">
        <w:rPr>
          <w:rStyle w:val="AboutandContactHeadline"/>
          <w:rFonts w:asciiTheme="majorHAnsi" w:eastAsiaTheme="majorEastAsia" w:hAnsiTheme="majorHAnsi" w:hint="eastAsia"/>
          <w:b w:val="0"/>
          <w:sz w:val="22"/>
          <w:lang w:eastAsia="zh-TW"/>
        </w:rPr>
        <w:t>團隊。我們相信共同的價值</w:t>
      </w:r>
      <w:r w:rsidRPr="00DB6E05">
        <w:rPr>
          <w:rStyle w:val="AboutandContactHeadline"/>
          <w:rFonts w:asciiTheme="majorHAnsi" w:eastAsiaTheme="majorEastAsia" w:hAnsiTheme="majorHAnsi" w:hint="eastAsia"/>
          <w:b w:val="0"/>
          <w:sz w:val="22"/>
          <w:lang w:eastAsia="zh-TW"/>
        </w:rPr>
        <w:lastRenderedPageBreak/>
        <w:t>觀、文化和目標，並以此作為引導。我確信我們將實現宏偉的目標，並成功實施我們的目標性增長議程。”</w:t>
      </w:r>
    </w:p>
    <w:p w14:paraId="31741ECB" w14:textId="77777777" w:rsidR="00FD75AD" w:rsidRPr="00DB6E05" w:rsidRDefault="00FD75AD" w:rsidP="00FD75AD">
      <w:pPr>
        <w:rPr>
          <w:rStyle w:val="AboutandContactHeadline"/>
          <w:lang w:eastAsia="zh-TW"/>
        </w:rPr>
      </w:pPr>
    </w:p>
    <w:p w14:paraId="4ECE1388" w14:textId="77777777" w:rsidR="00FD75AD" w:rsidRPr="00DB6E05" w:rsidRDefault="00FD75AD" w:rsidP="00FD75AD">
      <w:pPr>
        <w:rPr>
          <w:rStyle w:val="AboutandContactHeadline"/>
          <w:lang w:val="en-GB" w:eastAsia="zh-TW"/>
        </w:rPr>
      </w:pPr>
    </w:p>
    <w:p w14:paraId="2167BBCA" w14:textId="18271387" w:rsidR="00FF7F78" w:rsidRPr="00DB6E05" w:rsidRDefault="0079362E" w:rsidP="00FF7F78">
      <w:pPr>
        <w:autoSpaceDE w:val="0"/>
        <w:autoSpaceDN w:val="0"/>
        <w:adjustRightInd w:val="0"/>
        <w:snapToGrid w:val="0"/>
        <w:spacing w:line="240" w:lineRule="auto"/>
        <w:rPr>
          <w:sz w:val="16"/>
          <w:szCs w:val="16"/>
          <w:lang w:eastAsia="zh-TW"/>
        </w:rPr>
      </w:pPr>
      <w:r w:rsidRPr="00DB6E05">
        <w:rPr>
          <w:sz w:val="16"/>
          <w:lang w:eastAsia="zh-TW"/>
        </w:rPr>
        <w:t>*</w:t>
      </w:r>
      <w:r w:rsidRPr="00DB6E05">
        <w:rPr>
          <w:rFonts w:hint="eastAsia"/>
          <w:sz w:val="16"/>
          <w:lang w:eastAsia="zh-TW"/>
        </w:rPr>
        <w:t>對一次性費用和收入以及重組費用進行了調整。</w:t>
      </w:r>
    </w:p>
    <w:p w14:paraId="52D034AD" w14:textId="27EA3613" w:rsidR="00FD75AD" w:rsidRPr="00DB6E05" w:rsidRDefault="0079362E" w:rsidP="00FF7F78">
      <w:pPr>
        <w:spacing w:line="240" w:lineRule="auto"/>
        <w:jc w:val="left"/>
        <w:rPr>
          <w:rStyle w:val="AboutandContactHeadline"/>
        </w:rPr>
      </w:pPr>
      <w:r w:rsidRPr="00DB6E05">
        <w:rPr>
          <w:sz w:val="16"/>
          <w:lang w:eastAsia="zh-TW"/>
        </w:rPr>
        <w:t xml:space="preserve">* Adjusted for one-time expenses and income, and for restructuring expenses. </w:t>
      </w:r>
      <w:r w:rsidR="00FD75AD" w:rsidRPr="00DB6E05">
        <w:rPr>
          <w:rFonts w:hint="eastAsia"/>
        </w:rPr>
        <w:br w:type="page"/>
      </w:r>
    </w:p>
    <w:p w14:paraId="32F7195E" w14:textId="4DAF8A58" w:rsidR="002437CD" w:rsidRPr="0006078E" w:rsidRDefault="0079362E" w:rsidP="002437CD">
      <w:pPr>
        <w:spacing w:after="120"/>
        <w:rPr>
          <w:rStyle w:val="AboutandContactHeadline"/>
          <w:sz w:val="16"/>
          <w:lang w:eastAsia="zh-TW"/>
        </w:rPr>
      </w:pPr>
      <w:r w:rsidRPr="0006078E">
        <w:rPr>
          <w:rStyle w:val="AboutandContactHeadline"/>
          <w:rFonts w:hint="eastAsia"/>
          <w:sz w:val="16"/>
          <w:lang w:eastAsia="zh-TW"/>
        </w:rPr>
        <w:lastRenderedPageBreak/>
        <w:t>關於漢高</w:t>
      </w:r>
    </w:p>
    <w:p w14:paraId="11B29191" w14:textId="581B26C3" w:rsidR="002B717B" w:rsidRPr="0006078E" w:rsidRDefault="0079362E" w:rsidP="002437CD">
      <w:pPr>
        <w:spacing w:after="120"/>
        <w:rPr>
          <w:rStyle w:val="AboutandContactBody"/>
          <w:sz w:val="16"/>
          <w:lang w:eastAsia="zh-TW"/>
        </w:rPr>
      </w:pPr>
      <w:r w:rsidRPr="0006078E">
        <w:rPr>
          <w:rStyle w:val="AboutandContactBody"/>
          <w:rFonts w:hint="eastAsia"/>
          <w:sz w:val="16"/>
          <w:lang w:eastAsia="zh-TW"/>
        </w:rPr>
        <w:t>漢高在全球範圍內經營均衡且多元化的業務組合。通過強大的品牌、卓越的創新和先進的技術，公司在工業和消費領域的三大業務板塊中確立了領先地位。</w:t>
      </w:r>
      <w:proofErr w:type="gramStart"/>
      <w:r w:rsidRPr="0006078E">
        <w:rPr>
          <w:rStyle w:val="AboutandContactBody"/>
          <w:rFonts w:hint="eastAsia"/>
          <w:sz w:val="16"/>
          <w:lang w:eastAsia="zh-TW"/>
        </w:rPr>
        <w:t>漢高粘</w:t>
      </w:r>
      <w:proofErr w:type="gramEnd"/>
      <w:r w:rsidRPr="0006078E">
        <w:rPr>
          <w:rStyle w:val="AboutandContactBody"/>
          <w:rFonts w:hint="eastAsia"/>
          <w:sz w:val="16"/>
          <w:lang w:eastAsia="zh-TW"/>
        </w:rPr>
        <w:t>合劑技術業務部是全球粘合劑市場的領導者，服務</w:t>
      </w:r>
      <w:proofErr w:type="gramStart"/>
      <w:r w:rsidRPr="0006078E">
        <w:rPr>
          <w:rStyle w:val="AboutandContactBody"/>
          <w:rFonts w:hint="eastAsia"/>
          <w:sz w:val="16"/>
          <w:lang w:eastAsia="zh-TW"/>
        </w:rPr>
        <w:t>于</w:t>
      </w:r>
      <w:proofErr w:type="gramEnd"/>
      <w:r w:rsidRPr="0006078E">
        <w:rPr>
          <w:rStyle w:val="AboutandContactBody"/>
          <w:rFonts w:hint="eastAsia"/>
          <w:sz w:val="16"/>
          <w:lang w:eastAsia="zh-TW"/>
        </w:rPr>
        <w:t>全球各行各業。</w:t>
      </w:r>
      <w:r>
        <w:rPr>
          <w:rStyle w:val="AboutandContactBody"/>
          <w:rFonts w:hint="eastAsia"/>
          <w:sz w:val="16"/>
          <w:lang w:eastAsia="zh-TW"/>
        </w:rPr>
        <w:t>在</w:t>
      </w:r>
      <w:r w:rsidRPr="0006078E">
        <w:rPr>
          <w:rStyle w:val="AboutandContactBody"/>
          <w:rFonts w:hint="eastAsia"/>
          <w:sz w:val="16"/>
          <w:lang w:eastAsia="zh-TW"/>
        </w:rPr>
        <w:t>洗滌劑及家用護理以及化妝品</w:t>
      </w:r>
      <w:r w:rsidRPr="0006078E">
        <w:rPr>
          <w:rStyle w:val="AboutandContactBody"/>
          <w:sz w:val="16"/>
          <w:lang w:eastAsia="zh-TW"/>
        </w:rPr>
        <w:t>/</w:t>
      </w:r>
      <w:r w:rsidRPr="0006078E">
        <w:rPr>
          <w:rStyle w:val="AboutandContactBody"/>
          <w:rFonts w:hint="eastAsia"/>
          <w:sz w:val="16"/>
          <w:lang w:eastAsia="zh-TW"/>
        </w:rPr>
        <w:t>美容用品兩大業務</w:t>
      </w:r>
      <w:r>
        <w:rPr>
          <w:rStyle w:val="AboutandContactBody"/>
          <w:rFonts w:hint="eastAsia"/>
          <w:sz w:val="16"/>
          <w:lang w:eastAsia="zh-TW"/>
        </w:rPr>
        <w:t>板塊中，</w:t>
      </w:r>
      <w:proofErr w:type="gramStart"/>
      <w:r>
        <w:rPr>
          <w:rStyle w:val="AboutandContactBody"/>
          <w:rFonts w:hint="eastAsia"/>
          <w:sz w:val="16"/>
          <w:lang w:eastAsia="zh-TW"/>
        </w:rPr>
        <w:t>漢高</w:t>
      </w:r>
      <w:r w:rsidRPr="0006078E">
        <w:rPr>
          <w:rStyle w:val="AboutandContactBody"/>
          <w:rFonts w:hint="eastAsia"/>
          <w:sz w:val="16"/>
          <w:lang w:eastAsia="zh-TW"/>
        </w:rPr>
        <w:t>也</w:t>
      </w:r>
      <w:proofErr w:type="gramEnd"/>
      <w:r>
        <w:rPr>
          <w:rStyle w:val="AboutandContactBody"/>
          <w:rFonts w:hint="eastAsia"/>
          <w:sz w:val="16"/>
          <w:lang w:eastAsia="zh-TW"/>
        </w:rPr>
        <w:t>在</w:t>
      </w:r>
      <w:r w:rsidRPr="0006078E">
        <w:rPr>
          <w:rStyle w:val="AboutandContactBody"/>
          <w:rFonts w:hint="eastAsia"/>
          <w:sz w:val="16"/>
          <w:lang w:eastAsia="zh-TW"/>
        </w:rPr>
        <w:t>各國市場和眾多應用領域中的</w:t>
      </w:r>
      <w:r>
        <w:rPr>
          <w:rStyle w:val="AboutandContactBody"/>
          <w:rFonts w:hint="eastAsia"/>
          <w:sz w:val="16"/>
          <w:lang w:eastAsia="zh-TW"/>
        </w:rPr>
        <w:t>具有領先地位</w:t>
      </w:r>
      <w:r w:rsidRPr="0006078E">
        <w:rPr>
          <w:rStyle w:val="AboutandContactBody"/>
          <w:rFonts w:hint="eastAsia"/>
          <w:sz w:val="16"/>
          <w:lang w:eastAsia="zh-TW"/>
        </w:rPr>
        <w:t>。公司成立於</w:t>
      </w:r>
      <w:r w:rsidRPr="0006078E">
        <w:rPr>
          <w:rStyle w:val="AboutandContactBody"/>
          <w:sz w:val="16"/>
          <w:lang w:eastAsia="zh-TW"/>
        </w:rPr>
        <w:t>1876</w:t>
      </w:r>
      <w:r w:rsidRPr="0006078E">
        <w:rPr>
          <w:rStyle w:val="AboutandContactBody"/>
          <w:rFonts w:hint="eastAsia"/>
          <w:sz w:val="16"/>
          <w:lang w:eastAsia="zh-TW"/>
        </w:rPr>
        <w:t>年，迄今已有</w:t>
      </w:r>
      <w:r w:rsidRPr="0006078E">
        <w:rPr>
          <w:rStyle w:val="AboutandContactBody"/>
          <w:sz w:val="16"/>
          <w:lang w:eastAsia="zh-TW"/>
        </w:rPr>
        <w:t>140</w:t>
      </w:r>
      <w:r w:rsidRPr="0006078E">
        <w:rPr>
          <w:rStyle w:val="AboutandContactBody"/>
          <w:rFonts w:hint="eastAsia"/>
          <w:sz w:val="16"/>
          <w:lang w:eastAsia="zh-TW"/>
        </w:rPr>
        <w:t>多年光輝歷史。</w:t>
      </w:r>
      <w:r w:rsidRPr="0006078E">
        <w:rPr>
          <w:rStyle w:val="AboutandContactBody"/>
          <w:sz w:val="16"/>
          <w:lang w:eastAsia="zh-TW"/>
        </w:rPr>
        <w:t>202</w:t>
      </w:r>
      <w:r>
        <w:rPr>
          <w:rStyle w:val="AboutandContactBody"/>
          <w:sz w:val="16"/>
          <w:lang w:eastAsia="zh-TW"/>
        </w:rPr>
        <w:t>1</w:t>
      </w:r>
      <w:r w:rsidRPr="0006078E">
        <w:rPr>
          <w:rStyle w:val="AboutandContactBody"/>
          <w:rFonts w:hint="eastAsia"/>
          <w:sz w:val="16"/>
          <w:lang w:eastAsia="zh-TW"/>
        </w:rPr>
        <w:t>年，漢高實現銷售額逾</w:t>
      </w:r>
      <w:r>
        <w:rPr>
          <w:rStyle w:val="AboutandContactBody"/>
          <w:sz w:val="16"/>
          <w:lang w:eastAsia="zh-TW"/>
        </w:rPr>
        <w:t>200</w:t>
      </w:r>
      <w:r w:rsidRPr="0006078E">
        <w:rPr>
          <w:rStyle w:val="AboutandContactBody"/>
          <w:rFonts w:hint="eastAsia"/>
          <w:sz w:val="16"/>
          <w:lang w:eastAsia="zh-TW"/>
        </w:rPr>
        <w:t>億歐元</w:t>
      </w:r>
      <w:r>
        <w:rPr>
          <w:rStyle w:val="AboutandContactBody"/>
          <w:rFonts w:hint="eastAsia"/>
          <w:sz w:val="16"/>
          <w:lang w:eastAsia="zh-TW"/>
        </w:rPr>
        <w:t>，</w:t>
      </w:r>
      <w:r w:rsidRPr="00D94EE7">
        <w:rPr>
          <w:rStyle w:val="AboutandContactBody"/>
          <w:rFonts w:hint="eastAsia"/>
          <w:sz w:val="16"/>
          <w:lang w:eastAsia="zh-TW"/>
        </w:rPr>
        <w:t>調整後營業利潤達</w:t>
      </w:r>
      <w:r w:rsidRPr="00D94EE7">
        <w:rPr>
          <w:rStyle w:val="AboutandContactBody"/>
          <w:sz w:val="16"/>
          <w:lang w:eastAsia="zh-TW"/>
        </w:rPr>
        <w:t>2</w:t>
      </w:r>
      <w:r>
        <w:rPr>
          <w:rStyle w:val="AboutandContactBody"/>
          <w:sz w:val="16"/>
          <w:lang w:eastAsia="zh-TW"/>
        </w:rPr>
        <w:t>7</w:t>
      </w:r>
      <w:r w:rsidRPr="00D94EE7">
        <w:rPr>
          <w:rStyle w:val="AboutandContactBody"/>
          <w:rFonts w:hint="eastAsia"/>
          <w:sz w:val="16"/>
          <w:lang w:eastAsia="zh-TW"/>
        </w:rPr>
        <w:t>億歐元左右</w:t>
      </w:r>
      <w:r w:rsidRPr="0006078E">
        <w:rPr>
          <w:rStyle w:val="AboutandContactBody"/>
          <w:rFonts w:hint="eastAsia"/>
          <w:sz w:val="16"/>
          <w:lang w:eastAsia="zh-TW"/>
        </w:rPr>
        <w:t>。漢高在全球範圍內約有</w:t>
      </w:r>
      <w:r w:rsidRPr="0006078E">
        <w:rPr>
          <w:rStyle w:val="AboutandContactBody"/>
          <w:sz w:val="16"/>
          <w:lang w:eastAsia="zh-TW"/>
        </w:rPr>
        <w:t>5.</w:t>
      </w:r>
      <w:r>
        <w:rPr>
          <w:rStyle w:val="AboutandContactBody"/>
          <w:sz w:val="16"/>
          <w:lang w:eastAsia="zh-TW"/>
        </w:rPr>
        <w:t>2</w:t>
      </w:r>
      <w:r w:rsidRPr="0006078E">
        <w:rPr>
          <w:rStyle w:val="AboutandContactBody"/>
          <w:rFonts w:hint="eastAsia"/>
          <w:sz w:val="16"/>
          <w:lang w:eastAsia="zh-TW"/>
        </w:rPr>
        <w:t>萬名員工，在強大的企業文化、共同的企業目標與價值觀的引領下，他們融合為一支熱情、多元化的團隊。作為企業</w:t>
      </w:r>
      <w:r>
        <w:rPr>
          <w:rStyle w:val="AboutandContactBody"/>
          <w:rFonts w:hint="eastAsia"/>
          <w:sz w:val="16"/>
          <w:lang w:eastAsia="zh-TW"/>
        </w:rPr>
        <w:t>永續</w:t>
      </w:r>
      <w:r w:rsidRPr="0006078E">
        <w:rPr>
          <w:rStyle w:val="AboutandContactBody"/>
          <w:rFonts w:hint="eastAsia"/>
          <w:sz w:val="16"/>
          <w:lang w:eastAsia="zh-TW"/>
        </w:rPr>
        <w:t>發展的表率，漢高在許多國際性指數和排行榜中名列前茅。漢高的優先股已列入德國</w:t>
      </w:r>
      <w:r w:rsidRPr="0006078E">
        <w:rPr>
          <w:rStyle w:val="AboutandContactBody"/>
          <w:sz w:val="16"/>
          <w:lang w:eastAsia="zh-TW"/>
        </w:rPr>
        <w:t>DAX</w:t>
      </w:r>
      <w:r w:rsidRPr="0006078E">
        <w:rPr>
          <w:rStyle w:val="AboutandContactBody"/>
          <w:rFonts w:hint="eastAsia"/>
          <w:sz w:val="16"/>
          <w:lang w:eastAsia="zh-TW"/>
        </w:rPr>
        <w:t>指數。更多資訊，敬請訪問</w:t>
      </w:r>
      <w:hyperlink r:id="rId13" w:history="1">
        <w:r w:rsidRPr="0006078E">
          <w:rPr>
            <w:rStyle w:val="a7"/>
            <w:sz w:val="16"/>
            <w:szCs w:val="16"/>
            <w:lang w:eastAsia="zh-TW"/>
          </w:rPr>
          <w:t>www.henkel.com</w:t>
        </w:r>
      </w:hyperlink>
      <w:r w:rsidRPr="0006078E">
        <w:rPr>
          <w:rStyle w:val="AboutandContactBody"/>
          <w:rFonts w:hint="eastAsia"/>
          <w:sz w:val="16"/>
          <w:lang w:eastAsia="zh-TW"/>
        </w:rPr>
        <w:t>。</w:t>
      </w:r>
    </w:p>
    <w:p w14:paraId="4DC2B8F0" w14:textId="77777777" w:rsidR="002B717B" w:rsidRDefault="002B717B" w:rsidP="00C570B7">
      <w:pPr>
        <w:rPr>
          <w:rFonts w:asciiTheme="majorHAnsi" w:hAnsiTheme="majorHAnsi"/>
          <w:sz w:val="14"/>
          <w:lang w:eastAsia="zh-TW"/>
        </w:rPr>
      </w:pPr>
    </w:p>
    <w:p w14:paraId="1068CAF7" w14:textId="3C3A9152" w:rsidR="00C570B7" w:rsidRPr="00AF53FD" w:rsidRDefault="0079362E" w:rsidP="00C570B7">
      <w:pPr>
        <w:rPr>
          <w:rFonts w:asciiTheme="majorHAnsi" w:hAnsiTheme="majorHAnsi" w:cstheme="majorHAnsi"/>
          <w:lang w:eastAsia="zh-TW"/>
        </w:rPr>
      </w:pPr>
      <w:r w:rsidRPr="00AF53FD">
        <w:rPr>
          <w:rFonts w:asciiTheme="majorHAnsi" w:hAnsiTheme="majorHAnsi" w:hint="eastAsia"/>
          <w:sz w:val="14"/>
          <w:lang w:eastAsia="zh-TW"/>
        </w:rPr>
        <w:t>本文件所含前瞻性表述乃漢高股份及兩合公司管理層基於現有的預測和假設。前瞻性表述的特點是使用諸如期望、打算、計畫、預測、假設、相信、預計、預期、預見和類似的表述。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w:t>
      </w:r>
      <w:proofErr w:type="gramStart"/>
      <w:r w:rsidRPr="00AF53FD">
        <w:rPr>
          <w:rFonts w:asciiTheme="majorHAnsi" w:hAnsiTheme="majorHAnsi" w:hint="eastAsia"/>
          <w:sz w:val="14"/>
          <w:lang w:eastAsia="zh-TW"/>
        </w:rPr>
        <w:t>均在漢高</w:t>
      </w:r>
      <w:proofErr w:type="gramEnd"/>
      <w:r w:rsidRPr="00AF53FD">
        <w:rPr>
          <w:rFonts w:asciiTheme="majorHAnsi" w:hAnsiTheme="majorHAnsi" w:hint="eastAsia"/>
          <w:sz w:val="14"/>
          <w:lang w:eastAsia="zh-TW"/>
        </w:rPr>
        <w:t>的控制之外，無法準確預計。漢高</w:t>
      </w:r>
      <w:proofErr w:type="gramStart"/>
      <w:r w:rsidRPr="00AF53FD">
        <w:rPr>
          <w:rFonts w:asciiTheme="majorHAnsi" w:hAnsiTheme="majorHAnsi" w:hint="eastAsia"/>
          <w:sz w:val="14"/>
          <w:lang w:eastAsia="zh-TW"/>
        </w:rPr>
        <w:t>不</w:t>
      </w:r>
      <w:proofErr w:type="gramEnd"/>
      <w:r w:rsidRPr="00AF53FD">
        <w:rPr>
          <w:rFonts w:asciiTheme="majorHAnsi" w:hAnsiTheme="majorHAnsi" w:hint="eastAsia"/>
          <w:sz w:val="14"/>
          <w:lang w:eastAsia="zh-TW"/>
        </w:rPr>
        <w:t>計畫也不承諾更新前瞻性表述。</w:t>
      </w:r>
      <w:r w:rsidR="00C570B7" w:rsidRPr="00AF53FD">
        <w:rPr>
          <w:rFonts w:asciiTheme="majorHAnsi" w:hAnsiTheme="majorHAnsi" w:hint="eastAsia"/>
          <w:sz w:val="14"/>
          <w:lang w:eastAsia="zh-TW"/>
        </w:rPr>
        <w:t xml:space="preserve"> </w:t>
      </w:r>
    </w:p>
    <w:p w14:paraId="1F3F3096" w14:textId="77777777" w:rsidR="00C570B7" w:rsidRPr="00AF53FD" w:rsidRDefault="00C570B7" w:rsidP="00C570B7">
      <w:pPr>
        <w:rPr>
          <w:rFonts w:asciiTheme="majorHAnsi" w:hAnsiTheme="majorHAnsi" w:cstheme="majorHAnsi"/>
          <w:bCs/>
          <w:sz w:val="14"/>
          <w:szCs w:val="14"/>
          <w:lang w:eastAsia="zh-TW"/>
        </w:rPr>
      </w:pPr>
    </w:p>
    <w:p w14:paraId="5637AF93" w14:textId="5ACB3A3A" w:rsidR="00C570B7" w:rsidRPr="00AF53FD" w:rsidRDefault="0079362E" w:rsidP="00C570B7">
      <w:pPr>
        <w:rPr>
          <w:rFonts w:asciiTheme="majorHAnsi" w:hAnsiTheme="majorHAnsi" w:cstheme="majorHAnsi"/>
          <w:bCs/>
          <w:sz w:val="14"/>
          <w:szCs w:val="14"/>
          <w:lang w:eastAsia="zh-TW"/>
        </w:rPr>
      </w:pPr>
      <w:r w:rsidRPr="00AF53FD">
        <w:rPr>
          <w:rFonts w:asciiTheme="majorHAnsi" w:hAnsiTheme="majorHAnsi" w:hint="eastAsia"/>
          <w:sz w:val="14"/>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31578660" w14:textId="77777777" w:rsidR="00C570B7" w:rsidRPr="00AF53FD" w:rsidRDefault="00C570B7" w:rsidP="00C570B7">
      <w:pPr>
        <w:rPr>
          <w:rFonts w:asciiTheme="majorHAnsi" w:hAnsiTheme="majorHAnsi" w:cstheme="majorHAnsi"/>
          <w:bCs/>
          <w:sz w:val="14"/>
          <w:szCs w:val="14"/>
          <w:lang w:eastAsia="zh-TW"/>
        </w:rPr>
      </w:pPr>
    </w:p>
    <w:p w14:paraId="05CAE0E7" w14:textId="3E8820D1" w:rsidR="00C570B7" w:rsidRPr="00AF53FD" w:rsidRDefault="0079362E" w:rsidP="00C570B7">
      <w:pPr>
        <w:rPr>
          <w:rFonts w:asciiTheme="majorHAnsi" w:hAnsiTheme="majorHAnsi" w:cstheme="majorHAnsi"/>
          <w:bCs/>
          <w:sz w:val="14"/>
          <w:szCs w:val="14"/>
          <w:lang w:eastAsia="zh-TW"/>
        </w:rPr>
      </w:pPr>
      <w:proofErr w:type="gramStart"/>
      <w:r w:rsidRPr="00AF53FD">
        <w:rPr>
          <w:rFonts w:asciiTheme="majorHAnsi" w:hAnsiTheme="majorHAnsi" w:hint="eastAsia"/>
          <w:sz w:val="14"/>
          <w:lang w:eastAsia="zh-TW"/>
        </w:rPr>
        <w:t>本檔僅供</w:t>
      </w:r>
      <w:proofErr w:type="gramEnd"/>
      <w:r w:rsidRPr="00AF53FD">
        <w:rPr>
          <w:rFonts w:asciiTheme="majorHAnsi" w:hAnsiTheme="majorHAnsi" w:hint="eastAsia"/>
          <w:sz w:val="14"/>
          <w:lang w:eastAsia="zh-TW"/>
        </w:rPr>
        <w:t>參考，並不構成任何對證券的投資建議、出售要約或購買要約。</w:t>
      </w:r>
    </w:p>
    <w:p w14:paraId="0EAE2782" w14:textId="5EC850E9" w:rsidR="00FD75AD" w:rsidRDefault="00FD75AD" w:rsidP="00FD75AD">
      <w:pPr>
        <w:tabs>
          <w:tab w:val="left" w:pos="1080"/>
          <w:tab w:val="left" w:pos="4500"/>
        </w:tabs>
        <w:rPr>
          <w:rStyle w:val="AboutandContactBody"/>
          <w:rFonts w:asciiTheme="majorHAnsi" w:hAnsiTheme="majorHAnsi" w:cstheme="majorHAnsi"/>
          <w:b/>
          <w:szCs w:val="18"/>
          <w:lang w:eastAsia="zh-TW"/>
        </w:rPr>
      </w:pPr>
    </w:p>
    <w:p w14:paraId="45D4DB90" w14:textId="77777777" w:rsidR="009700B1" w:rsidRDefault="009700B1" w:rsidP="00FD75AD">
      <w:pPr>
        <w:tabs>
          <w:tab w:val="left" w:pos="1080"/>
          <w:tab w:val="left" w:pos="4500"/>
        </w:tabs>
        <w:rPr>
          <w:rStyle w:val="AboutandContactBody"/>
          <w:rFonts w:asciiTheme="majorHAnsi" w:hAnsiTheme="majorHAnsi" w:cstheme="majorHAnsi"/>
          <w:b/>
          <w:szCs w:val="18"/>
          <w:lang w:eastAsia="zh-TW"/>
        </w:rPr>
      </w:pPr>
    </w:p>
    <w:p w14:paraId="751E0F7D" w14:textId="7FB47FE8" w:rsidR="009700B1" w:rsidRPr="00D014F1" w:rsidRDefault="0079362E" w:rsidP="009700B1">
      <w:pPr>
        <w:spacing w:after="120" w:line="360" w:lineRule="auto"/>
        <w:rPr>
          <w:rFonts w:cs="Arial"/>
          <w:sz w:val="14"/>
          <w:szCs w:val="18"/>
          <w:lang w:eastAsia="zh-TW"/>
        </w:rPr>
      </w:pPr>
      <w:r w:rsidRPr="00D014F1">
        <w:rPr>
          <w:rFonts w:cs="Arial" w:hint="eastAsia"/>
          <w:b/>
          <w:szCs w:val="18"/>
          <w:lang w:eastAsia="zh-TW"/>
        </w:rPr>
        <w:t>媒體連絡人</w:t>
      </w:r>
    </w:p>
    <w:p w14:paraId="1D4526BF" w14:textId="7DEAE894" w:rsidR="009700B1" w:rsidRPr="00D014F1" w:rsidRDefault="0079362E" w:rsidP="009700B1">
      <w:pPr>
        <w:tabs>
          <w:tab w:val="left" w:pos="851"/>
          <w:tab w:val="left" w:pos="4536"/>
          <w:tab w:val="left" w:pos="4962"/>
          <w:tab w:val="left" w:pos="5387"/>
        </w:tabs>
        <w:spacing w:line="360" w:lineRule="auto"/>
        <w:rPr>
          <w:rFonts w:cs="Arial"/>
          <w:b/>
          <w:sz w:val="20"/>
          <w:szCs w:val="18"/>
          <w:lang w:eastAsia="zh-TW"/>
        </w:rPr>
      </w:pPr>
      <w:r w:rsidRPr="00D014F1">
        <w:rPr>
          <w:rFonts w:cs="Arial"/>
          <w:b/>
          <w:sz w:val="20"/>
          <w:szCs w:val="18"/>
          <w:lang w:val="en-CA" w:eastAsia="zh-TW"/>
        </w:rPr>
        <w:t>Liki Qin</w:t>
      </w:r>
      <w:r w:rsidRPr="00D014F1">
        <w:rPr>
          <w:rFonts w:cs="Arial" w:hint="eastAsia"/>
          <w:b/>
          <w:sz w:val="20"/>
          <w:szCs w:val="18"/>
          <w:lang w:val="en-CA" w:eastAsia="zh-TW"/>
        </w:rPr>
        <w:t>秦莉佳</w:t>
      </w:r>
      <w:r w:rsidRPr="00D014F1">
        <w:rPr>
          <w:rFonts w:cs="Arial"/>
          <w:b/>
          <w:sz w:val="20"/>
          <w:szCs w:val="18"/>
          <w:lang w:eastAsia="zh-TW"/>
        </w:rPr>
        <w:tab/>
      </w:r>
    </w:p>
    <w:p w14:paraId="00EC3C71" w14:textId="5CB10117" w:rsidR="009700B1" w:rsidRPr="00D014F1" w:rsidRDefault="0079362E" w:rsidP="009700B1">
      <w:pPr>
        <w:tabs>
          <w:tab w:val="left" w:pos="851"/>
          <w:tab w:val="left" w:pos="4536"/>
          <w:tab w:val="left" w:pos="4962"/>
          <w:tab w:val="left" w:pos="5387"/>
        </w:tabs>
        <w:spacing w:line="360" w:lineRule="auto"/>
        <w:rPr>
          <w:rFonts w:cs="Arial"/>
          <w:color w:val="000000"/>
          <w:sz w:val="20"/>
          <w:szCs w:val="18"/>
          <w:lang w:eastAsia="de-DE"/>
        </w:rPr>
      </w:pPr>
      <w:r w:rsidRPr="00D014F1">
        <w:rPr>
          <w:rFonts w:cs="Arial" w:hint="eastAsia"/>
          <w:sz w:val="20"/>
          <w:szCs w:val="18"/>
          <w:lang w:eastAsia="zh-TW"/>
        </w:rPr>
        <w:t>電話</w:t>
      </w:r>
      <w:r w:rsidRPr="00D014F1">
        <w:rPr>
          <w:rFonts w:cs="Arial"/>
          <w:sz w:val="20"/>
          <w:szCs w:val="18"/>
          <w:lang w:eastAsia="zh-TW"/>
        </w:rPr>
        <w:t xml:space="preserve">: </w:t>
      </w:r>
      <w:r w:rsidRPr="00D014F1">
        <w:rPr>
          <w:rFonts w:cs="Arial"/>
          <w:sz w:val="20"/>
          <w:szCs w:val="18"/>
          <w:lang w:val="en-CA" w:eastAsia="zh-TW"/>
        </w:rPr>
        <w:t>+86 21 2891 4386</w:t>
      </w:r>
      <w:r w:rsidRPr="00D014F1">
        <w:rPr>
          <w:rFonts w:cs="Arial"/>
          <w:sz w:val="20"/>
          <w:szCs w:val="18"/>
          <w:lang w:eastAsia="zh-TW"/>
        </w:rPr>
        <w:tab/>
      </w:r>
    </w:p>
    <w:p w14:paraId="16E947AE" w14:textId="3831825D" w:rsidR="009700B1" w:rsidRPr="00DB6E05" w:rsidRDefault="0079362E" w:rsidP="009700B1">
      <w:pPr>
        <w:tabs>
          <w:tab w:val="left" w:pos="1080"/>
          <w:tab w:val="left" w:pos="4500"/>
        </w:tabs>
        <w:rPr>
          <w:rStyle w:val="AboutandContactBody"/>
          <w:rFonts w:asciiTheme="majorHAnsi" w:hAnsiTheme="majorHAnsi" w:cstheme="majorHAnsi"/>
          <w:b/>
          <w:szCs w:val="18"/>
          <w:lang w:eastAsia="zh-TW"/>
        </w:rPr>
      </w:pPr>
      <w:r w:rsidRPr="00D014F1">
        <w:rPr>
          <w:rFonts w:cs="Arial" w:hint="eastAsia"/>
          <w:sz w:val="20"/>
          <w:szCs w:val="18"/>
          <w:lang w:eastAsia="zh-TW"/>
        </w:rPr>
        <w:t>郵件</w:t>
      </w:r>
      <w:r w:rsidRPr="00D014F1">
        <w:rPr>
          <w:rFonts w:cs="Arial"/>
          <w:sz w:val="20"/>
          <w:szCs w:val="18"/>
          <w:lang w:eastAsia="zh-TW"/>
        </w:rPr>
        <w:t xml:space="preserve">: </w:t>
      </w:r>
      <w:r w:rsidRPr="00D014F1">
        <w:rPr>
          <w:rFonts w:cs="Arial"/>
          <w:sz w:val="20"/>
          <w:szCs w:val="22"/>
          <w:lang w:val="en-CA" w:eastAsia="zh-TW"/>
        </w:rPr>
        <w:t>liki.qin@henkel.com</w:t>
      </w:r>
    </w:p>
    <w:p w14:paraId="23552B25" w14:textId="6E44D3E1" w:rsidR="00A15D78" w:rsidRPr="00FD75AD" w:rsidRDefault="00A15D78" w:rsidP="000F1EAF">
      <w:pPr>
        <w:tabs>
          <w:tab w:val="left" w:pos="1080"/>
          <w:tab w:val="left" w:pos="4500"/>
        </w:tabs>
        <w:rPr>
          <w:rStyle w:val="a7"/>
          <w:rFonts w:asciiTheme="majorHAnsi" w:eastAsiaTheme="majorEastAsia" w:hAnsiTheme="majorHAnsi" w:cstheme="majorHAnsi"/>
          <w:vanish/>
          <w:lang w:eastAsia="zh-TW"/>
        </w:rPr>
      </w:pPr>
    </w:p>
    <w:sectPr w:rsidR="00A15D78" w:rsidRPr="00FD75AD" w:rsidSect="00EC1579">
      <w:headerReference w:type="even" r:id="rId14"/>
      <w:footerReference w:type="default" r:id="rId15"/>
      <w:headerReference w:type="first" r:id="rId16"/>
      <w:footerReference w:type="first" r:id="rId17"/>
      <w:pgSz w:w="11907" w:h="16840" w:code="9"/>
      <w:pgMar w:top="1560"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E323" w14:textId="77777777" w:rsidR="00D70B35" w:rsidRDefault="00D70B35">
      <w:r>
        <w:separator/>
      </w:r>
    </w:p>
  </w:endnote>
  <w:endnote w:type="continuationSeparator" w:id="0">
    <w:p w14:paraId="49ED39D6" w14:textId="77777777" w:rsidR="00D70B35" w:rsidRDefault="00D70B35">
      <w:r>
        <w:continuationSeparator/>
      </w:r>
    </w:p>
  </w:endnote>
  <w:endnote w:type="continuationNotice" w:id="1">
    <w:p w14:paraId="5C371415" w14:textId="77777777" w:rsidR="00D70B35" w:rsidRDefault="00D70B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0926E158" w:rsidR="00CF6F33" w:rsidRPr="00DB6E05" w:rsidRDefault="00112A28" w:rsidP="00112A28">
    <w:pPr>
      <w:pStyle w:val="a4"/>
      <w:tabs>
        <w:tab w:val="clear" w:pos="7083"/>
        <w:tab w:val="clear" w:pos="8640"/>
        <w:tab w:val="right" w:pos="9071"/>
      </w:tabs>
      <w:jc w:val="both"/>
    </w:pPr>
    <w:r w:rsidRPr="00DB6E05">
      <w:rPr>
        <w:rFonts w:hint="eastAsia"/>
      </w:rPr>
      <w:tab/>
    </w:r>
    <w:r w:rsidRPr="00DB6E05">
      <w:rPr>
        <w:rFonts w:hint="eastAsia"/>
      </w:rPr>
      <w:t>第</w:t>
    </w:r>
    <w:r w:rsidRPr="00DB6E05">
      <w:fldChar w:fldCharType="begin"/>
    </w:r>
    <w:r w:rsidRPr="00DB6E05">
      <w:instrText xml:space="preserve"> PAGE  \* Arabic  \* MERGEFORMAT </w:instrText>
    </w:r>
    <w:r w:rsidRPr="00DB6E05">
      <w:fldChar w:fldCharType="separate"/>
    </w:r>
    <w:r w:rsidR="009700B1">
      <w:t>9</w:t>
    </w:r>
    <w:r w:rsidRPr="00DB6E05">
      <w:fldChar w:fldCharType="end"/>
    </w:r>
    <w:r w:rsidRPr="00DB6E05">
      <w:rPr>
        <w:rFonts w:hint="eastAsia"/>
      </w:rPr>
      <w:t>页，共</w:t>
    </w:r>
    <w:r w:rsidRPr="00DB6E05">
      <w:fldChar w:fldCharType="begin"/>
    </w:r>
    <w:r w:rsidRPr="00DB6E05">
      <w:instrText xml:space="preserve"> PAGE  \* Arabic  \* MERGEFORMAT </w:instrText>
    </w:r>
    <w:r w:rsidRPr="00DB6E05">
      <w:fldChar w:fldCharType="separate"/>
    </w:r>
    <w:r w:rsidR="009700B1">
      <w:t>9</w:t>
    </w:r>
    <w:r w:rsidRPr="00DB6E05">
      <w:fldChar w:fldCharType="end"/>
    </w:r>
    <w:r w:rsidRPr="00DB6E05">
      <w:rPr>
        <w:rFonts w:hint="eastAsia"/>
      </w:rPr>
      <w:t>页</w:t>
    </w:r>
  </w:p>
  <w:p w14:paraId="2F41E6DD" w14:textId="642B0CA0" w:rsidR="00942EBF" w:rsidRPr="00DB6E05" w:rsidRDefault="00942EBF" w:rsidP="00112A28">
    <w:pPr>
      <w:pStyle w:val="a4"/>
      <w:tabs>
        <w:tab w:val="clear" w:pos="7083"/>
        <w:tab w:val="clear" w:pos="8640"/>
        <w:tab w:val="right" w:pos="9071"/>
      </w:tabs>
      <w:jc w:val="both"/>
    </w:pPr>
    <w:r w:rsidRPr="00DB6E05">
      <w:rPr>
        <w:rFonts w:hint="eastAsia"/>
      </w:rPr>
      <w:tab/>
      <w:t xml:space="preserve">Page </w:t>
    </w:r>
    <w:r w:rsidRPr="00DB6E05">
      <w:rPr>
        <w:rFonts w:hint="eastAsia"/>
      </w:rPr>
      <w:fldChar w:fldCharType="begin"/>
    </w:r>
    <w:r w:rsidRPr="00DB6E05">
      <w:rPr>
        <w:rFonts w:hint="eastAsia"/>
      </w:rPr>
      <w:instrText xml:space="preserve"> PAGE  \* Arabic  \* MERGEFORMAT </w:instrText>
    </w:r>
    <w:r w:rsidRPr="00DB6E05">
      <w:rPr>
        <w:rFonts w:hint="eastAsia"/>
      </w:rPr>
      <w:fldChar w:fldCharType="separate"/>
    </w:r>
    <w:r w:rsidR="009700B1">
      <w:t>9</w:t>
    </w:r>
    <w:r w:rsidRPr="00DB6E05">
      <w:rPr>
        <w:rFonts w:hint="eastAsia"/>
      </w:rPr>
      <w:fldChar w:fldCharType="end"/>
    </w:r>
    <w:r w:rsidRPr="00DB6E05">
      <w:rPr>
        <w:rFonts w:hint="eastAsia"/>
      </w:rPr>
      <w:t>/</w:t>
    </w:r>
    <w:r w:rsidR="006E1ECF">
      <w:fldChar w:fldCharType="begin"/>
    </w:r>
    <w:r w:rsidR="006E1ECF">
      <w:instrText xml:space="preserve"> NUMPAGES  \* Arabic  \* MERGEFORMAT </w:instrText>
    </w:r>
    <w:r w:rsidR="006E1ECF">
      <w:fldChar w:fldCharType="separate"/>
    </w:r>
    <w:r w:rsidR="009700B1">
      <w:t>9</w:t>
    </w:r>
    <w:r w:rsidR="006E1EC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E72BC6B" w:rsidR="00CF6F33" w:rsidRDefault="0059722C" w:rsidP="00992A11">
    <w:pPr>
      <w:pStyle w:val="a4"/>
    </w:pPr>
    <w:bookmarkStart w:id="3" w:name="_Hlk505758583"/>
    <w:r>
      <w:rPr>
        <w:rFonts w:hint="eastAsia"/>
      </w:rPr>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r>
      <w:rPr>
        <w:rFonts w:hint="eastAsia"/>
      </w:rPr>
      <w:t>页码</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9700B1">
      <w:t>9</w:t>
    </w:r>
    <w:r w:rsidR="00CF6F33" w:rsidRPr="00992A11">
      <w:fldChar w:fldCharType="end"/>
    </w:r>
    <w:r>
      <w:rPr>
        <w:rFonts w:hint="eastAsia"/>
      </w:rP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9700B1">
      <w:t>9</w:t>
    </w:r>
    <w:r w:rsidR="00CF6F33" w:rsidRPr="00992A11">
      <w:fldChar w:fldCharType="end"/>
    </w:r>
  </w:p>
  <w:p w14:paraId="5B92DA82" w14:textId="218D1290" w:rsidR="00F92A9E" w:rsidRPr="00F92A9E" w:rsidRDefault="00F92A9E" w:rsidP="00992A11">
    <w:pPr>
      <w:pStyle w:val="a4"/>
      <w:rPr>
        <w:vanish/>
      </w:rPr>
    </w:pPr>
    <w:r>
      <w:rPr>
        <w:rFonts w:hint="eastAsia"/>
        <w:vanish/>
      </w:rPr>
      <w:t xml:space="preserve">Page </w:t>
    </w:r>
    <w:r w:rsidRPr="00F92A9E">
      <w:rPr>
        <w:rFonts w:hint="eastAsia"/>
        <w:vanish/>
      </w:rPr>
      <w:fldChar w:fldCharType="begin"/>
    </w:r>
    <w:r w:rsidRPr="00F92A9E">
      <w:rPr>
        <w:rFonts w:hint="eastAsia"/>
        <w:vanish/>
      </w:rPr>
      <w:instrText xml:space="preserve"> PAGE  \* Arabic  \* MERGEFORMAT </w:instrText>
    </w:r>
    <w:r w:rsidRPr="00F92A9E">
      <w:rPr>
        <w:rFonts w:hint="eastAsia"/>
        <w:vanish/>
      </w:rPr>
      <w:fldChar w:fldCharType="separate"/>
    </w:r>
    <w:r w:rsidR="009700B1">
      <w:rPr>
        <w:vanish/>
      </w:rPr>
      <w:t>1</w:t>
    </w:r>
    <w:r w:rsidRPr="00F92A9E">
      <w:rPr>
        <w:rFonts w:hint="eastAsia"/>
        <w:vanish/>
      </w:rPr>
      <w:fldChar w:fldCharType="end"/>
    </w:r>
    <w:r>
      <w:rPr>
        <w:rFonts w:hint="eastAsia"/>
        <w:vanish/>
      </w:rPr>
      <w:t>/</w:t>
    </w:r>
    <w:r w:rsidRPr="00F92A9E">
      <w:rPr>
        <w:rFonts w:hint="eastAsia"/>
        <w:vanish/>
      </w:rPr>
      <w:fldChar w:fldCharType="begin"/>
    </w:r>
    <w:r w:rsidRPr="00F92A9E">
      <w:rPr>
        <w:rFonts w:hint="eastAsia"/>
        <w:vanish/>
      </w:rPr>
      <w:instrText xml:space="preserve"> NUMPAGES  \* Arabic  \* MERGEFORMAT </w:instrText>
    </w:r>
    <w:r w:rsidRPr="00F92A9E">
      <w:rPr>
        <w:rFonts w:hint="eastAsia"/>
        <w:vanish/>
      </w:rPr>
      <w:fldChar w:fldCharType="separate"/>
    </w:r>
    <w:r w:rsidR="009700B1">
      <w:rPr>
        <w:vanish/>
      </w:rPr>
      <w:t>9</w:t>
    </w:r>
    <w:r w:rsidRPr="00F92A9E">
      <w:rPr>
        <w:rFonts w:hint="eastAsia"/>
        <w:vanis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F053" w14:textId="77777777" w:rsidR="00D70B35" w:rsidRDefault="00D70B35">
      <w:r>
        <w:separator/>
      </w:r>
    </w:p>
  </w:footnote>
  <w:footnote w:type="continuationSeparator" w:id="0">
    <w:p w14:paraId="7CE36D30" w14:textId="77777777" w:rsidR="00D70B35" w:rsidRDefault="00D70B35">
      <w:r>
        <w:continuationSeparator/>
      </w:r>
    </w:p>
  </w:footnote>
  <w:footnote w:type="continuationNotice" w:id="1">
    <w:p w14:paraId="36B72AC3" w14:textId="77777777" w:rsidR="00D70B35" w:rsidRDefault="00D70B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4610A91" w:rsidR="00CF6F33" w:rsidRPr="00DB6E05" w:rsidRDefault="00942EBF" w:rsidP="00E87905">
    <w:pPr>
      <w:pStyle w:val="a3"/>
      <w:tabs>
        <w:tab w:val="clear" w:pos="2607"/>
        <w:tab w:val="clear" w:pos="4320"/>
        <w:tab w:val="left" w:pos="0"/>
      </w:tabs>
    </w:pPr>
    <w:r w:rsidRPr="00DB6E05">
      <w:rPr>
        <w:rFonts w:hint="eastAsia"/>
      </w:rPr>
      <w:tab/>
    </w:r>
    <w:r w:rsidRPr="00DB6E05">
      <w:rPr>
        <w:rFonts w:hint="eastAsia"/>
      </w:rPr>
      <w:t>新闻稿</w:t>
    </w:r>
    <w:r w:rsidRPr="00DB6E05">
      <w:rPr>
        <w:rFonts w:hint="eastAsia"/>
        <w:noProof/>
      </w:rPr>
      <w:drawing>
        <wp:anchor distT="0" distB="0" distL="114300" distR="114300" simplePos="0" relativeHeight="251658241" behindDoc="0" locked="1" layoutInCell="1" allowOverlap="1" wp14:anchorId="5559ED3E" wp14:editId="33B699EA">
          <wp:simplePos x="0" y="0"/>
          <wp:positionH relativeFrom="margin">
            <wp:posOffset>5036820</wp:posOffset>
          </wp:positionH>
          <wp:positionV relativeFrom="margin">
            <wp:posOffset>-1478915</wp:posOffset>
          </wp:positionV>
          <wp:extent cx="1051560" cy="603250"/>
          <wp:effectExtent l="0" t="0" r="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DB6E05">
      <w:rPr>
        <w:rFonts w:hint="eastAsia"/>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A65EE7"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8"/>
  </w:num>
  <w:num w:numId="5">
    <w:abstractNumId w:val="6"/>
  </w:num>
  <w:num w:numId="6">
    <w:abstractNumId w:val="9"/>
  </w:num>
  <w:num w:numId="7">
    <w:abstractNumId w:val="7"/>
  </w:num>
  <w:num w:numId="8">
    <w:abstractNumId w:val="0"/>
  </w:num>
  <w:num w:numId="9">
    <w:abstractNumId w:val="10"/>
  </w:num>
  <w:num w:numId="10">
    <w:abstractNumId w:val="4"/>
  </w:num>
  <w:num w:numId="11">
    <w:abstractNumId w:val="13"/>
  </w:num>
  <w:num w:numId="12">
    <w:abstractNumId w:val="3"/>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21D"/>
    <w:rsid w:val="000032E1"/>
    <w:rsid w:val="00005267"/>
    <w:rsid w:val="00006346"/>
    <w:rsid w:val="000069EB"/>
    <w:rsid w:val="00006A45"/>
    <w:rsid w:val="00007ACA"/>
    <w:rsid w:val="0001002C"/>
    <w:rsid w:val="00010B8E"/>
    <w:rsid w:val="00015E27"/>
    <w:rsid w:val="00016137"/>
    <w:rsid w:val="0002073A"/>
    <w:rsid w:val="000211FD"/>
    <w:rsid w:val="00021C67"/>
    <w:rsid w:val="000229DD"/>
    <w:rsid w:val="000247DD"/>
    <w:rsid w:val="00025106"/>
    <w:rsid w:val="00027932"/>
    <w:rsid w:val="000301F0"/>
    <w:rsid w:val="00030202"/>
    <w:rsid w:val="00030557"/>
    <w:rsid w:val="00030701"/>
    <w:rsid w:val="000307E8"/>
    <w:rsid w:val="00030F51"/>
    <w:rsid w:val="00031FAF"/>
    <w:rsid w:val="000343EB"/>
    <w:rsid w:val="00035A84"/>
    <w:rsid w:val="000372E0"/>
    <w:rsid w:val="0004027E"/>
    <w:rsid w:val="00040C1B"/>
    <w:rsid w:val="00040CC9"/>
    <w:rsid w:val="000423FE"/>
    <w:rsid w:val="000425ED"/>
    <w:rsid w:val="000442A9"/>
    <w:rsid w:val="00046B63"/>
    <w:rsid w:val="000510FC"/>
    <w:rsid w:val="00051E86"/>
    <w:rsid w:val="00052338"/>
    <w:rsid w:val="000527CE"/>
    <w:rsid w:val="00054AFE"/>
    <w:rsid w:val="00055250"/>
    <w:rsid w:val="00055487"/>
    <w:rsid w:val="000555E6"/>
    <w:rsid w:val="000575F9"/>
    <w:rsid w:val="000618FC"/>
    <w:rsid w:val="00062238"/>
    <w:rsid w:val="00062B50"/>
    <w:rsid w:val="00062C0E"/>
    <w:rsid w:val="00062CE8"/>
    <w:rsid w:val="00065D64"/>
    <w:rsid w:val="000665F3"/>
    <w:rsid w:val="00067071"/>
    <w:rsid w:val="0006718F"/>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357F"/>
    <w:rsid w:val="0008406B"/>
    <w:rsid w:val="00092B87"/>
    <w:rsid w:val="00096AD4"/>
    <w:rsid w:val="000972B9"/>
    <w:rsid w:val="000A6808"/>
    <w:rsid w:val="000A7E38"/>
    <w:rsid w:val="000B005C"/>
    <w:rsid w:val="000B1058"/>
    <w:rsid w:val="000B2E86"/>
    <w:rsid w:val="000B52BE"/>
    <w:rsid w:val="000B598C"/>
    <w:rsid w:val="000B5D2F"/>
    <w:rsid w:val="000B6244"/>
    <w:rsid w:val="000B695A"/>
    <w:rsid w:val="000B72A8"/>
    <w:rsid w:val="000B79FE"/>
    <w:rsid w:val="000C023F"/>
    <w:rsid w:val="000C0DB8"/>
    <w:rsid w:val="000C19B8"/>
    <w:rsid w:val="000C210A"/>
    <w:rsid w:val="000C23A8"/>
    <w:rsid w:val="000C27E5"/>
    <w:rsid w:val="000C56DD"/>
    <w:rsid w:val="000C6AB3"/>
    <w:rsid w:val="000D10D2"/>
    <w:rsid w:val="000D1672"/>
    <w:rsid w:val="000D178A"/>
    <w:rsid w:val="000D1DE8"/>
    <w:rsid w:val="000D2383"/>
    <w:rsid w:val="000D27FB"/>
    <w:rsid w:val="000D3835"/>
    <w:rsid w:val="000D4A49"/>
    <w:rsid w:val="000D4C65"/>
    <w:rsid w:val="000D6C67"/>
    <w:rsid w:val="000E0F9C"/>
    <w:rsid w:val="000E1B84"/>
    <w:rsid w:val="000E2F62"/>
    <w:rsid w:val="000E31A7"/>
    <w:rsid w:val="000E3893"/>
    <w:rsid w:val="000E38ED"/>
    <w:rsid w:val="000E63FA"/>
    <w:rsid w:val="000E7D21"/>
    <w:rsid w:val="000E7F24"/>
    <w:rsid w:val="000F03BE"/>
    <w:rsid w:val="000F1757"/>
    <w:rsid w:val="000F1EAF"/>
    <w:rsid w:val="000F225B"/>
    <w:rsid w:val="000F2CB4"/>
    <w:rsid w:val="000F3112"/>
    <w:rsid w:val="000F48E9"/>
    <w:rsid w:val="000F7FAF"/>
    <w:rsid w:val="00102A5D"/>
    <w:rsid w:val="0010465B"/>
    <w:rsid w:val="00105975"/>
    <w:rsid w:val="00105FB6"/>
    <w:rsid w:val="00106ED8"/>
    <w:rsid w:val="00107AC4"/>
    <w:rsid w:val="00107C62"/>
    <w:rsid w:val="00111156"/>
    <w:rsid w:val="0011116D"/>
    <w:rsid w:val="00111F4D"/>
    <w:rsid w:val="00112676"/>
    <w:rsid w:val="00112A28"/>
    <w:rsid w:val="00112DC3"/>
    <w:rsid w:val="00115230"/>
    <w:rsid w:val="00115B5F"/>
    <w:rsid w:val="001162B4"/>
    <w:rsid w:val="001163B8"/>
    <w:rsid w:val="00117138"/>
    <w:rsid w:val="00117A50"/>
    <w:rsid w:val="00117DB9"/>
    <w:rsid w:val="0012058F"/>
    <w:rsid w:val="00122CBC"/>
    <w:rsid w:val="0012372F"/>
    <w:rsid w:val="00124A74"/>
    <w:rsid w:val="00126C65"/>
    <w:rsid w:val="00126D4A"/>
    <w:rsid w:val="001318EB"/>
    <w:rsid w:val="00131DC9"/>
    <w:rsid w:val="001325BF"/>
    <w:rsid w:val="00132779"/>
    <w:rsid w:val="00132DA9"/>
    <w:rsid w:val="0013305B"/>
    <w:rsid w:val="00133B99"/>
    <w:rsid w:val="0013569C"/>
    <w:rsid w:val="00136416"/>
    <w:rsid w:val="00141699"/>
    <w:rsid w:val="0014292F"/>
    <w:rsid w:val="0014352D"/>
    <w:rsid w:val="001443BD"/>
    <w:rsid w:val="00144712"/>
    <w:rsid w:val="00144A87"/>
    <w:rsid w:val="00144D06"/>
    <w:rsid w:val="00146193"/>
    <w:rsid w:val="001472BA"/>
    <w:rsid w:val="00151FEB"/>
    <w:rsid w:val="00153F48"/>
    <w:rsid w:val="001577E9"/>
    <w:rsid w:val="001604FA"/>
    <w:rsid w:val="0016138C"/>
    <w:rsid w:val="00161FCE"/>
    <w:rsid w:val="00162D60"/>
    <w:rsid w:val="001640D5"/>
    <w:rsid w:val="001659FB"/>
    <w:rsid w:val="001674D3"/>
    <w:rsid w:val="001677AE"/>
    <w:rsid w:val="001716FD"/>
    <w:rsid w:val="00172C99"/>
    <w:rsid w:val="001731CE"/>
    <w:rsid w:val="00175A27"/>
    <w:rsid w:val="00175C72"/>
    <w:rsid w:val="00175CD2"/>
    <w:rsid w:val="00175DBA"/>
    <w:rsid w:val="00175E63"/>
    <w:rsid w:val="00177238"/>
    <w:rsid w:val="001800B7"/>
    <w:rsid w:val="00181286"/>
    <w:rsid w:val="00181B06"/>
    <w:rsid w:val="00181D75"/>
    <w:rsid w:val="00183583"/>
    <w:rsid w:val="00184434"/>
    <w:rsid w:val="00184FE5"/>
    <w:rsid w:val="00186771"/>
    <w:rsid w:val="001958C3"/>
    <w:rsid w:val="0019635E"/>
    <w:rsid w:val="00196890"/>
    <w:rsid w:val="00197E9B"/>
    <w:rsid w:val="001A180E"/>
    <w:rsid w:val="001A1DBC"/>
    <w:rsid w:val="001A368B"/>
    <w:rsid w:val="001A3D77"/>
    <w:rsid w:val="001B0783"/>
    <w:rsid w:val="001B1523"/>
    <w:rsid w:val="001B771D"/>
    <w:rsid w:val="001B7C20"/>
    <w:rsid w:val="001C0B32"/>
    <w:rsid w:val="001C2D66"/>
    <w:rsid w:val="001C2E62"/>
    <w:rsid w:val="001C36F7"/>
    <w:rsid w:val="001C3846"/>
    <w:rsid w:val="001C4507"/>
    <w:rsid w:val="001C4BE1"/>
    <w:rsid w:val="001C7AF8"/>
    <w:rsid w:val="001D1ABE"/>
    <w:rsid w:val="001D7ADF"/>
    <w:rsid w:val="001E0F71"/>
    <w:rsid w:val="001E13CE"/>
    <w:rsid w:val="001E2B9B"/>
    <w:rsid w:val="001E3D73"/>
    <w:rsid w:val="001E4CCB"/>
    <w:rsid w:val="001E6D05"/>
    <w:rsid w:val="001E7163"/>
    <w:rsid w:val="001E73E8"/>
    <w:rsid w:val="001E7C28"/>
    <w:rsid w:val="001E7C46"/>
    <w:rsid w:val="001F0257"/>
    <w:rsid w:val="001F1BDF"/>
    <w:rsid w:val="001F35F8"/>
    <w:rsid w:val="001F4DD6"/>
    <w:rsid w:val="001F52E0"/>
    <w:rsid w:val="001F590C"/>
    <w:rsid w:val="001F7110"/>
    <w:rsid w:val="001F7E96"/>
    <w:rsid w:val="002005F5"/>
    <w:rsid w:val="002010BC"/>
    <w:rsid w:val="00202284"/>
    <w:rsid w:val="0020246A"/>
    <w:rsid w:val="0020528D"/>
    <w:rsid w:val="0020543B"/>
    <w:rsid w:val="0020545F"/>
    <w:rsid w:val="0020547D"/>
    <w:rsid w:val="00205A66"/>
    <w:rsid w:val="002063CF"/>
    <w:rsid w:val="00206613"/>
    <w:rsid w:val="00207FE2"/>
    <w:rsid w:val="0021158F"/>
    <w:rsid w:val="00212488"/>
    <w:rsid w:val="002129A6"/>
    <w:rsid w:val="00215FF5"/>
    <w:rsid w:val="00220628"/>
    <w:rsid w:val="002214E1"/>
    <w:rsid w:val="00224FA2"/>
    <w:rsid w:val="002260C7"/>
    <w:rsid w:val="00226640"/>
    <w:rsid w:val="002304D2"/>
    <w:rsid w:val="00233D04"/>
    <w:rsid w:val="0023469C"/>
    <w:rsid w:val="00234ABD"/>
    <w:rsid w:val="00235554"/>
    <w:rsid w:val="00236491"/>
    <w:rsid w:val="00236C3B"/>
    <w:rsid w:val="00236E2A"/>
    <w:rsid w:val="00237F62"/>
    <w:rsid w:val="00240510"/>
    <w:rsid w:val="002407BF"/>
    <w:rsid w:val="00240DBF"/>
    <w:rsid w:val="00242B1B"/>
    <w:rsid w:val="00242CFA"/>
    <w:rsid w:val="00242DA6"/>
    <w:rsid w:val="00243093"/>
    <w:rsid w:val="002437CD"/>
    <w:rsid w:val="00245660"/>
    <w:rsid w:val="0024586A"/>
    <w:rsid w:val="00245DAC"/>
    <w:rsid w:val="00246978"/>
    <w:rsid w:val="00247DAA"/>
    <w:rsid w:val="002502E1"/>
    <w:rsid w:val="002518A2"/>
    <w:rsid w:val="002528B3"/>
    <w:rsid w:val="00254985"/>
    <w:rsid w:val="00255E7E"/>
    <w:rsid w:val="00256174"/>
    <w:rsid w:val="00256F0C"/>
    <w:rsid w:val="00262C05"/>
    <w:rsid w:val="00262F0C"/>
    <w:rsid w:val="00264E91"/>
    <w:rsid w:val="0027001E"/>
    <w:rsid w:val="00270C15"/>
    <w:rsid w:val="002715AF"/>
    <w:rsid w:val="00271AC3"/>
    <w:rsid w:val="0027348F"/>
    <w:rsid w:val="00281D14"/>
    <w:rsid w:val="00282C13"/>
    <w:rsid w:val="002833D8"/>
    <w:rsid w:val="00283716"/>
    <w:rsid w:val="00283803"/>
    <w:rsid w:val="00283971"/>
    <w:rsid w:val="00286BF6"/>
    <w:rsid w:val="002932C6"/>
    <w:rsid w:val="002955C9"/>
    <w:rsid w:val="00295D73"/>
    <w:rsid w:val="002A0DF7"/>
    <w:rsid w:val="002A2975"/>
    <w:rsid w:val="002A29A2"/>
    <w:rsid w:val="002A460D"/>
    <w:rsid w:val="002A5EE9"/>
    <w:rsid w:val="002A60E0"/>
    <w:rsid w:val="002B0FE6"/>
    <w:rsid w:val="002B687A"/>
    <w:rsid w:val="002B717B"/>
    <w:rsid w:val="002B773B"/>
    <w:rsid w:val="002C09D5"/>
    <w:rsid w:val="002C1344"/>
    <w:rsid w:val="002C20D6"/>
    <w:rsid w:val="002C252E"/>
    <w:rsid w:val="002C6018"/>
    <w:rsid w:val="002C6773"/>
    <w:rsid w:val="002D05A9"/>
    <w:rsid w:val="002D1CB7"/>
    <w:rsid w:val="002D269A"/>
    <w:rsid w:val="002D292F"/>
    <w:rsid w:val="002D2A3D"/>
    <w:rsid w:val="002D5D1D"/>
    <w:rsid w:val="002D6EFD"/>
    <w:rsid w:val="002D74CF"/>
    <w:rsid w:val="002E017C"/>
    <w:rsid w:val="002E0B17"/>
    <w:rsid w:val="002E26B4"/>
    <w:rsid w:val="002E4FFB"/>
    <w:rsid w:val="002E7DED"/>
    <w:rsid w:val="002F0401"/>
    <w:rsid w:val="002F0CEF"/>
    <w:rsid w:val="002F2C7C"/>
    <w:rsid w:val="002F31DA"/>
    <w:rsid w:val="002F52CE"/>
    <w:rsid w:val="002F563D"/>
    <w:rsid w:val="002F7CC3"/>
    <w:rsid w:val="002F7E11"/>
    <w:rsid w:val="00302B73"/>
    <w:rsid w:val="00302CF9"/>
    <w:rsid w:val="00304087"/>
    <w:rsid w:val="003040AD"/>
    <w:rsid w:val="003041A1"/>
    <w:rsid w:val="00304A8B"/>
    <w:rsid w:val="003057B1"/>
    <w:rsid w:val="003062AD"/>
    <w:rsid w:val="00310ACD"/>
    <w:rsid w:val="0031146E"/>
    <w:rsid w:val="00311CB1"/>
    <w:rsid w:val="0031379F"/>
    <w:rsid w:val="00315252"/>
    <w:rsid w:val="0031621E"/>
    <w:rsid w:val="00316638"/>
    <w:rsid w:val="00316A16"/>
    <w:rsid w:val="00320909"/>
    <w:rsid w:val="00320A26"/>
    <w:rsid w:val="00321344"/>
    <w:rsid w:val="00323885"/>
    <w:rsid w:val="00325064"/>
    <w:rsid w:val="003253E2"/>
    <w:rsid w:val="00325EC9"/>
    <w:rsid w:val="00331488"/>
    <w:rsid w:val="0033256C"/>
    <w:rsid w:val="003340BA"/>
    <w:rsid w:val="0033451C"/>
    <w:rsid w:val="003359EB"/>
    <w:rsid w:val="00336854"/>
    <w:rsid w:val="0033769B"/>
    <w:rsid w:val="0034015C"/>
    <w:rsid w:val="003442F4"/>
    <w:rsid w:val="00345716"/>
    <w:rsid w:val="00350CB4"/>
    <w:rsid w:val="00351AE7"/>
    <w:rsid w:val="00353705"/>
    <w:rsid w:val="003544EF"/>
    <w:rsid w:val="003562E8"/>
    <w:rsid w:val="003627F8"/>
    <w:rsid w:val="003632C4"/>
    <w:rsid w:val="0036337F"/>
    <w:rsid w:val="0036357D"/>
    <w:rsid w:val="003649BC"/>
    <w:rsid w:val="00364F7E"/>
    <w:rsid w:val="00365E44"/>
    <w:rsid w:val="003662B1"/>
    <w:rsid w:val="00367AA1"/>
    <w:rsid w:val="00370A5B"/>
    <w:rsid w:val="0037148A"/>
    <w:rsid w:val="00371A15"/>
    <w:rsid w:val="00372131"/>
    <w:rsid w:val="0037234D"/>
    <w:rsid w:val="00372E36"/>
    <w:rsid w:val="003745BA"/>
    <w:rsid w:val="00375F7D"/>
    <w:rsid w:val="00376EE9"/>
    <w:rsid w:val="00376FFC"/>
    <w:rsid w:val="00377CBB"/>
    <w:rsid w:val="00382051"/>
    <w:rsid w:val="00384F62"/>
    <w:rsid w:val="00385438"/>
    <w:rsid w:val="003858E5"/>
    <w:rsid w:val="00386774"/>
    <w:rsid w:val="00387363"/>
    <w:rsid w:val="003877B6"/>
    <w:rsid w:val="00391539"/>
    <w:rsid w:val="00391A5F"/>
    <w:rsid w:val="00391FB2"/>
    <w:rsid w:val="00392F69"/>
    <w:rsid w:val="00393887"/>
    <w:rsid w:val="00394BED"/>
    <w:rsid w:val="00394C6B"/>
    <w:rsid w:val="003950C2"/>
    <w:rsid w:val="003962CA"/>
    <w:rsid w:val="00396411"/>
    <w:rsid w:val="003A37C1"/>
    <w:rsid w:val="003A4E2E"/>
    <w:rsid w:val="003A4E62"/>
    <w:rsid w:val="003A5135"/>
    <w:rsid w:val="003A5A6A"/>
    <w:rsid w:val="003A669D"/>
    <w:rsid w:val="003B1069"/>
    <w:rsid w:val="003B306D"/>
    <w:rsid w:val="003B3700"/>
    <w:rsid w:val="003B38CC"/>
    <w:rsid w:val="003B390A"/>
    <w:rsid w:val="003B3D71"/>
    <w:rsid w:val="003B4029"/>
    <w:rsid w:val="003B4E3A"/>
    <w:rsid w:val="003C13A8"/>
    <w:rsid w:val="003C15DE"/>
    <w:rsid w:val="003C2889"/>
    <w:rsid w:val="003C3100"/>
    <w:rsid w:val="003C4EB2"/>
    <w:rsid w:val="003C6BE1"/>
    <w:rsid w:val="003C7E16"/>
    <w:rsid w:val="003C7FDA"/>
    <w:rsid w:val="003D284B"/>
    <w:rsid w:val="003D3968"/>
    <w:rsid w:val="003D404A"/>
    <w:rsid w:val="003D42AF"/>
    <w:rsid w:val="003D46D5"/>
    <w:rsid w:val="003D48D4"/>
    <w:rsid w:val="003D54DC"/>
    <w:rsid w:val="003D67EF"/>
    <w:rsid w:val="003D68C2"/>
    <w:rsid w:val="003D6E69"/>
    <w:rsid w:val="003D715C"/>
    <w:rsid w:val="003E031D"/>
    <w:rsid w:val="003E216F"/>
    <w:rsid w:val="003E2DC9"/>
    <w:rsid w:val="003E6512"/>
    <w:rsid w:val="003F19D6"/>
    <w:rsid w:val="003F1AF3"/>
    <w:rsid w:val="003F3FEF"/>
    <w:rsid w:val="003F42E1"/>
    <w:rsid w:val="003F4D8D"/>
    <w:rsid w:val="003F4F63"/>
    <w:rsid w:val="003F5784"/>
    <w:rsid w:val="003F72BB"/>
    <w:rsid w:val="003F7432"/>
    <w:rsid w:val="00400066"/>
    <w:rsid w:val="00401508"/>
    <w:rsid w:val="00401688"/>
    <w:rsid w:val="00401F3B"/>
    <w:rsid w:val="0040386D"/>
    <w:rsid w:val="00404066"/>
    <w:rsid w:val="00407A59"/>
    <w:rsid w:val="004106BC"/>
    <w:rsid w:val="004137C0"/>
    <w:rsid w:val="004138F3"/>
    <w:rsid w:val="0041688C"/>
    <w:rsid w:val="00416AE8"/>
    <w:rsid w:val="004174D6"/>
    <w:rsid w:val="00420339"/>
    <w:rsid w:val="0042073E"/>
    <w:rsid w:val="0042135C"/>
    <w:rsid w:val="004215B0"/>
    <w:rsid w:val="00421F20"/>
    <w:rsid w:val="00421FB8"/>
    <w:rsid w:val="004228FF"/>
    <w:rsid w:val="00423510"/>
    <w:rsid w:val="004258DB"/>
    <w:rsid w:val="00425AB0"/>
    <w:rsid w:val="00430747"/>
    <w:rsid w:val="004313E7"/>
    <w:rsid w:val="00432330"/>
    <w:rsid w:val="004324A7"/>
    <w:rsid w:val="004332A2"/>
    <w:rsid w:val="004339B2"/>
    <w:rsid w:val="00437342"/>
    <w:rsid w:val="00437FEA"/>
    <w:rsid w:val="0044022D"/>
    <w:rsid w:val="00442172"/>
    <w:rsid w:val="00444A70"/>
    <w:rsid w:val="00446CE1"/>
    <w:rsid w:val="004475D1"/>
    <w:rsid w:val="0044763B"/>
    <w:rsid w:val="00452504"/>
    <w:rsid w:val="00452696"/>
    <w:rsid w:val="0045600B"/>
    <w:rsid w:val="00456A53"/>
    <w:rsid w:val="004615D7"/>
    <w:rsid w:val="0046266D"/>
    <w:rsid w:val="004629B3"/>
    <w:rsid w:val="0046376E"/>
    <w:rsid w:val="00465320"/>
    <w:rsid w:val="0046554B"/>
    <w:rsid w:val="0046690F"/>
    <w:rsid w:val="0046718A"/>
    <w:rsid w:val="00467C16"/>
    <w:rsid w:val="00472E14"/>
    <w:rsid w:val="00472FEC"/>
    <w:rsid w:val="00476F05"/>
    <w:rsid w:val="00477F0E"/>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0E57"/>
    <w:rsid w:val="004A144D"/>
    <w:rsid w:val="004A1D27"/>
    <w:rsid w:val="004A2D73"/>
    <w:rsid w:val="004A323C"/>
    <w:rsid w:val="004A5B62"/>
    <w:rsid w:val="004B0801"/>
    <w:rsid w:val="004B1117"/>
    <w:rsid w:val="004B130A"/>
    <w:rsid w:val="004B1A6B"/>
    <w:rsid w:val="004B3A78"/>
    <w:rsid w:val="004B54E8"/>
    <w:rsid w:val="004C0138"/>
    <w:rsid w:val="004C0426"/>
    <w:rsid w:val="004C1219"/>
    <w:rsid w:val="004C12E8"/>
    <w:rsid w:val="004C1578"/>
    <w:rsid w:val="004C33BA"/>
    <w:rsid w:val="004C4FEB"/>
    <w:rsid w:val="004C5DA8"/>
    <w:rsid w:val="004C6B79"/>
    <w:rsid w:val="004C7345"/>
    <w:rsid w:val="004D059B"/>
    <w:rsid w:val="004D0E64"/>
    <w:rsid w:val="004D2DBB"/>
    <w:rsid w:val="004D48A8"/>
    <w:rsid w:val="004D4CB6"/>
    <w:rsid w:val="004D4DCB"/>
    <w:rsid w:val="004D58F8"/>
    <w:rsid w:val="004D7D5D"/>
    <w:rsid w:val="004E0907"/>
    <w:rsid w:val="004E3341"/>
    <w:rsid w:val="004E529A"/>
    <w:rsid w:val="004E5302"/>
    <w:rsid w:val="004E6557"/>
    <w:rsid w:val="004F033E"/>
    <w:rsid w:val="004F10C1"/>
    <w:rsid w:val="004F5AD9"/>
    <w:rsid w:val="004F7F2B"/>
    <w:rsid w:val="00502E62"/>
    <w:rsid w:val="00505F85"/>
    <w:rsid w:val="0050625C"/>
    <w:rsid w:val="0050696A"/>
    <w:rsid w:val="00506B8A"/>
    <w:rsid w:val="00514772"/>
    <w:rsid w:val="00515119"/>
    <w:rsid w:val="00515D7A"/>
    <w:rsid w:val="005166F6"/>
    <w:rsid w:val="0052185E"/>
    <w:rsid w:val="0052212B"/>
    <w:rsid w:val="00522229"/>
    <w:rsid w:val="005230C7"/>
    <w:rsid w:val="0052565F"/>
    <w:rsid w:val="00525AEE"/>
    <w:rsid w:val="005266EA"/>
    <w:rsid w:val="005270B2"/>
    <w:rsid w:val="005303FD"/>
    <w:rsid w:val="005314A3"/>
    <w:rsid w:val="0053207A"/>
    <w:rsid w:val="00533568"/>
    <w:rsid w:val="00533CA0"/>
    <w:rsid w:val="00534841"/>
    <w:rsid w:val="00534B46"/>
    <w:rsid w:val="00535F56"/>
    <w:rsid w:val="00537B4E"/>
    <w:rsid w:val="00540358"/>
    <w:rsid w:val="005407EC"/>
    <w:rsid w:val="00540D47"/>
    <w:rsid w:val="00540EB1"/>
    <w:rsid w:val="00542578"/>
    <w:rsid w:val="005428D7"/>
    <w:rsid w:val="00542D43"/>
    <w:rsid w:val="00542F43"/>
    <w:rsid w:val="00544579"/>
    <w:rsid w:val="00544715"/>
    <w:rsid w:val="0054525D"/>
    <w:rsid w:val="00545B38"/>
    <w:rsid w:val="00546213"/>
    <w:rsid w:val="005463C3"/>
    <w:rsid w:val="00550864"/>
    <w:rsid w:val="00551D6C"/>
    <w:rsid w:val="0055571E"/>
    <w:rsid w:val="00555FF7"/>
    <w:rsid w:val="005567E2"/>
    <w:rsid w:val="00556F67"/>
    <w:rsid w:val="00565031"/>
    <w:rsid w:val="005652E8"/>
    <w:rsid w:val="00567343"/>
    <w:rsid w:val="00575BB6"/>
    <w:rsid w:val="0057667C"/>
    <w:rsid w:val="00576BDA"/>
    <w:rsid w:val="00580458"/>
    <w:rsid w:val="00581E62"/>
    <w:rsid w:val="005826DA"/>
    <w:rsid w:val="005833F0"/>
    <w:rsid w:val="00586280"/>
    <w:rsid w:val="005865CC"/>
    <w:rsid w:val="0058663F"/>
    <w:rsid w:val="005869CE"/>
    <w:rsid w:val="00586CAF"/>
    <w:rsid w:val="005872FC"/>
    <w:rsid w:val="005873E9"/>
    <w:rsid w:val="005877E8"/>
    <w:rsid w:val="00591180"/>
    <w:rsid w:val="00591B6F"/>
    <w:rsid w:val="00595613"/>
    <w:rsid w:val="00595B51"/>
    <w:rsid w:val="0059722C"/>
    <w:rsid w:val="00597D07"/>
    <w:rsid w:val="005A0C0C"/>
    <w:rsid w:val="005A16E6"/>
    <w:rsid w:val="005A1BB2"/>
    <w:rsid w:val="005A201F"/>
    <w:rsid w:val="005A30D7"/>
    <w:rsid w:val="005A3846"/>
    <w:rsid w:val="005A63CE"/>
    <w:rsid w:val="005A72DC"/>
    <w:rsid w:val="005A7E97"/>
    <w:rsid w:val="005B012A"/>
    <w:rsid w:val="005B12AC"/>
    <w:rsid w:val="005B2CD2"/>
    <w:rsid w:val="005B4893"/>
    <w:rsid w:val="005B4D92"/>
    <w:rsid w:val="005B4F69"/>
    <w:rsid w:val="005B6658"/>
    <w:rsid w:val="005B6A58"/>
    <w:rsid w:val="005C2E4C"/>
    <w:rsid w:val="005C36DE"/>
    <w:rsid w:val="005C36FD"/>
    <w:rsid w:val="005C3AE9"/>
    <w:rsid w:val="005C3F32"/>
    <w:rsid w:val="005C4750"/>
    <w:rsid w:val="005C4A5B"/>
    <w:rsid w:val="005C58DB"/>
    <w:rsid w:val="005C7112"/>
    <w:rsid w:val="005C7AEC"/>
    <w:rsid w:val="005C7BB5"/>
    <w:rsid w:val="005D0561"/>
    <w:rsid w:val="005D0AD9"/>
    <w:rsid w:val="005D0F4D"/>
    <w:rsid w:val="005D1A67"/>
    <w:rsid w:val="005D22F6"/>
    <w:rsid w:val="005D68AA"/>
    <w:rsid w:val="005E0C30"/>
    <w:rsid w:val="005E1ECB"/>
    <w:rsid w:val="005E3FBB"/>
    <w:rsid w:val="005E4747"/>
    <w:rsid w:val="005E5509"/>
    <w:rsid w:val="005E69D9"/>
    <w:rsid w:val="005F25E2"/>
    <w:rsid w:val="005F27F4"/>
    <w:rsid w:val="005F3239"/>
    <w:rsid w:val="005F3EB9"/>
    <w:rsid w:val="005F57E7"/>
    <w:rsid w:val="005F5835"/>
    <w:rsid w:val="005F6567"/>
    <w:rsid w:val="005F7A8A"/>
    <w:rsid w:val="00600ACF"/>
    <w:rsid w:val="006034EA"/>
    <w:rsid w:val="006058ED"/>
    <w:rsid w:val="00607094"/>
    <w:rsid w:val="0060721F"/>
    <w:rsid w:val="00607256"/>
    <w:rsid w:val="0060790C"/>
    <w:rsid w:val="00607D28"/>
    <w:rsid w:val="00610304"/>
    <w:rsid w:val="00613322"/>
    <w:rsid w:val="006144B1"/>
    <w:rsid w:val="00615A20"/>
    <w:rsid w:val="006177FF"/>
    <w:rsid w:val="00620AF8"/>
    <w:rsid w:val="006212DD"/>
    <w:rsid w:val="00622A08"/>
    <w:rsid w:val="00625859"/>
    <w:rsid w:val="00626DF0"/>
    <w:rsid w:val="00627CB7"/>
    <w:rsid w:val="006335F1"/>
    <w:rsid w:val="006342C5"/>
    <w:rsid w:val="006345B6"/>
    <w:rsid w:val="00635616"/>
    <w:rsid w:val="00635712"/>
    <w:rsid w:val="006368FF"/>
    <w:rsid w:val="006372E9"/>
    <w:rsid w:val="0064107F"/>
    <w:rsid w:val="00643D8A"/>
    <w:rsid w:val="00645A5C"/>
    <w:rsid w:val="00645FDA"/>
    <w:rsid w:val="00646C84"/>
    <w:rsid w:val="00652229"/>
    <w:rsid w:val="00652793"/>
    <w:rsid w:val="00653716"/>
    <w:rsid w:val="00655345"/>
    <w:rsid w:val="0066187E"/>
    <w:rsid w:val="00661F33"/>
    <w:rsid w:val="006626CA"/>
    <w:rsid w:val="00663487"/>
    <w:rsid w:val="00667CC1"/>
    <w:rsid w:val="00667E07"/>
    <w:rsid w:val="006703AB"/>
    <w:rsid w:val="00672382"/>
    <w:rsid w:val="00675835"/>
    <w:rsid w:val="0067716E"/>
    <w:rsid w:val="00681257"/>
    <w:rsid w:val="00682535"/>
    <w:rsid w:val="00682643"/>
    <w:rsid w:val="0068276D"/>
    <w:rsid w:val="00682DDE"/>
    <w:rsid w:val="00682EB9"/>
    <w:rsid w:val="0068441A"/>
    <w:rsid w:val="00690B19"/>
    <w:rsid w:val="00696ABD"/>
    <w:rsid w:val="006A04C2"/>
    <w:rsid w:val="006A0A3C"/>
    <w:rsid w:val="006A59E9"/>
    <w:rsid w:val="006A79F0"/>
    <w:rsid w:val="006B0BA1"/>
    <w:rsid w:val="006B4235"/>
    <w:rsid w:val="006B47EE"/>
    <w:rsid w:val="006B499F"/>
    <w:rsid w:val="006B592A"/>
    <w:rsid w:val="006C0074"/>
    <w:rsid w:val="006C33BE"/>
    <w:rsid w:val="006C5B53"/>
    <w:rsid w:val="006C7E78"/>
    <w:rsid w:val="006D098F"/>
    <w:rsid w:val="006D1BCC"/>
    <w:rsid w:val="006D20E3"/>
    <w:rsid w:val="006D4996"/>
    <w:rsid w:val="006D51A9"/>
    <w:rsid w:val="006D535B"/>
    <w:rsid w:val="006D54AB"/>
    <w:rsid w:val="006D6AC3"/>
    <w:rsid w:val="006D707D"/>
    <w:rsid w:val="006E0939"/>
    <w:rsid w:val="006E1A97"/>
    <w:rsid w:val="006E1ECF"/>
    <w:rsid w:val="006E1FA9"/>
    <w:rsid w:val="006E3006"/>
    <w:rsid w:val="006E3F30"/>
    <w:rsid w:val="006E5032"/>
    <w:rsid w:val="006E5721"/>
    <w:rsid w:val="006E5881"/>
    <w:rsid w:val="006E5BDA"/>
    <w:rsid w:val="006E6365"/>
    <w:rsid w:val="006F0A3E"/>
    <w:rsid w:val="006F0FC7"/>
    <w:rsid w:val="006F1064"/>
    <w:rsid w:val="006F1848"/>
    <w:rsid w:val="006F39A9"/>
    <w:rsid w:val="006F4119"/>
    <w:rsid w:val="006F4724"/>
    <w:rsid w:val="006F50AC"/>
    <w:rsid w:val="006F643F"/>
    <w:rsid w:val="006F670F"/>
    <w:rsid w:val="006F77F3"/>
    <w:rsid w:val="006F7F32"/>
    <w:rsid w:val="00702921"/>
    <w:rsid w:val="00703272"/>
    <w:rsid w:val="007041BA"/>
    <w:rsid w:val="00707120"/>
    <w:rsid w:val="0070733C"/>
    <w:rsid w:val="0071028A"/>
    <w:rsid w:val="00710C5D"/>
    <w:rsid w:val="00711B4D"/>
    <w:rsid w:val="00713395"/>
    <w:rsid w:val="0071348C"/>
    <w:rsid w:val="00714650"/>
    <w:rsid w:val="00715959"/>
    <w:rsid w:val="00717273"/>
    <w:rsid w:val="00720E78"/>
    <w:rsid w:val="00720FD4"/>
    <w:rsid w:val="007243F1"/>
    <w:rsid w:val="00724AF2"/>
    <w:rsid w:val="007251CD"/>
    <w:rsid w:val="00730919"/>
    <w:rsid w:val="0073096C"/>
    <w:rsid w:val="0073100D"/>
    <w:rsid w:val="00731364"/>
    <w:rsid w:val="007328ED"/>
    <w:rsid w:val="00732CA6"/>
    <w:rsid w:val="007333D0"/>
    <w:rsid w:val="00733429"/>
    <w:rsid w:val="00733A46"/>
    <w:rsid w:val="00735A8E"/>
    <w:rsid w:val="00735E2D"/>
    <w:rsid w:val="007419C8"/>
    <w:rsid w:val="00742398"/>
    <w:rsid w:val="007432A9"/>
    <w:rsid w:val="00744437"/>
    <w:rsid w:val="00746918"/>
    <w:rsid w:val="007476B8"/>
    <w:rsid w:val="007507B5"/>
    <w:rsid w:val="0075091D"/>
    <w:rsid w:val="00751529"/>
    <w:rsid w:val="007516AF"/>
    <w:rsid w:val="00753A24"/>
    <w:rsid w:val="0075430D"/>
    <w:rsid w:val="007544FC"/>
    <w:rsid w:val="00764547"/>
    <w:rsid w:val="007648C1"/>
    <w:rsid w:val="0076690E"/>
    <w:rsid w:val="00772188"/>
    <w:rsid w:val="0077222A"/>
    <w:rsid w:val="00772EDE"/>
    <w:rsid w:val="0077306F"/>
    <w:rsid w:val="00773C4A"/>
    <w:rsid w:val="007813D0"/>
    <w:rsid w:val="007821FB"/>
    <w:rsid w:val="007825FC"/>
    <w:rsid w:val="0078294E"/>
    <w:rsid w:val="007845AC"/>
    <w:rsid w:val="00785993"/>
    <w:rsid w:val="007866E2"/>
    <w:rsid w:val="00786BA3"/>
    <w:rsid w:val="00791922"/>
    <w:rsid w:val="00791AAF"/>
    <w:rsid w:val="0079202F"/>
    <w:rsid w:val="007934C3"/>
    <w:rsid w:val="0079362E"/>
    <w:rsid w:val="00794903"/>
    <w:rsid w:val="00795AF2"/>
    <w:rsid w:val="00795E4F"/>
    <w:rsid w:val="00796410"/>
    <w:rsid w:val="007A0831"/>
    <w:rsid w:val="007A09FC"/>
    <w:rsid w:val="007A151E"/>
    <w:rsid w:val="007A2AAD"/>
    <w:rsid w:val="007A4432"/>
    <w:rsid w:val="007A5B82"/>
    <w:rsid w:val="007A6912"/>
    <w:rsid w:val="007A784E"/>
    <w:rsid w:val="007A7E31"/>
    <w:rsid w:val="007B0792"/>
    <w:rsid w:val="007B08DF"/>
    <w:rsid w:val="007B2DAD"/>
    <w:rsid w:val="007B3A39"/>
    <w:rsid w:val="007B4939"/>
    <w:rsid w:val="007B499C"/>
    <w:rsid w:val="007B4D4B"/>
    <w:rsid w:val="007B58C6"/>
    <w:rsid w:val="007B81B0"/>
    <w:rsid w:val="007C0646"/>
    <w:rsid w:val="007C13D5"/>
    <w:rsid w:val="007C1E9D"/>
    <w:rsid w:val="007C3AE3"/>
    <w:rsid w:val="007C474B"/>
    <w:rsid w:val="007C5CBA"/>
    <w:rsid w:val="007D0000"/>
    <w:rsid w:val="007D108A"/>
    <w:rsid w:val="007D13D7"/>
    <w:rsid w:val="007D29E0"/>
    <w:rsid w:val="007D2A02"/>
    <w:rsid w:val="007D62A4"/>
    <w:rsid w:val="007E0748"/>
    <w:rsid w:val="007E1736"/>
    <w:rsid w:val="007E237B"/>
    <w:rsid w:val="007E2887"/>
    <w:rsid w:val="007E65AA"/>
    <w:rsid w:val="007E6EA1"/>
    <w:rsid w:val="007E7F63"/>
    <w:rsid w:val="007F06E6"/>
    <w:rsid w:val="007F0F63"/>
    <w:rsid w:val="007F2B1E"/>
    <w:rsid w:val="007F4562"/>
    <w:rsid w:val="007F4590"/>
    <w:rsid w:val="007F62B4"/>
    <w:rsid w:val="007F7D9D"/>
    <w:rsid w:val="007F7DF9"/>
    <w:rsid w:val="0080006E"/>
    <w:rsid w:val="00801517"/>
    <w:rsid w:val="00801649"/>
    <w:rsid w:val="00803A87"/>
    <w:rsid w:val="00804CE3"/>
    <w:rsid w:val="00805AF8"/>
    <w:rsid w:val="00806F73"/>
    <w:rsid w:val="00807F64"/>
    <w:rsid w:val="00813492"/>
    <w:rsid w:val="00814473"/>
    <w:rsid w:val="00814EF4"/>
    <w:rsid w:val="008159C7"/>
    <w:rsid w:val="00815B5F"/>
    <w:rsid w:val="0081612A"/>
    <w:rsid w:val="00817895"/>
    <w:rsid w:val="00817AE8"/>
    <w:rsid w:val="00817BCA"/>
    <w:rsid w:val="00817DE8"/>
    <w:rsid w:val="008229F5"/>
    <w:rsid w:val="00822C71"/>
    <w:rsid w:val="00822D2D"/>
    <w:rsid w:val="00825B70"/>
    <w:rsid w:val="0082699A"/>
    <w:rsid w:val="00827F2A"/>
    <w:rsid w:val="00832633"/>
    <w:rsid w:val="00832FC7"/>
    <w:rsid w:val="00833CEB"/>
    <w:rsid w:val="00834241"/>
    <w:rsid w:val="008372D2"/>
    <w:rsid w:val="00837336"/>
    <w:rsid w:val="008377BC"/>
    <w:rsid w:val="0084074C"/>
    <w:rsid w:val="008411D5"/>
    <w:rsid w:val="008416F1"/>
    <w:rsid w:val="0084317E"/>
    <w:rsid w:val="00844C17"/>
    <w:rsid w:val="0084576E"/>
    <w:rsid w:val="008459FA"/>
    <w:rsid w:val="00846017"/>
    <w:rsid w:val="00847726"/>
    <w:rsid w:val="00851CB1"/>
    <w:rsid w:val="00852511"/>
    <w:rsid w:val="00854685"/>
    <w:rsid w:val="008550DD"/>
    <w:rsid w:val="00855D87"/>
    <w:rsid w:val="00857408"/>
    <w:rsid w:val="0085780A"/>
    <w:rsid w:val="008578A9"/>
    <w:rsid w:val="008601C8"/>
    <w:rsid w:val="0086072A"/>
    <w:rsid w:val="0086088F"/>
    <w:rsid w:val="008614F1"/>
    <w:rsid w:val="00861AA4"/>
    <w:rsid w:val="00861DEE"/>
    <w:rsid w:val="008639B3"/>
    <w:rsid w:val="00863C1A"/>
    <w:rsid w:val="00863EAC"/>
    <w:rsid w:val="0086470F"/>
    <w:rsid w:val="0086521A"/>
    <w:rsid w:val="008655BB"/>
    <w:rsid w:val="00865882"/>
    <w:rsid w:val="00865960"/>
    <w:rsid w:val="00866CDD"/>
    <w:rsid w:val="008712FE"/>
    <w:rsid w:val="0087142D"/>
    <w:rsid w:val="00872928"/>
    <w:rsid w:val="00873416"/>
    <w:rsid w:val="00873956"/>
    <w:rsid w:val="00873CF5"/>
    <w:rsid w:val="008745AB"/>
    <w:rsid w:val="00877800"/>
    <w:rsid w:val="00880E72"/>
    <w:rsid w:val="008825EE"/>
    <w:rsid w:val="0088264F"/>
    <w:rsid w:val="0088463A"/>
    <w:rsid w:val="0088596E"/>
    <w:rsid w:val="00886C54"/>
    <w:rsid w:val="008870ED"/>
    <w:rsid w:val="008877FC"/>
    <w:rsid w:val="0089765C"/>
    <w:rsid w:val="0089796A"/>
    <w:rsid w:val="008A004C"/>
    <w:rsid w:val="008A1625"/>
    <w:rsid w:val="008A2375"/>
    <w:rsid w:val="008A54B6"/>
    <w:rsid w:val="008A5D60"/>
    <w:rsid w:val="008A720E"/>
    <w:rsid w:val="008A7CDB"/>
    <w:rsid w:val="008B0906"/>
    <w:rsid w:val="008B0EE9"/>
    <w:rsid w:val="008B2BCB"/>
    <w:rsid w:val="008C1B59"/>
    <w:rsid w:val="008C6041"/>
    <w:rsid w:val="008C6821"/>
    <w:rsid w:val="008C74E3"/>
    <w:rsid w:val="008C7671"/>
    <w:rsid w:val="008D19DF"/>
    <w:rsid w:val="008D5EE5"/>
    <w:rsid w:val="008D6D0A"/>
    <w:rsid w:val="008D76C5"/>
    <w:rsid w:val="008D7A24"/>
    <w:rsid w:val="008E0A04"/>
    <w:rsid w:val="008E0AF9"/>
    <w:rsid w:val="008E0AFA"/>
    <w:rsid w:val="008E48FD"/>
    <w:rsid w:val="008E4B17"/>
    <w:rsid w:val="008E695A"/>
    <w:rsid w:val="008E75D3"/>
    <w:rsid w:val="008F02E9"/>
    <w:rsid w:val="008F0CE4"/>
    <w:rsid w:val="008F125E"/>
    <w:rsid w:val="008F2B54"/>
    <w:rsid w:val="008F4C1E"/>
    <w:rsid w:val="008F4D2F"/>
    <w:rsid w:val="008F510A"/>
    <w:rsid w:val="008F6D25"/>
    <w:rsid w:val="00900235"/>
    <w:rsid w:val="00900CFC"/>
    <w:rsid w:val="00904000"/>
    <w:rsid w:val="00904FDF"/>
    <w:rsid w:val="00906292"/>
    <w:rsid w:val="0090795A"/>
    <w:rsid w:val="009108A6"/>
    <w:rsid w:val="0091482A"/>
    <w:rsid w:val="00914B5B"/>
    <w:rsid w:val="00915BD4"/>
    <w:rsid w:val="00917162"/>
    <w:rsid w:val="009172B9"/>
    <w:rsid w:val="009178AA"/>
    <w:rsid w:val="00920A30"/>
    <w:rsid w:val="0092243A"/>
    <w:rsid w:val="00922748"/>
    <w:rsid w:val="009251CC"/>
    <w:rsid w:val="00926980"/>
    <w:rsid w:val="00926AE6"/>
    <w:rsid w:val="00926CE8"/>
    <w:rsid w:val="0092714E"/>
    <w:rsid w:val="00927A0A"/>
    <w:rsid w:val="00930986"/>
    <w:rsid w:val="009324C4"/>
    <w:rsid w:val="009324F0"/>
    <w:rsid w:val="00934807"/>
    <w:rsid w:val="0093535F"/>
    <w:rsid w:val="00941666"/>
    <w:rsid w:val="009419A7"/>
    <w:rsid w:val="00942002"/>
    <w:rsid w:val="00942359"/>
    <w:rsid w:val="00942EBF"/>
    <w:rsid w:val="009435FB"/>
    <w:rsid w:val="00947885"/>
    <w:rsid w:val="00947CD5"/>
    <w:rsid w:val="009504AB"/>
    <w:rsid w:val="00951212"/>
    <w:rsid w:val="00952168"/>
    <w:rsid w:val="009527FE"/>
    <w:rsid w:val="009529B2"/>
    <w:rsid w:val="009535A6"/>
    <w:rsid w:val="00956551"/>
    <w:rsid w:val="00960539"/>
    <w:rsid w:val="0096509E"/>
    <w:rsid w:val="009700B1"/>
    <w:rsid w:val="00971FD4"/>
    <w:rsid w:val="009723B1"/>
    <w:rsid w:val="00973835"/>
    <w:rsid w:val="009739A0"/>
    <w:rsid w:val="009741E4"/>
    <w:rsid w:val="00974EE4"/>
    <w:rsid w:val="00974F29"/>
    <w:rsid w:val="00974F84"/>
    <w:rsid w:val="00976216"/>
    <w:rsid w:val="009767C7"/>
    <w:rsid w:val="00977041"/>
    <w:rsid w:val="00977986"/>
    <w:rsid w:val="009801ED"/>
    <w:rsid w:val="00981400"/>
    <w:rsid w:val="0098579A"/>
    <w:rsid w:val="00985BCA"/>
    <w:rsid w:val="00991475"/>
    <w:rsid w:val="009918DD"/>
    <w:rsid w:val="0099195A"/>
    <w:rsid w:val="00992110"/>
    <w:rsid w:val="00992A11"/>
    <w:rsid w:val="00993007"/>
    <w:rsid w:val="00994681"/>
    <w:rsid w:val="0099486A"/>
    <w:rsid w:val="009A0E26"/>
    <w:rsid w:val="009A16EC"/>
    <w:rsid w:val="009A1A45"/>
    <w:rsid w:val="009A22C2"/>
    <w:rsid w:val="009A3854"/>
    <w:rsid w:val="009A3C79"/>
    <w:rsid w:val="009A420A"/>
    <w:rsid w:val="009A512F"/>
    <w:rsid w:val="009A7208"/>
    <w:rsid w:val="009B0BA1"/>
    <w:rsid w:val="009B2865"/>
    <w:rsid w:val="009B29B7"/>
    <w:rsid w:val="009B2C6F"/>
    <w:rsid w:val="009B3199"/>
    <w:rsid w:val="009B3B37"/>
    <w:rsid w:val="009B500D"/>
    <w:rsid w:val="009B5432"/>
    <w:rsid w:val="009B7D1F"/>
    <w:rsid w:val="009C088E"/>
    <w:rsid w:val="009C1415"/>
    <w:rsid w:val="009C381B"/>
    <w:rsid w:val="009C4D35"/>
    <w:rsid w:val="009C52FC"/>
    <w:rsid w:val="009C7CE1"/>
    <w:rsid w:val="009D0EA1"/>
    <w:rsid w:val="009D1165"/>
    <w:rsid w:val="009D1522"/>
    <w:rsid w:val="009D7252"/>
    <w:rsid w:val="009D736D"/>
    <w:rsid w:val="009E1F67"/>
    <w:rsid w:val="009E2890"/>
    <w:rsid w:val="009E4285"/>
    <w:rsid w:val="009E43AA"/>
    <w:rsid w:val="009E50DB"/>
    <w:rsid w:val="009E5EB4"/>
    <w:rsid w:val="009F00FC"/>
    <w:rsid w:val="009F1DB3"/>
    <w:rsid w:val="009F563C"/>
    <w:rsid w:val="009F610E"/>
    <w:rsid w:val="00A00F7E"/>
    <w:rsid w:val="00A01A5D"/>
    <w:rsid w:val="00A044D6"/>
    <w:rsid w:val="00A0468C"/>
    <w:rsid w:val="00A04ADB"/>
    <w:rsid w:val="00A04F89"/>
    <w:rsid w:val="00A059A0"/>
    <w:rsid w:val="00A05F11"/>
    <w:rsid w:val="00A060EF"/>
    <w:rsid w:val="00A07E74"/>
    <w:rsid w:val="00A1081D"/>
    <w:rsid w:val="00A11E0F"/>
    <w:rsid w:val="00A1233E"/>
    <w:rsid w:val="00A12F84"/>
    <w:rsid w:val="00A141E9"/>
    <w:rsid w:val="00A15D78"/>
    <w:rsid w:val="00A171D8"/>
    <w:rsid w:val="00A175DC"/>
    <w:rsid w:val="00A207C7"/>
    <w:rsid w:val="00A20D2D"/>
    <w:rsid w:val="00A20EE2"/>
    <w:rsid w:val="00A213F7"/>
    <w:rsid w:val="00A216E5"/>
    <w:rsid w:val="00A22058"/>
    <w:rsid w:val="00A230BB"/>
    <w:rsid w:val="00A26744"/>
    <w:rsid w:val="00A26998"/>
    <w:rsid w:val="00A26CB6"/>
    <w:rsid w:val="00A27A66"/>
    <w:rsid w:val="00A32F82"/>
    <w:rsid w:val="00A32F8B"/>
    <w:rsid w:val="00A34D6C"/>
    <w:rsid w:val="00A3505C"/>
    <w:rsid w:val="00A3756F"/>
    <w:rsid w:val="00A40FD5"/>
    <w:rsid w:val="00A42D6F"/>
    <w:rsid w:val="00A4474B"/>
    <w:rsid w:val="00A45A62"/>
    <w:rsid w:val="00A53296"/>
    <w:rsid w:val="00A5407E"/>
    <w:rsid w:val="00A549D8"/>
    <w:rsid w:val="00A54AC5"/>
    <w:rsid w:val="00A5555B"/>
    <w:rsid w:val="00A55DC3"/>
    <w:rsid w:val="00A55ED1"/>
    <w:rsid w:val="00A56D41"/>
    <w:rsid w:val="00A56DEC"/>
    <w:rsid w:val="00A578A2"/>
    <w:rsid w:val="00A60529"/>
    <w:rsid w:val="00A605FE"/>
    <w:rsid w:val="00A609C0"/>
    <w:rsid w:val="00A61353"/>
    <w:rsid w:val="00A61481"/>
    <w:rsid w:val="00A629D6"/>
    <w:rsid w:val="00A637C9"/>
    <w:rsid w:val="00A65BBF"/>
    <w:rsid w:val="00A66705"/>
    <w:rsid w:val="00A66DB1"/>
    <w:rsid w:val="00A67A92"/>
    <w:rsid w:val="00A704C5"/>
    <w:rsid w:val="00A70DC6"/>
    <w:rsid w:val="00A72A9D"/>
    <w:rsid w:val="00A7481D"/>
    <w:rsid w:val="00A74E8A"/>
    <w:rsid w:val="00A84116"/>
    <w:rsid w:val="00A842D5"/>
    <w:rsid w:val="00A877FA"/>
    <w:rsid w:val="00A87870"/>
    <w:rsid w:val="00A91A70"/>
    <w:rsid w:val="00A94D89"/>
    <w:rsid w:val="00A957F6"/>
    <w:rsid w:val="00A97316"/>
    <w:rsid w:val="00AA0799"/>
    <w:rsid w:val="00AA0D54"/>
    <w:rsid w:val="00AA1268"/>
    <w:rsid w:val="00AA1B85"/>
    <w:rsid w:val="00AA3290"/>
    <w:rsid w:val="00AB0EE9"/>
    <w:rsid w:val="00AB1CB6"/>
    <w:rsid w:val="00AB1D9A"/>
    <w:rsid w:val="00AB3C7F"/>
    <w:rsid w:val="00AB45F2"/>
    <w:rsid w:val="00AB5448"/>
    <w:rsid w:val="00AC1C4C"/>
    <w:rsid w:val="00AC3540"/>
    <w:rsid w:val="00AC35B4"/>
    <w:rsid w:val="00AD0C22"/>
    <w:rsid w:val="00AD442C"/>
    <w:rsid w:val="00AD44FE"/>
    <w:rsid w:val="00AD5077"/>
    <w:rsid w:val="00AD5A37"/>
    <w:rsid w:val="00AD6BF9"/>
    <w:rsid w:val="00AD6D84"/>
    <w:rsid w:val="00AE05A4"/>
    <w:rsid w:val="00AE25FC"/>
    <w:rsid w:val="00AE400C"/>
    <w:rsid w:val="00AE48EF"/>
    <w:rsid w:val="00AE49F1"/>
    <w:rsid w:val="00AE4A1C"/>
    <w:rsid w:val="00AE4B7A"/>
    <w:rsid w:val="00AE5532"/>
    <w:rsid w:val="00AE67F4"/>
    <w:rsid w:val="00AF3411"/>
    <w:rsid w:val="00AF79D0"/>
    <w:rsid w:val="00B05CCA"/>
    <w:rsid w:val="00B06E13"/>
    <w:rsid w:val="00B07EAF"/>
    <w:rsid w:val="00B138C3"/>
    <w:rsid w:val="00B14271"/>
    <w:rsid w:val="00B15A1F"/>
    <w:rsid w:val="00B16270"/>
    <w:rsid w:val="00B17271"/>
    <w:rsid w:val="00B17765"/>
    <w:rsid w:val="00B17B32"/>
    <w:rsid w:val="00B23C16"/>
    <w:rsid w:val="00B23C52"/>
    <w:rsid w:val="00B259E1"/>
    <w:rsid w:val="00B2685D"/>
    <w:rsid w:val="00B2695B"/>
    <w:rsid w:val="00B27666"/>
    <w:rsid w:val="00B30351"/>
    <w:rsid w:val="00B30610"/>
    <w:rsid w:val="00B33C2A"/>
    <w:rsid w:val="00B35967"/>
    <w:rsid w:val="00B400FE"/>
    <w:rsid w:val="00B4092D"/>
    <w:rsid w:val="00B41706"/>
    <w:rsid w:val="00B422EC"/>
    <w:rsid w:val="00B4276F"/>
    <w:rsid w:val="00B429DB"/>
    <w:rsid w:val="00B44875"/>
    <w:rsid w:val="00B46713"/>
    <w:rsid w:val="00B46749"/>
    <w:rsid w:val="00B46B4A"/>
    <w:rsid w:val="00B47F0A"/>
    <w:rsid w:val="00B50B6B"/>
    <w:rsid w:val="00B535FF"/>
    <w:rsid w:val="00B54885"/>
    <w:rsid w:val="00B54D71"/>
    <w:rsid w:val="00B5537A"/>
    <w:rsid w:val="00B57DF5"/>
    <w:rsid w:val="00B634AB"/>
    <w:rsid w:val="00B63624"/>
    <w:rsid w:val="00B665A1"/>
    <w:rsid w:val="00B666D3"/>
    <w:rsid w:val="00B66D10"/>
    <w:rsid w:val="00B70AA3"/>
    <w:rsid w:val="00B726D4"/>
    <w:rsid w:val="00B72CC5"/>
    <w:rsid w:val="00B739B2"/>
    <w:rsid w:val="00B75933"/>
    <w:rsid w:val="00B75D66"/>
    <w:rsid w:val="00B76B72"/>
    <w:rsid w:val="00B8214F"/>
    <w:rsid w:val="00B82B43"/>
    <w:rsid w:val="00B82B48"/>
    <w:rsid w:val="00B85133"/>
    <w:rsid w:val="00B86A4F"/>
    <w:rsid w:val="00B93035"/>
    <w:rsid w:val="00B93543"/>
    <w:rsid w:val="00B945CA"/>
    <w:rsid w:val="00B9576F"/>
    <w:rsid w:val="00B958E8"/>
    <w:rsid w:val="00B95BF8"/>
    <w:rsid w:val="00B97E4A"/>
    <w:rsid w:val="00BA09B2"/>
    <w:rsid w:val="00BA0B63"/>
    <w:rsid w:val="00BA0F35"/>
    <w:rsid w:val="00BA207C"/>
    <w:rsid w:val="00BA28F3"/>
    <w:rsid w:val="00BA42DA"/>
    <w:rsid w:val="00BA465D"/>
    <w:rsid w:val="00BA5B46"/>
    <w:rsid w:val="00BA5BB6"/>
    <w:rsid w:val="00BA7232"/>
    <w:rsid w:val="00BA7CE9"/>
    <w:rsid w:val="00BB0327"/>
    <w:rsid w:val="00BB0739"/>
    <w:rsid w:val="00BB21EC"/>
    <w:rsid w:val="00BB2D73"/>
    <w:rsid w:val="00BB32FA"/>
    <w:rsid w:val="00BB45BA"/>
    <w:rsid w:val="00BB4A3A"/>
    <w:rsid w:val="00BB5D0B"/>
    <w:rsid w:val="00BB75A4"/>
    <w:rsid w:val="00BC0995"/>
    <w:rsid w:val="00BC179A"/>
    <w:rsid w:val="00BC1ADE"/>
    <w:rsid w:val="00BC4A98"/>
    <w:rsid w:val="00BC545B"/>
    <w:rsid w:val="00BC6DE2"/>
    <w:rsid w:val="00BC6E62"/>
    <w:rsid w:val="00BD20E5"/>
    <w:rsid w:val="00BD3A53"/>
    <w:rsid w:val="00BD3AF5"/>
    <w:rsid w:val="00BD3DC2"/>
    <w:rsid w:val="00BD6035"/>
    <w:rsid w:val="00BD656A"/>
    <w:rsid w:val="00BE2210"/>
    <w:rsid w:val="00BE28C2"/>
    <w:rsid w:val="00BE2D0A"/>
    <w:rsid w:val="00BE304B"/>
    <w:rsid w:val="00BE3AD1"/>
    <w:rsid w:val="00BE47D4"/>
    <w:rsid w:val="00BE616C"/>
    <w:rsid w:val="00BE793A"/>
    <w:rsid w:val="00BE7A0B"/>
    <w:rsid w:val="00BE7BB4"/>
    <w:rsid w:val="00BF1887"/>
    <w:rsid w:val="00BF18FA"/>
    <w:rsid w:val="00BF1EC9"/>
    <w:rsid w:val="00BF2B82"/>
    <w:rsid w:val="00BF432A"/>
    <w:rsid w:val="00BF6CB4"/>
    <w:rsid w:val="00BF6E82"/>
    <w:rsid w:val="00BF7D9B"/>
    <w:rsid w:val="00C031AE"/>
    <w:rsid w:val="00C057E5"/>
    <w:rsid w:val="00C060C7"/>
    <w:rsid w:val="00C06396"/>
    <w:rsid w:val="00C06F76"/>
    <w:rsid w:val="00C10EA4"/>
    <w:rsid w:val="00C132DD"/>
    <w:rsid w:val="00C13F7E"/>
    <w:rsid w:val="00C17A38"/>
    <w:rsid w:val="00C21897"/>
    <w:rsid w:val="00C24C17"/>
    <w:rsid w:val="00C25662"/>
    <w:rsid w:val="00C27240"/>
    <w:rsid w:val="00C30984"/>
    <w:rsid w:val="00C31148"/>
    <w:rsid w:val="00C335E2"/>
    <w:rsid w:val="00C34829"/>
    <w:rsid w:val="00C3699C"/>
    <w:rsid w:val="00C3758F"/>
    <w:rsid w:val="00C40B88"/>
    <w:rsid w:val="00C40FD1"/>
    <w:rsid w:val="00C44489"/>
    <w:rsid w:val="00C44C4C"/>
    <w:rsid w:val="00C44FC2"/>
    <w:rsid w:val="00C45028"/>
    <w:rsid w:val="00C47B4F"/>
    <w:rsid w:val="00C47D87"/>
    <w:rsid w:val="00C516A3"/>
    <w:rsid w:val="00C52F76"/>
    <w:rsid w:val="00C5376E"/>
    <w:rsid w:val="00C55AEE"/>
    <w:rsid w:val="00C5701B"/>
    <w:rsid w:val="00C570B7"/>
    <w:rsid w:val="00C60651"/>
    <w:rsid w:val="00C608C1"/>
    <w:rsid w:val="00C61161"/>
    <w:rsid w:val="00C64D40"/>
    <w:rsid w:val="00C66218"/>
    <w:rsid w:val="00C677C9"/>
    <w:rsid w:val="00C70DBC"/>
    <w:rsid w:val="00C76ECD"/>
    <w:rsid w:val="00C7705C"/>
    <w:rsid w:val="00C8065D"/>
    <w:rsid w:val="00C808A6"/>
    <w:rsid w:val="00C81B8A"/>
    <w:rsid w:val="00C83C29"/>
    <w:rsid w:val="00C855DB"/>
    <w:rsid w:val="00C855F3"/>
    <w:rsid w:val="00C85A2F"/>
    <w:rsid w:val="00C86270"/>
    <w:rsid w:val="00C9128B"/>
    <w:rsid w:val="00C95B43"/>
    <w:rsid w:val="00C97091"/>
    <w:rsid w:val="00C97260"/>
    <w:rsid w:val="00CA1F0F"/>
    <w:rsid w:val="00CA2001"/>
    <w:rsid w:val="00CA6361"/>
    <w:rsid w:val="00CA7B7C"/>
    <w:rsid w:val="00CB0160"/>
    <w:rsid w:val="00CB0B8C"/>
    <w:rsid w:val="00CB3782"/>
    <w:rsid w:val="00CB5B6C"/>
    <w:rsid w:val="00CB5DAE"/>
    <w:rsid w:val="00CC052E"/>
    <w:rsid w:val="00CC328D"/>
    <w:rsid w:val="00CC3A13"/>
    <w:rsid w:val="00CD0731"/>
    <w:rsid w:val="00CD147F"/>
    <w:rsid w:val="00CD16BE"/>
    <w:rsid w:val="00CD2268"/>
    <w:rsid w:val="00CD33A5"/>
    <w:rsid w:val="00CD4616"/>
    <w:rsid w:val="00CD56AF"/>
    <w:rsid w:val="00CD7D77"/>
    <w:rsid w:val="00CE087D"/>
    <w:rsid w:val="00CE33D5"/>
    <w:rsid w:val="00CE3BCE"/>
    <w:rsid w:val="00CE3F2D"/>
    <w:rsid w:val="00CE4712"/>
    <w:rsid w:val="00CF13E9"/>
    <w:rsid w:val="00CF22D9"/>
    <w:rsid w:val="00CF3192"/>
    <w:rsid w:val="00CF3D7B"/>
    <w:rsid w:val="00CF44F7"/>
    <w:rsid w:val="00CF4C40"/>
    <w:rsid w:val="00CF5D37"/>
    <w:rsid w:val="00CF6F33"/>
    <w:rsid w:val="00CF7D2E"/>
    <w:rsid w:val="00D00DEB"/>
    <w:rsid w:val="00D00F4A"/>
    <w:rsid w:val="00D012C3"/>
    <w:rsid w:val="00D015F0"/>
    <w:rsid w:val="00D02248"/>
    <w:rsid w:val="00D024E3"/>
    <w:rsid w:val="00D03B8C"/>
    <w:rsid w:val="00D04429"/>
    <w:rsid w:val="00D04E37"/>
    <w:rsid w:val="00D05723"/>
    <w:rsid w:val="00D063B8"/>
    <w:rsid w:val="00D06825"/>
    <w:rsid w:val="00D07467"/>
    <w:rsid w:val="00D07A0C"/>
    <w:rsid w:val="00D12024"/>
    <w:rsid w:val="00D17E3B"/>
    <w:rsid w:val="00D17FC9"/>
    <w:rsid w:val="00D2119E"/>
    <w:rsid w:val="00D2306F"/>
    <w:rsid w:val="00D234F8"/>
    <w:rsid w:val="00D23C09"/>
    <w:rsid w:val="00D23CED"/>
    <w:rsid w:val="00D241D1"/>
    <w:rsid w:val="00D24939"/>
    <w:rsid w:val="00D24BD2"/>
    <w:rsid w:val="00D2573D"/>
    <w:rsid w:val="00D260A2"/>
    <w:rsid w:val="00D26D4D"/>
    <w:rsid w:val="00D308B8"/>
    <w:rsid w:val="00D30CC6"/>
    <w:rsid w:val="00D31722"/>
    <w:rsid w:val="00D3260C"/>
    <w:rsid w:val="00D33DB5"/>
    <w:rsid w:val="00D35790"/>
    <w:rsid w:val="00D36DF7"/>
    <w:rsid w:val="00D36FDC"/>
    <w:rsid w:val="00D42585"/>
    <w:rsid w:val="00D459E7"/>
    <w:rsid w:val="00D47747"/>
    <w:rsid w:val="00D51350"/>
    <w:rsid w:val="00D519AF"/>
    <w:rsid w:val="00D532A9"/>
    <w:rsid w:val="00D5437A"/>
    <w:rsid w:val="00D5611E"/>
    <w:rsid w:val="00D5653B"/>
    <w:rsid w:val="00D5726D"/>
    <w:rsid w:val="00D57552"/>
    <w:rsid w:val="00D61D6E"/>
    <w:rsid w:val="00D628AF"/>
    <w:rsid w:val="00D62EF1"/>
    <w:rsid w:val="00D6309D"/>
    <w:rsid w:val="00D6384E"/>
    <w:rsid w:val="00D642B9"/>
    <w:rsid w:val="00D644CA"/>
    <w:rsid w:val="00D64EA0"/>
    <w:rsid w:val="00D66FC2"/>
    <w:rsid w:val="00D670C9"/>
    <w:rsid w:val="00D7044E"/>
    <w:rsid w:val="00D70B35"/>
    <w:rsid w:val="00D76C7E"/>
    <w:rsid w:val="00D771DE"/>
    <w:rsid w:val="00D7776D"/>
    <w:rsid w:val="00D77875"/>
    <w:rsid w:val="00D834F1"/>
    <w:rsid w:val="00D835B8"/>
    <w:rsid w:val="00D83609"/>
    <w:rsid w:val="00D83DCD"/>
    <w:rsid w:val="00D84494"/>
    <w:rsid w:val="00D8748A"/>
    <w:rsid w:val="00D876D6"/>
    <w:rsid w:val="00D90BBF"/>
    <w:rsid w:val="00D90EE9"/>
    <w:rsid w:val="00D92179"/>
    <w:rsid w:val="00D922C6"/>
    <w:rsid w:val="00D9293F"/>
    <w:rsid w:val="00D92DE7"/>
    <w:rsid w:val="00D92E56"/>
    <w:rsid w:val="00D93598"/>
    <w:rsid w:val="00D93FDD"/>
    <w:rsid w:val="00D94A39"/>
    <w:rsid w:val="00D94EE7"/>
    <w:rsid w:val="00D97502"/>
    <w:rsid w:val="00DA1E18"/>
    <w:rsid w:val="00DA2009"/>
    <w:rsid w:val="00DA3F48"/>
    <w:rsid w:val="00DA7769"/>
    <w:rsid w:val="00DB05B1"/>
    <w:rsid w:val="00DB2781"/>
    <w:rsid w:val="00DB2823"/>
    <w:rsid w:val="00DB2D74"/>
    <w:rsid w:val="00DB36E9"/>
    <w:rsid w:val="00DB3786"/>
    <w:rsid w:val="00DB4782"/>
    <w:rsid w:val="00DB59E8"/>
    <w:rsid w:val="00DB5A79"/>
    <w:rsid w:val="00DB6E05"/>
    <w:rsid w:val="00DC1F08"/>
    <w:rsid w:val="00DC2465"/>
    <w:rsid w:val="00DC523F"/>
    <w:rsid w:val="00DC611C"/>
    <w:rsid w:val="00DC7D48"/>
    <w:rsid w:val="00DD145A"/>
    <w:rsid w:val="00DD1A30"/>
    <w:rsid w:val="00DD33C9"/>
    <w:rsid w:val="00DD512E"/>
    <w:rsid w:val="00DD5274"/>
    <w:rsid w:val="00DD531B"/>
    <w:rsid w:val="00DD58D5"/>
    <w:rsid w:val="00DD5EC8"/>
    <w:rsid w:val="00DE0C42"/>
    <w:rsid w:val="00DE112C"/>
    <w:rsid w:val="00DE1177"/>
    <w:rsid w:val="00DE2CEA"/>
    <w:rsid w:val="00DE2E8B"/>
    <w:rsid w:val="00DE43DA"/>
    <w:rsid w:val="00DE52C8"/>
    <w:rsid w:val="00DE6154"/>
    <w:rsid w:val="00DE61C7"/>
    <w:rsid w:val="00DE63BD"/>
    <w:rsid w:val="00DE6A3C"/>
    <w:rsid w:val="00DE74F4"/>
    <w:rsid w:val="00DE7F97"/>
    <w:rsid w:val="00DF1010"/>
    <w:rsid w:val="00DF25F5"/>
    <w:rsid w:val="00DF5298"/>
    <w:rsid w:val="00DF5AEA"/>
    <w:rsid w:val="00DF63F6"/>
    <w:rsid w:val="00DF7BD0"/>
    <w:rsid w:val="00E0058B"/>
    <w:rsid w:val="00E0219D"/>
    <w:rsid w:val="00E025EF"/>
    <w:rsid w:val="00E0374B"/>
    <w:rsid w:val="00E04784"/>
    <w:rsid w:val="00E07D11"/>
    <w:rsid w:val="00E10B28"/>
    <w:rsid w:val="00E117FD"/>
    <w:rsid w:val="00E135E0"/>
    <w:rsid w:val="00E13747"/>
    <w:rsid w:val="00E14758"/>
    <w:rsid w:val="00E1753A"/>
    <w:rsid w:val="00E21088"/>
    <w:rsid w:val="00E2166F"/>
    <w:rsid w:val="00E21C2A"/>
    <w:rsid w:val="00E2251A"/>
    <w:rsid w:val="00E23E29"/>
    <w:rsid w:val="00E24632"/>
    <w:rsid w:val="00E25AEA"/>
    <w:rsid w:val="00E30D26"/>
    <w:rsid w:val="00E30DEF"/>
    <w:rsid w:val="00E30ED2"/>
    <w:rsid w:val="00E3100F"/>
    <w:rsid w:val="00E31276"/>
    <w:rsid w:val="00E31B77"/>
    <w:rsid w:val="00E32102"/>
    <w:rsid w:val="00E34666"/>
    <w:rsid w:val="00E35B8A"/>
    <w:rsid w:val="00E36A66"/>
    <w:rsid w:val="00E37B51"/>
    <w:rsid w:val="00E37F70"/>
    <w:rsid w:val="00E4017F"/>
    <w:rsid w:val="00E41377"/>
    <w:rsid w:val="00E41985"/>
    <w:rsid w:val="00E446C1"/>
    <w:rsid w:val="00E446D4"/>
    <w:rsid w:val="00E461C4"/>
    <w:rsid w:val="00E46BCD"/>
    <w:rsid w:val="00E50A53"/>
    <w:rsid w:val="00E53786"/>
    <w:rsid w:val="00E545D7"/>
    <w:rsid w:val="00E547FE"/>
    <w:rsid w:val="00E5669C"/>
    <w:rsid w:val="00E57DDC"/>
    <w:rsid w:val="00E6024E"/>
    <w:rsid w:val="00E60ECA"/>
    <w:rsid w:val="00E613AB"/>
    <w:rsid w:val="00E61783"/>
    <w:rsid w:val="00E663B6"/>
    <w:rsid w:val="00E6780D"/>
    <w:rsid w:val="00E758B9"/>
    <w:rsid w:val="00E81620"/>
    <w:rsid w:val="00E81BA3"/>
    <w:rsid w:val="00E82191"/>
    <w:rsid w:val="00E83A2E"/>
    <w:rsid w:val="00E84236"/>
    <w:rsid w:val="00E8452A"/>
    <w:rsid w:val="00E85569"/>
    <w:rsid w:val="00E856AF"/>
    <w:rsid w:val="00E86B83"/>
    <w:rsid w:val="00E86C57"/>
    <w:rsid w:val="00E87905"/>
    <w:rsid w:val="00E87C64"/>
    <w:rsid w:val="00E87CF5"/>
    <w:rsid w:val="00E93A01"/>
    <w:rsid w:val="00E93FF8"/>
    <w:rsid w:val="00E940AE"/>
    <w:rsid w:val="00E944C0"/>
    <w:rsid w:val="00E94EB6"/>
    <w:rsid w:val="00E95755"/>
    <w:rsid w:val="00E95CA8"/>
    <w:rsid w:val="00E96643"/>
    <w:rsid w:val="00E96EAF"/>
    <w:rsid w:val="00EA0E67"/>
    <w:rsid w:val="00EA1434"/>
    <w:rsid w:val="00EA1752"/>
    <w:rsid w:val="00EA18CD"/>
    <w:rsid w:val="00EA3BCC"/>
    <w:rsid w:val="00EA3DCD"/>
    <w:rsid w:val="00EA539B"/>
    <w:rsid w:val="00EA55B4"/>
    <w:rsid w:val="00EA5A89"/>
    <w:rsid w:val="00EA5BDB"/>
    <w:rsid w:val="00EA63E6"/>
    <w:rsid w:val="00EA63FA"/>
    <w:rsid w:val="00EA7DC4"/>
    <w:rsid w:val="00EB051C"/>
    <w:rsid w:val="00EB46D9"/>
    <w:rsid w:val="00EB5823"/>
    <w:rsid w:val="00EB64C3"/>
    <w:rsid w:val="00EB7099"/>
    <w:rsid w:val="00EC0BBF"/>
    <w:rsid w:val="00EC0E64"/>
    <w:rsid w:val="00EC142D"/>
    <w:rsid w:val="00EC1579"/>
    <w:rsid w:val="00EC18CC"/>
    <w:rsid w:val="00EC1E16"/>
    <w:rsid w:val="00EC22F4"/>
    <w:rsid w:val="00EC2DD1"/>
    <w:rsid w:val="00EC52DA"/>
    <w:rsid w:val="00EC5459"/>
    <w:rsid w:val="00EC7100"/>
    <w:rsid w:val="00ED0024"/>
    <w:rsid w:val="00ED0039"/>
    <w:rsid w:val="00ED0EA0"/>
    <w:rsid w:val="00ED0F85"/>
    <w:rsid w:val="00ED1BD7"/>
    <w:rsid w:val="00ED2A4A"/>
    <w:rsid w:val="00ED2B5C"/>
    <w:rsid w:val="00ED3269"/>
    <w:rsid w:val="00ED3A18"/>
    <w:rsid w:val="00ED5D07"/>
    <w:rsid w:val="00ED75FE"/>
    <w:rsid w:val="00ED7836"/>
    <w:rsid w:val="00ED7A67"/>
    <w:rsid w:val="00EE020F"/>
    <w:rsid w:val="00EE1A8C"/>
    <w:rsid w:val="00EE44AE"/>
    <w:rsid w:val="00EE4643"/>
    <w:rsid w:val="00EE529F"/>
    <w:rsid w:val="00EE64F5"/>
    <w:rsid w:val="00EE7F1A"/>
    <w:rsid w:val="00EF09BC"/>
    <w:rsid w:val="00EF1330"/>
    <w:rsid w:val="00EF15FF"/>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105AE"/>
    <w:rsid w:val="00F108A8"/>
    <w:rsid w:val="00F125E9"/>
    <w:rsid w:val="00F135BE"/>
    <w:rsid w:val="00F15475"/>
    <w:rsid w:val="00F175C9"/>
    <w:rsid w:val="00F2463E"/>
    <w:rsid w:val="00F266D2"/>
    <w:rsid w:val="00F2677D"/>
    <w:rsid w:val="00F26E64"/>
    <w:rsid w:val="00F270E9"/>
    <w:rsid w:val="00F27440"/>
    <w:rsid w:val="00F275C0"/>
    <w:rsid w:val="00F317B5"/>
    <w:rsid w:val="00F322CF"/>
    <w:rsid w:val="00F346B6"/>
    <w:rsid w:val="00F36145"/>
    <w:rsid w:val="00F37BDD"/>
    <w:rsid w:val="00F40DD7"/>
    <w:rsid w:val="00F41503"/>
    <w:rsid w:val="00F41AA3"/>
    <w:rsid w:val="00F43BA7"/>
    <w:rsid w:val="00F44B8B"/>
    <w:rsid w:val="00F44D82"/>
    <w:rsid w:val="00F4532C"/>
    <w:rsid w:val="00F46207"/>
    <w:rsid w:val="00F466C8"/>
    <w:rsid w:val="00F469A9"/>
    <w:rsid w:val="00F46B50"/>
    <w:rsid w:val="00F4710A"/>
    <w:rsid w:val="00F47C20"/>
    <w:rsid w:val="00F47DDB"/>
    <w:rsid w:val="00F50B46"/>
    <w:rsid w:val="00F50D1F"/>
    <w:rsid w:val="00F512A1"/>
    <w:rsid w:val="00F51545"/>
    <w:rsid w:val="00F5286D"/>
    <w:rsid w:val="00F5326B"/>
    <w:rsid w:val="00F532A5"/>
    <w:rsid w:val="00F56043"/>
    <w:rsid w:val="00F56BD8"/>
    <w:rsid w:val="00F57E26"/>
    <w:rsid w:val="00F6171A"/>
    <w:rsid w:val="00F628E9"/>
    <w:rsid w:val="00F635FC"/>
    <w:rsid w:val="00F63D03"/>
    <w:rsid w:val="00F65615"/>
    <w:rsid w:val="00F65E2F"/>
    <w:rsid w:val="00F6703D"/>
    <w:rsid w:val="00F67DF1"/>
    <w:rsid w:val="00F7054E"/>
    <w:rsid w:val="00F71C8C"/>
    <w:rsid w:val="00F72C76"/>
    <w:rsid w:val="00F7410F"/>
    <w:rsid w:val="00F742C5"/>
    <w:rsid w:val="00F75193"/>
    <w:rsid w:val="00F754FF"/>
    <w:rsid w:val="00F7562B"/>
    <w:rsid w:val="00F8309B"/>
    <w:rsid w:val="00F833C9"/>
    <w:rsid w:val="00F86BE2"/>
    <w:rsid w:val="00F87762"/>
    <w:rsid w:val="00F87DB5"/>
    <w:rsid w:val="00F90064"/>
    <w:rsid w:val="00F92A9E"/>
    <w:rsid w:val="00F937B9"/>
    <w:rsid w:val="00F94217"/>
    <w:rsid w:val="00F9586C"/>
    <w:rsid w:val="00F96AFD"/>
    <w:rsid w:val="00F970C4"/>
    <w:rsid w:val="00FA07F4"/>
    <w:rsid w:val="00FA114A"/>
    <w:rsid w:val="00FA1398"/>
    <w:rsid w:val="00FA1A9C"/>
    <w:rsid w:val="00FA2778"/>
    <w:rsid w:val="00FA2E19"/>
    <w:rsid w:val="00FA30E8"/>
    <w:rsid w:val="00FA359C"/>
    <w:rsid w:val="00FA386A"/>
    <w:rsid w:val="00FA3DC6"/>
    <w:rsid w:val="00FA697F"/>
    <w:rsid w:val="00FA7545"/>
    <w:rsid w:val="00FA7726"/>
    <w:rsid w:val="00FB07A3"/>
    <w:rsid w:val="00FB3846"/>
    <w:rsid w:val="00FB3D87"/>
    <w:rsid w:val="00FB5521"/>
    <w:rsid w:val="00FB610D"/>
    <w:rsid w:val="00FC257B"/>
    <w:rsid w:val="00FC27C2"/>
    <w:rsid w:val="00FC27C8"/>
    <w:rsid w:val="00FC4477"/>
    <w:rsid w:val="00FC46FB"/>
    <w:rsid w:val="00FC4BFD"/>
    <w:rsid w:val="00FC72C9"/>
    <w:rsid w:val="00FC7B66"/>
    <w:rsid w:val="00FD106C"/>
    <w:rsid w:val="00FD153F"/>
    <w:rsid w:val="00FD2BD3"/>
    <w:rsid w:val="00FD3349"/>
    <w:rsid w:val="00FD3DEF"/>
    <w:rsid w:val="00FD429E"/>
    <w:rsid w:val="00FD45B3"/>
    <w:rsid w:val="00FD4CCA"/>
    <w:rsid w:val="00FD5347"/>
    <w:rsid w:val="00FD6C53"/>
    <w:rsid w:val="00FD75AD"/>
    <w:rsid w:val="00FE01B7"/>
    <w:rsid w:val="00FE172D"/>
    <w:rsid w:val="00FE234B"/>
    <w:rsid w:val="00FE2A9E"/>
    <w:rsid w:val="00FE2F7D"/>
    <w:rsid w:val="00FE34B3"/>
    <w:rsid w:val="00FE46B7"/>
    <w:rsid w:val="00FE72EA"/>
    <w:rsid w:val="00FF0374"/>
    <w:rsid w:val="00FF0420"/>
    <w:rsid w:val="00FF09E8"/>
    <w:rsid w:val="00FF6419"/>
    <w:rsid w:val="00FF6E54"/>
    <w:rsid w:val="00FF6EAC"/>
    <w:rsid w:val="00FF7976"/>
    <w:rsid w:val="00FF7E69"/>
    <w:rsid w:val="00FF7F78"/>
    <w:rsid w:val="0216F3FA"/>
    <w:rsid w:val="0433A875"/>
    <w:rsid w:val="07E42E14"/>
    <w:rsid w:val="09C89836"/>
    <w:rsid w:val="0DE7D41B"/>
    <w:rsid w:val="0E88970E"/>
    <w:rsid w:val="18E9BC87"/>
    <w:rsid w:val="1A0D7385"/>
    <w:rsid w:val="1BAA72D6"/>
    <w:rsid w:val="200A3843"/>
    <w:rsid w:val="20827904"/>
    <w:rsid w:val="20857817"/>
    <w:rsid w:val="2785BE7C"/>
    <w:rsid w:val="2A15270C"/>
    <w:rsid w:val="2DCFF9A1"/>
    <w:rsid w:val="2F050404"/>
    <w:rsid w:val="2FE45D1F"/>
    <w:rsid w:val="338E07A4"/>
    <w:rsid w:val="343AA09C"/>
    <w:rsid w:val="39B4589C"/>
    <w:rsid w:val="3DD1195C"/>
    <w:rsid w:val="3EFC88DD"/>
    <w:rsid w:val="43A26F9E"/>
    <w:rsid w:val="46CC2F88"/>
    <w:rsid w:val="4704D83B"/>
    <w:rsid w:val="48323882"/>
    <w:rsid w:val="52D385F4"/>
    <w:rsid w:val="5359ADFB"/>
    <w:rsid w:val="53694776"/>
    <w:rsid w:val="56351330"/>
    <w:rsid w:val="5721335D"/>
    <w:rsid w:val="587E051F"/>
    <w:rsid w:val="592567D3"/>
    <w:rsid w:val="5C352A7F"/>
    <w:rsid w:val="5E048427"/>
    <w:rsid w:val="5E95B1E5"/>
    <w:rsid w:val="5F41051E"/>
    <w:rsid w:val="60E1926D"/>
    <w:rsid w:val="62DE8D6D"/>
    <w:rsid w:val="6379A9C4"/>
    <w:rsid w:val="639CCD15"/>
    <w:rsid w:val="644CEE4C"/>
    <w:rsid w:val="64B7C07B"/>
    <w:rsid w:val="65F3DDF9"/>
    <w:rsid w:val="6E0B9829"/>
    <w:rsid w:val="714FB1C7"/>
    <w:rsid w:val="75E17A0B"/>
    <w:rsid w:val="7676668E"/>
    <w:rsid w:val="7A73979E"/>
    <w:rsid w:val="7CEEF65E"/>
    <w:rsid w:val="7E212F13"/>
    <w:rsid w:val="7E2694F8"/>
    <w:rsid w:val="7E87443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409AA"/>
  <w15:chartTrackingRefBased/>
  <w15:docId w15:val="{B595276C-B444-4B4C-A917-2EF8A243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eastAsia="宋体" w:hAnsi="Arial" w:cs="Arial"/>
      <w:b/>
      <w:bCs/>
      <w:kern w:val="32"/>
      <w:sz w:val="36"/>
      <w:szCs w:val="32"/>
      <w:lang w:val="de-DE"/>
    </w:rPr>
  </w:style>
  <w:style w:type="character" w:styleId="a7">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eastAsia="宋体" w:hAnsi="Arial"/>
      <w:lang w:val="de-DE"/>
    </w:rPr>
  </w:style>
  <w:style w:type="character" w:customStyle="1" w:styleId="a5">
    <w:name w:val="页脚 字符"/>
    <w:link w:val="a4"/>
    <w:uiPriority w:val="99"/>
    <w:rsid w:val="00992A11"/>
    <w:rPr>
      <w:rFonts w:ascii="Segoe UI" w:eastAsia="宋体" w:hAnsi="Segoe UI"/>
      <w:bCs/>
      <w:noProof/>
      <w:sz w:val="12"/>
      <w:szCs w:val="24"/>
      <w:lang w:val="de-DE"/>
    </w:rPr>
  </w:style>
  <w:style w:type="character" w:customStyle="1" w:styleId="11">
    <w:name w:val="未处理的提及1"/>
    <w:uiPriority w:val="99"/>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eastAsia="宋体" w:hAnsi="Segoe UI"/>
      <w:sz w:val="18"/>
    </w:rPr>
  </w:style>
  <w:style w:type="character" w:customStyle="1" w:styleId="AboutandContactHeadline">
    <w:name w:val="About and Contact Headline"/>
    <w:basedOn w:val="a0"/>
    <w:rsid w:val="00336854"/>
    <w:rPr>
      <w:rFonts w:ascii="Segoe UI" w:eastAsia="宋体"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uiPriority w:val="99"/>
    <w:rsid w:val="00846017"/>
    <w:rPr>
      <w:sz w:val="16"/>
      <w:szCs w:val="16"/>
    </w:rPr>
  </w:style>
  <w:style w:type="paragraph" w:styleId="ac">
    <w:name w:val="annotation text"/>
    <w:basedOn w:val="a"/>
    <w:link w:val="ad"/>
    <w:uiPriority w:val="99"/>
    <w:rsid w:val="00846017"/>
    <w:pPr>
      <w:spacing w:line="260" w:lineRule="atLeast"/>
      <w:jc w:val="left"/>
    </w:pPr>
    <w:rPr>
      <w:rFonts w:ascii="Arial" w:eastAsia="宋体" w:hAnsi="Arial"/>
      <w:sz w:val="20"/>
      <w:szCs w:val="20"/>
      <w:lang w:val="de-DE"/>
    </w:rPr>
  </w:style>
  <w:style w:type="character" w:customStyle="1" w:styleId="ad">
    <w:name w:val="批注文字 字符"/>
    <w:basedOn w:val="a0"/>
    <w:link w:val="ac"/>
    <w:uiPriority w:val="99"/>
    <w:rsid w:val="00846017"/>
    <w:rPr>
      <w:rFonts w:ascii="Arial" w:eastAsia="宋体"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eastAsia="宋体" w:hAnsi="Arial"/>
      <w:b/>
      <w:bCs/>
      <w:sz w:val="20"/>
      <w:szCs w:val="20"/>
      <w:lang w:val="de-DE"/>
    </w:rPr>
  </w:style>
  <w:style w:type="paragraph" w:customStyle="1" w:styleId="He01FlietextAufzhlung1Ebene">
    <w:name w:val="_He_01_Fließtext Aufzählung 1. Ebene"/>
    <w:next w:val="a"/>
    <w:qFormat/>
    <w:rsid w:val="0001002C"/>
    <w:pPr>
      <w:numPr>
        <w:numId w:val="8"/>
      </w:numPr>
      <w:spacing w:after="113"/>
      <w:ind w:left="357" w:hanging="357"/>
    </w:pPr>
    <w:rPr>
      <w:rFonts w:eastAsiaTheme="minorHAnsi" w:cstheme="minorBidi"/>
      <w:sz w:val="22"/>
      <w:szCs w:val="22"/>
      <w:lang w:val="de-DE"/>
    </w:rPr>
  </w:style>
  <w:style w:type="character" w:styleId="af0">
    <w:name w:val="Strong"/>
    <w:basedOn w:val="a0"/>
    <w:uiPriority w:val="22"/>
    <w:qFormat/>
    <w:rsid w:val="00271AC3"/>
    <w:rPr>
      <w:b/>
      <w:bCs/>
    </w:rPr>
  </w:style>
  <w:style w:type="paragraph" w:customStyle="1" w:styleId="He01FlietextAufzhlung2Ebene">
    <w:name w:val="_He_01_Fließtext Aufzählung 2. Ebene"/>
    <w:next w:val="a"/>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a"/>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af1">
    <w:name w:val="footnote reference"/>
    <w:basedOn w:val="a0"/>
    <w:uiPriority w:val="99"/>
    <w:unhideWhenUsed/>
    <w:rsid w:val="000760C4"/>
    <w:rPr>
      <w:vertAlign w:val="superscript"/>
    </w:rPr>
  </w:style>
  <w:style w:type="paragraph" w:styleId="af2">
    <w:name w:val="Revision"/>
    <w:hidden/>
    <w:uiPriority w:val="62"/>
    <w:unhideWhenUsed/>
    <w:rsid w:val="002C6018"/>
    <w:rPr>
      <w:sz w:val="22"/>
    </w:rPr>
  </w:style>
  <w:style w:type="character" w:customStyle="1" w:styleId="12">
    <w:name w:val="@他1"/>
    <w:basedOn w:val="a0"/>
    <w:uiPriority w:val="99"/>
    <w:unhideWhenUsed/>
    <w:rsid w:val="006771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A6EB0-4369-4A2D-9EC5-9D41C50786E9}">
  <ds:schemaRefs>
    <ds:schemaRef ds:uri="http://schemas.openxmlformats.org/officeDocument/2006/bibliography"/>
  </ds:schemaRefs>
</ds:datastoreItem>
</file>

<file path=customXml/itemProps4.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9</Pages>
  <Words>6715</Words>
  <Characters>1064</Characters>
  <Application>Microsoft Office Word</Application>
  <DocSecurity>0</DocSecurity>
  <Lines>8</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7764</CharactersWithSpaces>
  <SharedDoc>false</SharedDoc>
  <HLinks>
    <vt:vector size="66" baseType="variant">
      <vt:variant>
        <vt:i4>2490428</vt:i4>
      </vt:variant>
      <vt:variant>
        <vt:i4>30</vt:i4>
      </vt:variant>
      <vt:variant>
        <vt:i4>0</vt:i4>
      </vt:variant>
      <vt:variant>
        <vt:i4>5</vt:i4>
      </vt:variant>
      <vt:variant>
        <vt:lpwstr>http://www.henkel.com/</vt:lpwstr>
      </vt:variant>
      <vt:variant>
        <vt:lpwstr/>
      </vt:variant>
      <vt:variant>
        <vt:i4>2555945</vt:i4>
      </vt:variant>
      <vt:variant>
        <vt:i4>27</vt:i4>
      </vt:variant>
      <vt:variant>
        <vt:i4>0</vt:i4>
      </vt:variant>
      <vt:variant>
        <vt:i4>5</vt:i4>
      </vt:variant>
      <vt:variant>
        <vt:lpwstr>http://www.henkel.com/press</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1245210</vt:i4>
      </vt:variant>
      <vt:variant>
        <vt:i4>0</vt:i4>
      </vt:variant>
      <vt:variant>
        <vt:i4>0</vt:i4>
      </vt:variant>
      <vt:variant>
        <vt:i4>5</vt:i4>
      </vt:variant>
      <vt:variant>
        <vt:lpwstr>C:\Users\fischerl\AppData\Local\Microsoft\Windows\INetCache\Content.Outlook\2MGCYH4Y\www.henkel.com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 Klueppelholz</dc:creator>
  <cp:keywords/>
  <cp:lastModifiedBy>Liki Qin</cp:lastModifiedBy>
  <cp:revision>4</cp:revision>
  <cp:lastPrinted>2022-02-21T15:57:00Z</cp:lastPrinted>
  <dcterms:created xsi:type="dcterms:W3CDTF">2022-02-25T08:16:00Z</dcterms:created>
  <dcterms:modified xsi:type="dcterms:W3CDTF">2022-02-25T08:18:00Z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0x0101000D189928F2EA85469DD05B7640383AC0</vt:lpwstr>
  </property>
</Properties>
</file>