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05005E2" w:rsidR="00B422EC" w:rsidRPr="0095222A" w:rsidRDefault="00425432" w:rsidP="00643D8A">
      <w:pPr>
        <w:pStyle w:val="MonthDayYear"/>
        <w:rPr>
          <w:lang w:val="sl-SI"/>
        </w:rPr>
      </w:pPr>
      <w:r w:rsidRPr="0095222A">
        <w:rPr>
          <w:lang w:val="sl-SI"/>
        </w:rPr>
        <w:t>23</w:t>
      </w:r>
      <w:r w:rsidR="00F13093" w:rsidRPr="0095222A">
        <w:rPr>
          <w:lang w:val="sl-SI"/>
        </w:rPr>
        <w:t>. februar</w:t>
      </w:r>
      <w:r w:rsidR="00BF6E82" w:rsidRPr="0095222A">
        <w:rPr>
          <w:lang w:val="sl-SI"/>
        </w:rPr>
        <w:t xml:space="preserve"> 20</w:t>
      </w:r>
      <w:r w:rsidR="00F635FC" w:rsidRPr="0095222A">
        <w:rPr>
          <w:lang w:val="sl-SI"/>
        </w:rPr>
        <w:t>2</w:t>
      </w:r>
      <w:r w:rsidR="000722E8" w:rsidRPr="0095222A">
        <w:rPr>
          <w:lang w:val="sl-SI"/>
        </w:rPr>
        <w:t>2</w:t>
      </w:r>
    </w:p>
    <w:p w14:paraId="0C845F87" w14:textId="77777777" w:rsidR="006B239F" w:rsidRPr="0095222A" w:rsidRDefault="006B239F" w:rsidP="006B239F">
      <w:pPr>
        <w:rPr>
          <w:lang w:val="sl-SI"/>
        </w:rPr>
      </w:pPr>
    </w:p>
    <w:p w14:paraId="4B626B9F" w14:textId="22C0B19E" w:rsidR="006B239F" w:rsidRPr="0095222A" w:rsidRDefault="00F10AEB" w:rsidP="00A3756F">
      <w:pPr>
        <w:rPr>
          <w:lang w:val="sl-SI"/>
        </w:rPr>
      </w:pPr>
      <w:r w:rsidRPr="0095222A">
        <w:rPr>
          <w:lang w:val="sl-SI"/>
        </w:rPr>
        <w:t>Henkel</w:t>
      </w:r>
      <w:r w:rsidR="00F13093" w:rsidRPr="0095222A">
        <w:rPr>
          <w:lang w:val="sl-SI"/>
        </w:rPr>
        <w:t xml:space="preserve"> je objavil </w:t>
      </w:r>
      <w:r w:rsidR="003B1A21" w:rsidRPr="0095222A">
        <w:rPr>
          <w:lang w:val="sl-SI"/>
        </w:rPr>
        <w:t>t</w:t>
      </w:r>
      <w:r w:rsidR="00F13093" w:rsidRPr="0095222A">
        <w:rPr>
          <w:lang w:val="sl-SI"/>
        </w:rPr>
        <w:t xml:space="preserve">rajnostno poročilo za leto </w:t>
      </w:r>
      <w:r w:rsidR="00D41333" w:rsidRPr="0095222A">
        <w:rPr>
          <w:lang w:val="sl-SI"/>
        </w:rPr>
        <w:t xml:space="preserve">2021 </w:t>
      </w:r>
      <w:r w:rsidR="00F13093" w:rsidRPr="0095222A">
        <w:rPr>
          <w:lang w:val="sl-SI"/>
        </w:rPr>
        <w:t>in nov</w:t>
      </w:r>
      <w:r w:rsidR="006B239F" w:rsidRPr="0095222A">
        <w:rPr>
          <w:lang w:val="sl-SI"/>
        </w:rPr>
        <w:t xml:space="preserve"> </w:t>
      </w:r>
      <w:r w:rsidR="0028045B" w:rsidRPr="0095222A">
        <w:rPr>
          <w:lang w:val="sl-SI"/>
        </w:rPr>
        <w:t xml:space="preserve">okvir trajnostnih </w:t>
      </w:r>
      <w:r w:rsidR="00BB2EB0" w:rsidRPr="0095222A">
        <w:rPr>
          <w:lang w:val="sl-SI"/>
        </w:rPr>
        <w:t>c</w:t>
      </w:r>
      <w:r w:rsidR="00D745B1" w:rsidRPr="0095222A">
        <w:rPr>
          <w:lang w:val="sl-SI"/>
        </w:rPr>
        <w:t>iljev</w:t>
      </w:r>
      <w:r w:rsidR="0028045B" w:rsidRPr="0095222A">
        <w:rPr>
          <w:lang w:val="sl-SI"/>
        </w:rPr>
        <w:t xml:space="preserve"> za </w:t>
      </w:r>
      <w:r w:rsidR="00BB2EB0" w:rsidRPr="0095222A">
        <w:rPr>
          <w:lang w:val="sl-SI"/>
        </w:rPr>
        <w:t xml:space="preserve">obdobje od leta </w:t>
      </w:r>
      <w:r w:rsidR="00B05B97" w:rsidRPr="0095222A">
        <w:rPr>
          <w:lang w:val="sl-SI"/>
        </w:rPr>
        <w:t>203</w:t>
      </w:r>
      <w:r w:rsidR="00BB2EB0" w:rsidRPr="0095222A">
        <w:rPr>
          <w:lang w:val="sl-SI"/>
        </w:rPr>
        <w:t>0</w:t>
      </w:r>
      <w:r w:rsidR="00B05B97" w:rsidRPr="0095222A">
        <w:rPr>
          <w:lang w:val="sl-SI"/>
        </w:rPr>
        <w:t xml:space="preserve"> </w:t>
      </w:r>
    </w:p>
    <w:p w14:paraId="588D2F6F" w14:textId="77777777" w:rsidR="00AE1C60" w:rsidRPr="0095222A" w:rsidRDefault="00AE1C60" w:rsidP="00A3756F">
      <w:pPr>
        <w:rPr>
          <w:rStyle w:val="Headline"/>
          <w:b w:val="0"/>
          <w:bCs w:val="0"/>
          <w:sz w:val="22"/>
          <w:lang w:val="sl-SI"/>
        </w:rPr>
      </w:pPr>
    </w:p>
    <w:p w14:paraId="5DB37CAC" w14:textId="43E13C8F" w:rsidR="00A86F34" w:rsidRPr="0095222A" w:rsidRDefault="00BB2EB0" w:rsidP="00365E44">
      <w:pPr>
        <w:rPr>
          <w:rStyle w:val="Headline"/>
          <w:lang w:val="sl-SI"/>
        </w:rPr>
      </w:pPr>
      <w:r w:rsidRPr="0095222A">
        <w:rPr>
          <w:rStyle w:val="Headline"/>
          <w:lang w:val="sl-SI"/>
        </w:rPr>
        <w:t>I</w:t>
      </w:r>
      <w:r w:rsidR="000A7BA1" w:rsidRPr="0095222A">
        <w:rPr>
          <w:rStyle w:val="Headline"/>
          <w:lang w:val="sl-SI"/>
        </w:rPr>
        <w:t>zjemni rezultati na področju trajnostnega razvoja</w:t>
      </w:r>
      <w:r w:rsidR="0028045B" w:rsidRPr="0095222A">
        <w:rPr>
          <w:rStyle w:val="Headline"/>
          <w:lang w:val="sl-SI"/>
        </w:rPr>
        <w:t xml:space="preserve"> v letu</w:t>
      </w:r>
      <w:r w:rsidR="00B05B97" w:rsidRPr="0095222A">
        <w:rPr>
          <w:rStyle w:val="Headline"/>
          <w:lang w:val="sl-SI"/>
        </w:rPr>
        <w:t xml:space="preserve"> 2021</w:t>
      </w:r>
      <w:r w:rsidR="00870E63" w:rsidRPr="0095222A">
        <w:rPr>
          <w:rStyle w:val="Headline"/>
          <w:lang w:val="sl-SI"/>
        </w:rPr>
        <w:t xml:space="preserve"> </w:t>
      </w:r>
      <w:r w:rsidR="0028045B" w:rsidRPr="0095222A">
        <w:rPr>
          <w:rStyle w:val="Headline"/>
          <w:lang w:val="sl-SI"/>
        </w:rPr>
        <w:t>in novo</w:t>
      </w:r>
      <w:r w:rsidR="000A7BA1" w:rsidRPr="0095222A">
        <w:rPr>
          <w:rStyle w:val="Headline"/>
          <w:lang w:val="sl-SI"/>
        </w:rPr>
        <w:t xml:space="preserve"> </w:t>
      </w:r>
      <w:r w:rsidR="0028045B" w:rsidRPr="0095222A">
        <w:rPr>
          <w:rStyle w:val="Headline"/>
          <w:lang w:val="sl-SI"/>
        </w:rPr>
        <w:t xml:space="preserve">zastavljeni cilji </w:t>
      </w:r>
      <w:r w:rsidRPr="0095222A">
        <w:rPr>
          <w:rStyle w:val="Headline"/>
          <w:lang w:val="sl-SI"/>
        </w:rPr>
        <w:t>za obdobje od leta</w:t>
      </w:r>
      <w:r w:rsidR="000A7BA1" w:rsidRPr="0095222A">
        <w:rPr>
          <w:rStyle w:val="Headline"/>
          <w:lang w:val="sl-SI"/>
        </w:rPr>
        <w:t xml:space="preserve"> 2030 </w:t>
      </w:r>
    </w:p>
    <w:p w14:paraId="32DD24DF" w14:textId="77777777" w:rsidR="00BB2EB0" w:rsidRPr="0095222A" w:rsidRDefault="00BB2EB0" w:rsidP="00365E44">
      <w:pPr>
        <w:rPr>
          <w:lang w:val="sl-SI"/>
        </w:rPr>
      </w:pPr>
    </w:p>
    <w:p w14:paraId="69876FEF" w14:textId="4F478CBE" w:rsidR="000A7BA1" w:rsidRPr="0095222A" w:rsidRDefault="00BB2EB0" w:rsidP="00D41333">
      <w:pPr>
        <w:pStyle w:val="ListParagraph"/>
        <w:numPr>
          <w:ilvl w:val="0"/>
          <w:numId w:val="8"/>
        </w:numPr>
        <w:ind w:left="284" w:hanging="284"/>
        <w:rPr>
          <w:rFonts w:asciiTheme="majorHAnsi" w:hAnsiTheme="majorHAnsi" w:cstheme="majorHAnsi"/>
          <w:b/>
          <w:bCs/>
          <w:lang w:val="sl-SI"/>
        </w:rPr>
      </w:pPr>
      <w:r w:rsidRPr="0095222A">
        <w:rPr>
          <w:rFonts w:asciiTheme="majorHAnsi" w:hAnsiTheme="majorHAnsi" w:cstheme="majorHAnsi"/>
          <w:b/>
          <w:bCs/>
          <w:lang w:val="sl-SI"/>
        </w:rPr>
        <w:t>I</w:t>
      </w:r>
      <w:r w:rsidR="000A7BA1" w:rsidRPr="0095222A">
        <w:rPr>
          <w:rFonts w:asciiTheme="majorHAnsi" w:hAnsiTheme="majorHAnsi" w:cstheme="majorHAnsi"/>
          <w:b/>
          <w:bCs/>
          <w:lang w:val="sl-SI"/>
        </w:rPr>
        <w:t xml:space="preserve">zjemni rezultati </w:t>
      </w:r>
      <w:r w:rsidR="006B08D6" w:rsidRPr="0095222A">
        <w:rPr>
          <w:rFonts w:asciiTheme="majorHAnsi" w:hAnsiTheme="majorHAnsi" w:cstheme="majorHAnsi"/>
          <w:b/>
          <w:bCs/>
          <w:lang w:val="sl-SI"/>
        </w:rPr>
        <w:t xml:space="preserve">in </w:t>
      </w:r>
      <w:r w:rsidR="00422B5D" w:rsidRPr="0095222A">
        <w:rPr>
          <w:rFonts w:asciiTheme="majorHAnsi" w:hAnsiTheme="majorHAnsi" w:cstheme="majorHAnsi"/>
          <w:b/>
          <w:bCs/>
          <w:lang w:val="sl-SI"/>
        </w:rPr>
        <w:t>izboljšave</w:t>
      </w:r>
      <w:r w:rsidR="006B08D6" w:rsidRPr="0095222A">
        <w:rPr>
          <w:rFonts w:asciiTheme="majorHAnsi" w:hAnsiTheme="majorHAnsi" w:cstheme="majorHAnsi"/>
          <w:b/>
          <w:bCs/>
          <w:lang w:val="sl-SI"/>
        </w:rPr>
        <w:t xml:space="preserve"> na področju ključnih razsežnosti v letu 2021</w:t>
      </w:r>
    </w:p>
    <w:p w14:paraId="1751DF1A" w14:textId="31A454B0" w:rsidR="006B08D6" w:rsidRPr="0095222A" w:rsidRDefault="006B08D6" w:rsidP="00422B5D">
      <w:pPr>
        <w:pStyle w:val="ListParagraph"/>
        <w:numPr>
          <w:ilvl w:val="0"/>
          <w:numId w:val="8"/>
        </w:numPr>
        <w:ind w:left="284" w:hanging="284"/>
        <w:jc w:val="both"/>
        <w:rPr>
          <w:rFonts w:asciiTheme="majorHAnsi" w:hAnsiTheme="majorHAnsi" w:cstheme="majorHAnsi"/>
          <w:b/>
          <w:bCs/>
          <w:lang w:val="sl-SI"/>
        </w:rPr>
      </w:pPr>
      <w:r w:rsidRPr="0095222A">
        <w:rPr>
          <w:rFonts w:asciiTheme="majorHAnsi" w:hAnsiTheme="majorHAnsi" w:cstheme="majorHAnsi"/>
          <w:b/>
          <w:bCs/>
          <w:lang w:val="sl-SI"/>
        </w:rPr>
        <w:t xml:space="preserve">Dodelana strategija trajnostnega razvoja: </w:t>
      </w:r>
      <w:r w:rsidR="00034525" w:rsidRPr="0095222A">
        <w:rPr>
          <w:rFonts w:asciiTheme="majorHAnsi" w:hAnsiTheme="majorHAnsi" w:cstheme="majorHAnsi"/>
          <w:b/>
          <w:bCs/>
          <w:lang w:val="sl-SI"/>
        </w:rPr>
        <w:t xml:space="preserve">Okvir trajnostnih </w:t>
      </w:r>
      <w:r w:rsidR="00422B5D" w:rsidRPr="0095222A">
        <w:rPr>
          <w:rFonts w:asciiTheme="majorHAnsi" w:hAnsiTheme="majorHAnsi" w:cstheme="majorHAnsi"/>
          <w:b/>
          <w:bCs/>
          <w:lang w:val="sl-SI"/>
        </w:rPr>
        <w:t>ambicij</w:t>
      </w:r>
      <w:r w:rsidR="00034525" w:rsidRPr="0095222A">
        <w:rPr>
          <w:rFonts w:asciiTheme="majorHAnsi" w:hAnsiTheme="majorHAnsi" w:cstheme="majorHAnsi"/>
          <w:b/>
          <w:bCs/>
          <w:lang w:val="sl-SI"/>
        </w:rPr>
        <w:t xml:space="preserve"> za</w:t>
      </w:r>
      <w:r w:rsidR="00BB2EB0" w:rsidRPr="0095222A">
        <w:rPr>
          <w:rFonts w:asciiTheme="majorHAnsi" w:hAnsiTheme="majorHAnsi" w:cstheme="majorHAnsi"/>
          <w:b/>
          <w:bCs/>
          <w:lang w:val="sl-SI"/>
        </w:rPr>
        <w:t xml:space="preserve"> obdobje od leta</w:t>
      </w:r>
      <w:r w:rsidR="00034525" w:rsidRPr="0095222A">
        <w:rPr>
          <w:rFonts w:asciiTheme="majorHAnsi" w:hAnsiTheme="majorHAnsi" w:cstheme="majorHAnsi"/>
          <w:b/>
          <w:bCs/>
          <w:lang w:val="sl-SI"/>
        </w:rPr>
        <w:t xml:space="preserve"> 2030</w:t>
      </w:r>
    </w:p>
    <w:p w14:paraId="1023388B" w14:textId="16386A5D" w:rsidR="00034525" w:rsidRPr="0095222A" w:rsidRDefault="00034525" w:rsidP="00842621">
      <w:pPr>
        <w:pStyle w:val="ListParagraph"/>
        <w:numPr>
          <w:ilvl w:val="0"/>
          <w:numId w:val="8"/>
        </w:numPr>
        <w:ind w:left="284" w:hanging="284"/>
        <w:jc w:val="both"/>
        <w:rPr>
          <w:rFonts w:asciiTheme="majorHAnsi" w:hAnsiTheme="majorHAnsi" w:cstheme="majorHAnsi"/>
          <w:b/>
          <w:bCs/>
          <w:lang w:val="sl-SI"/>
        </w:rPr>
      </w:pPr>
      <w:r w:rsidRPr="0095222A">
        <w:rPr>
          <w:rFonts w:asciiTheme="majorHAnsi" w:hAnsiTheme="majorHAnsi" w:cstheme="majorHAnsi"/>
          <w:b/>
          <w:bCs/>
          <w:lang w:val="sl-SI"/>
        </w:rPr>
        <w:t xml:space="preserve">Predstavitev novih </w:t>
      </w:r>
      <w:r w:rsidR="00BB2EB0" w:rsidRPr="0095222A">
        <w:rPr>
          <w:rFonts w:asciiTheme="majorHAnsi" w:hAnsiTheme="majorHAnsi" w:cstheme="majorHAnsi"/>
          <w:b/>
          <w:bCs/>
          <w:lang w:val="sl-SI"/>
        </w:rPr>
        <w:t>ciljev</w:t>
      </w:r>
      <w:r w:rsidRPr="0095222A">
        <w:rPr>
          <w:rFonts w:asciiTheme="majorHAnsi" w:hAnsiTheme="majorHAnsi" w:cstheme="majorHAnsi"/>
          <w:b/>
          <w:bCs/>
          <w:lang w:val="sl-SI"/>
        </w:rPr>
        <w:t xml:space="preserve"> vključno </w:t>
      </w:r>
      <w:r w:rsidR="003B1A21" w:rsidRPr="0095222A">
        <w:rPr>
          <w:rFonts w:asciiTheme="majorHAnsi" w:hAnsiTheme="majorHAnsi" w:cstheme="majorHAnsi"/>
          <w:b/>
          <w:bCs/>
          <w:lang w:val="sl-SI"/>
        </w:rPr>
        <w:t xml:space="preserve">z </w:t>
      </w:r>
      <w:r w:rsidR="00BB2EB0" w:rsidRPr="0095222A">
        <w:rPr>
          <w:rFonts w:asciiTheme="majorHAnsi" w:hAnsiTheme="majorHAnsi" w:cstheme="majorHAnsi"/>
          <w:b/>
          <w:bCs/>
          <w:lang w:val="sl-SI"/>
        </w:rPr>
        <w:t>uvedbo</w:t>
      </w:r>
      <w:r w:rsidR="003B1A21" w:rsidRPr="0095222A">
        <w:rPr>
          <w:rFonts w:asciiTheme="majorHAnsi" w:hAnsiTheme="majorHAnsi" w:cstheme="majorHAnsi"/>
          <w:b/>
          <w:bCs/>
          <w:lang w:val="sl-SI"/>
        </w:rPr>
        <w:t xml:space="preserve"> podnebju prijazne proizvodnje</w:t>
      </w:r>
      <w:r w:rsidR="00463D17" w:rsidRPr="0095222A">
        <w:rPr>
          <w:rFonts w:asciiTheme="majorHAnsi" w:hAnsiTheme="majorHAnsi" w:cstheme="majorHAnsi"/>
          <w:b/>
          <w:bCs/>
          <w:lang w:val="sl-SI"/>
        </w:rPr>
        <w:t xml:space="preserve"> </w:t>
      </w:r>
      <w:r w:rsidR="00BB2EB0" w:rsidRPr="0095222A">
        <w:rPr>
          <w:rFonts w:asciiTheme="majorHAnsi" w:hAnsiTheme="majorHAnsi" w:cstheme="majorHAnsi"/>
          <w:b/>
          <w:bCs/>
          <w:lang w:val="sl-SI"/>
        </w:rPr>
        <w:t>do</w:t>
      </w:r>
      <w:r w:rsidR="00463D17" w:rsidRPr="0095222A">
        <w:rPr>
          <w:rFonts w:asciiTheme="majorHAnsi" w:hAnsiTheme="majorHAnsi" w:cstheme="majorHAnsi"/>
          <w:b/>
          <w:bCs/>
          <w:lang w:val="sl-SI"/>
        </w:rPr>
        <w:t xml:space="preserve"> leta 2030</w:t>
      </w:r>
      <w:r w:rsidR="00BB2EB0" w:rsidRPr="0095222A">
        <w:rPr>
          <w:rFonts w:asciiTheme="majorHAnsi" w:hAnsiTheme="majorHAnsi" w:cstheme="majorHAnsi"/>
          <w:b/>
          <w:bCs/>
          <w:lang w:val="sl-SI"/>
        </w:rPr>
        <w:t>,</w:t>
      </w:r>
      <w:r w:rsidR="00463D17" w:rsidRPr="0095222A">
        <w:rPr>
          <w:rFonts w:asciiTheme="majorHAnsi" w:hAnsiTheme="majorHAnsi" w:cstheme="majorHAnsi"/>
          <w:b/>
          <w:bCs/>
          <w:lang w:val="sl-SI"/>
        </w:rPr>
        <w:t xml:space="preserve"> in ne </w:t>
      </w:r>
      <w:r w:rsidR="00BB2EB0" w:rsidRPr="0095222A">
        <w:rPr>
          <w:rFonts w:asciiTheme="majorHAnsi" w:hAnsiTheme="majorHAnsi" w:cstheme="majorHAnsi"/>
          <w:b/>
          <w:bCs/>
          <w:lang w:val="sl-SI"/>
        </w:rPr>
        <w:t xml:space="preserve">do </w:t>
      </w:r>
      <w:r w:rsidR="00463D17" w:rsidRPr="0095222A">
        <w:rPr>
          <w:rFonts w:asciiTheme="majorHAnsi" w:hAnsiTheme="majorHAnsi" w:cstheme="majorHAnsi"/>
          <w:b/>
          <w:bCs/>
          <w:lang w:val="sl-SI"/>
        </w:rPr>
        <w:t>2040</w:t>
      </w:r>
      <w:r w:rsidR="00BB2EB0" w:rsidRPr="0095222A">
        <w:rPr>
          <w:rFonts w:asciiTheme="majorHAnsi" w:hAnsiTheme="majorHAnsi" w:cstheme="majorHAnsi"/>
          <w:b/>
          <w:bCs/>
          <w:lang w:val="sl-SI"/>
        </w:rPr>
        <w:t>, kot je bilo sprva načrtovano</w:t>
      </w:r>
    </w:p>
    <w:p w14:paraId="241DBFE5" w14:textId="77777777" w:rsidR="00792ED1" w:rsidRPr="0095222A" w:rsidRDefault="00792ED1" w:rsidP="00643D8A">
      <w:pPr>
        <w:rPr>
          <w:rFonts w:cs="Segoe UI"/>
          <w:szCs w:val="22"/>
          <w:lang w:val="sl-SI"/>
        </w:rPr>
      </w:pPr>
    </w:p>
    <w:p w14:paraId="0FBF6D9E" w14:textId="2740F02F" w:rsidR="00E75EEF" w:rsidRPr="0095222A" w:rsidRDefault="008307A7" w:rsidP="00E75EEF">
      <w:pPr>
        <w:rPr>
          <w:b/>
          <w:bCs/>
          <w:lang w:val="sl-SI"/>
        </w:rPr>
      </w:pPr>
      <w:r w:rsidRPr="0095222A">
        <w:rPr>
          <w:rFonts w:cs="Segoe UI"/>
          <w:b/>
          <w:bCs/>
          <w:szCs w:val="22"/>
          <w:lang w:val="sl-SI"/>
        </w:rPr>
        <w:t>Düsseldorf</w:t>
      </w:r>
      <w:r w:rsidR="00BB2EB0" w:rsidRPr="0095222A">
        <w:rPr>
          <w:rFonts w:cs="Segoe UI"/>
          <w:b/>
          <w:bCs/>
          <w:szCs w:val="22"/>
          <w:lang w:val="sl-SI"/>
        </w:rPr>
        <w:t>:</w:t>
      </w:r>
      <w:r w:rsidR="007F0F63" w:rsidRPr="0095222A">
        <w:rPr>
          <w:rFonts w:cs="Segoe UI"/>
          <w:b/>
          <w:bCs/>
          <w:szCs w:val="22"/>
          <w:lang w:val="sl-SI"/>
        </w:rPr>
        <w:t xml:space="preserve"> </w:t>
      </w:r>
      <w:r w:rsidR="00E75EEF" w:rsidRPr="0095222A">
        <w:rPr>
          <w:b/>
          <w:bCs/>
          <w:lang w:val="sl-SI"/>
        </w:rPr>
        <w:t xml:space="preserve">Henkel </w:t>
      </w:r>
      <w:r w:rsidR="00034525" w:rsidRPr="0095222A">
        <w:rPr>
          <w:b/>
          <w:bCs/>
          <w:lang w:val="sl-SI"/>
        </w:rPr>
        <w:t xml:space="preserve">je danes objavil svoje 31. </w:t>
      </w:r>
      <w:r w:rsidR="00463D17" w:rsidRPr="0095222A">
        <w:rPr>
          <w:b/>
          <w:bCs/>
          <w:lang w:val="sl-SI"/>
        </w:rPr>
        <w:t>t</w:t>
      </w:r>
      <w:r w:rsidR="00034525" w:rsidRPr="0095222A">
        <w:rPr>
          <w:b/>
          <w:bCs/>
          <w:lang w:val="sl-SI"/>
        </w:rPr>
        <w:t>rajnostno poročilo</w:t>
      </w:r>
      <w:r w:rsidR="00463D17" w:rsidRPr="0095222A">
        <w:rPr>
          <w:b/>
          <w:bCs/>
          <w:lang w:val="sl-SI"/>
        </w:rPr>
        <w:t>, ki opisuje</w:t>
      </w:r>
      <w:r w:rsidR="00034525" w:rsidRPr="0095222A">
        <w:rPr>
          <w:b/>
          <w:bCs/>
          <w:lang w:val="sl-SI"/>
        </w:rPr>
        <w:t xml:space="preserve"> dosežk</w:t>
      </w:r>
      <w:r w:rsidR="00463D17" w:rsidRPr="0095222A">
        <w:rPr>
          <w:b/>
          <w:bCs/>
          <w:lang w:val="sl-SI"/>
        </w:rPr>
        <w:t>e</w:t>
      </w:r>
      <w:r w:rsidR="00034525" w:rsidRPr="0095222A">
        <w:rPr>
          <w:b/>
          <w:bCs/>
          <w:lang w:val="sl-SI"/>
        </w:rPr>
        <w:t xml:space="preserve"> ter napredek družbe v letu 2021 in </w:t>
      </w:r>
      <w:r w:rsidR="00463D17" w:rsidRPr="0095222A">
        <w:rPr>
          <w:b/>
          <w:bCs/>
          <w:lang w:val="sl-SI"/>
        </w:rPr>
        <w:t>obenem predstavlja</w:t>
      </w:r>
      <w:r w:rsidR="00034525" w:rsidRPr="0095222A">
        <w:rPr>
          <w:b/>
          <w:bCs/>
          <w:lang w:val="sl-SI"/>
        </w:rPr>
        <w:t xml:space="preserve"> nov okvir trajnostnih </w:t>
      </w:r>
      <w:r w:rsidR="00737D8F">
        <w:rPr>
          <w:b/>
          <w:bCs/>
          <w:lang w:val="sl-SI"/>
        </w:rPr>
        <w:t>ciljev</w:t>
      </w:r>
      <w:r w:rsidR="00034525" w:rsidRPr="0095222A">
        <w:rPr>
          <w:b/>
          <w:bCs/>
          <w:lang w:val="sl-SI"/>
        </w:rPr>
        <w:t xml:space="preserve"> za</w:t>
      </w:r>
      <w:r w:rsidR="00BB2EB0" w:rsidRPr="0095222A">
        <w:rPr>
          <w:b/>
          <w:bCs/>
          <w:lang w:val="sl-SI"/>
        </w:rPr>
        <w:t xml:space="preserve"> obdobje od leta</w:t>
      </w:r>
      <w:r w:rsidR="00034525" w:rsidRPr="0095222A">
        <w:rPr>
          <w:b/>
          <w:bCs/>
          <w:lang w:val="sl-SI"/>
        </w:rPr>
        <w:t xml:space="preserve"> 2030</w:t>
      </w:r>
      <w:r w:rsidR="00BB2EB0" w:rsidRPr="0095222A">
        <w:rPr>
          <w:b/>
          <w:bCs/>
          <w:lang w:val="sl-SI"/>
        </w:rPr>
        <w:t xml:space="preserve"> naprej</w:t>
      </w:r>
      <w:r w:rsidR="00E75EEF" w:rsidRPr="0095222A">
        <w:rPr>
          <w:b/>
          <w:bCs/>
          <w:lang w:val="sl-SI"/>
        </w:rPr>
        <w:t>.</w:t>
      </w:r>
    </w:p>
    <w:p w14:paraId="50386F5C" w14:textId="77777777" w:rsidR="00E75EEF" w:rsidRPr="0095222A" w:rsidRDefault="00E75EEF" w:rsidP="00E75EEF">
      <w:pPr>
        <w:rPr>
          <w:b/>
          <w:bCs/>
          <w:lang w:val="sl-SI"/>
        </w:rPr>
      </w:pPr>
    </w:p>
    <w:p w14:paraId="6D1751DB" w14:textId="4977B2ED" w:rsidR="00462B2C" w:rsidRPr="0095222A" w:rsidRDefault="00463D17" w:rsidP="00E75EEF">
      <w:pPr>
        <w:rPr>
          <w:b/>
          <w:bCs/>
          <w:lang w:val="sl-SI"/>
        </w:rPr>
      </w:pPr>
      <w:r w:rsidRPr="0095222A">
        <w:rPr>
          <w:rFonts w:cs="Segoe UI"/>
          <w:b/>
          <w:lang w:val="sl-SI"/>
        </w:rPr>
        <w:t>»</w:t>
      </w:r>
      <w:r w:rsidR="00462B2C" w:rsidRPr="0095222A">
        <w:rPr>
          <w:b/>
          <w:bCs/>
          <w:lang w:val="sl-SI"/>
        </w:rPr>
        <w:t xml:space="preserve">Trajnostni razvoj </w:t>
      </w:r>
      <w:r w:rsidR="0009651D" w:rsidRPr="0095222A">
        <w:rPr>
          <w:b/>
          <w:bCs/>
          <w:lang w:val="sl-SI"/>
        </w:rPr>
        <w:t xml:space="preserve">je </w:t>
      </w:r>
      <w:r w:rsidRPr="0095222A">
        <w:rPr>
          <w:b/>
          <w:bCs/>
          <w:lang w:val="sl-SI"/>
        </w:rPr>
        <w:t xml:space="preserve">globoko </w:t>
      </w:r>
      <w:r w:rsidR="00122489" w:rsidRPr="0095222A">
        <w:rPr>
          <w:b/>
          <w:bCs/>
          <w:lang w:val="sl-SI"/>
        </w:rPr>
        <w:t>u</w:t>
      </w:r>
      <w:r w:rsidR="0009651D" w:rsidRPr="0095222A">
        <w:rPr>
          <w:b/>
          <w:bCs/>
          <w:lang w:val="sl-SI"/>
        </w:rPr>
        <w:t xml:space="preserve">koreninjen v </w:t>
      </w:r>
      <w:r w:rsidR="005F03B2" w:rsidRPr="0095222A">
        <w:rPr>
          <w:b/>
          <w:bCs/>
          <w:lang w:val="sl-SI"/>
        </w:rPr>
        <w:t>genskem zapisu</w:t>
      </w:r>
      <w:r w:rsidR="0009651D" w:rsidRPr="0095222A">
        <w:rPr>
          <w:b/>
          <w:bCs/>
          <w:lang w:val="sl-SI"/>
        </w:rPr>
        <w:t xml:space="preserve"> naše družbe </w:t>
      </w:r>
      <w:r w:rsidR="005F03B2" w:rsidRPr="0095222A">
        <w:rPr>
          <w:b/>
          <w:bCs/>
          <w:lang w:val="sl-SI"/>
        </w:rPr>
        <w:t>in predstavlja sestavni del našega poslovanja. Skupaj s strateškimi prioritetami, kot so inovacije in digitalizacija, predstavlja trajnostni razvoj bistvo naše</w:t>
      </w:r>
      <w:r w:rsidR="00791C74" w:rsidRPr="0095222A">
        <w:rPr>
          <w:b/>
          <w:bCs/>
          <w:lang w:val="sl-SI"/>
        </w:rPr>
        <w:t>ga načrta za celostno rast,</w:t>
      </w:r>
      <w:r w:rsidRPr="0095222A">
        <w:rPr>
          <w:rFonts w:cs="Segoe UI"/>
          <w:b/>
          <w:lang w:val="sl-SI"/>
        </w:rPr>
        <w:t>«</w:t>
      </w:r>
      <w:r w:rsidR="00791C74" w:rsidRPr="0095222A">
        <w:rPr>
          <w:b/>
          <w:bCs/>
          <w:lang w:val="sl-SI"/>
        </w:rPr>
        <w:t xml:space="preserve"> je povedal Carsten Knobel, predsednik upravnega odbora družbe Henkel. </w:t>
      </w:r>
      <w:r w:rsidRPr="0095222A">
        <w:rPr>
          <w:rFonts w:cs="Segoe UI"/>
          <w:b/>
          <w:lang w:val="sl-SI"/>
        </w:rPr>
        <w:t>»</w:t>
      </w:r>
      <w:r w:rsidR="00791C74" w:rsidRPr="0095222A">
        <w:rPr>
          <w:b/>
          <w:bCs/>
          <w:lang w:val="sl-SI"/>
        </w:rPr>
        <w:t xml:space="preserve">Trajnostni razvoj je tudi ena </w:t>
      </w:r>
      <w:r w:rsidR="006154B4" w:rsidRPr="0095222A">
        <w:rPr>
          <w:b/>
          <w:bCs/>
          <w:lang w:val="sl-SI"/>
        </w:rPr>
        <w:t xml:space="preserve">izmed </w:t>
      </w:r>
      <w:r w:rsidR="00791C74" w:rsidRPr="0095222A">
        <w:rPr>
          <w:b/>
          <w:bCs/>
          <w:lang w:val="sl-SI"/>
        </w:rPr>
        <w:t xml:space="preserve">naših vrednot, ki se odraža v </w:t>
      </w:r>
      <w:r w:rsidR="00A26616">
        <w:rPr>
          <w:b/>
          <w:bCs/>
          <w:lang w:val="sl-SI"/>
        </w:rPr>
        <w:t>smotru</w:t>
      </w:r>
      <w:r w:rsidR="002B464F" w:rsidRPr="0095222A">
        <w:rPr>
          <w:b/>
          <w:bCs/>
          <w:lang w:val="sl-SI"/>
        </w:rPr>
        <w:t xml:space="preserve"> naše</w:t>
      </w:r>
      <w:r w:rsidR="00791C74" w:rsidRPr="0095222A">
        <w:rPr>
          <w:b/>
          <w:bCs/>
          <w:lang w:val="sl-SI"/>
        </w:rPr>
        <w:t xml:space="preserve"> poslovn</w:t>
      </w:r>
      <w:r w:rsidR="002B464F" w:rsidRPr="0095222A">
        <w:rPr>
          <w:b/>
          <w:bCs/>
          <w:lang w:val="sl-SI"/>
        </w:rPr>
        <w:t xml:space="preserve">e </w:t>
      </w:r>
      <w:r w:rsidR="00791C74" w:rsidRPr="0095222A">
        <w:rPr>
          <w:b/>
          <w:bCs/>
          <w:lang w:val="sl-SI"/>
        </w:rPr>
        <w:t xml:space="preserve">dejavnosti: </w:t>
      </w:r>
      <w:r w:rsidR="00A75DAC" w:rsidRPr="0095222A">
        <w:rPr>
          <w:b/>
          <w:bCs/>
          <w:lang w:val="sl-SI"/>
        </w:rPr>
        <w:t>Pion</w:t>
      </w:r>
      <w:r w:rsidR="00A26616">
        <w:rPr>
          <w:b/>
          <w:bCs/>
          <w:lang w:val="sl-SI"/>
        </w:rPr>
        <w:t>eers at heart for the good of generations</w:t>
      </w:r>
      <w:r w:rsidR="00A75DAC" w:rsidRPr="0095222A">
        <w:rPr>
          <w:b/>
          <w:bCs/>
          <w:lang w:val="sl-SI"/>
        </w:rPr>
        <w:t xml:space="preserve">. S pomočjo naše </w:t>
      </w:r>
      <w:r w:rsidR="00BE124B" w:rsidRPr="0095222A">
        <w:rPr>
          <w:b/>
          <w:bCs/>
          <w:lang w:val="sl-SI"/>
        </w:rPr>
        <w:t>še bolj ambiciozne</w:t>
      </w:r>
      <w:r w:rsidR="00A75DAC" w:rsidRPr="0095222A">
        <w:rPr>
          <w:b/>
          <w:bCs/>
          <w:lang w:val="sl-SI"/>
        </w:rPr>
        <w:t xml:space="preserve"> strategije za trajnostni razvoj bomo pospešili naš</w:t>
      </w:r>
      <w:r w:rsidR="00C077FC" w:rsidRPr="0095222A">
        <w:rPr>
          <w:b/>
          <w:bCs/>
          <w:lang w:val="sl-SI"/>
        </w:rPr>
        <w:t>e preoblikovanje</w:t>
      </w:r>
      <w:r w:rsidR="00B65134" w:rsidRPr="0095222A">
        <w:rPr>
          <w:b/>
          <w:bCs/>
          <w:lang w:val="sl-SI"/>
        </w:rPr>
        <w:t xml:space="preserve"> </w:t>
      </w:r>
      <w:r w:rsidR="00737D8F">
        <w:rPr>
          <w:b/>
          <w:bCs/>
          <w:lang w:val="sl-SI"/>
        </w:rPr>
        <w:t>ter</w:t>
      </w:r>
      <w:r w:rsidR="00B65134" w:rsidRPr="0095222A">
        <w:rPr>
          <w:b/>
          <w:bCs/>
          <w:lang w:val="sl-SI"/>
        </w:rPr>
        <w:t xml:space="preserve"> </w:t>
      </w:r>
      <w:r w:rsidR="00BE124B" w:rsidRPr="0095222A">
        <w:rPr>
          <w:b/>
          <w:bCs/>
          <w:lang w:val="sl-SI"/>
        </w:rPr>
        <w:t>poskrbeli za še bolj trajnosten</w:t>
      </w:r>
      <w:r w:rsidR="00C077FC" w:rsidRPr="0095222A">
        <w:rPr>
          <w:b/>
          <w:bCs/>
          <w:lang w:val="sl-SI"/>
        </w:rPr>
        <w:t xml:space="preserve"> portfolio </w:t>
      </w:r>
      <w:r w:rsidR="00737D8F">
        <w:rPr>
          <w:b/>
          <w:bCs/>
          <w:lang w:val="sl-SI"/>
        </w:rPr>
        <w:t>in</w:t>
      </w:r>
      <w:r w:rsidR="00C077FC" w:rsidRPr="0095222A">
        <w:rPr>
          <w:b/>
          <w:bCs/>
          <w:lang w:val="sl-SI"/>
        </w:rPr>
        <w:t xml:space="preserve"> </w:t>
      </w:r>
      <w:r w:rsidR="00BE124B" w:rsidRPr="0095222A">
        <w:rPr>
          <w:b/>
          <w:bCs/>
          <w:lang w:val="sl-SI"/>
        </w:rPr>
        <w:t>postopke</w:t>
      </w:r>
      <w:r w:rsidR="00C077FC" w:rsidRPr="0095222A">
        <w:rPr>
          <w:b/>
          <w:bCs/>
          <w:lang w:val="sl-SI"/>
        </w:rPr>
        <w:t>.</w:t>
      </w:r>
      <w:r w:rsidRPr="0095222A">
        <w:rPr>
          <w:rFonts w:cs="Segoe UI"/>
          <w:b/>
          <w:lang w:val="sl-SI"/>
        </w:rPr>
        <w:t>«</w:t>
      </w:r>
    </w:p>
    <w:p w14:paraId="623386AB" w14:textId="7B2DF8B2" w:rsidR="00E75EEF" w:rsidRPr="0095222A" w:rsidRDefault="00E46C01" w:rsidP="00E75EEF">
      <w:pPr>
        <w:rPr>
          <w:b/>
          <w:bCs/>
          <w:lang w:val="sl-SI"/>
        </w:rPr>
      </w:pPr>
      <w:r w:rsidRPr="0095222A">
        <w:rPr>
          <w:b/>
          <w:bCs/>
          <w:lang w:val="sl-SI"/>
        </w:rPr>
        <w:t xml:space="preserve"> </w:t>
      </w:r>
    </w:p>
    <w:p w14:paraId="79F75DE0" w14:textId="3FE9E4E6" w:rsidR="00D446F3" w:rsidRPr="0095222A" w:rsidRDefault="00CE3E95" w:rsidP="00E75EEF">
      <w:pPr>
        <w:rPr>
          <w:b/>
          <w:bCs/>
          <w:lang w:val="sl-SI"/>
        </w:rPr>
      </w:pPr>
      <w:r w:rsidRPr="0095222A">
        <w:rPr>
          <w:rFonts w:cs="Segoe UI"/>
          <w:b/>
          <w:lang w:val="sl-SI"/>
        </w:rPr>
        <w:t>»</w:t>
      </w:r>
      <w:r w:rsidR="00D446F3" w:rsidRPr="0095222A">
        <w:rPr>
          <w:b/>
          <w:bCs/>
          <w:lang w:val="sl-SI"/>
        </w:rPr>
        <w:t>Preteklo leto je preizkušalo našo vzdržljivost</w:t>
      </w:r>
      <w:r w:rsidR="00BE124B" w:rsidRPr="0095222A">
        <w:rPr>
          <w:b/>
          <w:bCs/>
          <w:lang w:val="sl-SI"/>
        </w:rPr>
        <w:t xml:space="preserve"> na ravni</w:t>
      </w:r>
      <w:r w:rsidR="00D446F3" w:rsidRPr="0095222A">
        <w:rPr>
          <w:b/>
          <w:bCs/>
          <w:lang w:val="sl-SI"/>
        </w:rPr>
        <w:t xml:space="preserve"> podjetj</w:t>
      </w:r>
      <w:r w:rsidR="00BE124B" w:rsidRPr="0095222A">
        <w:rPr>
          <w:b/>
          <w:bCs/>
          <w:lang w:val="sl-SI"/>
        </w:rPr>
        <w:t>a</w:t>
      </w:r>
      <w:r w:rsidR="00D446F3" w:rsidRPr="0095222A">
        <w:rPr>
          <w:b/>
          <w:bCs/>
          <w:lang w:val="sl-SI"/>
        </w:rPr>
        <w:t>, posameznik</w:t>
      </w:r>
      <w:r w:rsidR="00BE124B" w:rsidRPr="0095222A">
        <w:rPr>
          <w:b/>
          <w:bCs/>
          <w:lang w:val="sl-SI"/>
        </w:rPr>
        <w:t>ov</w:t>
      </w:r>
      <w:r w:rsidR="00D446F3" w:rsidRPr="0095222A">
        <w:rPr>
          <w:b/>
          <w:bCs/>
          <w:lang w:val="sl-SI"/>
        </w:rPr>
        <w:t xml:space="preserve"> in skupnosti, </w:t>
      </w:r>
      <w:r w:rsidR="00BE124B" w:rsidRPr="0095222A">
        <w:rPr>
          <w:b/>
          <w:bCs/>
          <w:lang w:val="sl-SI"/>
        </w:rPr>
        <w:t>saj</w:t>
      </w:r>
      <w:r w:rsidR="00D446F3" w:rsidRPr="0095222A">
        <w:rPr>
          <w:b/>
          <w:bCs/>
          <w:lang w:val="sl-SI"/>
        </w:rPr>
        <w:t xml:space="preserve"> se je </w:t>
      </w:r>
      <w:r w:rsidR="00DB6DB8" w:rsidRPr="0095222A">
        <w:rPr>
          <w:b/>
          <w:bCs/>
          <w:lang w:val="sl-SI"/>
        </w:rPr>
        <w:t xml:space="preserve">nadaljeval </w:t>
      </w:r>
      <w:r w:rsidR="00D446F3" w:rsidRPr="0095222A">
        <w:rPr>
          <w:b/>
          <w:bCs/>
          <w:lang w:val="sl-SI"/>
        </w:rPr>
        <w:t xml:space="preserve">boj proti pandemiji covida-19. </w:t>
      </w:r>
      <w:r w:rsidR="00DB6DB8" w:rsidRPr="0095222A">
        <w:rPr>
          <w:b/>
          <w:bCs/>
          <w:lang w:val="sl-SI"/>
        </w:rPr>
        <w:t>Zato n</w:t>
      </w:r>
      <w:r w:rsidR="00D446F3" w:rsidRPr="0095222A">
        <w:rPr>
          <w:b/>
          <w:bCs/>
          <w:lang w:val="sl-SI"/>
        </w:rPr>
        <w:t>aš</w:t>
      </w:r>
      <w:r w:rsidR="00DB6DB8" w:rsidRPr="0095222A">
        <w:rPr>
          <w:b/>
          <w:bCs/>
          <w:lang w:val="sl-SI"/>
        </w:rPr>
        <w:t xml:space="preserve">a predanost </w:t>
      </w:r>
      <w:r w:rsidR="00BE124B" w:rsidRPr="0095222A">
        <w:rPr>
          <w:b/>
          <w:bCs/>
          <w:lang w:val="sl-SI"/>
        </w:rPr>
        <w:t>premagovanju</w:t>
      </w:r>
      <w:r w:rsidR="00DB6DB8" w:rsidRPr="0095222A">
        <w:rPr>
          <w:b/>
          <w:bCs/>
          <w:lang w:val="sl-SI"/>
        </w:rPr>
        <w:t xml:space="preserve"> okoljsk</w:t>
      </w:r>
      <w:r w:rsidR="00BE124B" w:rsidRPr="0095222A">
        <w:rPr>
          <w:b/>
          <w:bCs/>
          <w:lang w:val="sl-SI"/>
        </w:rPr>
        <w:t>ih</w:t>
      </w:r>
      <w:r w:rsidR="00DB6DB8" w:rsidRPr="0095222A">
        <w:rPr>
          <w:b/>
          <w:bCs/>
          <w:lang w:val="sl-SI"/>
        </w:rPr>
        <w:t>, družben</w:t>
      </w:r>
      <w:r w:rsidR="00BE124B" w:rsidRPr="0095222A">
        <w:rPr>
          <w:b/>
          <w:bCs/>
          <w:lang w:val="sl-SI"/>
        </w:rPr>
        <w:t>ih</w:t>
      </w:r>
      <w:r w:rsidR="00DB6DB8" w:rsidRPr="0095222A">
        <w:rPr>
          <w:b/>
          <w:bCs/>
          <w:lang w:val="sl-SI"/>
        </w:rPr>
        <w:t xml:space="preserve"> in političn</w:t>
      </w:r>
      <w:r w:rsidR="00BE124B" w:rsidRPr="0095222A">
        <w:rPr>
          <w:b/>
          <w:bCs/>
          <w:lang w:val="sl-SI"/>
        </w:rPr>
        <w:t>ih</w:t>
      </w:r>
      <w:r w:rsidR="00DB6DB8" w:rsidRPr="0095222A">
        <w:rPr>
          <w:b/>
          <w:bCs/>
          <w:lang w:val="sl-SI"/>
        </w:rPr>
        <w:t xml:space="preserve"> izziv</w:t>
      </w:r>
      <w:r w:rsidR="00BE124B" w:rsidRPr="0095222A">
        <w:rPr>
          <w:b/>
          <w:bCs/>
          <w:lang w:val="sl-SI"/>
        </w:rPr>
        <w:t>ov</w:t>
      </w:r>
      <w:r w:rsidR="00DB6DB8" w:rsidRPr="0095222A">
        <w:rPr>
          <w:b/>
          <w:bCs/>
          <w:lang w:val="sl-SI"/>
        </w:rPr>
        <w:t xml:space="preserve"> ni bila </w:t>
      </w:r>
      <w:r w:rsidR="00BE124B" w:rsidRPr="0095222A">
        <w:rPr>
          <w:b/>
          <w:bCs/>
          <w:lang w:val="sl-SI"/>
        </w:rPr>
        <w:t xml:space="preserve">še nikoli </w:t>
      </w:r>
      <w:r w:rsidR="00DB6DB8" w:rsidRPr="0095222A">
        <w:rPr>
          <w:b/>
          <w:bCs/>
          <w:lang w:val="sl-SI"/>
        </w:rPr>
        <w:t>jasnejša</w:t>
      </w:r>
      <w:r w:rsidRPr="0095222A">
        <w:rPr>
          <w:b/>
          <w:bCs/>
          <w:lang w:val="sl-SI"/>
        </w:rPr>
        <w:t>,</w:t>
      </w:r>
      <w:r w:rsidRPr="0095222A">
        <w:rPr>
          <w:rFonts w:cs="Segoe UI"/>
          <w:b/>
          <w:lang w:val="sl-SI"/>
        </w:rPr>
        <w:t>«</w:t>
      </w:r>
      <w:r w:rsidR="00DB6DB8" w:rsidRPr="0095222A">
        <w:rPr>
          <w:b/>
          <w:bCs/>
          <w:lang w:val="sl-SI"/>
        </w:rPr>
        <w:t xml:space="preserve"> je dodala Sylvie Nicol, članica upravnega odbora družbe Henkel</w:t>
      </w:r>
      <w:r w:rsidR="00BE124B" w:rsidRPr="0095222A">
        <w:rPr>
          <w:b/>
          <w:bCs/>
          <w:lang w:val="sl-SI"/>
        </w:rPr>
        <w:t>,</w:t>
      </w:r>
      <w:r w:rsidR="00DB6DB8" w:rsidRPr="0095222A">
        <w:rPr>
          <w:b/>
          <w:bCs/>
          <w:lang w:val="sl-SI"/>
        </w:rPr>
        <w:t xml:space="preserve"> odgovorna za upravljanje človeški</w:t>
      </w:r>
      <w:r w:rsidR="00BE124B" w:rsidRPr="0095222A">
        <w:rPr>
          <w:b/>
          <w:bCs/>
          <w:lang w:val="sl-SI"/>
        </w:rPr>
        <w:t>h</w:t>
      </w:r>
      <w:r w:rsidR="00DB6DB8" w:rsidRPr="0095222A">
        <w:rPr>
          <w:b/>
          <w:bCs/>
          <w:lang w:val="sl-SI"/>
        </w:rPr>
        <w:t xml:space="preserve"> vir</w:t>
      </w:r>
      <w:r w:rsidR="00BE124B" w:rsidRPr="0095222A">
        <w:rPr>
          <w:b/>
          <w:bCs/>
          <w:lang w:val="sl-SI"/>
        </w:rPr>
        <w:t>ov</w:t>
      </w:r>
      <w:r w:rsidR="00DB6DB8" w:rsidRPr="0095222A">
        <w:rPr>
          <w:b/>
          <w:bCs/>
          <w:lang w:val="sl-SI"/>
        </w:rPr>
        <w:t xml:space="preserve"> in trajnostni razvoj. </w:t>
      </w:r>
      <w:r w:rsidRPr="0095222A">
        <w:rPr>
          <w:rFonts w:cs="Segoe UI"/>
          <w:b/>
          <w:lang w:val="sl-SI"/>
        </w:rPr>
        <w:t>»</w:t>
      </w:r>
      <w:r w:rsidR="00DB6DB8" w:rsidRPr="0095222A">
        <w:rPr>
          <w:b/>
          <w:bCs/>
          <w:lang w:val="sl-SI"/>
        </w:rPr>
        <w:t xml:space="preserve">Ponosna sem, da </w:t>
      </w:r>
      <w:r w:rsidR="007F23E8" w:rsidRPr="0095222A">
        <w:rPr>
          <w:b/>
          <w:bCs/>
          <w:lang w:val="sl-SI"/>
        </w:rPr>
        <w:t>je Henkel</w:t>
      </w:r>
      <w:r w:rsidR="00DB6DB8" w:rsidRPr="0095222A">
        <w:rPr>
          <w:b/>
          <w:bCs/>
          <w:lang w:val="sl-SI"/>
        </w:rPr>
        <w:t xml:space="preserve"> kljub </w:t>
      </w:r>
      <w:r w:rsidR="007F23E8" w:rsidRPr="0095222A">
        <w:rPr>
          <w:b/>
          <w:bCs/>
          <w:lang w:val="sl-SI"/>
        </w:rPr>
        <w:t xml:space="preserve">težavnemu </w:t>
      </w:r>
      <w:r w:rsidR="007F23E8" w:rsidRPr="0095222A">
        <w:rPr>
          <w:b/>
          <w:bCs/>
          <w:lang w:val="sl-SI"/>
        </w:rPr>
        <w:lastRenderedPageBreak/>
        <w:t xml:space="preserve">poslovnemu okolju </w:t>
      </w:r>
      <w:r w:rsidRPr="0095222A">
        <w:rPr>
          <w:b/>
          <w:bCs/>
          <w:lang w:val="sl-SI"/>
        </w:rPr>
        <w:t xml:space="preserve">v letu 2021 </w:t>
      </w:r>
      <w:r w:rsidR="007F23E8" w:rsidRPr="0095222A">
        <w:rPr>
          <w:b/>
          <w:bCs/>
          <w:lang w:val="sl-SI"/>
        </w:rPr>
        <w:t>še dodatno izpopolnil trajnostni razvoj na kritičnih področjih</w:t>
      </w:r>
      <w:r w:rsidR="00BE124B" w:rsidRPr="0095222A">
        <w:rPr>
          <w:b/>
          <w:bCs/>
          <w:lang w:val="sl-SI"/>
        </w:rPr>
        <w:t>,</w:t>
      </w:r>
      <w:r w:rsidR="007F23E8" w:rsidRPr="0095222A">
        <w:rPr>
          <w:b/>
          <w:bCs/>
          <w:lang w:val="sl-SI"/>
        </w:rPr>
        <w:t xml:space="preserve"> kot sta varstvo podnebja in krožno gospodarstvo.</w:t>
      </w:r>
      <w:r w:rsidRPr="0095222A">
        <w:rPr>
          <w:rFonts w:cs="Segoe UI"/>
          <w:b/>
          <w:lang w:val="sl-SI"/>
        </w:rPr>
        <w:t>«</w:t>
      </w:r>
    </w:p>
    <w:p w14:paraId="6D523DAC" w14:textId="77777777" w:rsidR="00BE124B" w:rsidRPr="0095222A" w:rsidRDefault="00BE124B" w:rsidP="00E75EEF">
      <w:pPr>
        <w:rPr>
          <w:lang w:val="sl-SI"/>
        </w:rPr>
      </w:pPr>
    </w:p>
    <w:p w14:paraId="56A4E131" w14:textId="05937443" w:rsidR="00E75EEF" w:rsidRPr="0095222A" w:rsidRDefault="00BE124B" w:rsidP="00E75EEF">
      <w:pPr>
        <w:rPr>
          <w:b/>
          <w:lang w:val="sl-SI"/>
        </w:rPr>
      </w:pPr>
      <w:r w:rsidRPr="0095222A">
        <w:rPr>
          <w:b/>
          <w:bCs/>
          <w:lang w:val="sl-SI"/>
        </w:rPr>
        <w:t>I</w:t>
      </w:r>
      <w:r w:rsidR="007F23E8" w:rsidRPr="0095222A">
        <w:rPr>
          <w:b/>
          <w:bCs/>
          <w:lang w:val="sl-SI"/>
        </w:rPr>
        <w:t>zjemni rezultati v letu</w:t>
      </w:r>
      <w:r w:rsidRPr="0095222A">
        <w:rPr>
          <w:b/>
          <w:bCs/>
          <w:lang w:val="sl-SI"/>
        </w:rPr>
        <w:t>,</w:t>
      </w:r>
      <w:r w:rsidR="007F23E8" w:rsidRPr="0095222A">
        <w:rPr>
          <w:b/>
          <w:bCs/>
          <w:lang w:val="sl-SI"/>
        </w:rPr>
        <w:t xml:space="preserve"> polnem izzivov</w:t>
      </w:r>
    </w:p>
    <w:p w14:paraId="16B4FC9E" w14:textId="4EDC488A" w:rsidR="007F23E8" w:rsidRPr="0095222A" w:rsidRDefault="007F23E8" w:rsidP="00E75EEF">
      <w:pPr>
        <w:rPr>
          <w:lang w:val="sl-SI"/>
        </w:rPr>
      </w:pPr>
      <w:r w:rsidRPr="0095222A">
        <w:rPr>
          <w:lang w:val="sl-SI"/>
        </w:rPr>
        <w:t>V letu 2021 je Henkel še</w:t>
      </w:r>
      <w:r w:rsidR="00E95788" w:rsidRPr="0095222A">
        <w:rPr>
          <w:lang w:val="sl-SI"/>
        </w:rPr>
        <w:t xml:space="preserve"> dodatno utrdil svojo strategijo trajnostnega razvoja pri poslovanju, zmanjšal emisije CO</w:t>
      </w:r>
      <w:r w:rsidR="00E95788" w:rsidRPr="0095222A">
        <w:rPr>
          <w:vertAlign w:val="subscript"/>
          <w:lang w:val="sl-SI"/>
        </w:rPr>
        <w:t>2</w:t>
      </w:r>
      <w:r w:rsidR="00E95788" w:rsidRPr="0095222A">
        <w:rPr>
          <w:lang w:val="sl-SI"/>
        </w:rPr>
        <w:t xml:space="preserve"> </w:t>
      </w:r>
      <w:r w:rsidR="00612D2B" w:rsidRPr="0095222A">
        <w:rPr>
          <w:lang w:val="sl-SI"/>
        </w:rPr>
        <w:t>v</w:t>
      </w:r>
      <w:r w:rsidR="00E95788" w:rsidRPr="0095222A">
        <w:rPr>
          <w:lang w:val="sl-SI"/>
        </w:rPr>
        <w:t xml:space="preserve"> proizvodnji (</w:t>
      </w:r>
      <w:r w:rsidR="00737D8F">
        <w:rPr>
          <w:lang w:val="sl-SI"/>
        </w:rPr>
        <w:t>zlasti</w:t>
      </w:r>
      <w:r w:rsidR="00E95788" w:rsidRPr="0095222A">
        <w:rPr>
          <w:lang w:val="sl-SI"/>
        </w:rPr>
        <w:t xml:space="preserve"> s prehodom na zeleno </w:t>
      </w:r>
      <w:r w:rsidR="00716FFD" w:rsidRPr="0095222A">
        <w:rPr>
          <w:lang w:val="sl-SI"/>
        </w:rPr>
        <w:t>električno energijo</w:t>
      </w:r>
      <w:r w:rsidR="00E95788" w:rsidRPr="0095222A">
        <w:rPr>
          <w:lang w:val="sl-SI"/>
        </w:rPr>
        <w:t xml:space="preserve">) in med drugim </w:t>
      </w:r>
      <w:r w:rsidR="00716FFD" w:rsidRPr="0095222A">
        <w:rPr>
          <w:lang w:val="sl-SI"/>
        </w:rPr>
        <w:t>za</w:t>
      </w:r>
      <w:r w:rsidR="00E95788" w:rsidRPr="0095222A">
        <w:rPr>
          <w:lang w:val="sl-SI"/>
        </w:rPr>
        <w:t xml:space="preserve">beležil dodaten napredek na področju trajnostnega pridobivanja surovin </w:t>
      </w:r>
      <w:r w:rsidR="00BE124B" w:rsidRPr="0095222A">
        <w:rPr>
          <w:lang w:val="sl-SI"/>
        </w:rPr>
        <w:t>ter</w:t>
      </w:r>
      <w:r w:rsidR="00E95788" w:rsidRPr="0095222A">
        <w:rPr>
          <w:lang w:val="sl-SI"/>
        </w:rPr>
        <w:t xml:space="preserve"> na področju trajnostnega financiranja.  </w:t>
      </w:r>
    </w:p>
    <w:p w14:paraId="016DA34B" w14:textId="77777777" w:rsidR="00931F06" w:rsidRPr="0095222A" w:rsidRDefault="00931F06" w:rsidP="00E75EEF">
      <w:pPr>
        <w:rPr>
          <w:lang w:val="sl-SI"/>
        </w:rPr>
      </w:pPr>
    </w:p>
    <w:p w14:paraId="0AA06617" w14:textId="72397575" w:rsidR="00E95788" w:rsidRPr="0095222A" w:rsidRDefault="00E75EEF" w:rsidP="00E75EEF">
      <w:pPr>
        <w:rPr>
          <w:lang w:val="sl-SI"/>
        </w:rPr>
      </w:pPr>
      <w:r w:rsidRPr="0095222A">
        <w:rPr>
          <w:lang w:val="sl-SI"/>
        </w:rPr>
        <w:t xml:space="preserve">Henkel </w:t>
      </w:r>
      <w:r w:rsidR="00E95788" w:rsidRPr="0095222A">
        <w:rPr>
          <w:lang w:val="sl-SI"/>
        </w:rPr>
        <w:t xml:space="preserve">namerava </w:t>
      </w:r>
      <w:r w:rsidR="00E95788" w:rsidRPr="0095222A">
        <w:rPr>
          <w:b/>
          <w:bCs/>
          <w:lang w:val="sl-SI"/>
        </w:rPr>
        <w:t xml:space="preserve">do leta 2025 zmanjšati svoj ogljični odtis </w:t>
      </w:r>
      <w:r w:rsidR="00612D2B" w:rsidRPr="0095222A">
        <w:rPr>
          <w:b/>
          <w:bCs/>
          <w:lang w:val="sl-SI"/>
        </w:rPr>
        <w:t>v</w:t>
      </w:r>
      <w:r w:rsidR="00E95788" w:rsidRPr="0095222A">
        <w:rPr>
          <w:b/>
          <w:bCs/>
          <w:lang w:val="sl-SI"/>
        </w:rPr>
        <w:t xml:space="preserve"> proizvodnji za 65 odstotkov </w:t>
      </w:r>
      <w:r w:rsidR="00E95788" w:rsidRPr="0095222A">
        <w:rPr>
          <w:lang w:val="sl-SI"/>
        </w:rPr>
        <w:t xml:space="preserve">(v primerjavi z izhodiščnim letom 2010). </w:t>
      </w:r>
      <w:r w:rsidR="00E95788" w:rsidRPr="0095222A">
        <w:rPr>
          <w:b/>
          <w:bCs/>
          <w:lang w:val="sl-SI"/>
        </w:rPr>
        <w:t xml:space="preserve">Do konca leta 2021 je Henkel že prepolovil svoj ogljični odtis </w:t>
      </w:r>
      <w:r w:rsidR="00612D2B" w:rsidRPr="0095222A">
        <w:rPr>
          <w:b/>
          <w:bCs/>
          <w:lang w:val="sl-SI"/>
        </w:rPr>
        <w:t>v</w:t>
      </w:r>
      <w:r w:rsidR="00E95788" w:rsidRPr="0095222A">
        <w:rPr>
          <w:b/>
          <w:bCs/>
          <w:lang w:val="sl-SI"/>
        </w:rPr>
        <w:t xml:space="preserve"> proizvodnji</w:t>
      </w:r>
      <w:r w:rsidR="00E95788" w:rsidRPr="0095222A">
        <w:rPr>
          <w:lang w:val="sl-SI"/>
        </w:rPr>
        <w:t>.</w:t>
      </w:r>
      <w:r w:rsidR="00E95788" w:rsidRPr="0095222A">
        <w:rPr>
          <w:b/>
          <w:bCs/>
          <w:lang w:val="sl-SI"/>
        </w:rPr>
        <w:t xml:space="preserve"> </w:t>
      </w:r>
      <w:r w:rsidR="00043544" w:rsidRPr="0095222A">
        <w:rPr>
          <w:lang w:val="sl-SI"/>
        </w:rPr>
        <w:t xml:space="preserve">Da bi dosegli </w:t>
      </w:r>
      <w:r w:rsidR="00612D2B" w:rsidRPr="0095222A">
        <w:rPr>
          <w:lang w:val="sl-SI"/>
        </w:rPr>
        <w:t>zastavljen</w:t>
      </w:r>
      <w:r w:rsidR="00BE124B" w:rsidRPr="0095222A">
        <w:rPr>
          <w:lang w:val="sl-SI"/>
        </w:rPr>
        <w:t>i</w:t>
      </w:r>
      <w:r w:rsidR="00043544" w:rsidRPr="0095222A">
        <w:rPr>
          <w:lang w:val="sl-SI"/>
        </w:rPr>
        <w:t xml:space="preserve"> cilj, nameravajo v podjetju do leta 2030 izboljšati energetsk</w:t>
      </w:r>
      <w:r w:rsidR="003904C4" w:rsidRPr="0095222A">
        <w:rPr>
          <w:lang w:val="sl-SI"/>
        </w:rPr>
        <w:t>o</w:t>
      </w:r>
      <w:r w:rsidR="00043544" w:rsidRPr="0095222A">
        <w:rPr>
          <w:lang w:val="sl-SI"/>
        </w:rPr>
        <w:t xml:space="preserve"> učinkovitost in </w:t>
      </w:r>
      <w:r w:rsidR="003904C4" w:rsidRPr="0095222A">
        <w:rPr>
          <w:lang w:val="sl-SI"/>
        </w:rPr>
        <w:t xml:space="preserve">pridobivati vso </w:t>
      </w:r>
      <w:r w:rsidR="00083EBA" w:rsidRPr="0095222A">
        <w:rPr>
          <w:lang w:val="sl-SI"/>
        </w:rPr>
        <w:t>električno energijo</w:t>
      </w:r>
      <w:r w:rsidR="003904C4" w:rsidRPr="0095222A">
        <w:rPr>
          <w:lang w:val="sl-SI"/>
        </w:rPr>
        <w:t xml:space="preserve"> </w:t>
      </w:r>
      <w:r w:rsidR="00043544" w:rsidRPr="0095222A">
        <w:rPr>
          <w:lang w:val="sl-SI"/>
        </w:rPr>
        <w:t>izključno iz obnovljivih</w:t>
      </w:r>
      <w:r w:rsidR="003904C4" w:rsidRPr="0095222A">
        <w:rPr>
          <w:lang w:val="sl-SI"/>
        </w:rPr>
        <w:t xml:space="preserve"> virov. Do konca leta 2021 je Henkel </w:t>
      </w:r>
      <w:r w:rsidR="003904C4" w:rsidRPr="0095222A">
        <w:rPr>
          <w:b/>
          <w:bCs/>
          <w:lang w:val="sl-SI"/>
        </w:rPr>
        <w:t>v 21 državah, vključno s Kolumbijo in Francijo, povsem prešel na proizvodnjo</w:t>
      </w:r>
      <w:r w:rsidR="00E853BD" w:rsidRPr="0095222A">
        <w:rPr>
          <w:b/>
          <w:bCs/>
          <w:lang w:val="sl-SI"/>
        </w:rPr>
        <w:t xml:space="preserve">, ki jo poganja </w:t>
      </w:r>
      <w:r w:rsidR="00612D2B" w:rsidRPr="0095222A">
        <w:rPr>
          <w:b/>
          <w:bCs/>
          <w:lang w:val="sl-SI"/>
        </w:rPr>
        <w:t>električn</w:t>
      </w:r>
      <w:r w:rsidR="00E853BD" w:rsidRPr="0095222A">
        <w:rPr>
          <w:b/>
          <w:bCs/>
          <w:lang w:val="sl-SI"/>
        </w:rPr>
        <w:t>a</w:t>
      </w:r>
      <w:r w:rsidR="00612D2B" w:rsidRPr="0095222A">
        <w:rPr>
          <w:b/>
          <w:bCs/>
          <w:lang w:val="sl-SI"/>
        </w:rPr>
        <w:t xml:space="preserve"> energij</w:t>
      </w:r>
      <w:r w:rsidR="00E853BD" w:rsidRPr="0095222A">
        <w:rPr>
          <w:b/>
          <w:bCs/>
          <w:lang w:val="sl-SI"/>
        </w:rPr>
        <w:t>a</w:t>
      </w:r>
      <w:r w:rsidR="00083EBA" w:rsidRPr="0095222A">
        <w:rPr>
          <w:b/>
          <w:bCs/>
          <w:lang w:val="sl-SI"/>
        </w:rPr>
        <w:t xml:space="preserve"> iz</w:t>
      </w:r>
      <w:r w:rsidR="003904C4" w:rsidRPr="0095222A">
        <w:rPr>
          <w:b/>
          <w:bCs/>
          <w:lang w:val="sl-SI"/>
        </w:rPr>
        <w:t xml:space="preserve"> 100-odstotno </w:t>
      </w:r>
      <w:r w:rsidR="00083EBA" w:rsidRPr="0095222A">
        <w:rPr>
          <w:b/>
          <w:bCs/>
          <w:lang w:val="sl-SI"/>
        </w:rPr>
        <w:t>obnovljivih virov</w:t>
      </w:r>
      <w:r w:rsidR="003904C4" w:rsidRPr="0095222A">
        <w:rPr>
          <w:b/>
          <w:bCs/>
          <w:lang w:val="sl-SI"/>
        </w:rPr>
        <w:t xml:space="preserve">. </w:t>
      </w:r>
      <w:r w:rsidR="00411143" w:rsidRPr="0095222A">
        <w:rPr>
          <w:lang w:val="sl-SI"/>
        </w:rPr>
        <w:t xml:space="preserve">Danes predstavlja </w:t>
      </w:r>
      <w:r w:rsidR="00411143" w:rsidRPr="0095222A">
        <w:rPr>
          <w:b/>
          <w:bCs/>
          <w:lang w:val="sl-SI"/>
        </w:rPr>
        <w:t>električna energija iz obnovljivih virov že 68 odstotkov električne porabe</w:t>
      </w:r>
      <w:r w:rsidR="00411143" w:rsidRPr="0095222A">
        <w:rPr>
          <w:lang w:val="sl-SI"/>
        </w:rPr>
        <w:t xml:space="preserve"> </w:t>
      </w:r>
      <w:r w:rsidR="00083EBA" w:rsidRPr="0095222A">
        <w:rPr>
          <w:lang w:val="sl-SI"/>
        </w:rPr>
        <w:t xml:space="preserve">družbe Henkel. </w:t>
      </w:r>
    </w:p>
    <w:p w14:paraId="2E5F7073" w14:textId="77777777" w:rsidR="00931F06" w:rsidRPr="0095222A" w:rsidRDefault="00931F06" w:rsidP="00E75EEF">
      <w:pPr>
        <w:rPr>
          <w:lang w:val="sl-SI"/>
        </w:rPr>
      </w:pPr>
    </w:p>
    <w:p w14:paraId="4873A6C9" w14:textId="10300346" w:rsidR="00083EBA" w:rsidRPr="0095222A" w:rsidRDefault="00083EBA" w:rsidP="00E75EEF">
      <w:pPr>
        <w:rPr>
          <w:lang w:val="sl-SI"/>
        </w:rPr>
      </w:pPr>
      <w:r w:rsidRPr="0095222A">
        <w:rPr>
          <w:lang w:val="sl-SI"/>
        </w:rPr>
        <w:t xml:space="preserve">Poleg tega </w:t>
      </w:r>
      <w:r w:rsidR="00B769C4" w:rsidRPr="0095222A">
        <w:rPr>
          <w:lang w:val="sl-SI"/>
        </w:rPr>
        <w:t>si</w:t>
      </w:r>
      <w:r w:rsidR="006539F0" w:rsidRPr="0095222A">
        <w:rPr>
          <w:lang w:val="sl-SI"/>
        </w:rPr>
        <w:t xml:space="preserve"> </w:t>
      </w:r>
      <w:r w:rsidRPr="0095222A">
        <w:rPr>
          <w:lang w:val="sl-SI"/>
        </w:rPr>
        <w:t xml:space="preserve">Henkel aktivno </w:t>
      </w:r>
      <w:r w:rsidR="00B769C4" w:rsidRPr="0095222A">
        <w:rPr>
          <w:lang w:val="sl-SI"/>
        </w:rPr>
        <w:t>prizadeva</w:t>
      </w:r>
      <w:r w:rsidR="00142ABF" w:rsidRPr="0095222A">
        <w:rPr>
          <w:lang w:val="sl-SI"/>
        </w:rPr>
        <w:t xml:space="preserve"> </w:t>
      </w:r>
      <w:r w:rsidR="00B769C4" w:rsidRPr="0095222A">
        <w:rPr>
          <w:lang w:val="sl-SI"/>
        </w:rPr>
        <w:t>za</w:t>
      </w:r>
      <w:r w:rsidR="00142ABF" w:rsidRPr="0095222A">
        <w:rPr>
          <w:lang w:val="sl-SI"/>
        </w:rPr>
        <w:t xml:space="preserve"> </w:t>
      </w:r>
      <w:r w:rsidRPr="0095222A">
        <w:rPr>
          <w:lang w:val="sl-SI"/>
        </w:rPr>
        <w:t>oblikovanj</w:t>
      </w:r>
      <w:r w:rsidR="00B769C4" w:rsidRPr="0095222A">
        <w:rPr>
          <w:lang w:val="sl-SI"/>
        </w:rPr>
        <w:t>e</w:t>
      </w:r>
      <w:r w:rsidRPr="0095222A">
        <w:rPr>
          <w:lang w:val="sl-SI"/>
        </w:rPr>
        <w:t xml:space="preserve"> pravega </w:t>
      </w:r>
      <w:r w:rsidRPr="0095222A">
        <w:rPr>
          <w:b/>
          <w:bCs/>
          <w:lang w:val="sl-SI"/>
        </w:rPr>
        <w:t>krožnega gospodarstva</w:t>
      </w:r>
      <w:r w:rsidRPr="0095222A">
        <w:rPr>
          <w:lang w:val="sl-SI"/>
        </w:rPr>
        <w:t xml:space="preserve"> </w:t>
      </w:r>
      <w:r w:rsidR="00142ABF" w:rsidRPr="0095222A">
        <w:rPr>
          <w:lang w:val="sl-SI"/>
        </w:rPr>
        <w:t>s</w:t>
      </w:r>
      <w:r w:rsidRPr="0095222A">
        <w:rPr>
          <w:lang w:val="sl-SI"/>
        </w:rPr>
        <w:t xml:space="preserve"> </w:t>
      </w:r>
      <w:r w:rsidR="00142ABF" w:rsidRPr="0095222A">
        <w:rPr>
          <w:lang w:val="sl-SI"/>
        </w:rPr>
        <w:t>sodelovanjem</w:t>
      </w:r>
      <w:r w:rsidRPr="0095222A">
        <w:rPr>
          <w:lang w:val="sl-SI"/>
        </w:rPr>
        <w:t xml:space="preserve"> z različnimi partnerji </w:t>
      </w:r>
      <w:r w:rsidR="00A465BD" w:rsidRPr="0095222A">
        <w:rPr>
          <w:lang w:val="sl-SI"/>
        </w:rPr>
        <w:t xml:space="preserve">vzdolž celotne vrednostne verige in </w:t>
      </w:r>
      <w:r w:rsidR="00142ABF" w:rsidRPr="0095222A">
        <w:rPr>
          <w:lang w:val="sl-SI"/>
        </w:rPr>
        <w:t xml:space="preserve">pri </w:t>
      </w:r>
      <w:r w:rsidR="00A465BD" w:rsidRPr="0095222A">
        <w:rPr>
          <w:lang w:val="sl-SI"/>
        </w:rPr>
        <w:t>mednarodni</w:t>
      </w:r>
      <w:r w:rsidR="00142ABF" w:rsidRPr="0095222A">
        <w:rPr>
          <w:lang w:val="sl-SI"/>
        </w:rPr>
        <w:t>h</w:t>
      </w:r>
      <w:r w:rsidR="00A465BD" w:rsidRPr="0095222A">
        <w:rPr>
          <w:lang w:val="sl-SI"/>
        </w:rPr>
        <w:t xml:space="preserve"> </w:t>
      </w:r>
      <w:r w:rsidR="00142ABF" w:rsidRPr="0095222A">
        <w:rPr>
          <w:lang w:val="sl-SI"/>
        </w:rPr>
        <w:t>iniciativah</w:t>
      </w:r>
      <w:r w:rsidR="00B769C4" w:rsidRPr="0095222A">
        <w:rPr>
          <w:lang w:val="sl-SI"/>
        </w:rPr>
        <w:t>,</w:t>
      </w:r>
      <w:r w:rsidR="00A465BD" w:rsidRPr="0095222A">
        <w:rPr>
          <w:lang w:val="sl-SI"/>
        </w:rPr>
        <w:t xml:space="preserve"> kot sta Plastic Bank in New Plastics Economy fundacije Ellen MacArthur. Ambiciozna strategija</w:t>
      </w:r>
      <w:r w:rsidR="00C8409A" w:rsidRPr="0095222A">
        <w:rPr>
          <w:lang w:val="sl-SI"/>
        </w:rPr>
        <w:t xml:space="preserve"> </w:t>
      </w:r>
      <w:r w:rsidR="00C34719" w:rsidRPr="0095222A">
        <w:rPr>
          <w:lang w:val="sl-SI"/>
        </w:rPr>
        <w:t xml:space="preserve">za </w:t>
      </w:r>
      <w:r w:rsidR="00C8409A" w:rsidRPr="0095222A">
        <w:rPr>
          <w:lang w:val="sl-SI"/>
        </w:rPr>
        <w:t>embalaž</w:t>
      </w:r>
      <w:r w:rsidR="00C34719" w:rsidRPr="0095222A">
        <w:rPr>
          <w:lang w:val="sl-SI"/>
        </w:rPr>
        <w:t>o</w:t>
      </w:r>
      <w:r w:rsidR="00C8409A" w:rsidRPr="0095222A">
        <w:rPr>
          <w:lang w:val="sl-SI"/>
        </w:rPr>
        <w:t xml:space="preserve"> si prizadeva za zmanjšanje embalažnih materialov, njihovo recikliranje in preprečevanje odlaganja le-teh v okolje. Eden od glavnih ciljev </w:t>
      </w:r>
      <w:r w:rsidR="00C8409A" w:rsidRPr="0095222A">
        <w:rPr>
          <w:b/>
          <w:bCs/>
          <w:lang w:val="sl-SI"/>
        </w:rPr>
        <w:t>do leta 2025</w:t>
      </w:r>
      <w:r w:rsidR="006539F0" w:rsidRPr="0095222A">
        <w:rPr>
          <w:b/>
          <w:bCs/>
          <w:lang w:val="sl-SI"/>
        </w:rPr>
        <w:t xml:space="preserve"> </w:t>
      </w:r>
      <w:r w:rsidR="00B769C4" w:rsidRPr="0095222A">
        <w:rPr>
          <w:b/>
          <w:bCs/>
          <w:lang w:val="sl-SI"/>
        </w:rPr>
        <w:t xml:space="preserve">je </w:t>
      </w:r>
      <w:r w:rsidR="006539F0" w:rsidRPr="0095222A">
        <w:rPr>
          <w:b/>
          <w:bCs/>
          <w:lang w:val="sl-SI"/>
        </w:rPr>
        <w:t>doseči, da bo</w:t>
      </w:r>
      <w:r w:rsidR="00C8409A" w:rsidRPr="0095222A">
        <w:rPr>
          <w:b/>
          <w:bCs/>
          <w:lang w:val="sl-SI"/>
        </w:rPr>
        <w:t xml:space="preserve"> </w:t>
      </w:r>
      <w:r w:rsidR="006539F0" w:rsidRPr="0095222A">
        <w:rPr>
          <w:b/>
          <w:bCs/>
          <w:lang w:val="sl-SI"/>
        </w:rPr>
        <w:t>vso</w:t>
      </w:r>
      <w:r w:rsidR="00C34719" w:rsidRPr="0095222A">
        <w:rPr>
          <w:b/>
          <w:bCs/>
          <w:lang w:val="sl-SI"/>
        </w:rPr>
        <w:t xml:space="preserve"> embalaž</w:t>
      </w:r>
      <w:r w:rsidR="006539F0" w:rsidRPr="0095222A">
        <w:rPr>
          <w:b/>
          <w:bCs/>
          <w:lang w:val="sl-SI"/>
        </w:rPr>
        <w:t>o</w:t>
      </w:r>
      <w:r w:rsidR="00C34719" w:rsidRPr="0095222A">
        <w:rPr>
          <w:b/>
          <w:bCs/>
          <w:lang w:val="sl-SI"/>
        </w:rPr>
        <w:t xml:space="preserve"> </w:t>
      </w:r>
      <w:r w:rsidR="006539F0" w:rsidRPr="0095222A">
        <w:rPr>
          <w:b/>
          <w:bCs/>
          <w:lang w:val="sl-SI"/>
        </w:rPr>
        <w:t>družbe</w:t>
      </w:r>
      <w:r w:rsidR="00C34719" w:rsidRPr="0095222A">
        <w:rPr>
          <w:b/>
          <w:bCs/>
          <w:lang w:val="sl-SI"/>
        </w:rPr>
        <w:t xml:space="preserve"> Henk</w:t>
      </w:r>
      <w:r w:rsidR="006539F0" w:rsidRPr="0095222A">
        <w:rPr>
          <w:b/>
          <w:bCs/>
          <w:lang w:val="sl-SI"/>
        </w:rPr>
        <w:t>el</w:t>
      </w:r>
      <w:r w:rsidR="00C34719" w:rsidRPr="0095222A">
        <w:rPr>
          <w:b/>
          <w:bCs/>
          <w:lang w:val="sl-SI"/>
        </w:rPr>
        <w:t xml:space="preserve"> </w:t>
      </w:r>
      <w:r w:rsidR="00C8409A" w:rsidRPr="0095222A">
        <w:rPr>
          <w:b/>
          <w:bCs/>
          <w:lang w:val="sl-SI"/>
        </w:rPr>
        <w:t xml:space="preserve">mogoče povsem reciklirati </w:t>
      </w:r>
      <w:r w:rsidR="00B769C4" w:rsidRPr="0095222A">
        <w:rPr>
          <w:b/>
          <w:bCs/>
          <w:lang w:val="sl-SI"/>
        </w:rPr>
        <w:t>oziroma</w:t>
      </w:r>
      <w:r w:rsidR="00C8409A" w:rsidRPr="0095222A">
        <w:rPr>
          <w:b/>
          <w:bCs/>
          <w:lang w:val="sl-SI"/>
        </w:rPr>
        <w:t xml:space="preserve"> ponovno uporabiti</w:t>
      </w:r>
      <w:r w:rsidR="00C8409A" w:rsidRPr="0095222A">
        <w:rPr>
          <w:lang w:val="sl-SI"/>
        </w:rPr>
        <w:t xml:space="preserve">. Ob koncu leta 2021 </w:t>
      </w:r>
      <w:r w:rsidR="003704F1" w:rsidRPr="0095222A">
        <w:rPr>
          <w:lang w:val="sl-SI"/>
        </w:rPr>
        <w:t>je bilo doseženih</w:t>
      </w:r>
      <w:r w:rsidR="00C8409A" w:rsidRPr="0095222A">
        <w:rPr>
          <w:lang w:val="sl-SI"/>
        </w:rPr>
        <w:t xml:space="preserve"> 86 odstotkov zadanega cilja. Henkel </w:t>
      </w:r>
      <w:r w:rsidR="003E41BC" w:rsidRPr="0095222A">
        <w:rPr>
          <w:lang w:val="sl-SI"/>
        </w:rPr>
        <w:t xml:space="preserve">si do leta 2025 prav tako prizadeva </w:t>
      </w:r>
      <w:r w:rsidR="003E41BC" w:rsidRPr="0095222A">
        <w:rPr>
          <w:b/>
          <w:bCs/>
          <w:lang w:val="sl-SI"/>
        </w:rPr>
        <w:t>povečati delež recikliranega materiala v svoji embalaži na več kot 30 odstotkov pri vseh plastičnih embalažah</w:t>
      </w:r>
      <w:r w:rsidR="003E41BC" w:rsidRPr="0095222A">
        <w:rPr>
          <w:lang w:val="sl-SI"/>
        </w:rPr>
        <w:t xml:space="preserve"> potrošnišk</w:t>
      </w:r>
      <w:r w:rsidR="00B769C4" w:rsidRPr="0095222A">
        <w:rPr>
          <w:lang w:val="sl-SI"/>
        </w:rPr>
        <w:t xml:space="preserve">ega blaga </w:t>
      </w:r>
      <w:r w:rsidR="003E41BC" w:rsidRPr="0095222A">
        <w:rPr>
          <w:lang w:val="sl-SI"/>
        </w:rPr>
        <w:t xml:space="preserve">po vsem svetu. Ob koncu leta 2021 je podjetje ta delež povečalo </w:t>
      </w:r>
      <w:r w:rsidR="004D3481" w:rsidRPr="0095222A">
        <w:rPr>
          <w:lang w:val="sl-SI"/>
        </w:rPr>
        <w:t>na</w:t>
      </w:r>
      <w:r w:rsidR="003E41BC" w:rsidRPr="0095222A">
        <w:rPr>
          <w:lang w:val="sl-SI"/>
        </w:rPr>
        <w:t xml:space="preserve"> približno 18 odstotkov. </w:t>
      </w:r>
    </w:p>
    <w:p w14:paraId="59847EF1" w14:textId="77777777" w:rsidR="00931F06" w:rsidRPr="0095222A" w:rsidRDefault="00931F06" w:rsidP="00E75EEF">
      <w:pPr>
        <w:rPr>
          <w:lang w:val="sl-SI"/>
        </w:rPr>
      </w:pPr>
    </w:p>
    <w:p w14:paraId="5B81D91A" w14:textId="6886F1CC" w:rsidR="003E41BC" w:rsidRPr="0095222A" w:rsidRDefault="00E75EEF" w:rsidP="00E75EEF">
      <w:pPr>
        <w:rPr>
          <w:lang w:val="sl-SI"/>
        </w:rPr>
      </w:pPr>
      <w:r w:rsidRPr="0095222A">
        <w:rPr>
          <w:lang w:val="sl-SI"/>
        </w:rPr>
        <w:t xml:space="preserve">Henkel </w:t>
      </w:r>
      <w:r w:rsidR="003E41BC" w:rsidRPr="0095222A">
        <w:rPr>
          <w:lang w:val="sl-SI"/>
        </w:rPr>
        <w:t xml:space="preserve">je zabeležil dobre rezultate </w:t>
      </w:r>
      <w:r w:rsidR="00B769C4" w:rsidRPr="0095222A">
        <w:rPr>
          <w:lang w:val="sl-SI"/>
        </w:rPr>
        <w:t xml:space="preserve">tudi </w:t>
      </w:r>
      <w:r w:rsidR="004D3481" w:rsidRPr="0095222A">
        <w:rPr>
          <w:lang w:val="sl-SI"/>
        </w:rPr>
        <w:t>pri</w:t>
      </w:r>
      <w:r w:rsidR="003E41BC" w:rsidRPr="0095222A">
        <w:rPr>
          <w:lang w:val="sl-SI"/>
        </w:rPr>
        <w:t xml:space="preserve"> </w:t>
      </w:r>
      <w:r w:rsidR="00E41F3E" w:rsidRPr="0095222A">
        <w:rPr>
          <w:b/>
          <w:bCs/>
          <w:lang w:val="sl-SI"/>
        </w:rPr>
        <w:t>pridobivanj</w:t>
      </w:r>
      <w:r w:rsidR="004D3481" w:rsidRPr="0095222A">
        <w:rPr>
          <w:b/>
          <w:bCs/>
          <w:lang w:val="sl-SI"/>
        </w:rPr>
        <w:t>u</w:t>
      </w:r>
      <w:r w:rsidR="00E41F3E" w:rsidRPr="0095222A">
        <w:rPr>
          <w:b/>
          <w:bCs/>
          <w:lang w:val="sl-SI"/>
        </w:rPr>
        <w:t xml:space="preserve"> </w:t>
      </w:r>
      <w:r w:rsidR="006A12E4" w:rsidRPr="0095222A">
        <w:rPr>
          <w:b/>
          <w:bCs/>
          <w:lang w:val="sl-SI"/>
        </w:rPr>
        <w:t xml:space="preserve">100 odstotkov </w:t>
      </w:r>
      <w:r w:rsidR="00E41F3E" w:rsidRPr="0095222A">
        <w:rPr>
          <w:b/>
          <w:bCs/>
          <w:lang w:val="sl-SI"/>
        </w:rPr>
        <w:t>palmovega olja in olja iz palmovih jeder na odgovoren način</w:t>
      </w:r>
      <w:r w:rsidR="00E41F3E" w:rsidRPr="0095222A">
        <w:rPr>
          <w:lang w:val="sl-SI"/>
        </w:rPr>
        <w:t>. Leta 2021 je podjetje pridobilo 93 odstotkov skupnih potreb in derivatov kot certificiran</w:t>
      </w:r>
      <w:r w:rsidR="004D3481" w:rsidRPr="0095222A">
        <w:rPr>
          <w:lang w:val="sl-SI"/>
        </w:rPr>
        <w:t>ih</w:t>
      </w:r>
      <w:r w:rsidR="00E41F3E" w:rsidRPr="0095222A">
        <w:rPr>
          <w:lang w:val="sl-SI"/>
        </w:rPr>
        <w:t xml:space="preserve"> surovin v skladu z modelom masne bilance Okrogle mize o trajnostnem palmovem olju (RSPO). </w:t>
      </w:r>
      <w:r w:rsidR="00D353B8" w:rsidRPr="0095222A">
        <w:rPr>
          <w:lang w:val="sl-SI"/>
        </w:rPr>
        <w:t xml:space="preserve">Henkel ta uspeh pripisuje dolgoletnemu sodelovanju z razvojno organizacijo </w:t>
      </w:r>
      <w:r w:rsidR="00FE0CF0" w:rsidRPr="0095222A">
        <w:rPr>
          <w:lang w:val="sl-SI"/>
        </w:rPr>
        <w:t xml:space="preserve">Solidaridad, ki podpira male pridelovalce palmovega olja </w:t>
      </w:r>
      <w:r w:rsidR="00FE0CF0" w:rsidRPr="0095222A">
        <w:rPr>
          <w:lang w:val="sl-SI"/>
        </w:rPr>
        <w:lastRenderedPageBreak/>
        <w:t xml:space="preserve">v Južni Ameriki, Afriki in Aziji. Do danes sta partnerja pozitivno vplivala na več kot 36.000 malih kmetovalcev po vsem svetu. </w:t>
      </w:r>
    </w:p>
    <w:p w14:paraId="17CC1834" w14:textId="77777777" w:rsidR="00FE0CF0" w:rsidRPr="0095222A" w:rsidRDefault="00FE0CF0" w:rsidP="00965E85">
      <w:pPr>
        <w:rPr>
          <w:lang w:val="sl-SI"/>
        </w:rPr>
      </w:pPr>
    </w:p>
    <w:p w14:paraId="087CC594" w14:textId="0110037B" w:rsidR="00FE0CF0" w:rsidRPr="0095222A" w:rsidRDefault="00842621" w:rsidP="00965E85">
      <w:pPr>
        <w:rPr>
          <w:lang w:val="sl-SI"/>
        </w:rPr>
      </w:pPr>
      <w:r w:rsidRPr="0095222A">
        <w:rPr>
          <w:lang w:val="sl-SI"/>
        </w:rPr>
        <w:t>Še en pomemben mejni</w:t>
      </w:r>
      <w:r w:rsidR="00CF647F" w:rsidRPr="0095222A">
        <w:rPr>
          <w:lang w:val="sl-SI"/>
        </w:rPr>
        <w:t>k</w:t>
      </w:r>
      <w:r w:rsidRPr="0095222A">
        <w:rPr>
          <w:lang w:val="sl-SI"/>
        </w:rPr>
        <w:t xml:space="preserve"> je bila naznanitev Henklovega novega </w:t>
      </w:r>
      <w:r w:rsidR="00CF647F" w:rsidRPr="0095222A">
        <w:rPr>
          <w:b/>
          <w:bCs/>
          <w:lang w:val="sl-SI"/>
        </w:rPr>
        <w:t>o</w:t>
      </w:r>
      <w:r w:rsidRPr="0095222A">
        <w:rPr>
          <w:b/>
          <w:bCs/>
          <w:lang w:val="sl-SI"/>
        </w:rPr>
        <w:t xml:space="preserve">kvirja </w:t>
      </w:r>
      <w:r w:rsidR="00521475" w:rsidRPr="0095222A">
        <w:rPr>
          <w:b/>
          <w:bCs/>
          <w:lang w:val="sl-SI"/>
        </w:rPr>
        <w:t xml:space="preserve">za </w:t>
      </w:r>
      <w:r w:rsidRPr="0095222A">
        <w:rPr>
          <w:b/>
          <w:bCs/>
          <w:lang w:val="sl-SI"/>
        </w:rPr>
        <w:t>trajnostn</w:t>
      </w:r>
      <w:r w:rsidR="00521475" w:rsidRPr="0095222A">
        <w:rPr>
          <w:b/>
          <w:bCs/>
          <w:lang w:val="sl-SI"/>
        </w:rPr>
        <w:t>o</w:t>
      </w:r>
      <w:r w:rsidRPr="0095222A">
        <w:rPr>
          <w:b/>
          <w:bCs/>
          <w:lang w:val="sl-SI"/>
        </w:rPr>
        <w:t xml:space="preserve"> financiranj</w:t>
      </w:r>
      <w:r w:rsidR="00521475" w:rsidRPr="0095222A">
        <w:rPr>
          <w:b/>
          <w:bCs/>
          <w:lang w:val="sl-SI"/>
        </w:rPr>
        <w:t>e</w:t>
      </w:r>
      <w:r w:rsidRPr="0095222A">
        <w:rPr>
          <w:lang w:val="sl-SI"/>
        </w:rPr>
        <w:t>, ki bo ustvaril neposredno povezavo med strategijo</w:t>
      </w:r>
      <w:r w:rsidR="00521475" w:rsidRPr="0095222A">
        <w:rPr>
          <w:lang w:val="sl-SI"/>
        </w:rPr>
        <w:t xml:space="preserve"> za trajnostni razvoj</w:t>
      </w:r>
      <w:r w:rsidRPr="0095222A">
        <w:rPr>
          <w:lang w:val="sl-SI"/>
        </w:rPr>
        <w:t xml:space="preserve"> in strategijo financiranja družbe. Okvir </w:t>
      </w:r>
      <w:r w:rsidR="00CF647F" w:rsidRPr="0095222A">
        <w:rPr>
          <w:lang w:val="sl-SI"/>
        </w:rPr>
        <w:t xml:space="preserve">vključuje dve možni obliki financiranja: izdaja obveznic, ki so povezane s trajnostnim razvojem, </w:t>
      </w:r>
      <w:r w:rsidR="0095222A" w:rsidRPr="0095222A">
        <w:rPr>
          <w:lang w:val="sl-SI"/>
        </w:rPr>
        <w:t>in</w:t>
      </w:r>
      <w:r w:rsidR="00CF647F" w:rsidRPr="0095222A">
        <w:rPr>
          <w:lang w:val="sl-SI"/>
        </w:rPr>
        <w:t xml:space="preserve"> zelenih obveznic. Leta 2021 je Henkel </w:t>
      </w:r>
      <w:r w:rsidR="00A40C7A" w:rsidRPr="0095222A">
        <w:rPr>
          <w:lang w:val="sl-SI"/>
        </w:rPr>
        <w:t>izdal</w:t>
      </w:r>
      <w:r w:rsidR="00CF647F" w:rsidRPr="0095222A">
        <w:rPr>
          <w:lang w:val="sl-SI"/>
        </w:rPr>
        <w:t xml:space="preserve"> prvi dve </w:t>
      </w:r>
      <w:r w:rsidR="00A40C7A" w:rsidRPr="0095222A">
        <w:rPr>
          <w:lang w:val="sl-SI"/>
        </w:rPr>
        <w:t>obveznici</w:t>
      </w:r>
      <w:r w:rsidR="00CF647F" w:rsidRPr="0095222A">
        <w:rPr>
          <w:lang w:val="sl-SI"/>
        </w:rPr>
        <w:t xml:space="preserve"> v skladu s tem okvirjem in tako postal prvo podjetje v svojem sektorju, ki je </w:t>
      </w:r>
      <w:r w:rsidR="00A40C7A" w:rsidRPr="0095222A">
        <w:rPr>
          <w:lang w:val="sl-SI"/>
        </w:rPr>
        <w:t>izdalo</w:t>
      </w:r>
      <w:r w:rsidR="00F845E7" w:rsidRPr="0095222A">
        <w:rPr>
          <w:lang w:val="sl-SI"/>
        </w:rPr>
        <w:t xml:space="preserve"> euroobveznico, </w:t>
      </w:r>
      <w:r w:rsidR="00A40C7A" w:rsidRPr="0095222A">
        <w:rPr>
          <w:lang w:val="sl-SI"/>
        </w:rPr>
        <w:t>katere</w:t>
      </w:r>
      <w:r w:rsidR="00F845E7" w:rsidRPr="0095222A">
        <w:rPr>
          <w:lang w:val="sl-SI"/>
        </w:rPr>
        <w:t xml:space="preserve"> obrestna mera je povezana z doseganjem določenih trajnostnih ciljev. Skupaj je bilo </w:t>
      </w:r>
      <w:r w:rsidR="00F845E7" w:rsidRPr="0095222A">
        <w:rPr>
          <w:b/>
          <w:bCs/>
          <w:lang w:val="sl-SI"/>
        </w:rPr>
        <w:t>izdanih obveznic v vrednosti več kot 700 milijonov evrov</w:t>
      </w:r>
      <w:r w:rsidR="00F845E7" w:rsidRPr="0095222A">
        <w:rPr>
          <w:lang w:val="sl-SI"/>
        </w:rPr>
        <w:t xml:space="preserve">. </w:t>
      </w:r>
    </w:p>
    <w:p w14:paraId="08D330CC" w14:textId="77777777" w:rsidR="00AA0DB4" w:rsidRPr="0095222A" w:rsidRDefault="00AA0DB4" w:rsidP="00E75EEF">
      <w:pPr>
        <w:rPr>
          <w:lang w:val="sl-SI"/>
        </w:rPr>
      </w:pPr>
    </w:p>
    <w:p w14:paraId="7055FD4E" w14:textId="73D7B61D" w:rsidR="00AD798C" w:rsidRPr="0095222A" w:rsidRDefault="0095222A" w:rsidP="00E75EEF">
      <w:pPr>
        <w:rPr>
          <w:b/>
          <w:bCs/>
          <w:lang w:val="sl-SI"/>
        </w:rPr>
      </w:pPr>
      <w:r>
        <w:rPr>
          <w:b/>
          <w:bCs/>
          <w:lang w:val="sl-SI"/>
        </w:rPr>
        <w:t>Doseganje</w:t>
      </w:r>
      <w:r w:rsidR="00AD798C" w:rsidRPr="0095222A">
        <w:rPr>
          <w:b/>
          <w:bCs/>
          <w:lang w:val="sl-SI"/>
        </w:rPr>
        <w:t xml:space="preserve"> cilje</w:t>
      </w:r>
      <w:r>
        <w:rPr>
          <w:b/>
          <w:bCs/>
          <w:lang w:val="sl-SI"/>
        </w:rPr>
        <w:t>v</w:t>
      </w:r>
      <w:r w:rsidR="00AD798C" w:rsidRPr="0095222A">
        <w:rPr>
          <w:b/>
          <w:bCs/>
          <w:lang w:val="sl-SI"/>
        </w:rPr>
        <w:t xml:space="preserve"> </w:t>
      </w:r>
      <w:r>
        <w:rPr>
          <w:b/>
          <w:bCs/>
          <w:lang w:val="sl-SI"/>
        </w:rPr>
        <w:t>s pomočjo</w:t>
      </w:r>
      <w:r w:rsidR="00AD798C" w:rsidRPr="0095222A">
        <w:rPr>
          <w:b/>
          <w:bCs/>
          <w:lang w:val="sl-SI"/>
        </w:rPr>
        <w:t xml:space="preserve"> okvirj</w:t>
      </w:r>
      <w:r>
        <w:rPr>
          <w:b/>
          <w:bCs/>
          <w:lang w:val="sl-SI"/>
        </w:rPr>
        <w:t>a</w:t>
      </w:r>
      <w:r w:rsidR="00AD798C" w:rsidRPr="0095222A">
        <w:rPr>
          <w:b/>
          <w:bCs/>
          <w:lang w:val="sl-SI"/>
        </w:rPr>
        <w:t xml:space="preserve"> trajnostnih ambicij za</w:t>
      </w:r>
      <w:r>
        <w:rPr>
          <w:b/>
          <w:bCs/>
          <w:lang w:val="sl-SI"/>
        </w:rPr>
        <w:t xml:space="preserve"> obdobje od leta</w:t>
      </w:r>
      <w:r w:rsidR="00AD798C" w:rsidRPr="0095222A">
        <w:rPr>
          <w:b/>
          <w:bCs/>
          <w:lang w:val="sl-SI"/>
        </w:rPr>
        <w:t xml:space="preserve"> 2030</w:t>
      </w:r>
    </w:p>
    <w:p w14:paraId="47C652DD" w14:textId="0197E085" w:rsidR="00D93B7D" w:rsidRPr="0095222A" w:rsidRDefault="00D93B7D" w:rsidP="004807AE">
      <w:pPr>
        <w:rPr>
          <w:lang w:val="sl-SI"/>
        </w:rPr>
      </w:pPr>
      <w:r w:rsidRPr="0095222A">
        <w:rPr>
          <w:lang w:val="sl-SI"/>
        </w:rPr>
        <w:t xml:space="preserve">Ti dosežki sovpadajo s cilji, ki si jih je družba Henkel zastavila v dolgoročni strategiji leta 2010. Po desetletju uspešnega napredka na področju trajnostnega </w:t>
      </w:r>
      <w:r w:rsidR="00286CEF" w:rsidRPr="0095222A">
        <w:rPr>
          <w:lang w:val="sl-SI"/>
        </w:rPr>
        <w:t xml:space="preserve">razvoja je Henkel v letu 2021 </w:t>
      </w:r>
      <w:r w:rsidR="00F05920" w:rsidRPr="0095222A">
        <w:rPr>
          <w:lang w:val="sl-SI"/>
        </w:rPr>
        <w:t>preučil</w:t>
      </w:r>
      <w:r w:rsidR="00286CEF" w:rsidRPr="0095222A">
        <w:rPr>
          <w:lang w:val="sl-SI"/>
        </w:rPr>
        <w:t xml:space="preserve"> </w:t>
      </w:r>
      <w:r w:rsidR="00F05920" w:rsidRPr="0095222A">
        <w:rPr>
          <w:lang w:val="sl-SI"/>
        </w:rPr>
        <w:t>stalni</w:t>
      </w:r>
      <w:r w:rsidR="00C13496" w:rsidRPr="0095222A">
        <w:rPr>
          <w:lang w:val="sl-SI"/>
        </w:rPr>
        <w:t xml:space="preserve"> zunanji razvoj in pričakovanja </w:t>
      </w:r>
      <w:r w:rsidR="00F05920" w:rsidRPr="0095222A">
        <w:rPr>
          <w:lang w:val="sl-SI"/>
        </w:rPr>
        <w:t>glede</w:t>
      </w:r>
      <w:r w:rsidR="00C13496" w:rsidRPr="0095222A">
        <w:rPr>
          <w:lang w:val="sl-SI"/>
        </w:rPr>
        <w:t xml:space="preserve"> svoj</w:t>
      </w:r>
      <w:r w:rsidR="00F05920" w:rsidRPr="0095222A">
        <w:rPr>
          <w:lang w:val="sl-SI"/>
        </w:rPr>
        <w:t>e</w:t>
      </w:r>
      <w:r w:rsidR="00C13496" w:rsidRPr="0095222A">
        <w:rPr>
          <w:lang w:val="sl-SI"/>
        </w:rPr>
        <w:t xml:space="preserve"> strategij</w:t>
      </w:r>
      <w:r w:rsidR="00F05920" w:rsidRPr="0095222A">
        <w:rPr>
          <w:lang w:val="sl-SI"/>
        </w:rPr>
        <w:t>e</w:t>
      </w:r>
      <w:r w:rsidR="00C13496" w:rsidRPr="0095222A">
        <w:rPr>
          <w:lang w:val="sl-SI"/>
        </w:rPr>
        <w:t xml:space="preserve"> in ambicij za prihodnost. Ta </w:t>
      </w:r>
      <w:r w:rsidR="00C13592" w:rsidRPr="0095222A">
        <w:rPr>
          <w:lang w:val="sl-SI"/>
        </w:rPr>
        <w:t>pregled</w:t>
      </w:r>
      <w:r w:rsidR="00E90B77" w:rsidRPr="0095222A">
        <w:rPr>
          <w:lang w:val="sl-SI"/>
        </w:rPr>
        <w:t xml:space="preserve"> je vodil do oblikovanja </w:t>
      </w:r>
      <w:r w:rsidR="00E90B77" w:rsidRPr="0095222A">
        <w:rPr>
          <w:b/>
          <w:bCs/>
          <w:lang w:val="sl-SI"/>
        </w:rPr>
        <w:t>novega okvirja trajnostnih ambicij za</w:t>
      </w:r>
      <w:r w:rsidR="00582942">
        <w:rPr>
          <w:b/>
          <w:bCs/>
          <w:lang w:val="sl-SI"/>
        </w:rPr>
        <w:t xml:space="preserve"> obdobje od leta</w:t>
      </w:r>
      <w:r w:rsidR="00E90B77" w:rsidRPr="0095222A">
        <w:rPr>
          <w:b/>
          <w:bCs/>
          <w:lang w:val="sl-SI"/>
        </w:rPr>
        <w:t xml:space="preserve"> 2030</w:t>
      </w:r>
      <w:r w:rsidR="00E90B77" w:rsidRPr="0095222A">
        <w:rPr>
          <w:lang w:val="sl-SI"/>
        </w:rPr>
        <w:t xml:space="preserve">, ki med drugim </w:t>
      </w:r>
      <w:r w:rsidR="00582942">
        <w:rPr>
          <w:lang w:val="sl-SI"/>
        </w:rPr>
        <w:t>vključuje</w:t>
      </w:r>
      <w:r w:rsidR="00E90B77" w:rsidRPr="0095222A">
        <w:rPr>
          <w:lang w:val="sl-SI"/>
        </w:rPr>
        <w:t xml:space="preserve"> tudi </w:t>
      </w:r>
      <w:r w:rsidR="00E90B77" w:rsidRPr="0095222A">
        <w:rPr>
          <w:b/>
          <w:bCs/>
          <w:lang w:val="sl-SI"/>
        </w:rPr>
        <w:t xml:space="preserve">nove, dodatne dolgoročne </w:t>
      </w:r>
      <w:r w:rsidR="00737D8F">
        <w:rPr>
          <w:b/>
          <w:bCs/>
          <w:lang w:val="sl-SI"/>
        </w:rPr>
        <w:t>cilje</w:t>
      </w:r>
      <w:r w:rsidR="00E90B77" w:rsidRPr="00582942">
        <w:rPr>
          <w:lang w:val="sl-SI"/>
        </w:rPr>
        <w:t>,</w:t>
      </w:r>
      <w:r w:rsidR="00E90B77" w:rsidRPr="0095222A">
        <w:rPr>
          <w:b/>
          <w:bCs/>
          <w:lang w:val="sl-SI"/>
        </w:rPr>
        <w:t xml:space="preserve"> </w:t>
      </w:r>
      <w:r w:rsidR="00E90B77" w:rsidRPr="0095222A">
        <w:rPr>
          <w:lang w:val="sl-SI"/>
        </w:rPr>
        <w:t xml:space="preserve">ki bodo pripomogle k trajnostnemu preoblikovanju gospodarstva in družbe. </w:t>
      </w:r>
    </w:p>
    <w:p w14:paraId="37450E92" w14:textId="77777777" w:rsidR="005A7D89" w:rsidRPr="0095222A" w:rsidRDefault="005A7D89" w:rsidP="004807AE">
      <w:pPr>
        <w:rPr>
          <w:lang w:val="sl-SI"/>
        </w:rPr>
      </w:pPr>
    </w:p>
    <w:p w14:paraId="37CF4873" w14:textId="67707A14" w:rsidR="00E75EEF" w:rsidRPr="0095222A" w:rsidRDefault="00E90B77" w:rsidP="00E75EEF">
      <w:pPr>
        <w:rPr>
          <w:lang w:val="sl-SI"/>
        </w:rPr>
      </w:pPr>
      <w:r w:rsidRPr="0095222A">
        <w:rPr>
          <w:lang w:val="sl-SI"/>
        </w:rPr>
        <w:t xml:space="preserve">Henklov okvir trajnostnih </w:t>
      </w:r>
      <w:r w:rsidR="00737D8F">
        <w:rPr>
          <w:lang w:val="sl-SI"/>
        </w:rPr>
        <w:t>ciljev</w:t>
      </w:r>
      <w:r w:rsidRPr="0095222A">
        <w:rPr>
          <w:lang w:val="sl-SI"/>
        </w:rPr>
        <w:t xml:space="preserve"> za</w:t>
      </w:r>
      <w:r w:rsidR="00E75EEF" w:rsidRPr="0095222A">
        <w:rPr>
          <w:lang w:val="sl-SI"/>
        </w:rPr>
        <w:t xml:space="preserve"> </w:t>
      </w:r>
      <w:r w:rsidR="00582942">
        <w:rPr>
          <w:lang w:val="sl-SI"/>
        </w:rPr>
        <w:t xml:space="preserve">obdobje od leta </w:t>
      </w:r>
      <w:r w:rsidR="00E75EEF" w:rsidRPr="0095222A">
        <w:rPr>
          <w:lang w:val="sl-SI"/>
        </w:rPr>
        <w:t xml:space="preserve">2030 </w:t>
      </w:r>
      <w:r w:rsidRPr="0095222A">
        <w:rPr>
          <w:lang w:val="sl-SI"/>
        </w:rPr>
        <w:t>sestavljajo tri dimenzije</w:t>
      </w:r>
      <w:r w:rsidR="00E75EEF" w:rsidRPr="0095222A">
        <w:rPr>
          <w:lang w:val="sl-SI"/>
        </w:rPr>
        <w:t xml:space="preserve">: </w:t>
      </w:r>
    </w:p>
    <w:p w14:paraId="7711CE6E" w14:textId="7DF1A38A" w:rsidR="00E87BFA" w:rsidRPr="0095222A" w:rsidRDefault="00E75EEF" w:rsidP="00C13592">
      <w:pPr>
        <w:pStyle w:val="ListParagraph"/>
        <w:numPr>
          <w:ilvl w:val="0"/>
          <w:numId w:val="10"/>
        </w:numPr>
        <w:jc w:val="both"/>
        <w:rPr>
          <w:lang w:val="sl-SI"/>
        </w:rPr>
      </w:pPr>
      <w:r w:rsidRPr="0095222A">
        <w:rPr>
          <w:b/>
          <w:bCs/>
          <w:lang w:val="sl-SI"/>
        </w:rPr>
        <w:t>Regenerativ</w:t>
      </w:r>
      <w:r w:rsidR="00E87BFA" w:rsidRPr="0095222A">
        <w:rPr>
          <w:b/>
          <w:bCs/>
          <w:lang w:val="sl-SI"/>
        </w:rPr>
        <w:t>ni planet</w:t>
      </w:r>
      <w:r w:rsidRPr="0095222A">
        <w:rPr>
          <w:b/>
          <w:bCs/>
          <w:lang w:val="sl-SI"/>
        </w:rPr>
        <w:t>:</w:t>
      </w:r>
      <w:r w:rsidRPr="0095222A">
        <w:rPr>
          <w:lang w:val="sl-SI"/>
        </w:rPr>
        <w:t xml:space="preserve"> </w:t>
      </w:r>
      <w:r w:rsidR="00C13592" w:rsidRPr="0095222A">
        <w:rPr>
          <w:lang w:val="sl-SI"/>
        </w:rPr>
        <w:t>O</w:t>
      </w:r>
      <w:r w:rsidR="00E87BFA" w:rsidRPr="0095222A">
        <w:rPr>
          <w:lang w:val="sl-SI"/>
        </w:rPr>
        <w:t xml:space="preserve">mogočiti </w:t>
      </w:r>
      <w:r w:rsidR="00C13592" w:rsidRPr="0095222A">
        <w:rPr>
          <w:lang w:val="sl-SI"/>
        </w:rPr>
        <w:t xml:space="preserve">prihodnost </w:t>
      </w:r>
      <w:r w:rsidR="00E87BFA" w:rsidRPr="0095222A">
        <w:rPr>
          <w:lang w:val="sl-SI"/>
        </w:rPr>
        <w:t>krožn</w:t>
      </w:r>
      <w:r w:rsidR="008E0D94" w:rsidRPr="0095222A">
        <w:rPr>
          <w:lang w:val="sl-SI"/>
        </w:rPr>
        <w:t xml:space="preserve">ega gospodarstva in </w:t>
      </w:r>
      <w:r w:rsidR="00E87BFA" w:rsidRPr="0095222A">
        <w:rPr>
          <w:lang w:val="sl-SI"/>
        </w:rPr>
        <w:t>ničelni</w:t>
      </w:r>
      <w:r w:rsidR="008E0D94" w:rsidRPr="0095222A">
        <w:rPr>
          <w:lang w:val="sl-SI"/>
        </w:rPr>
        <w:t>h</w:t>
      </w:r>
      <w:r w:rsidR="00E87BFA" w:rsidRPr="0095222A">
        <w:rPr>
          <w:lang w:val="sl-SI"/>
        </w:rPr>
        <w:t xml:space="preserve"> emisi</w:t>
      </w:r>
      <w:r w:rsidR="008E0D94" w:rsidRPr="0095222A">
        <w:rPr>
          <w:lang w:val="sl-SI"/>
        </w:rPr>
        <w:t xml:space="preserve">j </w:t>
      </w:r>
      <w:r w:rsidR="00E87BFA" w:rsidRPr="0095222A">
        <w:rPr>
          <w:lang w:val="sl-SI"/>
        </w:rPr>
        <w:t>toplogrednih plinov s preoblikovanjem poslovanja, izdelkov in surovin</w:t>
      </w:r>
      <w:r w:rsidR="00582942">
        <w:rPr>
          <w:lang w:val="sl-SI"/>
        </w:rPr>
        <w:t xml:space="preserve">, </w:t>
      </w:r>
      <w:r w:rsidR="008E0D94" w:rsidRPr="0095222A">
        <w:rPr>
          <w:lang w:val="sl-SI"/>
        </w:rPr>
        <w:t>podkrepljenim z</w:t>
      </w:r>
      <w:r w:rsidR="004A2BA8" w:rsidRPr="0095222A">
        <w:rPr>
          <w:lang w:val="sl-SI"/>
        </w:rPr>
        <w:t xml:space="preserve"> </w:t>
      </w:r>
      <w:r w:rsidR="008E0D94" w:rsidRPr="0095222A">
        <w:rPr>
          <w:lang w:val="sl-SI"/>
        </w:rPr>
        <w:t>znanostjo</w:t>
      </w:r>
      <w:r w:rsidR="004A2BA8" w:rsidRPr="0095222A">
        <w:rPr>
          <w:lang w:val="sl-SI"/>
        </w:rPr>
        <w:t xml:space="preserve"> in inovacij</w:t>
      </w:r>
      <w:r w:rsidR="008E0D94" w:rsidRPr="0095222A">
        <w:rPr>
          <w:lang w:val="sl-SI"/>
        </w:rPr>
        <w:t>ami</w:t>
      </w:r>
      <w:r w:rsidR="004A2BA8" w:rsidRPr="0095222A">
        <w:rPr>
          <w:lang w:val="sl-SI"/>
        </w:rPr>
        <w:t xml:space="preserve">. </w:t>
      </w:r>
    </w:p>
    <w:p w14:paraId="7AEA2CAB" w14:textId="0FCED0E0" w:rsidR="00E75EEF" w:rsidRPr="0095222A" w:rsidRDefault="008E0D94" w:rsidP="00C13592">
      <w:pPr>
        <w:pStyle w:val="ListParagraph"/>
        <w:numPr>
          <w:ilvl w:val="0"/>
          <w:numId w:val="10"/>
        </w:numPr>
        <w:jc w:val="both"/>
        <w:rPr>
          <w:lang w:val="sl-SI"/>
        </w:rPr>
      </w:pPr>
      <w:r w:rsidRPr="0095222A">
        <w:rPr>
          <w:b/>
          <w:bCs/>
          <w:lang w:val="sl-SI"/>
        </w:rPr>
        <w:t>U</w:t>
      </w:r>
      <w:r w:rsidR="004A2BA8" w:rsidRPr="0095222A">
        <w:rPr>
          <w:b/>
          <w:bCs/>
          <w:lang w:val="sl-SI"/>
        </w:rPr>
        <w:t>spešne skupnosti</w:t>
      </w:r>
      <w:r w:rsidR="00E75EEF" w:rsidRPr="00582942">
        <w:rPr>
          <w:b/>
          <w:bCs/>
          <w:lang w:val="sl-SI"/>
        </w:rPr>
        <w:t>:</w:t>
      </w:r>
      <w:r w:rsidR="00E75EEF" w:rsidRPr="0095222A">
        <w:rPr>
          <w:lang w:val="sl-SI"/>
        </w:rPr>
        <w:t xml:space="preserve"> </w:t>
      </w:r>
      <w:r w:rsidRPr="0095222A">
        <w:rPr>
          <w:lang w:val="sl-SI"/>
        </w:rPr>
        <w:t>Pomagati</w:t>
      </w:r>
      <w:r w:rsidR="004A2BA8" w:rsidRPr="0095222A">
        <w:rPr>
          <w:lang w:val="sl-SI"/>
        </w:rPr>
        <w:t xml:space="preserve"> ljudem pri izboljšanju življenja s kolektivno močjo poslovanja in blagovnih znamk </w:t>
      </w:r>
      <w:r w:rsidR="0007514C" w:rsidRPr="0095222A">
        <w:rPr>
          <w:lang w:val="sl-SI"/>
        </w:rPr>
        <w:t>ter</w:t>
      </w:r>
      <w:r w:rsidR="004A2BA8" w:rsidRPr="0095222A">
        <w:rPr>
          <w:lang w:val="sl-SI"/>
        </w:rPr>
        <w:t xml:space="preserve"> podpiranjem </w:t>
      </w:r>
      <w:r w:rsidR="0007514C" w:rsidRPr="0095222A">
        <w:rPr>
          <w:lang w:val="sl-SI"/>
        </w:rPr>
        <w:t>lastniškega</w:t>
      </w:r>
      <w:r w:rsidR="004A2BA8" w:rsidRPr="0095222A">
        <w:rPr>
          <w:lang w:val="sl-SI"/>
        </w:rPr>
        <w:t xml:space="preserve"> kapitala, izobraževanja in blaginje. </w:t>
      </w:r>
    </w:p>
    <w:p w14:paraId="04C084E0" w14:textId="5FCD525D" w:rsidR="00E75EEF" w:rsidRPr="0095222A" w:rsidRDefault="004A2BA8" w:rsidP="00C13592">
      <w:pPr>
        <w:pStyle w:val="ListParagraph"/>
        <w:numPr>
          <w:ilvl w:val="0"/>
          <w:numId w:val="10"/>
        </w:numPr>
        <w:jc w:val="both"/>
        <w:rPr>
          <w:lang w:val="sl-SI"/>
        </w:rPr>
      </w:pPr>
      <w:r w:rsidRPr="0095222A">
        <w:rPr>
          <w:b/>
          <w:bCs/>
          <w:lang w:val="sl-SI"/>
        </w:rPr>
        <w:t>Zanesljiv partner</w:t>
      </w:r>
      <w:r w:rsidR="00E75EEF" w:rsidRPr="00582942">
        <w:rPr>
          <w:b/>
          <w:bCs/>
          <w:lang w:val="sl-SI"/>
        </w:rPr>
        <w:t>:</w:t>
      </w:r>
      <w:r w:rsidR="00E75EEF" w:rsidRPr="0095222A">
        <w:rPr>
          <w:lang w:val="sl-SI"/>
        </w:rPr>
        <w:t xml:space="preserve"> </w:t>
      </w:r>
      <w:r w:rsidR="00CB215C" w:rsidRPr="0095222A">
        <w:rPr>
          <w:lang w:val="sl-SI"/>
        </w:rPr>
        <w:t xml:space="preserve">Spodbujanje </w:t>
      </w:r>
      <w:r w:rsidR="00582942">
        <w:rPr>
          <w:lang w:val="sl-SI"/>
        </w:rPr>
        <w:t>učinkovitosti</w:t>
      </w:r>
      <w:r w:rsidR="00CB215C" w:rsidRPr="0095222A">
        <w:rPr>
          <w:lang w:val="sl-SI"/>
        </w:rPr>
        <w:t xml:space="preserve"> in </w:t>
      </w:r>
      <w:r w:rsidR="00582942">
        <w:rPr>
          <w:lang w:val="sl-SI"/>
        </w:rPr>
        <w:t>spreminjanje</w:t>
      </w:r>
      <w:r w:rsidR="00037AD2" w:rsidRPr="0095222A">
        <w:rPr>
          <w:lang w:val="sl-SI"/>
        </w:rPr>
        <w:t xml:space="preserve"> sistemov</w:t>
      </w:r>
      <w:r w:rsidR="00CB215C" w:rsidRPr="0095222A">
        <w:rPr>
          <w:lang w:val="sl-SI"/>
        </w:rPr>
        <w:t xml:space="preserve"> </w:t>
      </w:r>
      <w:r w:rsidR="00582942">
        <w:rPr>
          <w:lang w:val="sl-SI"/>
        </w:rPr>
        <w:t>z integriteto s pomočjo</w:t>
      </w:r>
      <w:r w:rsidR="00CB215C" w:rsidRPr="0095222A">
        <w:rPr>
          <w:lang w:val="sl-SI"/>
        </w:rPr>
        <w:t xml:space="preserve"> kulture, ki </w:t>
      </w:r>
      <w:r w:rsidR="00582942">
        <w:rPr>
          <w:lang w:val="sl-SI"/>
        </w:rPr>
        <w:t xml:space="preserve">temelji </w:t>
      </w:r>
      <w:r w:rsidR="00CB215C" w:rsidRPr="0095222A">
        <w:rPr>
          <w:lang w:val="sl-SI"/>
        </w:rPr>
        <w:t>na vrednotah, globok</w:t>
      </w:r>
      <w:r w:rsidR="00582942">
        <w:rPr>
          <w:lang w:val="sl-SI"/>
        </w:rPr>
        <w:t>e</w:t>
      </w:r>
      <w:r w:rsidR="00CB215C" w:rsidRPr="0095222A">
        <w:rPr>
          <w:lang w:val="sl-SI"/>
        </w:rPr>
        <w:t xml:space="preserve"> </w:t>
      </w:r>
      <w:r w:rsidR="00037AD2" w:rsidRPr="0095222A">
        <w:rPr>
          <w:lang w:val="sl-SI"/>
        </w:rPr>
        <w:t>u</w:t>
      </w:r>
      <w:r w:rsidR="00CB215C" w:rsidRPr="0095222A">
        <w:rPr>
          <w:lang w:val="sl-SI"/>
        </w:rPr>
        <w:t>koreninj</w:t>
      </w:r>
      <w:r w:rsidR="0007514C" w:rsidRPr="0095222A">
        <w:rPr>
          <w:lang w:val="sl-SI"/>
        </w:rPr>
        <w:t>en</w:t>
      </w:r>
      <w:r w:rsidR="00CB215C" w:rsidRPr="0095222A">
        <w:rPr>
          <w:lang w:val="sl-SI"/>
        </w:rPr>
        <w:t>ost</w:t>
      </w:r>
      <w:r w:rsidR="007B01CD">
        <w:rPr>
          <w:lang w:val="sl-SI"/>
        </w:rPr>
        <w:t>i</w:t>
      </w:r>
      <w:r w:rsidR="00CB215C" w:rsidRPr="0095222A">
        <w:rPr>
          <w:lang w:val="sl-SI"/>
        </w:rPr>
        <w:t xml:space="preserve"> v znanosti in </w:t>
      </w:r>
      <w:r w:rsidR="00E148D4" w:rsidRPr="0095222A">
        <w:rPr>
          <w:lang w:val="sl-SI"/>
        </w:rPr>
        <w:t>strast</w:t>
      </w:r>
      <w:r w:rsidR="007B01CD">
        <w:rPr>
          <w:lang w:val="sl-SI"/>
        </w:rPr>
        <w:t>i</w:t>
      </w:r>
      <w:r w:rsidR="00CB215C" w:rsidRPr="0095222A">
        <w:rPr>
          <w:lang w:val="sl-SI"/>
        </w:rPr>
        <w:t xml:space="preserve"> do tehnologije. </w:t>
      </w:r>
    </w:p>
    <w:p w14:paraId="3CBB936B" w14:textId="7855CADA" w:rsidR="00530BD7" w:rsidRPr="0095222A" w:rsidRDefault="00E148D4" w:rsidP="00E75EEF">
      <w:pPr>
        <w:rPr>
          <w:lang w:val="sl-SI"/>
        </w:rPr>
      </w:pPr>
      <w:r w:rsidRPr="0095222A">
        <w:rPr>
          <w:lang w:val="sl-SI"/>
        </w:rPr>
        <w:t>»</w:t>
      </w:r>
      <w:r w:rsidR="00530BD7" w:rsidRPr="0095222A">
        <w:rPr>
          <w:lang w:val="sl-SI"/>
        </w:rPr>
        <w:t>Zagotoviti želimo</w:t>
      </w:r>
      <w:r w:rsidR="00037AD2" w:rsidRPr="0095222A">
        <w:rPr>
          <w:lang w:val="sl-SI"/>
        </w:rPr>
        <w:t xml:space="preserve"> usklajenost</w:t>
      </w:r>
      <w:r w:rsidR="00530BD7" w:rsidRPr="0095222A">
        <w:rPr>
          <w:lang w:val="sl-SI"/>
        </w:rPr>
        <w:t xml:space="preserve"> </w:t>
      </w:r>
      <w:r w:rsidR="007B01CD">
        <w:rPr>
          <w:lang w:val="sl-SI"/>
        </w:rPr>
        <w:t>ciljev</w:t>
      </w:r>
      <w:r w:rsidR="00530BD7" w:rsidRPr="0095222A">
        <w:rPr>
          <w:lang w:val="sl-SI"/>
        </w:rPr>
        <w:t xml:space="preserve"> okvirja s pričakovanji delničarjev glede </w:t>
      </w:r>
      <w:r w:rsidR="00B51076" w:rsidRPr="0095222A">
        <w:rPr>
          <w:lang w:val="sl-SI"/>
        </w:rPr>
        <w:t>obravnavanja okoljskih</w:t>
      </w:r>
      <w:r w:rsidR="00CC4865" w:rsidRPr="0095222A">
        <w:rPr>
          <w:lang w:val="sl-SI"/>
        </w:rPr>
        <w:t xml:space="preserve"> in </w:t>
      </w:r>
      <w:r w:rsidR="00B51076" w:rsidRPr="0095222A">
        <w:rPr>
          <w:lang w:val="sl-SI"/>
        </w:rPr>
        <w:t xml:space="preserve">družbenih </w:t>
      </w:r>
      <w:r w:rsidR="00EF3FDD" w:rsidRPr="0095222A">
        <w:rPr>
          <w:lang w:val="sl-SI"/>
        </w:rPr>
        <w:t>vidikov</w:t>
      </w:r>
      <w:r w:rsidR="00CC4865" w:rsidRPr="0095222A">
        <w:rPr>
          <w:lang w:val="sl-SI"/>
        </w:rPr>
        <w:t xml:space="preserve"> ter </w:t>
      </w:r>
      <w:r w:rsidR="00EF3FDD" w:rsidRPr="0095222A">
        <w:rPr>
          <w:lang w:val="sl-SI"/>
        </w:rPr>
        <w:t>vidikov</w:t>
      </w:r>
      <w:r w:rsidR="00CC4865" w:rsidRPr="0095222A">
        <w:rPr>
          <w:lang w:val="sl-SI"/>
        </w:rPr>
        <w:t xml:space="preserve"> upravljanja </w:t>
      </w:r>
      <w:r w:rsidR="00B51076" w:rsidRPr="0095222A">
        <w:rPr>
          <w:lang w:val="sl-SI"/>
        </w:rPr>
        <w:t xml:space="preserve">(ESG) z našo </w:t>
      </w:r>
      <w:r w:rsidR="007B01CD">
        <w:rPr>
          <w:lang w:val="sl-SI"/>
        </w:rPr>
        <w:t>okrepljeno</w:t>
      </w:r>
      <w:r w:rsidR="00B51076" w:rsidRPr="0095222A">
        <w:rPr>
          <w:lang w:val="sl-SI"/>
        </w:rPr>
        <w:t xml:space="preserve"> angažiranostjo na teh področjih,</w:t>
      </w:r>
      <w:r w:rsidRPr="0095222A">
        <w:rPr>
          <w:lang w:val="sl-SI"/>
        </w:rPr>
        <w:t>«</w:t>
      </w:r>
      <w:r w:rsidR="00B51076" w:rsidRPr="0095222A">
        <w:rPr>
          <w:lang w:val="sl-SI"/>
        </w:rPr>
        <w:t xml:space="preserve"> je pojasnila Ulrike Sapiro, vodja trajnostnega razvoja pri Henklu. </w:t>
      </w:r>
      <w:r w:rsidR="00EF3FDD" w:rsidRPr="0095222A">
        <w:rPr>
          <w:lang w:val="sl-SI"/>
        </w:rPr>
        <w:t>»Preučili</w:t>
      </w:r>
      <w:r w:rsidR="00B51076" w:rsidRPr="0095222A">
        <w:rPr>
          <w:lang w:val="sl-SI"/>
        </w:rPr>
        <w:t xml:space="preserve"> smo</w:t>
      </w:r>
      <w:r w:rsidR="007B01CD">
        <w:rPr>
          <w:lang w:val="sl-SI"/>
        </w:rPr>
        <w:t>,</w:t>
      </w:r>
      <w:r w:rsidR="00B51076" w:rsidRPr="0095222A">
        <w:rPr>
          <w:lang w:val="sl-SI"/>
        </w:rPr>
        <w:t xml:space="preserve"> </w:t>
      </w:r>
      <w:r w:rsidR="00D970BB" w:rsidRPr="0095222A">
        <w:rPr>
          <w:lang w:val="sl-SI"/>
        </w:rPr>
        <w:t xml:space="preserve">na </w:t>
      </w:r>
      <w:r w:rsidR="00BC0EFB" w:rsidRPr="0095222A">
        <w:rPr>
          <w:lang w:val="sl-SI"/>
        </w:rPr>
        <w:t>katerih</w:t>
      </w:r>
      <w:r w:rsidR="00D970BB" w:rsidRPr="0095222A">
        <w:rPr>
          <w:lang w:val="sl-SI"/>
        </w:rPr>
        <w:t xml:space="preserve"> </w:t>
      </w:r>
      <w:r w:rsidR="00D970BB" w:rsidRPr="007B01CD">
        <w:rPr>
          <w:lang w:val="sl-SI"/>
        </w:rPr>
        <w:t>področj</w:t>
      </w:r>
      <w:r w:rsidR="00BC0EFB" w:rsidRPr="007B01CD">
        <w:rPr>
          <w:lang w:val="sl-SI"/>
        </w:rPr>
        <w:t>ih</w:t>
      </w:r>
      <w:r w:rsidR="00D970BB" w:rsidRPr="007B01CD">
        <w:rPr>
          <w:lang w:val="sl-SI"/>
        </w:rPr>
        <w:t xml:space="preserve"> lahko napredujemo</w:t>
      </w:r>
      <w:r w:rsidR="00B51076" w:rsidRPr="007B01CD">
        <w:rPr>
          <w:lang w:val="sl-SI"/>
        </w:rPr>
        <w:t xml:space="preserve">, </w:t>
      </w:r>
      <w:r w:rsidR="007B01CD" w:rsidRPr="007B01CD">
        <w:rPr>
          <w:lang w:val="sl-SI"/>
        </w:rPr>
        <w:t>ter kako se lahko</w:t>
      </w:r>
      <w:r w:rsidR="00B51076" w:rsidRPr="007B01CD">
        <w:rPr>
          <w:lang w:val="sl-SI"/>
        </w:rPr>
        <w:t xml:space="preserve"> hitreje </w:t>
      </w:r>
      <w:r w:rsidR="00D970BB" w:rsidRPr="007B01CD">
        <w:rPr>
          <w:lang w:val="sl-SI"/>
        </w:rPr>
        <w:t>odzovemo</w:t>
      </w:r>
      <w:r w:rsidR="00B51076" w:rsidRPr="007B01CD">
        <w:rPr>
          <w:lang w:val="sl-SI"/>
        </w:rPr>
        <w:t xml:space="preserve"> in </w:t>
      </w:r>
      <w:r w:rsidR="007B01CD" w:rsidRPr="007B01CD">
        <w:rPr>
          <w:lang w:val="sl-SI"/>
        </w:rPr>
        <w:t>postanemo še</w:t>
      </w:r>
      <w:r w:rsidR="00B51076" w:rsidRPr="007B01CD">
        <w:rPr>
          <w:lang w:val="sl-SI"/>
        </w:rPr>
        <w:t xml:space="preserve"> </w:t>
      </w:r>
      <w:r w:rsidR="00B51076" w:rsidRPr="007B01CD">
        <w:rPr>
          <w:lang w:val="sl-SI"/>
        </w:rPr>
        <w:lastRenderedPageBreak/>
        <w:t xml:space="preserve">drznejši – in </w:t>
      </w:r>
      <w:r w:rsidR="00D970BB" w:rsidRPr="007B01CD">
        <w:rPr>
          <w:lang w:val="sl-SI"/>
        </w:rPr>
        <w:t>med ključnimi rezultati je bila</w:t>
      </w:r>
      <w:r w:rsidR="00B51076" w:rsidRPr="007B01CD">
        <w:rPr>
          <w:lang w:val="sl-SI"/>
        </w:rPr>
        <w:t xml:space="preserve"> </w:t>
      </w:r>
      <w:r w:rsidR="00D970BB" w:rsidRPr="007B01CD">
        <w:rPr>
          <w:lang w:val="sl-SI"/>
        </w:rPr>
        <w:t>uvedba</w:t>
      </w:r>
      <w:r w:rsidR="005E60EB" w:rsidRPr="007B01CD">
        <w:rPr>
          <w:lang w:val="sl-SI"/>
        </w:rPr>
        <w:t xml:space="preserve"> </w:t>
      </w:r>
      <w:r w:rsidR="00D970BB" w:rsidRPr="007B01CD">
        <w:rPr>
          <w:lang w:val="sl-SI"/>
        </w:rPr>
        <w:t>podnebju prijazne proizvodnje</w:t>
      </w:r>
      <w:r w:rsidR="005E60EB" w:rsidRPr="007B01CD">
        <w:rPr>
          <w:lang w:val="sl-SI"/>
        </w:rPr>
        <w:t xml:space="preserve"> </w:t>
      </w:r>
      <w:r w:rsidR="00D970BB" w:rsidRPr="007B01CD">
        <w:rPr>
          <w:lang w:val="sl-SI"/>
        </w:rPr>
        <w:t>že leta 2030</w:t>
      </w:r>
      <w:r w:rsidR="007B01CD" w:rsidRPr="007B01CD">
        <w:rPr>
          <w:lang w:val="sl-SI"/>
        </w:rPr>
        <w:t>,</w:t>
      </w:r>
      <w:r w:rsidR="00D970BB" w:rsidRPr="007B01CD">
        <w:rPr>
          <w:lang w:val="sl-SI"/>
        </w:rPr>
        <w:t xml:space="preserve"> in ne 2040, kot je bilo sprva načrtovano</w:t>
      </w:r>
      <w:r w:rsidR="005E60EB" w:rsidRPr="007B01CD">
        <w:rPr>
          <w:lang w:val="sl-SI"/>
        </w:rPr>
        <w:t>.</w:t>
      </w:r>
      <w:r w:rsidR="00D970BB" w:rsidRPr="007B01CD">
        <w:rPr>
          <w:lang w:val="sl-SI"/>
        </w:rPr>
        <w:t>«</w:t>
      </w:r>
      <w:r w:rsidR="00D970BB" w:rsidRPr="007B01CD">
        <w:rPr>
          <w:rFonts w:asciiTheme="majorHAnsi" w:hAnsiTheme="majorHAnsi" w:cstheme="majorHAnsi"/>
          <w:b/>
          <w:bCs/>
          <w:lang w:val="sl-SI"/>
        </w:rPr>
        <w:t xml:space="preserve"> </w:t>
      </w:r>
    </w:p>
    <w:p w14:paraId="0F5B70F9" w14:textId="77777777" w:rsidR="00531934" w:rsidRPr="0095222A" w:rsidRDefault="00531934" w:rsidP="00E75EEF">
      <w:pPr>
        <w:rPr>
          <w:lang w:val="sl-SI"/>
        </w:rPr>
      </w:pPr>
    </w:p>
    <w:p w14:paraId="3153D902" w14:textId="16F6EC59" w:rsidR="00E75EEF" w:rsidRPr="0095222A" w:rsidRDefault="005E60EB" w:rsidP="00E75EEF">
      <w:pPr>
        <w:rPr>
          <w:lang w:val="sl-SI"/>
        </w:rPr>
      </w:pPr>
      <w:r w:rsidRPr="0095222A">
        <w:rPr>
          <w:b/>
          <w:bCs/>
          <w:lang w:val="sl-SI"/>
        </w:rPr>
        <w:t>Ključn</w:t>
      </w:r>
      <w:r w:rsidR="007B01CD">
        <w:rPr>
          <w:b/>
          <w:bCs/>
          <w:lang w:val="sl-SI"/>
        </w:rPr>
        <w:t>i</w:t>
      </w:r>
      <w:r w:rsidRPr="0095222A">
        <w:rPr>
          <w:b/>
          <w:bCs/>
          <w:lang w:val="sl-SI"/>
        </w:rPr>
        <w:t xml:space="preserve"> nov</w:t>
      </w:r>
      <w:r w:rsidR="007B01CD">
        <w:rPr>
          <w:b/>
          <w:bCs/>
          <w:lang w:val="sl-SI"/>
        </w:rPr>
        <w:t>i</w:t>
      </w:r>
      <w:r w:rsidRPr="0095222A">
        <w:rPr>
          <w:b/>
          <w:bCs/>
          <w:lang w:val="sl-SI"/>
        </w:rPr>
        <w:t xml:space="preserve"> </w:t>
      </w:r>
      <w:r w:rsidR="007B01CD">
        <w:rPr>
          <w:b/>
          <w:bCs/>
          <w:lang w:val="sl-SI"/>
        </w:rPr>
        <w:t>cilji</w:t>
      </w:r>
      <w:r w:rsidR="00E75EEF" w:rsidRPr="0095222A">
        <w:rPr>
          <w:b/>
          <w:bCs/>
          <w:lang w:val="sl-SI"/>
        </w:rPr>
        <w:t xml:space="preserve"> </w:t>
      </w:r>
      <w:r w:rsidRPr="0095222A">
        <w:rPr>
          <w:lang w:val="sl-SI"/>
        </w:rPr>
        <w:t>vključujejo</w:t>
      </w:r>
      <w:r w:rsidR="00E75EEF" w:rsidRPr="0095222A">
        <w:rPr>
          <w:lang w:val="sl-SI"/>
        </w:rPr>
        <w:t>:</w:t>
      </w:r>
    </w:p>
    <w:p w14:paraId="7FCCC42E" w14:textId="0E6EC2B0" w:rsidR="005E60EB" w:rsidRPr="0095222A" w:rsidRDefault="005E60EB" w:rsidP="002C7FF8">
      <w:pPr>
        <w:pStyle w:val="ListParagraph"/>
        <w:numPr>
          <w:ilvl w:val="0"/>
          <w:numId w:val="11"/>
        </w:numPr>
        <w:jc w:val="both"/>
        <w:rPr>
          <w:lang w:val="sl-SI"/>
        </w:rPr>
      </w:pPr>
      <w:r w:rsidRPr="0095222A">
        <w:rPr>
          <w:lang w:val="sl-SI"/>
        </w:rPr>
        <w:t xml:space="preserve">Prizadevanje za </w:t>
      </w:r>
      <w:r w:rsidR="002C7FF8" w:rsidRPr="0095222A">
        <w:rPr>
          <w:b/>
          <w:bCs/>
          <w:lang w:val="sl-SI"/>
        </w:rPr>
        <w:t>podnebju prijazno proizvodnjo</w:t>
      </w:r>
      <w:r w:rsidR="004B50B9" w:rsidRPr="0095222A">
        <w:rPr>
          <w:b/>
          <w:bCs/>
          <w:lang w:val="sl-SI"/>
        </w:rPr>
        <w:t xml:space="preserve"> do leta 2030 </w:t>
      </w:r>
      <w:r w:rsidR="004B50B9" w:rsidRPr="0095222A">
        <w:rPr>
          <w:lang w:val="sl-SI"/>
        </w:rPr>
        <w:t xml:space="preserve">in </w:t>
      </w:r>
      <w:r w:rsidR="002C7FF8" w:rsidRPr="0095222A">
        <w:rPr>
          <w:lang w:val="sl-SI"/>
        </w:rPr>
        <w:t>določitev</w:t>
      </w:r>
      <w:r w:rsidR="004B50B9" w:rsidRPr="0095222A">
        <w:rPr>
          <w:lang w:val="sl-SI"/>
        </w:rPr>
        <w:t xml:space="preserve"> ničeln</w:t>
      </w:r>
      <w:r w:rsidR="002C7FF8" w:rsidRPr="0095222A">
        <w:rPr>
          <w:lang w:val="sl-SI"/>
        </w:rPr>
        <w:t>e</w:t>
      </w:r>
      <w:r w:rsidR="004B50B9" w:rsidRPr="0095222A">
        <w:rPr>
          <w:lang w:val="sl-SI"/>
        </w:rPr>
        <w:t xml:space="preserve"> neto pot</w:t>
      </w:r>
      <w:r w:rsidR="002C7FF8" w:rsidRPr="0095222A">
        <w:rPr>
          <w:lang w:val="sl-SI"/>
        </w:rPr>
        <w:t>i</w:t>
      </w:r>
      <w:r w:rsidR="004B50B9" w:rsidRPr="0095222A">
        <w:rPr>
          <w:lang w:val="sl-SI"/>
        </w:rPr>
        <w:t xml:space="preserve"> za emisije obsega 3 (od vira do police) v skladu z iniciativo, ki si prizadeva za znanstveno utemeljene cilje (Science Based Targets initiative)</w:t>
      </w:r>
      <w:r w:rsidR="002C7FF8" w:rsidRPr="0095222A">
        <w:rPr>
          <w:lang w:val="sl-SI"/>
        </w:rPr>
        <w:t>.</w:t>
      </w:r>
    </w:p>
    <w:p w14:paraId="79A36833" w14:textId="52F93B5B" w:rsidR="004B50B9" w:rsidRPr="0095222A" w:rsidRDefault="00276337" w:rsidP="002C7FF8">
      <w:pPr>
        <w:pStyle w:val="ListParagraph"/>
        <w:numPr>
          <w:ilvl w:val="0"/>
          <w:numId w:val="11"/>
        </w:numPr>
        <w:jc w:val="both"/>
        <w:rPr>
          <w:lang w:val="sl-SI"/>
        </w:rPr>
      </w:pPr>
      <w:r w:rsidRPr="0095222A">
        <w:rPr>
          <w:lang w:val="sl-SI"/>
        </w:rPr>
        <w:t>Izboljšanje</w:t>
      </w:r>
      <w:r w:rsidR="004B50B9" w:rsidRPr="0095222A">
        <w:rPr>
          <w:lang w:val="sl-SI"/>
        </w:rPr>
        <w:t xml:space="preserve"> </w:t>
      </w:r>
      <w:r w:rsidRPr="0095222A">
        <w:rPr>
          <w:lang w:val="sl-SI"/>
        </w:rPr>
        <w:t xml:space="preserve">krožnosti s </w:t>
      </w:r>
      <w:r w:rsidRPr="0095222A">
        <w:rPr>
          <w:b/>
          <w:bCs/>
          <w:lang w:val="sl-SI"/>
        </w:rPr>
        <w:t xml:space="preserve">povečanjem krožne uporabe vode in proizvodnih odpadnih </w:t>
      </w:r>
      <w:r w:rsidR="00880C60">
        <w:rPr>
          <w:b/>
          <w:bCs/>
          <w:lang w:val="sl-SI"/>
        </w:rPr>
        <w:t>materialov</w:t>
      </w:r>
      <w:r w:rsidRPr="0095222A">
        <w:rPr>
          <w:b/>
          <w:bCs/>
          <w:lang w:val="sl-SI"/>
        </w:rPr>
        <w:t xml:space="preserve"> do leta 2030</w:t>
      </w:r>
      <w:r w:rsidR="002C7FF8" w:rsidRPr="00880C60">
        <w:rPr>
          <w:lang w:val="sl-SI"/>
        </w:rPr>
        <w:t>.</w:t>
      </w:r>
    </w:p>
    <w:p w14:paraId="516808EA" w14:textId="0D9726AE" w:rsidR="00276337" w:rsidRPr="0095222A" w:rsidRDefault="00276337" w:rsidP="002C7FF8">
      <w:pPr>
        <w:pStyle w:val="ListParagraph"/>
        <w:numPr>
          <w:ilvl w:val="0"/>
          <w:numId w:val="11"/>
        </w:numPr>
        <w:jc w:val="both"/>
        <w:rPr>
          <w:lang w:val="sl-SI"/>
        </w:rPr>
      </w:pPr>
      <w:r w:rsidRPr="0095222A">
        <w:rPr>
          <w:lang w:val="sl-SI"/>
        </w:rPr>
        <w:t xml:space="preserve">Doseganje </w:t>
      </w:r>
      <w:r w:rsidRPr="0095222A">
        <w:rPr>
          <w:b/>
          <w:bCs/>
          <w:lang w:val="sl-SI"/>
        </w:rPr>
        <w:t xml:space="preserve">enakosti med spoloma na vseh </w:t>
      </w:r>
      <w:r w:rsidRPr="00880C60">
        <w:rPr>
          <w:b/>
          <w:bCs/>
          <w:lang w:val="sl-SI"/>
        </w:rPr>
        <w:t>vodstvenih ravneh do leta 2025</w:t>
      </w:r>
      <w:r w:rsidR="002C7FF8" w:rsidRPr="00880C60">
        <w:rPr>
          <w:lang w:val="sl-SI"/>
        </w:rPr>
        <w:t>.</w:t>
      </w:r>
    </w:p>
    <w:p w14:paraId="595DC67F" w14:textId="5E94246E" w:rsidR="00276337" w:rsidRPr="0095222A" w:rsidRDefault="00276337" w:rsidP="007C0AC5">
      <w:pPr>
        <w:pStyle w:val="ListParagraph"/>
        <w:numPr>
          <w:ilvl w:val="0"/>
          <w:numId w:val="11"/>
        </w:numPr>
        <w:rPr>
          <w:lang w:val="sl-SI"/>
        </w:rPr>
      </w:pPr>
      <w:r w:rsidRPr="0095222A">
        <w:rPr>
          <w:lang w:val="sl-SI"/>
        </w:rPr>
        <w:t xml:space="preserve">Razširitev </w:t>
      </w:r>
      <w:r w:rsidR="002C7FF8" w:rsidRPr="0095222A">
        <w:rPr>
          <w:b/>
          <w:bCs/>
          <w:lang w:val="sl-SI"/>
        </w:rPr>
        <w:t>družbenih</w:t>
      </w:r>
      <w:r w:rsidR="002C7FF8" w:rsidRPr="0095222A">
        <w:rPr>
          <w:lang w:val="sl-SI"/>
        </w:rPr>
        <w:t xml:space="preserve"> </w:t>
      </w:r>
      <w:r w:rsidRPr="0095222A">
        <w:rPr>
          <w:b/>
          <w:bCs/>
          <w:lang w:val="sl-SI"/>
        </w:rPr>
        <w:t>izobraževalnih programov in prostovoljstv</w:t>
      </w:r>
      <w:r w:rsidR="002C7FF8" w:rsidRPr="0095222A">
        <w:rPr>
          <w:b/>
          <w:bCs/>
          <w:lang w:val="sl-SI"/>
        </w:rPr>
        <w:t>a</w:t>
      </w:r>
      <w:r w:rsidR="002C7FF8" w:rsidRPr="00880C60">
        <w:rPr>
          <w:lang w:val="sl-SI"/>
        </w:rPr>
        <w:t>.</w:t>
      </w:r>
    </w:p>
    <w:p w14:paraId="573E85D6" w14:textId="07A2C92F" w:rsidR="00276337" w:rsidRPr="0095222A" w:rsidRDefault="00276337" w:rsidP="00EC70E7">
      <w:pPr>
        <w:pStyle w:val="ListParagraph"/>
        <w:numPr>
          <w:ilvl w:val="0"/>
          <w:numId w:val="11"/>
        </w:numPr>
        <w:rPr>
          <w:lang w:val="sl-SI"/>
        </w:rPr>
      </w:pPr>
      <w:r w:rsidRPr="0095222A">
        <w:rPr>
          <w:lang w:val="sl-SI"/>
        </w:rPr>
        <w:t xml:space="preserve">Oblikovanje </w:t>
      </w:r>
      <w:r w:rsidRPr="0095222A">
        <w:rPr>
          <w:b/>
          <w:bCs/>
          <w:lang w:val="sl-SI"/>
        </w:rPr>
        <w:t xml:space="preserve">prihodnosti dela </w:t>
      </w:r>
      <w:r w:rsidRPr="0095222A">
        <w:rPr>
          <w:lang w:val="sl-SI"/>
        </w:rPr>
        <w:t xml:space="preserve">za podjetje in </w:t>
      </w:r>
      <w:r w:rsidR="002C7FF8" w:rsidRPr="0095222A">
        <w:rPr>
          <w:lang w:val="sl-SI"/>
        </w:rPr>
        <w:t>njegove</w:t>
      </w:r>
      <w:r w:rsidRPr="0095222A">
        <w:rPr>
          <w:lang w:val="sl-SI"/>
        </w:rPr>
        <w:t xml:space="preserve"> zaposlen</w:t>
      </w:r>
      <w:r w:rsidR="002C7FF8" w:rsidRPr="0095222A">
        <w:rPr>
          <w:lang w:val="sl-SI"/>
        </w:rPr>
        <w:t>e</w:t>
      </w:r>
      <w:r w:rsidRPr="0095222A">
        <w:rPr>
          <w:lang w:val="sl-SI"/>
        </w:rPr>
        <w:t xml:space="preserve"> z nadaljnjim razvojem in </w:t>
      </w:r>
      <w:r w:rsidR="00DD09EE" w:rsidRPr="0095222A">
        <w:rPr>
          <w:lang w:val="sl-SI"/>
        </w:rPr>
        <w:t xml:space="preserve">razširitvijo programa </w:t>
      </w:r>
      <w:r w:rsidR="002C7FF8" w:rsidRPr="0095222A">
        <w:rPr>
          <w:lang w:val="sl-SI"/>
        </w:rPr>
        <w:t>»</w:t>
      </w:r>
      <w:r w:rsidR="00DD09EE" w:rsidRPr="0095222A">
        <w:rPr>
          <w:lang w:val="sl-SI"/>
        </w:rPr>
        <w:t>Smart Work</w:t>
      </w:r>
      <w:r w:rsidR="002C7FF8" w:rsidRPr="0095222A">
        <w:rPr>
          <w:lang w:val="sl-SI"/>
        </w:rPr>
        <w:t>«</w:t>
      </w:r>
      <w:r w:rsidR="00DD09EE" w:rsidRPr="0095222A">
        <w:rPr>
          <w:lang w:val="sl-SI"/>
        </w:rPr>
        <w:t>, ki se je začel leta 2021</w:t>
      </w:r>
      <w:r w:rsidR="002C7FF8" w:rsidRPr="0095222A">
        <w:rPr>
          <w:lang w:val="sl-SI"/>
        </w:rPr>
        <w:t>.</w:t>
      </w:r>
    </w:p>
    <w:p w14:paraId="2985B4C8" w14:textId="77777777" w:rsidR="00336036" w:rsidRPr="0095222A" w:rsidRDefault="00336036" w:rsidP="00EC70E7">
      <w:pPr>
        <w:rPr>
          <w:lang w:val="sl-SI"/>
        </w:rPr>
      </w:pPr>
    </w:p>
    <w:p w14:paraId="7AA37E67" w14:textId="2901161B" w:rsidR="00DD09EE" w:rsidRPr="0095222A" w:rsidRDefault="00E75EEF" w:rsidP="001577E9">
      <w:pPr>
        <w:rPr>
          <w:lang w:val="sl-SI"/>
        </w:rPr>
      </w:pPr>
      <w:r w:rsidRPr="0095222A">
        <w:rPr>
          <w:lang w:val="sl-SI"/>
        </w:rPr>
        <w:t xml:space="preserve">Ulrike Sapiro </w:t>
      </w:r>
      <w:r w:rsidR="00DD09EE" w:rsidRPr="0095222A">
        <w:rPr>
          <w:lang w:val="sl-SI"/>
        </w:rPr>
        <w:t>je dodala</w:t>
      </w:r>
      <w:r w:rsidRPr="0095222A">
        <w:rPr>
          <w:lang w:val="sl-SI"/>
        </w:rPr>
        <w:t xml:space="preserve">, </w:t>
      </w:r>
      <w:r w:rsidR="002C7FF8" w:rsidRPr="0095222A">
        <w:rPr>
          <w:lang w:val="sl-SI"/>
        </w:rPr>
        <w:t>»</w:t>
      </w:r>
      <w:r w:rsidR="00DD09EE" w:rsidRPr="0095222A">
        <w:rPr>
          <w:lang w:val="sl-SI"/>
        </w:rPr>
        <w:t>Zavedamo se, da se svet okoli nas, pričakovanja naših delničarjev in priložnosti za spodbujanje trajnostnega razvoja nenehno spreminjajo. Zato nameravamo</w:t>
      </w:r>
      <w:r w:rsidR="00737D8F">
        <w:rPr>
          <w:lang w:val="sl-SI"/>
        </w:rPr>
        <w:t xml:space="preserve"> </w:t>
      </w:r>
      <w:r w:rsidR="00737D8F" w:rsidRPr="0095222A">
        <w:rPr>
          <w:lang w:val="sl-SI"/>
        </w:rPr>
        <w:t xml:space="preserve">na naši </w:t>
      </w:r>
      <w:r w:rsidR="00737D8F">
        <w:rPr>
          <w:lang w:val="sl-SI"/>
        </w:rPr>
        <w:t>prihodnji poti</w:t>
      </w:r>
      <w:r w:rsidR="00737D8F" w:rsidRPr="0095222A">
        <w:rPr>
          <w:lang w:val="sl-SI"/>
        </w:rPr>
        <w:t xml:space="preserve"> </w:t>
      </w:r>
      <w:r w:rsidR="00DD09EE" w:rsidRPr="0095222A">
        <w:rPr>
          <w:lang w:val="sl-SI"/>
        </w:rPr>
        <w:t xml:space="preserve">še naprej redno pregledovati in posodabljati okvir trajnostnih </w:t>
      </w:r>
      <w:r w:rsidR="00880C60">
        <w:rPr>
          <w:lang w:val="sl-SI"/>
        </w:rPr>
        <w:t>ciljev</w:t>
      </w:r>
      <w:r w:rsidR="00DD09EE" w:rsidRPr="0095222A">
        <w:rPr>
          <w:lang w:val="sl-SI"/>
        </w:rPr>
        <w:t xml:space="preserve"> za </w:t>
      </w:r>
      <w:r w:rsidR="00880C60">
        <w:rPr>
          <w:lang w:val="sl-SI"/>
        </w:rPr>
        <w:t xml:space="preserve">obdobje od leta </w:t>
      </w:r>
      <w:r w:rsidR="00DD09EE" w:rsidRPr="0095222A">
        <w:rPr>
          <w:lang w:val="sl-SI"/>
        </w:rPr>
        <w:t xml:space="preserve">2030 z novimi otipljivimi cilji </w:t>
      </w:r>
      <w:r w:rsidR="00880C60">
        <w:rPr>
          <w:lang w:val="sl-SI"/>
        </w:rPr>
        <w:t>ter</w:t>
      </w:r>
      <w:r w:rsidR="00DD09EE" w:rsidRPr="0095222A">
        <w:rPr>
          <w:lang w:val="sl-SI"/>
        </w:rPr>
        <w:t xml:space="preserve"> ambicijami.</w:t>
      </w:r>
      <w:r w:rsidR="002C7FF8" w:rsidRPr="0095222A">
        <w:rPr>
          <w:lang w:val="sl-SI"/>
        </w:rPr>
        <w:t>«</w:t>
      </w:r>
    </w:p>
    <w:p w14:paraId="1CAE75D3" w14:textId="7F3CDD4A" w:rsidR="00112A28" w:rsidRDefault="00112A28" w:rsidP="001577E9">
      <w:pPr>
        <w:rPr>
          <w:rStyle w:val="AboutandContactBody"/>
          <w:sz w:val="22"/>
          <w:lang w:val="sl-SI"/>
        </w:rPr>
      </w:pPr>
    </w:p>
    <w:p w14:paraId="5D02669A" w14:textId="40271290" w:rsidR="0025449E" w:rsidRDefault="0025449E" w:rsidP="001577E9">
      <w:pPr>
        <w:rPr>
          <w:rStyle w:val="AboutandContactBody"/>
          <w:sz w:val="22"/>
          <w:lang w:val="sl-SI"/>
        </w:rPr>
      </w:pPr>
    </w:p>
    <w:p w14:paraId="37E86174" w14:textId="77777777" w:rsidR="0025449E" w:rsidRPr="0025449E" w:rsidRDefault="0025449E" w:rsidP="0025449E">
      <w:pPr>
        <w:rPr>
          <w:rStyle w:val="AboutandContactHeadline"/>
          <w:sz w:val="20"/>
          <w:szCs w:val="20"/>
          <w:lang w:val="sl-SI"/>
        </w:rPr>
      </w:pPr>
      <w:bookmarkStart w:id="0" w:name="_Hlk96673033"/>
      <w:r w:rsidRPr="0025449E">
        <w:rPr>
          <w:rStyle w:val="AboutandContactHeadline"/>
          <w:sz w:val="20"/>
          <w:szCs w:val="20"/>
          <w:lang w:val="sl-SI"/>
        </w:rPr>
        <w:t>O Henklu</w:t>
      </w:r>
    </w:p>
    <w:p w14:paraId="68EF6C2A" w14:textId="77777777" w:rsidR="0025449E" w:rsidRPr="0025449E" w:rsidRDefault="0025449E" w:rsidP="0025449E">
      <w:pPr>
        <w:rPr>
          <w:rStyle w:val="AboutandContactBody"/>
          <w:sz w:val="20"/>
          <w:szCs w:val="20"/>
          <w:lang w:val="sl-SI"/>
        </w:rPr>
      </w:pPr>
    </w:p>
    <w:p w14:paraId="7032FCEC" w14:textId="77777777" w:rsidR="0025449E" w:rsidRDefault="0025449E" w:rsidP="0025449E">
      <w:pPr>
        <w:pStyle w:val="He01Flietext"/>
        <w:jc w:val="both"/>
        <w:rPr>
          <w:rFonts w:asciiTheme="minorHAnsi" w:hAnsiTheme="minorHAnsi" w:cstheme="minorHAnsi"/>
          <w:sz w:val="20"/>
          <w:szCs w:val="20"/>
          <w:lang w:val="sl-SI"/>
        </w:rPr>
      </w:pPr>
      <w:r w:rsidRPr="0025449E">
        <w:rPr>
          <w:rFonts w:asciiTheme="minorHAnsi" w:hAnsiTheme="minorHAnsi" w:cstheme="minorHAnsi"/>
          <w:sz w:val="20"/>
          <w:szCs w:val="20"/>
          <w:lang w:val="sl-SI"/>
        </w:rPr>
        <w:t>Henkel deluje globalno z uravnoteženim in širokim portfoliem izdelkov. Podjetje s svojimi tremi poslovnimi enotami zavzema vodilne položaje v industriji in maloprodaji, zahvaljujoč vodilnimi blagovnimi znamkami, inovacijami in tehnologijami. Poslovna enota Adhesive Technologies (Lepila in Tehnologije) je vodilni ponudnik na trgu lepil – v vseh segmentih industrije po vsem svetu. S poslovnima enotama Beauty Care ter Laundry &amp; Home Care (Pralna sredstva in čistila) Henkel zavzema vodilne položaje na številnih trgih in kategorijah po vsem svetu. Podjetje, ki je bilo ustanovljeno leta 1876, se ponaša z več kot 140 leti uspešnega delovanja. V letu 202</w:t>
      </w:r>
      <w:r>
        <w:rPr>
          <w:rFonts w:asciiTheme="minorHAnsi" w:hAnsiTheme="minorHAnsi" w:cstheme="minorHAnsi"/>
          <w:sz w:val="20"/>
          <w:szCs w:val="20"/>
          <w:lang w:val="sl-SI"/>
        </w:rPr>
        <w:t>1</w:t>
      </w:r>
      <w:r w:rsidRPr="0025449E">
        <w:rPr>
          <w:rFonts w:asciiTheme="minorHAnsi" w:hAnsiTheme="minorHAnsi" w:cstheme="minorHAnsi"/>
          <w:sz w:val="20"/>
          <w:szCs w:val="20"/>
          <w:lang w:val="sl-SI"/>
        </w:rPr>
        <w:t xml:space="preserve"> je Henkel dosegel vrednost prodaje v višini več kot </w:t>
      </w:r>
      <w:r>
        <w:rPr>
          <w:rFonts w:asciiTheme="minorHAnsi" w:hAnsiTheme="minorHAnsi" w:cstheme="minorHAnsi"/>
          <w:sz w:val="20"/>
          <w:szCs w:val="20"/>
          <w:lang w:val="sl-SI"/>
        </w:rPr>
        <w:t>20</w:t>
      </w:r>
      <w:r w:rsidRPr="0025449E">
        <w:rPr>
          <w:rFonts w:asciiTheme="minorHAnsi" w:hAnsiTheme="minorHAnsi" w:cstheme="minorHAnsi"/>
          <w:sz w:val="20"/>
          <w:szCs w:val="20"/>
          <w:lang w:val="sl-SI"/>
        </w:rPr>
        <w:t xml:space="preserve"> milijard evrov in prilagojeni dobiček iz poslovanja v višini 2,</w:t>
      </w:r>
      <w:r>
        <w:rPr>
          <w:rFonts w:asciiTheme="minorHAnsi" w:hAnsiTheme="minorHAnsi" w:cstheme="minorHAnsi"/>
          <w:sz w:val="20"/>
          <w:szCs w:val="20"/>
          <w:lang w:val="sl-SI"/>
        </w:rPr>
        <w:t>7</w:t>
      </w:r>
      <w:r w:rsidRPr="0025449E">
        <w:rPr>
          <w:rFonts w:asciiTheme="minorHAnsi" w:hAnsiTheme="minorHAnsi" w:cstheme="minorHAnsi"/>
          <w:sz w:val="20"/>
          <w:szCs w:val="20"/>
          <w:lang w:val="sl-SI"/>
        </w:rPr>
        <w:t xml:space="preserve"> milijarde evrov. Podjetje zaposluje približno 5</w:t>
      </w:r>
      <w:r>
        <w:rPr>
          <w:rFonts w:asciiTheme="minorHAnsi" w:hAnsiTheme="minorHAnsi" w:cstheme="minorHAnsi"/>
          <w:sz w:val="20"/>
          <w:szCs w:val="20"/>
          <w:lang w:val="sl-SI"/>
        </w:rPr>
        <w:t>2</w:t>
      </w:r>
      <w:r w:rsidRPr="0025449E">
        <w:rPr>
          <w:rFonts w:asciiTheme="minorHAnsi" w:hAnsiTheme="minorHAnsi" w:cstheme="minorHAnsi"/>
          <w:sz w:val="20"/>
          <w:szCs w:val="20"/>
          <w:lang w:val="sl-SI"/>
        </w:rPr>
        <w:t xml:space="preserve">.000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25449E">
          <w:rPr>
            <w:rStyle w:val="Hyperlink"/>
            <w:rFonts w:asciiTheme="minorHAnsi" w:hAnsiTheme="minorHAnsi" w:cstheme="minorHAnsi"/>
            <w:sz w:val="20"/>
            <w:szCs w:val="20"/>
            <w:lang w:val="sl-SI"/>
          </w:rPr>
          <w:t>www.henkel.si</w:t>
        </w:r>
      </w:hyperlink>
      <w:r w:rsidRPr="0025449E">
        <w:rPr>
          <w:rFonts w:asciiTheme="minorHAnsi" w:hAnsiTheme="minorHAnsi" w:cstheme="minorHAnsi"/>
          <w:sz w:val="20"/>
          <w:szCs w:val="20"/>
          <w:lang w:val="sl-SI"/>
        </w:rPr>
        <w:t>.</w:t>
      </w:r>
    </w:p>
    <w:p w14:paraId="09D45671" w14:textId="5B4138F5" w:rsidR="0025449E" w:rsidRPr="005A3C56" w:rsidRDefault="0025449E" w:rsidP="0025449E">
      <w:pPr>
        <w:pStyle w:val="He01Flietext"/>
        <w:jc w:val="both"/>
        <w:rPr>
          <w:rStyle w:val="AboutandContactBody"/>
          <w:rFonts w:asciiTheme="majorHAnsi" w:hAnsiTheme="majorHAnsi" w:cstheme="majorHAnsi"/>
          <w:b/>
          <w:sz w:val="22"/>
          <w:lang w:val="sl-SI"/>
        </w:rPr>
      </w:pPr>
      <w:r w:rsidRPr="005A3C56">
        <w:rPr>
          <w:rStyle w:val="AboutandContactBody"/>
          <w:rFonts w:asciiTheme="majorHAnsi" w:hAnsiTheme="majorHAnsi" w:cstheme="majorHAnsi"/>
          <w:b/>
          <w:sz w:val="22"/>
          <w:lang w:val="sl-SI"/>
        </w:rPr>
        <w:lastRenderedPageBreak/>
        <w:t>Kontakt</w:t>
      </w:r>
    </w:p>
    <w:p w14:paraId="3204DA02" w14:textId="77777777" w:rsidR="0025449E" w:rsidRPr="005A3C56" w:rsidRDefault="0025449E" w:rsidP="0025449E">
      <w:pPr>
        <w:tabs>
          <w:tab w:val="left" w:pos="1080"/>
          <w:tab w:val="left" w:pos="4500"/>
        </w:tabs>
        <w:spacing w:line="264" w:lineRule="auto"/>
        <w:rPr>
          <w:rStyle w:val="AboutandContactBody"/>
          <w:rFonts w:asciiTheme="majorHAnsi" w:hAnsiTheme="majorHAnsi" w:cstheme="majorHAnsi"/>
          <w:sz w:val="22"/>
          <w:szCs w:val="22"/>
          <w:lang w:val="sl-SI"/>
        </w:rPr>
      </w:pPr>
    </w:p>
    <w:p w14:paraId="7F2C57F6" w14:textId="77777777" w:rsidR="0025449E" w:rsidRPr="005A3C56" w:rsidRDefault="0025449E" w:rsidP="0025449E">
      <w:pPr>
        <w:tabs>
          <w:tab w:val="left" w:pos="1080"/>
          <w:tab w:val="left" w:pos="4500"/>
        </w:tabs>
        <w:spacing w:line="264" w:lineRule="auto"/>
        <w:rPr>
          <w:rStyle w:val="AboutandContactBody"/>
          <w:rFonts w:asciiTheme="majorHAnsi" w:hAnsiTheme="majorHAnsi" w:cstheme="majorHAnsi"/>
          <w:b/>
          <w:bCs/>
          <w:sz w:val="22"/>
          <w:szCs w:val="22"/>
          <w:lang w:val="sl-SI"/>
        </w:rPr>
      </w:pPr>
      <w:r w:rsidRPr="005A3C56">
        <w:rPr>
          <w:rStyle w:val="AboutandContactBody"/>
          <w:rFonts w:asciiTheme="majorHAnsi" w:hAnsiTheme="majorHAnsi" w:cstheme="majorHAnsi"/>
          <w:b/>
          <w:bCs/>
          <w:sz w:val="22"/>
          <w:szCs w:val="22"/>
          <w:lang w:val="sl-SI"/>
        </w:rPr>
        <w:t>Julija Lojen Baltić</w:t>
      </w:r>
    </w:p>
    <w:p w14:paraId="63378561" w14:textId="77777777" w:rsidR="0025449E" w:rsidRPr="005A3C56" w:rsidRDefault="0025449E" w:rsidP="0025449E">
      <w:pPr>
        <w:tabs>
          <w:tab w:val="left" w:pos="1080"/>
          <w:tab w:val="left" w:pos="4500"/>
        </w:tabs>
        <w:spacing w:line="264" w:lineRule="auto"/>
        <w:rPr>
          <w:rStyle w:val="AboutandContactBody"/>
          <w:rFonts w:asciiTheme="majorHAnsi" w:hAnsiTheme="majorHAnsi" w:cstheme="majorHAnsi"/>
          <w:b/>
          <w:sz w:val="22"/>
          <w:szCs w:val="22"/>
          <w:lang w:val="sl-SI"/>
        </w:rPr>
      </w:pPr>
      <w:r w:rsidRPr="005A3C56">
        <w:rPr>
          <w:rStyle w:val="AboutandContactBody"/>
          <w:rFonts w:asciiTheme="majorHAnsi" w:hAnsiTheme="majorHAnsi" w:cstheme="majorHAnsi"/>
          <w:sz w:val="22"/>
          <w:szCs w:val="22"/>
          <w:lang w:val="sl-SI"/>
        </w:rPr>
        <w:t>Specialistka za komuniciranje</w:t>
      </w:r>
    </w:p>
    <w:p w14:paraId="6404D4BF" w14:textId="77777777" w:rsidR="0025449E" w:rsidRPr="005A3C56" w:rsidRDefault="0025449E" w:rsidP="0025449E">
      <w:pPr>
        <w:tabs>
          <w:tab w:val="left" w:pos="1080"/>
          <w:tab w:val="left" w:pos="4500"/>
        </w:tabs>
        <w:spacing w:line="264" w:lineRule="auto"/>
        <w:rPr>
          <w:rStyle w:val="AboutandContactBody"/>
          <w:rFonts w:asciiTheme="majorHAnsi" w:hAnsiTheme="majorHAnsi" w:cstheme="majorHAnsi"/>
          <w:sz w:val="22"/>
          <w:szCs w:val="22"/>
        </w:rPr>
      </w:pPr>
    </w:p>
    <w:p w14:paraId="28627C8E" w14:textId="77777777" w:rsidR="0025449E" w:rsidRPr="005A3C56" w:rsidRDefault="0025449E" w:rsidP="0025449E">
      <w:pPr>
        <w:tabs>
          <w:tab w:val="left" w:pos="1080"/>
          <w:tab w:val="left" w:pos="4500"/>
        </w:tabs>
        <w:rPr>
          <w:rStyle w:val="AboutandContactBody"/>
          <w:sz w:val="22"/>
          <w:szCs w:val="22"/>
        </w:rPr>
      </w:pPr>
      <w:r w:rsidRPr="005A3C56">
        <w:rPr>
          <w:rStyle w:val="AboutandContactBody"/>
          <w:rFonts w:asciiTheme="majorHAnsi" w:hAnsiTheme="majorHAnsi"/>
          <w:sz w:val="22"/>
          <w:szCs w:val="22"/>
        </w:rPr>
        <w:t>Tel:</w:t>
      </w:r>
      <w:r w:rsidRPr="005A3C56">
        <w:rPr>
          <w:rStyle w:val="AboutandContactBody"/>
          <w:sz w:val="22"/>
          <w:szCs w:val="22"/>
        </w:rPr>
        <w:tab/>
      </w:r>
      <w:r w:rsidRPr="005A3C56">
        <w:rPr>
          <w:rStyle w:val="AboutandContactBody"/>
          <w:rFonts w:asciiTheme="majorHAnsi" w:hAnsiTheme="majorHAnsi"/>
          <w:sz w:val="22"/>
          <w:szCs w:val="22"/>
        </w:rPr>
        <w:t>+386 41 479 – 464</w:t>
      </w:r>
    </w:p>
    <w:p w14:paraId="65510CE7" w14:textId="77777777" w:rsidR="0025449E" w:rsidRPr="005A3C56" w:rsidRDefault="0025449E" w:rsidP="0025449E">
      <w:pPr>
        <w:tabs>
          <w:tab w:val="left" w:pos="1080"/>
          <w:tab w:val="left" w:pos="4500"/>
        </w:tabs>
        <w:rPr>
          <w:rStyle w:val="AboutandContactBody"/>
          <w:sz w:val="22"/>
          <w:szCs w:val="22"/>
        </w:rPr>
      </w:pPr>
      <w:r w:rsidRPr="005A3C56">
        <w:rPr>
          <w:rStyle w:val="AboutandContactBody"/>
          <w:sz w:val="22"/>
          <w:szCs w:val="22"/>
        </w:rPr>
        <w:t>Email</w:t>
      </w:r>
      <w:r w:rsidRPr="005A3C56">
        <w:rPr>
          <w:rStyle w:val="AboutandContactBody"/>
          <w:sz w:val="22"/>
          <w:szCs w:val="22"/>
        </w:rPr>
        <w:tab/>
      </w:r>
      <w:hyperlink r:id="rId13" w:history="1">
        <w:r w:rsidRPr="005A3C56">
          <w:rPr>
            <w:rStyle w:val="Hyperlink"/>
            <w:rFonts w:asciiTheme="majorHAnsi" w:hAnsiTheme="majorHAnsi"/>
            <w:sz w:val="22"/>
            <w:szCs w:val="22"/>
          </w:rPr>
          <w:t>julija.lojen-baltic@henkel.com</w:t>
        </w:r>
      </w:hyperlink>
    </w:p>
    <w:p w14:paraId="7168F865" w14:textId="77777777" w:rsidR="0025449E" w:rsidRPr="005A3C56" w:rsidRDefault="0025449E" w:rsidP="0025449E">
      <w:pPr>
        <w:rPr>
          <w:rStyle w:val="AboutandContactBody"/>
          <w:sz w:val="22"/>
          <w:szCs w:val="22"/>
        </w:rPr>
      </w:pPr>
    </w:p>
    <w:p w14:paraId="630E2BE8" w14:textId="77777777" w:rsidR="0025449E" w:rsidRPr="005A3C56" w:rsidRDefault="0025449E" w:rsidP="0025449E">
      <w:pPr>
        <w:rPr>
          <w:rStyle w:val="AboutandContactBody"/>
          <w:sz w:val="22"/>
          <w:szCs w:val="22"/>
        </w:rPr>
      </w:pPr>
      <w:hyperlink r:id="rId14" w:history="1">
        <w:r w:rsidRPr="005A3C56">
          <w:rPr>
            <w:rStyle w:val="Hyperlink"/>
            <w:rFonts w:asciiTheme="majorHAnsi" w:hAnsiTheme="majorHAnsi"/>
            <w:sz w:val="22"/>
            <w:szCs w:val="22"/>
          </w:rPr>
          <w:t>www.henkel.si/novinarsko-sredisce</w:t>
        </w:r>
      </w:hyperlink>
    </w:p>
    <w:bookmarkEnd w:id="0"/>
    <w:p w14:paraId="35FFF861" w14:textId="77777777" w:rsidR="0025449E" w:rsidRPr="0095222A" w:rsidRDefault="0025449E" w:rsidP="001577E9">
      <w:pPr>
        <w:rPr>
          <w:rStyle w:val="AboutandContactBody"/>
          <w:sz w:val="22"/>
          <w:lang w:val="sl-SI"/>
        </w:rPr>
      </w:pPr>
    </w:p>
    <w:sectPr w:rsidR="0025449E" w:rsidRPr="0095222A" w:rsidSect="00DC2465">
      <w:headerReference w:type="even" r:id="rId15"/>
      <w:headerReference w:type="default" r:id="rId16"/>
      <w:foot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007F" w14:textId="77777777" w:rsidR="00AC010E" w:rsidRDefault="00AC010E">
      <w:r>
        <w:separator/>
      </w:r>
    </w:p>
  </w:endnote>
  <w:endnote w:type="continuationSeparator" w:id="0">
    <w:p w14:paraId="776308A6" w14:textId="77777777" w:rsidR="00AC010E" w:rsidRDefault="00AC010E">
      <w:r>
        <w:continuationSeparator/>
      </w:r>
    </w:p>
  </w:endnote>
  <w:endnote w:type="continuationNotice" w:id="1">
    <w:p w14:paraId="68FCD2B3" w14:textId="77777777" w:rsidR="00AC010E" w:rsidRDefault="00AC01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56EF" w14:textId="77777777" w:rsidR="0005034E" w:rsidRDefault="0005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A03FF9C" w:rsidR="00CF6F33" w:rsidRPr="00112A28" w:rsidRDefault="00112A28" w:rsidP="00112A28">
    <w:pPr>
      <w:pStyle w:val="Footer"/>
      <w:tabs>
        <w:tab w:val="clear" w:pos="7083"/>
        <w:tab w:val="clear" w:pos="8640"/>
        <w:tab w:val="right" w:pos="9071"/>
      </w:tabs>
      <w:jc w:val="both"/>
    </w:pPr>
    <w:r w:rsidRPr="00BF6E82">
      <w:t>Henkel AG &amp; Co. KGaA</w:t>
    </w:r>
    <w:r>
      <w:tab/>
    </w:r>
    <w:r w:rsidR="00FE0CF0">
      <w:t>Stran</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6D61" w14:textId="77777777" w:rsidR="00AC010E" w:rsidRDefault="00AC010E">
      <w:r>
        <w:separator/>
      </w:r>
    </w:p>
  </w:footnote>
  <w:footnote w:type="continuationSeparator" w:id="0">
    <w:p w14:paraId="58F51054" w14:textId="77777777" w:rsidR="00AC010E" w:rsidRDefault="00AC010E">
      <w:r>
        <w:continuationSeparator/>
      </w:r>
    </w:p>
  </w:footnote>
  <w:footnote w:type="continuationNotice" w:id="1">
    <w:p w14:paraId="6EC029CC" w14:textId="77777777" w:rsidR="00AC010E" w:rsidRDefault="00AC01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5AAF" w14:textId="77777777" w:rsidR="0005034E" w:rsidRDefault="00050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A5CE72B" w:rsidR="00CF6F33" w:rsidRPr="0005034E" w:rsidRDefault="0059722C" w:rsidP="00EB46D9">
    <w:pPr>
      <w:pStyle w:val="Header"/>
      <w:rPr>
        <w:lang w:val="sl-SI"/>
      </w:rPr>
    </w:pPr>
    <w:r w:rsidRPr="0005034E">
      <w:rPr>
        <w:noProof/>
        <w:lang w:val="sl-SI"/>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05034E">
      <w:rPr>
        <w:noProof/>
        <w:lang w:val="sl-SI"/>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A600B7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F13093" w:rsidRPr="0005034E">
      <w:rPr>
        <w:lang w:val="sl-SI"/>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C1F"/>
    <w:multiLevelType w:val="hybridMultilevel"/>
    <w:tmpl w:val="6BA0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110"/>
    <w:multiLevelType w:val="hybridMultilevel"/>
    <w:tmpl w:val="80CED8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9267E0"/>
    <w:multiLevelType w:val="hybridMultilevel"/>
    <w:tmpl w:val="8CE6F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6703D"/>
    <w:multiLevelType w:val="hybridMultilevel"/>
    <w:tmpl w:val="302A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52119"/>
    <w:multiLevelType w:val="hybridMultilevel"/>
    <w:tmpl w:val="0B2871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0626E5"/>
    <w:multiLevelType w:val="hybridMultilevel"/>
    <w:tmpl w:val="AC40C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8"/>
  </w:num>
  <w:num w:numId="5">
    <w:abstractNumId w:val="6"/>
  </w:num>
  <w:num w:numId="6">
    <w:abstractNumId w:val="10"/>
  </w:num>
  <w:num w:numId="7">
    <w:abstractNumId w:val="5"/>
  </w:num>
  <w:num w:numId="8">
    <w:abstractNumId w:val="13"/>
  </w:num>
  <w:num w:numId="9">
    <w:abstractNumId w:val="1"/>
  </w:num>
  <w:num w:numId="10">
    <w:abstractNumId w:val="7"/>
  </w:num>
  <w:num w:numId="11">
    <w:abstractNumId w:val="9"/>
  </w:num>
  <w:num w:numId="12">
    <w:abstractNumId w:val="3"/>
  </w:num>
  <w:num w:numId="13">
    <w:abstractNumId w:val="4"/>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552"/>
    <w:rsid w:val="00002AA4"/>
    <w:rsid w:val="00003C9C"/>
    <w:rsid w:val="00004390"/>
    <w:rsid w:val="000044A1"/>
    <w:rsid w:val="00005267"/>
    <w:rsid w:val="00006346"/>
    <w:rsid w:val="00006E98"/>
    <w:rsid w:val="00021C67"/>
    <w:rsid w:val="00030557"/>
    <w:rsid w:val="00030BE8"/>
    <w:rsid w:val="00030F51"/>
    <w:rsid w:val="000312AA"/>
    <w:rsid w:val="00034525"/>
    <w:rsid w:val="00035A84"/>
    <w:rsid w:val="00035C88"/>
    <w:rsid w:val="00037AD2"/>
    <w:rsid w:val="00040456"/>
    <w:rsid w:val="00040CC9"/>
    <w:rsid w:val="00043544"/>
    <w:rsid w:val="0005034E"/>
    <w:rsid w:val="00051E86"/>
    <w:rsid w:val="000542B6"/>
    <w:rsid w:val="000575F9"/>
    <w:rsid w:val="00057E89"/>
    <w:rsid w:val="000618FC"/>
    <w:rsid w:val="00064E63"/>
    <w:rsid w:val="00067071"/>
    <w:rsid w:val="0006789C"/>
    <w:rsid w:val="000711CA"/>
    <w:rsid w:val="000722E8"/>
    <w:rsid w:val="00072F88"/>
    <w:rsid w:val="0007514C"/>
    <w:rsid w:val="00080D10"/>
    <w:rsid w:val="0008357F"/>
    <w:rsid w:val="00083EBA"/>
    <w:rsid w:val="00091F3E"/>
    <w:rsid w:val="00093382"/>
    <w:rsid w:val="0009651D"/>
    <w:rsid w:val="0009668C"/>
    <w:rsid w:val="000A0D30"/>
    <w:rsid w:val="000A54A1"/>
    <w:rsid w:val="000A7BA1"/>
    <w:rsid w:val="000B568D"/>
    <w:rsid w:val="000B5A6A"/>
    <w:rsid w:val="000B6601"/>
    <w:rsid w:val="000B695A"/>
    <w:rsid w:val="000C210A"/>
    <w:rsid w:val="000C56DD"/>
    <w:rsid w:val="000C5F55"/>
    <w:rsid w:val="000D1672"/>
    <w:rsid w:val="000D3162"/>
    <w:rsid w:val="000D4ADD"/>
    <w:rsid w:val="000E28BC"/>
    <w:rsid w:val="000E2F62"/>
    <w:rsid w:val="000E38ED"/>
    <w:rsid w:val="000E4814"/>
    <w:rsid w:val="000E7F24"/>
    <w:rsid w:val="000F03BE"/>
    <w:rsid w:val="000F1757"/>
    <w:rsid w:val="000F225B"/>
    <w:rsid w:val="000F35C3"/>
    <w:rsid w:val="000F7FAF"/>
    <w:rsid w:val="00103A65"/>
    <w:rsid w:val="00105975"/>
    <w:rsid w:val="001118EA"/>
    <w:rsid w:val="00111F4D"/>
    <w:rsid w:val="00112A28"/>
    <w:rsid w:val="00115230"/>
    <w:rsid w:val="00115B5F"/>
    <w:rsid w:val="001162B4"/>
    <w:rsid w:val="00122489"/>
    <w:rsid w:val="00122CBC"/>
    <w:rsid w:val="00126D4A"/>
    <w:rsid w:val="00132DA9"/>
    <w:rsid w:val="0013305B"/>
    <w:rsid w:val="00133B99"/>
    <w:rsid w:val="00135E33"/>
    <w:rsid w:val="00142ABF"/>
    <w:rsid w:val="001443BD"/>
    <w:rsid w:val="00151088"/>
    <w:rsid w:val="001577E9"/>
    <w:rsid w:val="0016138C"/>
    <w:rsid w:val="00163207"/>
    <w:rsid w:val="00164487"/>
    <w:rsid w:val="00165379"/>
    <w:rsid w:val="00167DFA"/>
    <w:rsid w:val="001718DC"/>
    <w:rsid w:val="001731CE"/>
    <w:rsid w:val="00174D66"/>
    <w:rsid w:val="001838DC"/>
    <w:rsid w:val="001A1927"/>
    <w:rsid w:val="001A7E17"/>
    <w:rsid w:val="001B6982"/>
    <w:rsid w:val="001B7C20"/>
    <w:rsid w:val="001C0B32"/>
    <w:rsid w:val="001C1CFB"/>
    <w:rsid w:val="001C4BE1"/>
    <w:rsid w:val="001C554C"/>
    <w:rsid w:val="001C5762"/>
    <w:rsid w:val="001D1B1B"/>
    <w:rsid w:val="001D4EA1"/>
    <w:rsid w:val="001D7ADF"/>
    <w:rsid w:val="001E0BCE"/>
    <w:rsid w:val="001E0F71"/>
    <w:rsid w:val="001E2308"/>
    <w:rsid w:val="001E62B8"/>
    <w:rsid w:val="001E6D05"/>
    <w:rsid w:val="001E741A"/>
    <w:rsid w:val="001E7C28"/>
    <w:rsid w:val="001E7E2D"/>
    <w:rsid w:val="001F019D"/>
    <w:rsid w:val="001F1BDF"/>
    <w:rsid w:val="001F7110"/>
    <w:rsid w:val="001F7E96"/>
    <w:rsid w:val="00202284"/>
    <w:rsid w:val="00202A14"/>
    <w:rsid w:val="00203385"/>
    <w:rsid w:val="002051C4"/>
    <w:rsid w:val="002054BF"/>
    <w:rsid w:val="00211104"/>
    <w:rsid w:val="00212488"/>
    <w:rsid w:val="00220628"/>
    <w:rsid w:val="00222CDC"/>
    <w:rsid w:val="0022764B"/>
    <w:rsid w:val="002304D2"/>
    <w:rsid w:val="0023257D"/>
    <w:rsid w:val="00234ABD"/>
    <w:rsid w:val="00235CED"/>
    <w:rsid w:val="00235DA3"/>
    <w:rsid w:val="00236E2A"/>
    <w:rsid w:val="00237F62"/>
    <w:rsid w:val="00242D5A"/>
    <w:rsid w:val="0024586A"/>
    <w:rsid w:val="0025105F"/>
    <w:rsid w:val="00252103"/>
    <w:rsid w:val="002543FF"/>
    <w:rsid w:val="0025449E"/>
    <w:rsid w:val="00256F0C"/>
    <w:rsid w:val="00262C05"/>
    <w:rsid w:val="00275F2E"/>
    <w:rsid w:val="00276337"/>
    <w:rsid w:val="0028045B"/>
    <w:rsid w:val="00281D14"/>
    <w:rsid w:val="00282C13"/>
    <w:rsid w:val="00286AF7"/>
    <w:rsid w:val="00286CEF"/>
    <w:rsid w:val="00297526"/>
    <w:rsid w:val="002A0DF7"/>
    <w:rsid w:val="002A2975"/>
    <w:rsid w:val="002A4915"/>
    <w:rsid w:val="002A60E0"/>
    <w:rsid w:val="002B2218"/>
    <w:rsid w:val="002B464F"/>
    <w:rsid w:val="002B6898"/>
    <w:rsid w:val="002C0213"/>
    <w:rsid w:val="002C093D"/>
    <w:rsid w:val="002C1344"/>
    <w:rsid w:val="002C1ECF"/>
    <w:rsid w:val="002C252E"/>
    <w:rsid w:val="002C6773"/>
    <w:rsid w:val="002C6855"/>
    <w:rsid w:val="002C7FF8"/>
    <w:rsid w:val="002D289D"/>
    <w:rsid w:val="002D2A3D"/>
    <w:rsid w:val="002D59E3"/>
    <w:rsid w:val="002D64A5"/>
    <w:rsid w:val="002E0B17"/>
    <w:rsid w:val="002E4FFB"/>
    <w:rsid w:val="002E7DED"/>
    <w:rsid w:val="002F2A2D"/>
    <w:rsid w:val="002F6A93"/>
    <w:rsid w:val="002F7E11"/>
    <w:rsid w:val="003010A0"/>
    <w:rsid w:val="00304087"/>
    <w:rsid w:val="0031093E"/>
    <w:rsid w:val="00310ACD"/>
    <w:rsid w:val="003114A0"/>
    <w:rsid w:val="003114E1"/>
    <w:rsid w:val="0031379F"/>
    <w:rsid w:val="00317BF4"/>
    <w:rsid w:val="00320A26"/>
    <w:rsid w:val="00321344"/>
    <w:rsid w:val="003232AE"/>
    <w:rsid w:val="003247AC"/>
    <w:rsid w:val="003255DF"/>
    <w:rsid w:val="00325DAC"/>
    <w:rsid w:val="00330671"/>
    <w:rsid w:val="00331DE2"/>
    <w:rsid w:val="0033451C"/>
    <w:rsid w:val="00336036"/>
    <w:rsid w:val="00336854"/>
    <w:rsid w:val="0034015C"/>
    <w:rsid w:val="0034258B"/>
    <w:rsid w:val="00342BBB"/>
    <w:rsid w:val="003442F4"/>
    <w:rsid w:val="003501CC"/>
    <w:rsid w:val="0035124B"/>
    <w:rsid w:val="0035337B"/>
    <w:rsid w:val="00353705"/>
    <w:rsid w:val="00354B3A"/>
    <w:rsid w:val="00355468"/>
    <w:rsid w:val="003556B5"/>
    <w:rsid w:val="003562E8"/>
    <w:rsid w:val="0036235C"/>
    <w:rsid w:val="0036357D"/>
    <w:rsid w:val="003649BC"/>
    <w:rsid w:val="00365E44"/>
    <w:rsid w:val="00367AA1"/>
    <w:rsid w:val="00370147"/>
    <w:rsid w:val="003704F1"/>
    <w:rsid w:val="00372E36"/>
    <w:rsid w:val="00376EE9"/>
    <w:rsid w:val="0037795A"/>
    <w:rsid w:val="00377CBB"/>
    <w:rsid w:val="00380FC0"/>
    <w:rsid w:val="00387121"/>
    <w:rsid w:val="003877B6"/>
    <w:rsid w:val="003904C4"/>
    <w:rsid w:val="00391CED"/>
    <w:rsid w:val="00393887"/>
    <w:rsid w:val="0039472E"/>
    <w:rsid w:val="00394C6B"/>
    <w:rsid w:val="00397C5A"/>
    <w:rsid w:val="003A024C"/>
    <w:rsid w:val="003A0705"/>
    <w:rsid w:val="003A1B4D"/>
    <w:rsid w:val="003A38BD"/>
    <w:rsid w:val="003A3F09"/>
    <w:rsid w:val="003A4E62"/>
    <w:rsid w:val="003A5E2F"/>
    <w:rsid w:val="003A790B"/>
    <w:rsid w:val="003A7AEB"/>
    <w:rsid w:val="003B1069"/>
    <w:rsid w:val="003B1A21"/>
    <w:rsid w:val="003B390A"/>
    <w:rsid w:val="003B4B63"/>
    <w:rsid w:val="003B5137"/>
    <w:rsid w:val="003B7390"/>
    <w:rsid w:val="003C15DE"/>
    <w:rsid w:val="003C1833"/>
    <w:rsid w:val="003C4EB2"/>
    <w:rsid w:val="003D3285"/>
    <w:rsid w:val="003D3DE5"/>
    <w:rsid w:val="003E0117"/>
    <w:rsid w:val="003E41BC"/>
    <w:rsid w:val="003E70BF"/>
    <w:rsid w:val="003E728C"/>
    <w:rsid w:val="003F1AF3"/>
    <w:rsid w:val="003F4C4D"/>
    <w:rsid w:val="003F4D8D"/>
    <w:rsid w:val="00402C63"/>
    <w:rsid w:val="00404A84"/>
    <w:rsid w:val="00411143"/>
    <w:rsid w:val="00416EF2"/>
    <w:rsid w:val="00422B5D"/>
    <w:rsid w:val="0042308C"/>
    <w:rsid w:val="00424362"/>
    <w:rsid w:val="00425432"/>
    <w:rsid w:val="00426F91"/>
    <w:rsid w:val="004313E7"/>
    <w:rsid w:val="004372F6"/>
    <w:rsid w:val="0044763B"/>
    <w:rsid w:val="00455DAB"/>
    <w:rsid w:val="004629B3"/>
    <w:rsid w:val="00462B2C"/>
    <w:rsid w:val="00462D08"/>
    <w:rsid w:val="0046376E"/>
    <w:rsid w:val="00463D17"/>
    <w:rsid w:val="0046690F"/>
    <w:rsid w:val="00472FEC"/>
    <w:rsid w:val="00474D76"/>
    <w:rsid w:val="004807AE"/>
    <w:rsid w:val="004807D9"/>
    <w:rsid w:val="0049003F"/>
    <w:rsid w:val="00490A03"/>
    <w:rsid w:val="00493327"/>
    <w:rsid w:val="00494DBE"/>
    <w:rsid w:val="00495CE6"/>
    <w:rsid w:val="0049650A"/>
    <w:rsid w:val="004A2BA8"/>
    <w:rsid w:val="004A323C"/>
    <w:rsid w:val="004A6662"/>
    <w:rsid w:val="004B2BAE"/>
    <w:rsid w:val="004B437C"/>
    <w:rsid w:val="004B50B9"/>
    <w:rsid w:val="004B54E8"/>
    <w:rsid w:val="004C1802"/>
    <w:rsid w:val="004C4FEB"/>
    <w:rsid w:val="004C691E"/>
    <w:rsid w:val="004C6B79"/>
    <w:rsid w:val="004D059B"/>
    <w:rsid w:val="004D3481"/>
    <w:rsid w:val="004D4753"/>
    <w:rsid w:val="004D4CB6"/>
    <w:rsid w:val="004D52E7"/>
    <w:rsid w:val="004D725D"/>
    <w:rsid w:val="004E180B"/>
    <w:rsid w:val="004E2DCE"/>
    <w:rsid w:val="004E3341"/>
    <w:rsid w:val="004E46B5"/>
    <w:rsid w:val="004F10C1"/>
    <w:rsid w:val="00502E62"/>
    <w:rsid w:val="00504452"/>
    <w:rsid w:val="00506A35"/>
    <w:rsid w:val="00506B8A"/>
    <w:rsid w:val="00507BC4"/>
    <w:rsid w:val="005117D7"/>
    <w:rsid w:val="00513166"/>
    <w:rsid w:val="00521475"/>
    <w:rsid w:val="0052212B"/>
    <w:rsid w:val="00530BD7"/>
    <w:rsid w:val="00531934"/>
    <w:rsid w:val="00531B98"/>
    <w:rsid w:val="00534B46"/>
    <w:rsid w:val="005369D9"/>
    <w:rsid w:val="00540358"/>
    <w:rsid w:val="00540D47"/>
    <w:rsid w:val="005454E6"/>
    <w:rsid w:val="00550134"/>
    <w:rsid w:val="00550864"/>
    <w:rsid w:val="00554519"/>
    <w:rsid w:val="0055571E"/>
    <w:rsid w:val="005564FE"/>
    <w:rsid w:val="00556F67"/>
    <w:rsid w:val="0056278F"/>
    <w:rsid w:val="00567F06"/>
    <w:rsid w:val="00580585"/>
    <w:rsid w:val="00580AA9"/>
    <w:rsid w:val="00582942"/>
    <w:rsid w:val="005833F0"/>
    <w:rsid w:val="005847A0"/>
    <w:rsid w:val="00586CAF"/>
    <w:rsid w:val="005873E9"/>
    <w:rsid w:val="0059016D"/>
    <w:rsid w:val="00591180"/>
    <w:rsid w:val="005920F8"/>
    <w:rsid w:val="00597181"/>
    <w:rsid w:val="0059722C"/>
    <w:rsid w:val="00597D07"/>
    <w:rsid w:val="005A2749"/>
    <w:rsid w:val="005A3846"/>
    <w:rsid w:val="005A693A"/>
    <w:rsid w:val="005A7D89"/>
    <w:rsid w:val="005B28E6"/>
    <w:rsid w:val="005B6215"/>
    <w:rsid w:val="005B6A58"/>
    <w:rsid w:val="005B6C41"/>
    <w:rsid w:val="005C7112"/>
    <w:rsid w:val="005D0561"/>
    <w:rsid w:val="005D0AD9"/>
    <w:rsid w:val="005D22F6"/>
    <w:rsid w:val="005D23C0"/>
    <w:rsid w:val="005D758E"/>
    <w:rsid w:val="005E0C30"/>
    <w:rsid w:val="005E447E"/>
    <w:rsid w:val="005E60EB"/>
    <w:rsid w:val="005E69D9"/>
    <w:rsid w:val="005F0229"/>
    <w:rsid w:val="005F03B2"/>
    <w:rsid w:val="005F27F4"/>
    <w:rsid w:val="005F3239"/>
    <w:rsid w:val="005F51D8"/>
    <w:rsid w:val="005F6567"/>
    <w:rsid w:val="00601944"/>
    <w:rsid w:val="00601CD0"/>
    <w:rsid w:val="006046E7"/>
    <w:rsid w:val="00605CFD"/>
    <w:rsid w:val="00607256"/>
    <w:rsid w:val="00612D2B"/>
    <w:rsid w:val="006144B1"/>
    <w:rsid w:val="006154B4"/>
    <w:rsid w:val="00617571"/>
    <w:rsid w:val="00623AE9"/>
    <w:rsid w:val="00626727"/>
    <w:rsid w:val="006335F1"/>
    <w:rsid w:val="00633C2D"/>
    <w:rsid w:val="006345B6"/>
    <w:rsid w:val="00635712"/>
    <w:rsid w:val="00637C8B"/>
    <w:rsid w:val="00643D8A"/>
    <w:rsid w:val="00646CA4"/>
    <w:rsid w:val="00647B36"/>
    <w:rsid w:val="006513EB"/>
    <w:rsid w:val="00652229"/>
    <w:rsid w:val="00652793"/>
    <w:rsid w:val="006539F0"/>
    <w:rsid w:val="006626CA"/>
    <w:rsid w:val="00663487"/>
    <w:rsid w:val="00664AA3"/>
    <w:rsid w:val="006713EE"/>
    <w:rsid w:val="00672382"/>
    <w:rsid w:val="00680F3E"/>
    <w:rsid w:val="00682643"/>
    <w:rsid w:val="00682EB9"/>
    <w:rsid w:val="0068441A"/>
    <w:rsid w:val="00687608"/>
    <w:rsid w:val="00690B19"/>
    <w:rsid w:val="00694280"/>
    <w:rsid w:val="00696F6B"/>
    <w:rsid w:val="006A0A3C"/>
    <w:rsid w:val="006A12E4"/>
    <w:rsid w:val="006A1CA9"/>
    <w:rsid w:val="006A77B7"/>
    <w:rsid w:val="006A79F0"/>
    <w:rsid w:val="006B08D6"/>
    <w:rsid w:val="006B239F"/>
    <w:rsid w:val="006B285D"/>
    <w:rsid w:val="006B4306"/>
    <w:rsid w:val="006B47EE"/>
    <w:rsid w:val="006B499F"/>
    <w:rsid w:val="006B4CFA"/>
    <w:rsid w:val="006B5F71"/>
    <w:rsid w:val="006C00D0"/>
    <w:rsid w:val="006D086F"/>
    <w:rsid w:val="006D4996"/>
    <w:rsid w:val="006D54AB"/>
    <w:rsid w:val="006D68E4"/>
    <w:rsid w:val="006D6A46"/>
    <w:rsid w:val="006D7BF9"/>
    <w:rsid w:val="006E0973"/>
    <w:rsid w:val="006E1064"/>
    <w:rsid w:val="006E3006"/>
    <w:rsid w:val="006E4F5A"/>
    <w:rsid w:val="006E5032"/>
    <w:rsid w:val="006E5BDA"/>
    <w:rsid w:val="006E66BC"/>
    <w:rsid w:val="006F0890"/>
    <w:rsid w:val="006F0FC7"/>
    <w:rsid w:val="006F39A9"/>
    <w:rsid w:val="006F41C2"/>
    <w:rsid w:val="006F670F"/>
    <w:rsid w:val="00703272"/>
    <w:rsid w:val="007033FE"/>
    <w:rsid w:val="0070733C"/>
    <w:rsid w:val="00710C5D"/>
    <w:rsid w:val="0071348C"/>
    <w:rsid w:val="00716FFD"/>
    <w:rsid w:val="00717273"/>
    <w:rsid w:val="00720FD4"/>
    <w:rsid w:val="00724AF2"/>
    <w:rsid w:val="0073096C"/>
    <w:rsid w:val="00731F4E"/>
    <w:rsid w:val="00732C96"/>
    <w:rsid w:val="00733D8C"/>
    <w:rsid w:val="00737D8F"/>
    <w:rsid w:val="00742398"/>
    <w:rsid w:val="007432AF"/>
    <w:rsid w:val="00747289"/>
    <w:rsid w:val="00747FDC"/>
    <w:rsid w:val="007507B5"/>
    <w:rsid w:val="0075091D"/>
    <w:rsid w:val="007530AD"/>
    <w:rsid w:val="00753A24"/>
    <w:rsid w:val="00753AA1"/>
    <w:rsid w:val="0075667D"/>
    <w:rsid w:val="00760327"/>
    <w:rsid w:val="007621BD"/>
    <w:rsid w:val="00772188"/>
    <w:rsid w:val="00774990"/>
    <w:rsid w:val="0077566E"/>
    <w:rsid w:val="007813D0"/>
    <w:rsid w:val="007825E0"/>
    <w:rsid w:val="007838D4"/>
    <w:rsid w:val="00785993"/>
    <w:rsid w:val="007866E2"/>
    <w:rsid w:val="00786BA3"/>
    <w:rsid w:val="00786DCC"/>
    <w:rsid w:val="00786E33"/>
    <w:rsid w:val="007909B7"/>
    <w:rsid w:val="00791C74"/>
    <w:rsid w:val="0079202F"/>
    <w:rsid w:val="00792ED1"/>
    <w:rsid w:val="00795065"/>
    <w:rsid w:val="00795AF2"/>
    <w:rsid w:val="00796D73"/>
    <w:rsid w:val="00796F43"/>
    <w:rsid w:val="007A0564"/>
    <w:rsid w:val="007A0960"/>
    <w:rsid w:val="007A2AAD"/>
    <w:rsid w:val="007A4432"/>
    <w:rsid w:val="007A784E"/>
    <w:rsid w:val="007B01CD"/>
    <w:rsid w:val="007B499C"/>
    <w:rsid w:val="007B4D4B"/>
    <w:rsid w:val="007C00FE"/>
    <w:rsid w:val="007C0AC5"/>
    <w:rsid w:val="007D0922"/>
    <w:rsid w:val="007D2A02"/>
    <w:rsid w:val="007D5904"/>
    <w:rsid w:val="007E14EE"/>
    <w:rsid w:val="007E45A5"/>
    <w:rsid w:val="007E50D9"/>
    <w:rsid w:val="007E6EA1"/>
    <w:rsid w:val="007F0F63"/>
    <w:rsid w:val="007F23E8"/>
    <w:rsid w:val="007F2B1E"/>
    <w:rsid w:val="007F2E6C"/>
    <w:rsid w:val="007F607E"/>
    <w:rsid w:val="007F62B4"/>
    <w:rsid w:val="007F7808"/>
    <w:rsid w:val="00801517"/>
    <w:rsid w:val="00817AE8"/>
    <w:rsid w:val="00817DE8"/>
    <w:rsid w:val="008229F5"/>
    <w:rsid w:val="0082699A"/>
    <w:rsid w:val="008272CE"/>
    <w:rsid w:val="008307A7"/>
    <w:rsid w:val="00833CEB"/>
    <w:rsid w:val="00836E22"/>
    <w:rsid w:val="008372D2"/>
    <w:rsid w:val="008377BC"/>
    <w:rsid w:val="00842621"/>
    <w:rsid w:val="00844C17"/>
    <w:rsid w:val="008452D6"/>
    <w:rsid w:val="00845669"/>
    <w:rsid w:val="00847726"/>
    <w:rsid w:val="00852511"/>
    <w:rsid w:val="00853CDC"/>
    <w:rsid w:val="00856704"/>
    <w:rsid w:val="00856DEC"/>
    <w:rsid w:val="008576C2"/>
    <w:rsid w:val="00861449"/>
    <w:rsid w:val="008614F1"/>
    <w:rsid w:val="008639B3"/>
    <w:rsid w:val="00863C1A"/>
    <w:rsid w:val="00870B69"/>
    <w:rsid w:val="00870E63"/>
    <w:rsid w:val="0087142D"/>
    <w:rsid w:val="00873956"/>
    <w:rsid w:val="00876674"/>
    <w:rsid w:val="008777FB"/>
    <w:rsid w:val="00880C60"/>
    <w:rsid w:val="00880E72"/>
    <w:rsid w:val="00881BE9"/>
    <w:rsid w:val="008825EE"/>
    <w:rsid w:val="0088596E"/>
    <w:rsid w:val="0089796A"/>
    <w:rsid w:val="008A0F76"/>
    <w:rsid w:val="008A2375"/>
    <w:rsid w:val="008B1B11"/>
    <w:rsid w:val="008C0F74"/>
    <w:rsid w:val="008C619D"/>
    <w:rsid w:val="008D03E5"/>
    <w:rsid w:val="008D11A7"/>
    <w:rsid w:val="008D12E5"/>
    <w:rsid w:val="008D76C5"/>
    <w:rsid w:val="008E0AFA"/>
    <w:rsid w:val="008E0D94"/>
    <w:rsid w:val="008E38FF"/>
    <w:rsid w:val="008E75D3"/>
    <w:rsid w:val="008F03CA"/>
    <w:rsid w:val="008F125E"/>
    <w:rsid w:val="008F41A1"/>
    <w:rsid w:val="008F4D2F"/>
    <w:rsid w:val="00906292"/>
    <w:rsid w:val="009076AF"/>
    <w:rsid w:val="00915588"/>
    <w:rsid w:val="00917162"/>
    <w:rsid w:val="009207BF"/>
    <w:rsid w:val="00921446"/>
    <w:rsid w:val="009241F2"/>
    <w:rsid w:val="009251CC"/>
    <w:rsid w:val="0092714E"/>
    <w:rsid w:val="00931F06"/>
    <w:rsid w:val="00942002"/>
    <w:rsid w:val="009472E2"/>
    <w:rsid w:val="00947885"/>
    <w:rsid w:val="00952168"/>
    <w:rsid w:val="0095222A"/>
    <w:rsid w:val="009527FE"/>
    <w:rsid w:val="0095742A"/>
    <w:rsid w:val="009574BC"/>
    <w:rsid w:val="00965469"/>
    <w:rsid w:val="00965E85"/>
    <w:rsid w:val="00967B0A"/>
    <w:rsid w:val="00970710"/>
    <w:rsid w:val="009739A0"/>
    <w:rsid w:val="00974F84"/>
    <w:rsid w:val="0097648D"/>
    <w:rsid w:val="009767C7"/>
    <w:rsid w:val="009805CA"/>
    <w:rsid w:val="00984727"/>
    <w:rsid w:val="0098579A"/>
    <w:rsid w:val="0099195A"/>
    <w:rsid w:val="00992A11"/>
    <w:rsid w:val="00994681"/>
    <w:rsid w:val="00994778"/>
    <w:rsid w:val="0099486A"/>
    <w:rsid w:val="009952C9"/>
    <w:rsid w:val="00997612"/>
    <w:rsid w:val="009A0E26"/>
    <w:rsid w:val="009A16EC"/>
    <w:rsid w:val="009A1F2B"/>
    <w:rsid w:val="009B1060"/>
    <w:rsid w:val="009B29B7"/>
    <w:rsid w:val="009B3B37"/>
    <w:rsid w:val="009B7C44"/>
    <w:rsid w:val="009B7D1F"/>
    <w:rsid w:val="009C088E"/>
    <w:rsid w:val="009C4D35"/>
    <w:rsid w:val="009D1522"/>
    <w:rsid w:val="009D5A38"/>
    <w:rsid w:val="009D7252"/>
    <w:rsid w:val="009E5EB4"/>
    <w:rsid w:val="00A00F9D"/>
    <w:rsid w:val="00A04177"/>
    <w:rsid w:val="00A044D6"/>
    <w:rsid w:val="00A04ADB"/>
    <w:rsid w:val="00A11E0F"/>
    <w:rsid w:val="00A14976"/>
    <w:rsid w:val="00A15E8A"/>
    <w:rsid w:val="00A244D3"/>
    <w:rsid w:val="00A26616"/>
    <w:rsid w:val="00A26CB6"/>
    <w:rsid w:val="00A3066D"/>
    <w:rsid w:val="00A315BF"/>
    <w:rsid w:val="00A32620"/>
    <w:rsid w:val="00A32F82"/>
    <w:rsid w:val="00A32F8B"/>
    <w:rsid w:val="00A33ACE"/>
    <w:rsid w:val="00A3756F"/>
    <w:rsid w:val="00A40C7A"/>
    <w:rsid w:val="00A41622"/>
    <w:rsid w:val="00A42D6F"/>
    <w:rsid w:val="00A452EC"/>
    <w:rsid w:val="00A45A62"/>
    <w:rsid w:val="00A465BD"/>
    <w:rsid w:val="00A50DCE"/>
    <w:rsid w:val="00A54480"/>
    <w:rsid w:val="00A54AC5"/>
    <w:rsid w:val="00A55DC3"/>
    <w:rsid w:val="00A56D41"/>
    <w:rsid w:val="00A57AB1"/>
    <w:rsid w:val="00A57B6C"/>
    <w:rsid w:val="00A61353"/>
    <w:rsid w:val="00A61C82"/>
    <w:rsid w:val="00A66DB1"/>
    <w:rsid w:val="00A66EA9"/>
    <w:rsid w:val="00A67A92"/>
    <w:rsid w:val="00A7305C"/>
    <w:rsid w:val="00A75DAC"/>
    <w:rsid w:val="00A764A0"/>
    <w:rsid w:val="00A86F34"/>
    <w:rsid w:val="00A87870"/>
    <w:rsid w:val="00A91A70"/>
    <w:rsid w:val="00A94D09"/>
    <w:rsid w:val="00AA0DB4"/>
    <w:rsid w:val="00AA1B85"/>
    <w:rsid w:val="00AB1CB6"/>
    <w:rsid w:val="00AB1D9A"/>
    <w:rsid w:val="00AB2971"/>
    <w:rsid w:val="00AB4542"/>
    <w:rsid w:val="00AB5BF7"/>
    <w:rsid w:val="00AC010E"/>
    <w:rsid w:val="00AD28EB"/>
    <w:rsid w:val="00AD330F"/>
    <w:rsid w:val="00AD44FE"/>
    <w:rsid w:val="00AD798C"/>
    <w:rsid w:val="00AD7C4E"/>
    <w:rsid w:val="00AE1520"/>
    <w:rsid w:val="00AE1574"/>
    <w:rsid w:val="00AE1C60"/>
    <w:rsid w:val="00AE49F1"/>
    <w:rsid w:val="00AE4C69"/>
    <w:rsid w:val="00AE549C"/>
    <w:rsid w:val="00AE7380"/>
    <w:rsid w:val="00B00DAD"/>
    <w:rsid w:val="00B04D7A"/>
    <w:rsid w:val="00B05B97"/>
    <w:rsid w:val="00B05CCA"/>
    <w:rsid w:val="00B14271"/>
    <w:rsid w:val="00B15085"/>
    <w:rsid w:val="00B16270"/>
    <w:rsid w:val="00B17407"/>
    <w:rsid w:val="00B231AA"/>
    <w:rsid w:val="00B2685D"/>
    <w:rsid w:val="00B30284"/>
    <w:rsid w:val="00B30351"/>
    <w:rsid w:val="00B33C2A"/>
    <w:rsid w:val="00B422EC"/>
    <w:rsid w:val="00B4580D"/>
    <w:rsid w:val="00B51076"/>
    <w:rsid w:val="00B62B83"/>
    <w:rsid w:val="00B65134"/>
    <w:rsid w:val="00B726D4"/>
    <w:rsid w:val="00B76298"/>
    <w:rsid w:val="00B769C4"/>
    <w:rsid w:val="00B81A69"/>
    <w:rsid w:val="00B8214F"/>
    <w:rsid w:val="00B82ECC"/>
    <w:rsid w:val="00B83EC5"/>
    <w:rsid w:val="00B86A4F"/>
    <w:rsid w:val="00B9235E"/>
    <w:rsid w:val="00B93035"/>
    <w:rsid w:val="00B9337E"/>
    <w:rsid w:val="00B9484C"/>
    <w:rsid w:val="00B958E8"/>
    <w:rsid w:val="00B97E4A"/>
    <w:rsid w:val="00BA09B2"/>
    <w:rsid w:val="00BA5619"/>
    <w:rsid w:val="00BA5B46"/>
    <w:rsid w:val="00BB2EB0"/>
    <w:rsid w:val="00BB5AAF"/>
    <w:rsid w:val="00BB5D0B"/>
    <w:rsid w:val="00BB71B0"/>
    <w:rsid w:val="00BC0995"/>
    <w:rsid w:val="00BC0EFB"/>
    <w:rsid w:val="00BD1437"/>
    <w:rsid w:val="00BE124B"/>
    <w:rsid w:val="00BE28A0"/>
    <w:rsid w:val="00BE793A"/>
    <w:rsid w:val="00BF2B82"/>
    <w:rsid w:val="00BF432A"/>
    <w:rsid w:val="00BF6E82"/>
    <w:rsid w:val="00BF7292"/>
    <w:rsid w:val="00C0111B"/>
    <w:rsid w:val="00C04162"/>
    <w:rsid w:val="00C060C7"/>
    <w:rsid w:val="00C077FC"/>
    <w:rsid w:val="00C125A7"/>
    <w:rsid w:val="00C13496"/>
    <w:rsid w:val="00C13592"/>
    <w:rsid w:val="00C24C17"/>
    <w:rsid w:val="00C2682F"/>
    <w:rsid w:val="00C3092E"/>
    <w:rsid w:val="00C31EED"/>
    <w:rsid w:val="00C32B26"/>
    <w:rsid w:val="00C34719"/>
    <w:rsid w:val="00C36F7A"/>
    <w:rsid w:val="00C3758F"/>
    <w:rsid w:val="00C402E4"/>
    <w:rsid w:val="00C40B88"/>
    <w:rsid w:val="00C42C93"/>
    <w:rsid w:val="00C47D87"/>
    <w:rsid w:val="00C51C0F"/>
    <w:rsid w:val="00C5376E"/>
    <w:rsid w:val="00C547A5"/>
    <w:rsid w:val="00C54E24"/>
    <w:rsid w:val="00C55716"/>
    <w:rsid w:val="00C6066B"/>
    <w:rsid w:val="00C730AB"/>
    <w:rsid w:val="00C73511"/>
    <w:rsid w:val="00C808A6"/>
    <w:rsid w:val="00C837DE"/>
    <w:rsid w:val="00C8409A"/>
    <w:rsid w:val="00C91615"/>
    <w:rsid w:val="00C9247E"/>
    <w:rsid w:val="00C964FA"/>
    <w:rsid w:val="00C97091"/>
    <w:rsid w:val="00C97260"/>
    <w:rsid w:val="00CA2001"/>
    <w:rsid w:val="00CB215C"/>
    <w:rsid w:val="00CB5B6C"/>
    <w:rsid w:val="00CB6478"/>
    <w:rsid w:val="00CC052E"/>
    <w:rsid w:val="00CC4865"/>
    <w:rsid w:val="00CC4ABB"/>
    <w:rsid w:val="00CC5005"/>
    <w:rsid w:val="00CD16BE"/>
    <w:rsid w:val="00CD4616"/>
    <w:rsid w:val="00CD56AF"/>
    <w:rsid w:val="00CD5810"/>
    <w:rsid w:val="00CD59E9"/>
    <w:rsid w:val="00CE2EB3"/>
    <w:rsid w:val="00CE33D5"/>
    <w:rsid w:val="00CE3E95"/>
    <w:rsid w:val="00CF5D37"/>
    <w:rsid w:val="00CF62F9"/>
    <w:rsid w:val="00CF647F"/>
    <w:rsid w:val="00CF6F33"/>
    <w:rsid w:val="00D02248"/>
    <w:rsid w:val="00D027E1"/>
    <w:rsid w:val="00D0528D"/>
    <w:rsid w:val="00D054FC"/>
    <w:rsid w:val="00D063B8"/>
    <w:rsid w:val="00D06825"/>
    <w:rsid w:val="00D07FFB"/>
    <w:rsid w:val="00D101EE"/>
    <w:rsid w:val="00D13C9C"/>
    <w:rsid w:val="00D14917"/>
    <w:rsid w:val="00D17E3B"/>
    <w:rsid w:val="00D23C09"/>
    <w:rsid w:val="00D23CED"/>
    <w:rsid w:val="00D24BD2"/>
    <w:rsid w:val="00D2573D"/>
    <w:rsid w:val="00D260A2"/>
    <w:rsid w:val="00D26F31"/>
    <w:rsid w:val="00D30CC6"/>
    <w:rsid w:val="00D3260C"/>
    <w:rsid w:val="00D32843"/>
    <w:rsid w:val="00D34BFD"/>
    <w:rsid w:val="00D353B8"/>
    <w:rsid w:val="00D35790"/>
    <w:rsid w:val="00D372B0"/>
    <w:rsid w:val="00D41333"/>
    <w:rsid w:val="00D43410"/>
    <w:rsid w:val="00D446F3"/>
    <w:rsid w:val="00D45775"/>
    <w:rsid w:val="00D51422"/>
    <w:rsid w:val="00D55D06"/>
    <w:rsid w:val="00D55E55"/>
    <w:rsid w:val="00D5653B"/>
    <w:rsid w:val="00D60134"/>
    <w:rsid w:val="00D62EF1"/>
    <w:rsid w:val="00D6309D"/>
    <w:rsid w:val="00D644CA"/>
    <w:rsid w:val="00D66FC2"/>
    <w:rsid w:val="00D745B1"/>
    <w:rsid w:val="00D76C7E"/>
    <w:rsid w:val="00D771DE"/>
    <w:rsid w:val="00D7776D"/>
    <w:rsid w:val="00D7783C"/>
    <w:rsid w:val="00D77B38"/>
    <w:rsid w:val="00D8517A"/>
    <w:rsid w:val="00D85207"/>
    <w:rsid w:val="00D85C8B"/>
    <w:rsid w:val="00D9293F"/>
    <w:rsid w:val="00D9333F"/>
    <w:rsid w:val="00D93598"/>
    <w:rsid w:val="00D93B7D"/>
    <w:rsid w:val="00D9411D"/>
    <w:rsid w:val="00D970BB"/>
    <w:rsid w:val="00DA1E18"/>
    <w:rsid w:val="00DA2009"/>
    <w:rsid w:val="00DB05B1"/>
    <w:rsid w:val="00DB5A79"/>
    <w:rsid w:val="00DB6DB8"/>
    <w:rsid w:val="00DB71B7"/>
    <w:rsid w:val="00DC2465"/>
    <w:rsid w:val="00DC6F00"/>
    <w:rsid w:val="00DC743B"/>
    <w:rsid w:val="00DD00AD"/>
    <w:rsid w:val="00DD09EE"/>
    <w:rsid w:val="00DD512E"/>
    <w:rsid w:val="00DE086A"/>
    <w:rsid w:val="00DE1177"/>
    <w:rsid w:val="00DE240C"/>
    <w:rsid w:val="00DE2CEA"/>
    <w:rsid w:val="00DE4FF7"/>
    <w:rsid w:val="00DE6A3C"/>
    <w:rsid w:val="00DE74F4"/>
    <w:rsid w:val="00DE7F97"/>
    <w:rsid w:val="00DF1010"/>
    <w:rsid w:val="00DF419F"/>
    <w:rsid w:val="00DF5AEA"/>
    <w:rsid w:val="00DF63F6"/>
    <w:rsid w:val="00E0015C"/>
    <w:rsid w:val="00E01738"/>
    <w:rsid w:val="00E02832"/>
    <w:rsid w:val="00E05222"/>
    <w:rsid w:val="00E13747"/>
    <w:rsid w:val="00E148D4"/>
    <w:rsid w:val="00E23679"/>
    <w:rsid w:val="00E257D4"/>
    <w:rsid w:val="00E25AEA"/>
    <w:rsid w:val="00E27A05"/>
    <w:rsid w:val="00E30349"/>
    <w:rsid w:val="00E307A8"/>
    <w:rsid w:val="00E30DEF"/>
    <w:rsid w:val="00E30ED2"/>
    <w:rsid w:val="00E3117A"/>
    <w:rsid w:val="00E31276"/>
    <w:rsid w:val="00E330D2"/>
    <w:rsid w:val="00E3366B"/>
    <w:rsid w:val="00E3393B"/>
    <w:rsid w:val="00E37F70"/>
    <w:rsid w:val="00E41E4B"/>
    <w:rsid w:val="00E41F3E"/>
    <w:rsid w:val="00E446C1"/>
    <w:rsid w:val="00E46C01"/>
    <w:rsid w:val="00E758B9"/>
    <w:rsid w:val="00E75EEF"/>
    <w:rsid w:val="00E8143D"/>
    <w:rsid w:val="00E8511E"/>
    <w:rsid w:val="00E853BD"/>
    <w:rsid w:val="00E85569"/>
    <w:rsid w:val="00E856AF"/>
    <w:rsid w:val="00E86B83"/>
    <w:rsid w:val="00E87BFA"/>
    <w:rsid w:val="00E87C64"/>
    <w:rsid w:val="00E90B77"/>
    <w:rsid w:val="00E91AE8"/>
    <w:rsid w:val="00E9218F"/>
    <w:rsid w:val="00E93A01"/>
    <w:rsid w:val="00E93FF8"/>
    <w:rsid w:val="00E95788"/>
    <w:rsid w:val="00E95A0F"/>
    <w:rsid w:val="00E96D45"/>
    <w:rsid w:val="00E96EAF"/>
    <w:rsid w:val="00EA1752"/>
    <w:rsid w:val="00EA5A89"/>
    <w:rsid w:val="00EA5BDB"/>
    <w:rsid w:val="00EA6D0E"/>
    <w:rsid w:val="00EA77BB"/>
    <w:rsid w:val="00EA7DCA"/>
    <w:rsid w:val="00EB29AD"/>
    <w:rsid w:val="00EB44F0"/>
    <w:rsid w:val="00EB46D9"/>
    <w:rsid w:val="00EB4953"/>
    <w:rsid w:val="00EC142D"/>
    <w:rsid w:val="00EC1E16"/>
    <w:rsid w:val="00EC2212"/>
    <w:rsid w:val="00EC70E7"/>
    <w:rsid w:val="00ED0024"/>
    <w:rsid w:val="00ED0F85"/>
    <w:rsid w:val="00ED2B5C"/>
    <w:rsid w:val="00ED3269"/>
    <w:rsid w:val="00ED7AA9"/>
    <w:rsid w:val="00EE1A8C"/>
    <w:rsid w:val="00EE2244"/>
    <w:rsid w:val="00EE2F9F"/>
    <w:rsid w:val="00EE4643"/>
    <w:rsid w:val="00EF1330"/>
    <w:rsid w:val="00EF15FF"/>
    <w:rsid w:val="00EF3FDD"/>
    <w:rsid w:val="00EF7111"/>
    <w:rsid w:val="00EF7D1A"/>
    <w:rsid w:val="00F0337B"/>
    <w:rsid w:val="00F0448F"/>
    <w:rsid w:val="00F05920"/>
    <w:rsid w:val="00F0716C"/>
    <w:rsid w:val="00F10AEB"/>
    <w:rsid w:val="00F12C47"/>
    <w:rsid w:val="00F13093"/>
    <w:rsid w:val="00F1389C"/>
    <w:rsid w:val="00F15D6B"/>
    <w:rsid w:val="00F17B70"/>
    <w:rsid w:val="00F211A6"/>
    <w:rsid w:val="00F270E9"/>
    <w:rsid w:val="00F275C0"/>
    <w:rsid w:val="00F3007D"/>
    <w:rsid w:val="00F346B6"/>
    <w:rsid w:val="00F36145"/>
    <w:rsid w:val="00F36D66"/>
    <w:rsid w:val="00F37BDD"/>
    <w:rsid w:val="00F41503"/>
    <w:rsid w:val="00F466C8"/>
    <w:rsid w:val="00F469A9"/>
    <w:rsid w:val="00F50B46"/>
    <w:rsid w:val="00F50D1F"/>
    <w:rsid w:val="00F5182D"/>
    <w:rsid w:val="00F54514"/>
    <w:rsid w:val="00F576D1"/>
    <w:rsid w:val="00F6203E"/>
    <w:rsid w:val="00F635FC"/>
    <w:rsid w:val="00F63982"/>
    <w:rsid w:val="00F63D03"/>
    <w:rsid w:val="00F65E2F"/>
    <w:rsid w:val="00F67DF1"/>
    <w:rsid w:val="00F75B35"/>
    <w:rsid w:val="00F76832"/>
    <w:rsid w:val="00F8309B"/>
    <w:rsid w:val="00F832E9"/>
    <w:rsid w:val="00F833C9"/>
    <w:rsid w:val="00F845E7"/>
    <w:rsid w:val="00F90064"/>
    <w:rsid w:val="00F947B9"/>
    <w:rsid w:val="00F96AFD"/>
    <w:rsid w:val="00F97640"/>
    <w:rsid w:val="00FA1398"/>
    <w:rsid w:val="00FA2E19"/>
    <w:rsid w:val="00FA697F"/>
    <w:rsid w:val="00FB3458"/>
    <w:rsid w:val="00FB5521"/>
    <w:rsid w:val="00FB57E2"/>
    <w:rsid w:val="00FB610D"/>
    <w:rsid w:val="00FB70D0"/>
    <w:rsid w:val="00FC14F7"/>
    <w:rsid w:val="00FC263F"/>
    <w:rsid w:val="00FC4477"/>
    <w:rsid w:val="00FC46FB"/>
    <w:rsid w:val="00FC607E"/>
    <w:rsid w:val="00FC76E8"/>
    <w:rsid w:val="00FD0A38"/>
    <w:rsid w:val="00FD1714"/>
    <w:rsid w:val="00FD28B7"/>
    <w:rsid w:val="00FD2BD3"/>
    <w:rsid w:val="00FD3D30"/>
    <w:rsid w:val="00FD4CCA"/>
    <w:rsid w:val="00FD770B"/>
    <w:rsid w:val="00FE0CF0"/>
    <w:rsid w:val="00FE20EC"/>
    <w:rsid w:val="00FE2A9E"/>
    <w:rsid w:val="00FF5411"/>
    <w:rsid w:val="00FF63AD"/>
    <w:rsid w:val="4815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A2E21D64-E9E3-4C90-82DB-F8701936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link w:val="ListParagraphChar"/>
    <w:uiPriority w:val="34"/>
    <w:qFormat/>
    <w:rsid w:val="00792ED1"/>
    <w:pPr>
      <w:spacing w:after="160" w:line="259" w:lineRule="auto"/>
      <w:ind w:left="720"/>
      <w:contextualSpacing/>
      <w:jc w:val="left"/>
    </w:pPr>
    <w:rPr>
      <w:rFonts w:asciiTheme="minorHAnsi" w:eastAsiaTheme="minorHAnsi" w:hAnsiTheme="minorHAnsi" w:cstheme="minorBidi"/>
      <w:szCs w:val="22"/>
      <w:lang w:val="de-DE"/>
    </w:rPr>
  </w:style>
  <w:style w:type="character" w:styleId="CommentReference">
    <w:name w:val="annotation reference"/>
    <w:basedOn w:val="DefaultParagraphFont"/>
    <w:uiPriority w:val="99"/>
    <w:unhideWhenUsed/>
    <w:rsid w:val="00E75EEF"/>
    <w:rPr>
      <w:sz w:val="16"/>
      <w:szCs w:val="16"/>
    </w:rPr>
  </w:style>
  <w:style w:type="paragraph" w:styleId="CommentText">
    <w:name w:val="annotation text"/>
    <w:basedOn w:val="Normal"/>
    <w:link w:val="CommentTextChar"/>
    <w:uiPriority w:val="99"/>
    <w:unhideWhenUsed/>
    <w:rsid w:val="00E75EEF"/>
    <w:pPr>
      <w:spacing w:after="160" w:line="240" w:lineRule="auto"/>
      <w:jc w:val="left"/>
    </w:pPr>
    <w:rPr>
      <w:rFonts w:asciiTheme="minorHAnsi" w:eastAsiaTheme="minorHAnsi" w:hAnsiTheme="minorHAnsi" w:cstheme="minorBidi"/>
      <w:sz w:val="20"/>
      <w:szCs w:val="20"/>
      <w:lang w:val="de-DE"/>
    </w:rPr>
  </w:style>
  <w:style w:type="character" w:customStyle="1" w:styleId="CommentTextChar">
    <w:name w:val="Comment Text Char"/>
    <w:basedOn w:val="DefaultParagraphFont"/>
    <w:link w:val="CommentText"/>
    <w:uiPriority w:val="99"/>
    <w:rsid w:val="00E75EEF"/>
    <w:rPr>
      <w:rFonts w:asciiTheme="minorHAnsi" w:eastAsiaTheme="minorHAnsi" w:hAnsiTheme="minorHAnsi" w:cstheme="minorBidi"/>
      <w:sz w:val="20"/>
      <w:szCs w:val="20"/>
      <w:lang w:val="de-DE"/>
    </w:rPr>
  </w:style>
  <w:style w:type="paragraph" w:styleId="CommentSubject">
    <w:name w:val="annotation subject"/>
    <w:basedOn w:val="CommentText"/>
    <w:next w:val="CommentText"/>
    <w:link w:val="CommentSubjectChar"/>
    <w:rsid w:val="00F36D66"/>
    <w:pPr>
      <w:spacing w:after="0"/>
      <w:jc w:val="both"/>
    </w:pPr>
    <w:rPr>
      <w:rFonts w:ascii="Segoe UI" w:eastAsia="Times New Roman" w:hAnsi="Segoe UI" w:cs="Times New Roman"/>
      <w:b/>
      <w:bCs/>
      <w:lang w:val="en-US"/>
    </w:rPr>
  </w:style>
  <w:style w:type="character" w:customStyle="1" w:styleId="CommentSubjectChar">
    <w:name w:val="Comment Subject Char"/>
    <w:basedOn w:val="CommentTextChar"/>
    <w:link w:val="CommentSubject"/>
    <w:rsid w:val="00F36D66"/>
    <w:rPr>
      <w:rFonts w:asciiTheme="minorHAnsi" w:eastAsiaTheme="minorHAnsi" w:hAnsiTheme="minorHAnsi" w:cstheme="minorBidi"/>
      <w:b/>
      <w:bCs/>
      <w:sz w:val="20"/>
      <w:szCs w:val="20"/>
      <w:lang w:val="de-DE"/>
    </w:rPr>
  </w:style>
  <w:style w:type="paragraph" w:styleId="Revision">
    <w:name w:val="Revision"/>
    <w:hidden/>
    <w:uiPriority w:val="62"/>
    <w:unhideWhenUsed/>
    <w:rsid w:val="00760327"/>
    <w:rPr>
      <w:sz w:val="22"/>
    </w:rPr>
  </w:style>
  <w:style w:type="character" w:customStyle="1" w:styleId="ListParagraphChar">
    <w:name w:val="List Paragraph Char"/>
    <w:basedOn w:val="DefaultParagraphFont"/>
    <w:link w:val="ListParagraph"/>
    <w:uiPriority w:val="34"/>
    <w:locked/>
    <w:rsid w:val="00A57B6C"/>
    <w:rPr>
      <w:rFonts w:asciiTheme="minorHAnsi" w:eastAsiaTheme="minorHAnsi" w:hAnsiTheme="minorHAnsi" w:cstheme="minorBidi"/>
      <w:sz w:val="22"/>
      <w:szCs w:val="22"/>
      <w:lang w:val="de-DE"/>
    </w:rPr>
  </w:style>
  <w:style w:type="paragraph" w:customStyle="1" w:styleId="He01Flietext">
    <w:name w:val="_He_01_Fließtext"/>
    <w:qFormat/>
    <w:rsid w:val="0025449E"/>
    <w:pPr>
      <w:spacing w:after="160" w:line="276" w:lineRule="auto"/>
    </w:pPr>
    <w:rPr>
      <w:rFonts w:ascii="Arial" w:eastAsiaTheme="minorHAnsi" w:hAnsi="Arial" w:cstheme="minorBidi"/>
      <w:sz w:val="24"/>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ja.lojen-baltic@henke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novinarsko-sredisc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5" ma:contentTypeDescription="Create a new document." ma:contentTypeScope="" ma:versionID="e6854801ac5714544067252769d921cf">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c9fc679316b249bd9a835e6cb3efb5d0"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3E2035A5-48C8-49A4-9DF6-7D708AE94C9B}">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B99CA9F5-7C35-4DD8-A1BB-8C4C9B59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1319</Words>
  <Characters>8092</Characters>
  <Application>Microsoft Office Word</Application>
  <DocSecurity>0</DocSecurity>
  <Lines>67</Lines>
  <Paragraphs>18</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Lojen-Baltic</cp:lastModifiedBy>
  <cp:revision>33</cp:revision>
  <cp:lastPrinted>2022-02-25T09:06:00Z</cp:lastPrinted>
  <dcterms:created xsi:type="dcterms:W3CDTF">2022-02-23T10:32:00Z</dcterms:created>
  <dcterms:modified xsi:type="dcterms:W3CDTF">2022-02-25T09:16:00Z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