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28F5" w14:textId="6350B0A8" w:rsidR="00E22874" w:rsidRPr="00D57407" w:rsidRDefault="00E22874" w:rsidP="005225C3">
      <w:pPr>
        <w:pStyle w:val="MonthDayYear"/>
        <w:tabs>
          <w:tab w:val="left" w:pos="7570"/>
          <w:tab w:val="right" w:pos="9086"/>
        </w:tabs>
        <w:wordWrap w:val="0"/>
        <w:rPr>
          <w:lang w:eastAsia="zh-CN"/>
        </w:rPr>
      </w:pPr>
      <w:r w:rsidRPr="00D57407">
        <w:rPr>
          <w:lang w:eastAsia="zh-CN"/>
        </w:rPr>
        <w:t>2022</w:t>
      </w:r>
      <w:r w:rsidRPr="00D57407">
        <w:rPr>
          <w:lang w:eastAsia="zh-CN"/>
        </w:rPr>
        <w:t>年</w:t>
      </w:r>
      <w:r w:rsidRPr="00D57407">
        <w:rPr>
          <w:lang w:eastAsia="zh-CN"/>
        </w:rPr>
        <w:t>02</w:t>
      </w:r>
      <w:r w:rsidRPr="00D57407">
        <w:rPr>
          <w:lang w:eastAsia="zh-CN"/>
        </w:rPr>
        <w:t>月</w:t>
      </w:r>
      <w:r w:rsidRPr="00D57407">
        <w:rPr>
          <w:lang w:eastAsia="zh-CN"/>
        </w:rPr>
        <w:t>23</w:t>
      </w:r>
      <w:r w:rsidRPr="00D57407">
        <w:rPr>
          <w:lang w:eastAsia="zh-CN"/>
        </w:rPr>
        <w:t>日</w:t>
      </w:r>
    </w:p>
    <w:p w14:paraId="2548EA9D" w14:textId="77777777" w:rsidR="008035DF" w:rsidRPr="00D57407" w:rsidRDefault="008035DF" w:rsidP="00643D8A">
      <w:pPr>
        <w:pStyle w:val="MonthDayYear"/>
        <w:rPr>
          <w:lang w:eastAsia="zh-CN"/>
        </w:rPr>
      </w:pPr>
    </w:p>
    <w:p w14:paraId="0C845F87" w14:textId="72F5C300" w:rsidR="006B239F" w:rsidRPr="00D57407" w:rsidRDefault="00E22874" w:rsidP="006B239F">
      <w:pPr>
        <w:rPr>
          <w:lang w:eastAsia="zh-CN"/>
        </w:rPr>
      </w:pPr>
      <w:r w:rsidRPr="00D57407">
        <w:rPr>
          <w:lang w:eastAsia="zh-CN"/>
        </w:rPr>
        <w:t>汉高发布</w:t>
      </w:r>
      <w:r w:rsidRPr="00D57407">
        <w:rPr>
          <w:lang w:eastAsia="zh-CN"/>
        </w:rPr>
        <w:t>2021</w:t>
      </w:r>
      <w:r w:rsidRPr="00D57407">
        <w:rPr>
          <w:lang w:eastAsia="zh-CN"/>
        </w:rPr>
        <w:t>年《可持续发展报告》和</w:t>
      </w:r>
      <w:r w:rsidRPr="00D57407">
        <w:rPr>
          <w:rFonts w:hint="eastAsia"/>
          <w:lang w:eastAsia="zh-CN"/>
        </w:rPr>
        <w:t>全</w:t>
      </w:r>
      <w:r w:rsidRPr="00D57407">
        <w:rPr>
          <w:lang w:eastAsia="zh-CN"/>
        </w:rPr>
        <w:t>新的</w:t>
      </w:r>
      <w:r w:rsidR="00346A2F" w:rsidRPr="00346A2F">
        <w:rPr>
          <w:rFonts w:hint="eastAsia"/>
          <w:lang w:eastAsia="zh-CN"/>
        </w:rPr>
        <w:t>2030+</w:t>
      </w:r>
      <w:r w:rsidR="00346A2F" w:rsidRPr="00346A2F">
        <w:rPr>
          <w:rFonts w:hint="eastAsia"/>
          <w:lang w:eastAsia="zh-CN"/>
        </w:rPr>
        <w:t>可持续发展目标框架</w:t>
      </w:r>
    </w:p>
    <w:p w14:paraId="4D6D9790" w14:textId="5D3416FB" w:rsidR="00E22874" w:rsidRPr="00D57407" w:rsidRDefault="00E22874" w:rsidP="00A3756F">
      <w:pPr>
        <w:rPr>
          <w:rStyle w:val="Headline"/>
          <w:lang w:eastAsia="zh-CN"/>
        </w:rPr>
      </w:pPr>
      <w:r w:rsidRPr="00D57407">
        <w:rPr>
          <w:rStyle w:val="Headline"/>
          <w:lang w:eastAsia="zh-CN"/>
        </w:rPr>
        <w:t>2021</w:t>
      </w:r>
      <w:r w:rsidRPr="00D57407">
        <w:rPr>
          <w:rStyle w:val="Headline"/>
          <w:lang w:eastAsia="zh-CN"/>
        </w:rPr>
        <w:t>年可持续发展</w:t>
      </w:r>
      <w:r w:rsidR="00765B4F">
        <w:rPr>
          <w:rStyle w:val="Headline"/>
          <w:rFonts w:hint="eastAsia"/>
          <w:lang w:eastAsia="zh-CN"/>
        </w:rPr>
        <w:t>表现强劲，汉高发布</w:t>
      </w:r>
      <w:r w:rsidR="003258DE" w:rsidRPr="00D57407">
        <w:rPr>
          <w:rStyle w:val="Headline"/>
          <w:lang w:eastAsia="zh-CN"/>
        </w:rPr>
        <w:t>2030</w:t>
      </w:r>
      <w:r w:rsidR="003258DE" w:rsidRPr="00D57407">
        <w:rPr>
          <w:rStyle w:val="Headline"/>
          <w:lang w:eastAsia="zh-CN"/>
        </w:rPr>
        <w:t>年及以后</w:t>
      </w:r>
      <w:r w:rsidR="00066981">
        <w:rPr>
          <w:rStyle w:val="Headline"/>
          <w:rFonts w:hint="eastAsia"/>
          <w:lang w:eastAsia="zh-CN"/>
        </w:rPr>
        <w:t>的</w:t>
      </w:r>
      <w:r w:rsidRPr="00D57407">
        <w:rPr>
          <w:rStyle w:val="Headline"/>
          <w:rFonts w:hint="eastAsia"/>
          <w:lang w:eastAsia="zh-CN"/>
        </w:rPr>
        <w:t>全新</w:t>
      </w:r>
      <w:r w:rsidRPr="00D57407">
        <w:rPr>
          <w:rStyle w:val="Headline"/>
          <w:lang w:eastAsia="zh-CN"/>
        </w:rPr>
        <w:t>宏伟目标</w:t>
      </w:r>
    </w:p>
    <w:p w14:paraId="5DB37CAC" w14:textId="77777777" w:rsidR="00A86F34" w:rsidRPr="00D57407" w:rsidRDefault="00A86F34" w:rsidP="00365E44">
      <w:pPr>
        <w:rPr>
          <w:lang w:eastAsia="zh-CN"/>
        </w:rPr>
      </w:pPr>
    </w:p>
    <w:p w14:paraId="32D3303A" w14:textId="1D1DB4C3" w:rsidR="00E22874" w:rsidRPr="00D57407" w:rsidRDefault="00E22874" w:rsidP="00E22874">
      <w:pPr>
        <w:pStyle w:val="aa"/>
        <w:numPr>
          <w:ilvl w:val="0"/>
          <w:numId w:val="8"/>
        </w:numPr>
        <w:ind w:left="284" w:hanging="284"/>
        <w:rPr>
          <w:rFonts w:ascii="Segoe UI" w:eastAsiaTheme="minorEastAsia" w:hAnsi="Segoe UI" w:cs="Times New Roman"/>
          <w:b/>
          <w:bCs/>
          <w:szCs w:val="24"/>
          <w:lang w:val="en-US" w:eastAsia="zh-CN"/>
        </w:rPr>
      </w:pPr>
      <w:r w:rsidRPr="00D57407">
        <w:rPr>
          <w:rFonts w:ascii="Segoe UI" w:eastAsiaTheme="minorEastAsia" w:hAnsi="Segoe UI" w:cs="Times New Roman"/>
          <w:b/>
          <w:bCs/>
          <w:szCs w:val="24"/>
          <w:lang w:val="en-US" w:eastAsia="zh-CN"/>
        </w:rPr>
        <w:t>2021</w:t>
      </w:r>
      <w:r w:rsidRPr="00D57407">
        <w:rPr>
          <w:rFonts w:ascii="Segoe UI" w:eastAsiaTheme="minorEastAsia" w:hAnsi="Segoe UI" w:cs="Times New Roman" w:hint="eastAsia"/>
          <w:b/>
          <w:bCs/>
          <w:szCs w:val="24"/>
          <w:lang w:val="en-US" w:eastAsia="zh-CN"/>
        </w:rPr>
        <w:t>年</w:t>
      </w:r>
      <w:r w:rsidR="0048108B" w:rsidRPr="00D57407">
        <w:rPr>
          <w:rFonts w:ascii="Segoe UI" w:eastAsiaTheme="minorEastAsia" w:hAnsi="Segoe UI" w:cs="Times New Roman" w:hint="eastAsia"/>
          <w:b/>
          <w:bCs/>
          <w:szCs w:val="24"/>
          <w:lang w:val="en-US" w:eastAsia="zh-CN"/>
        </w:rPr>
        <w:t>可持续发展</w:t>
      </w:r>
      <w:r w:rsidR="00521903">
        <w:rPr>
          <w:rFonts w:ascii="Segoe UI" w:eastAsiaTheme="minorEastAsia" w:hAnsi="Segoe UI" w:cs="Times New Roman" w:hint="eastAsia"/>
          <w:b/>
          <w:bCs/>
          <w:szCs w:val="24"/>
          <w:lang w:val="en-US" w:eastAsia="zh-CN"/>
        </w:rPr>
        <w:t>表现强劲，</w:t>
      </w:r>
      <w:r w:rsidRPr="00D57407">
        <w:rPr>
          <w:rFonts w:ascii="Segoe UI" w:eastAsiaTheme="minorEastAsia" w:hAnsi="Segoe UI" w:cs="Times New Roman" w:hint="eastAsia"/>
          <w:b/>
          <w:bCs/>
          <w:szCs w:val="24"/>
          <w:lang w:val="en-US" w:eastAsia="zh-CN"/>
        </w:rPr>
        <w:t>关键</w:t>
      </w:r>
      <w:r w:rsidR="00521903">
        <w:rPr>
          <w:rFonts w:ascii="Segoe UI" w:eastAsiaTheme="minorEastAsia" w:hAnsi="Segoe UI" w:cs="Times New Roman" w:hint="eastAsia"/>
          <w:b/>
          <w:bCs/>
          <w:szCs w:val="24"/>
          <w:lang w:val="en-US" w:eastAsia="zh-CN"/>
        </w:rPr>
        <w:t>领域</w:t>
      </w:r>
      <w:r w:rsidR="00234862">
        <w:rPr>
          <w:rFonts w:ascii="Segoe UI" w:eastAsiaTheme="minorEastAsia" w:hAnsi="Segoe UI" w:cs="Times New Roman" w:hint="eastAsia"/>
          <w:b/>
          <w:bCs/>
          <w:szCs w:val="24"/>
          <w:lang w:val="en-US" w:eastAsia="zh-CN"/>
        </w:rPr>
        <w:t>进一步改善</w:t>
      </w:r>
    </w:p>
    <w:p w14:paraId="4F9332A2" w14:textId="6A0870B3" w:rsidR="00E22874" w:rsidRPr="00D57407" w:rsidRDefault="00E22874" w:rsidP="00D41333">
      <w:pPr>
        <w:pStyle w:val="aa"/>
        <w:numPr>
          <w:ilvl w:val="0"/>
          <w:numId w:val="8"/>
        </w:numPr>
        <w:ind w:left="284" w:hanging="284"/>
        <w:rPr>
          <w:rFonts w:ascii="Segoe UI" w:eastAsiaTheme="minorEastAsia" w:hAnsi="Segoe UI" w:cs="Times New Roman"/>
          <w:b/>
          <w:bCs/>
          <w:szCs w:val="24"/>
          <w:lang w:val="en-US" w:eastAsia="zh-CN"/>
        </w:rPr>
      </w:pPr>
      <w:r w:rsidRPr="00D57407">
        <w:rPr>
          <w:rFonts w:ascii="Segoe UI" w:eastAsiaTheme="minorEastAsia" w:hAnsi="Segoe UI" w:cs="Times New Roman" w:hint="eastAsia"/>
          <w:b/>
          <w:bCs/>
          <w:szCs w:val="24"/>
          <w:lang w:val="en-US" w:eastAsia="zh-CN"/>
        </w:rPr>
        <w:t>逐步形成的可持续发展战略：</w:t>
      </w:r>
      <w:r w:rsidR="008E62CA" w:rsidRPr="008E62CA">
        <w:rPr>
          <w:rFonts w:ascii="Segoe UI" w:eastAsiaTheme="minorEastAsia" w:hAnsi="Segoe UI" w:cs="Times New Roman" w:hint="eastAsia"/>
          <w:b/>
          <w:bCs/>
          <w:szCs w:val="24"/>
          <w:lang w:val="en-US" w:eastAsia="zh-CN"/>
        </w:rPr>
        <w:t>2030+</w:t>
      </w:r>
      <w:r w:rsidR="008E62CA" w:rsidRPr="008E62CA">
        <w:rPr>
          <w:rFonts w:ascii="Segoe UI" w:eastAsiaTheme="minorEastAsia" w:hAnsi="Segoe UI" w:cs="Times New Roman" w:hint="eastAsia"/>
          <w:b/>
          <w:bCs/>
          <w:szCs w:val="24"/>
          <w:lang w:val="en-US" w:eastAsia="zh-CN"/>
        </w:rPr>
        <w:t>可持续发展目标框架</w:t>
      </w:r>
    </w:p>
    <w:p w14:paraId="6079BCC5" w14:textId="2E79248F" w:rsidR="00E22874" w:rsidRPr="00D57407" w:rsidRDefault="00E22874" w:rsidP="00E22874">
      <w:pPr>
        <w:pStyle w:val="aa"/>
        <w:numPr>
          <w:ilvl w:val="0"/>
          <w:numId w:val="8"/>
        </w:numPr>
        <w:ind w:left="284" w:hanging="284"/>
        <w:rPr>
          <w:rFonts w:ascii="Segoe UI" w:eastAsiaTheme="minorEastAsia" w:hAnsi="Segoe UI" w:cs="Times New Roman"/>
          <w:b/>
          <w:bCs/>
          <w:szCs w:val="24"/>
          <w:lang w:val="en-US" w:eastAsia="zh-CN"/>
        </w:rPr>
      </w:pPr>
      <w:r w:rsidRPr="00D57407">
        <w:rPr>
          <w:rFonts w:ascii="Segoe UI" w:eastAsiaTheme="minorEastAsia" w:hAnsi="Segoe UI" w:cs="Times New Roman" w:hint="eastAsia"/>
          <w:b/>
          <w:bCs/>
          <w:szCs w:val="24"/>
          <w:lang w:val="en-US" w:eastAsia="zh-CN"/>
        </w:rPr>
        <w:t>提出</w:t>
      </w:r>
      <w:r w:rsidR="00521903">
        <w:rPr>
          <w:rFonts w:ascii="Segoe UI" w:eastAsiaTheme="minorEastAsia" w:hAnsi="Segoe UI" w:cs="Times New Roman" w:hint="eastAsia"/>
          <w:b/>
          <w:bCs/>
          <w:szCs w:val="24"/>
          <w:lang w:val="en-US" w:eastAsia="zh-CN"/>
        </w:rPr>
        <w:t>全新</w:t>
      </w:r>
      <w:r w:rsidRPr="00D57407">
        <w:rPr>
          <w:rFonts w:ascii="Segoe UI" w:eastAsiaTheme="minorEastAsia" w:hAnsi="Segoe UI" w:cs="Times New Roman" w:hint="eastAsia"/>
          <w:b/>
          <w:bCs/>
          <w:szCs w:val="24"/>
          <w:lang w:val="en-US" w:eastAsia="zh-CN"/>
        </w:rPr>
        <w:t>目标，包括</w:t>
      </w:r>
      <w:r w:rsidR="001346AB">
        <w:rPr>
          <w:rFonts w:ascii="Segoe UI" w:eastAsiaTheme="minorEastAsia" w:hAnsi="Segoe UI" w:cs="Times New Roman" w:hint="eastAsia"/>
          <w:b/>
          <w:bCs/>
          <w:szCs w:val="24"/>
          <w:lang w:val="en-US" w:eastAsia="zh-CN"/>
        </w:rPr>
        <w:t>将</w:t>
      </w:r>
      <w:r w:rsidR="0069601F">
        <w:rPr>
          <w:rFonts w:ascii="Segoe UI" w:eastAsiaTheme="minorEastAsia" w:hAnsi="Segoe UI" w:cs="Times New Roman" w:hint="eastAsia"/>
          <w:b/>
          <w:bCs/>
          <w:szCs w:val="24"/>
          <w:lang w:val="en-US" w:eastAsia="zh-CN"/>
        </w:rPr>
        <w:t>实现</w:t>
      </w:r>
      <w:r w:rsidR="00385AA4">
        <w:rPr>
          <w:rFonts w:ascii="Segoe UI" w:eastAsiaTheme="minorEastAsia" w:hAnsi="Segoe UI" w:cs="Times New Roman" w:hint="eastAsia"/>
          <w:b/>
          <w:bCs/>
          <w:szCs w:val="24"/>
          <w:lang w:val="en-US" w:eastAsia="zh-CN"/>
        </w:rPr>
        <w:t>生产过程气候友好的目标</w:t>
      </w:r>
      <w:r w:rsidR="0069601F">
        <w:rPr>
          <w:rFonts w:ascii="Segoe UI" w:eastAsiaTheme="minorEastAsia" w:hAnsi="Segoe UI" w:cs="Times New Roman" w:hint="eastAsia"/>
          <w:b/>
          <w:bCs/>
          <w:szCs w:val="24"/>
          <w:lang w:val="en-US" w:eastAsia="zh-CN"/>
        </w:rPr>
        <w:t>的</w:t>
      </w:r>
      <w:r w:rsidR="001346AB">
        <w:rPr>
          <w:rFonts w:ascii="Segoe UI" w:eastAsiaTheme="minorEastAsia" w:hAnsi="Segoe UI" w:cs="Times New Roman" w:hint="eastAsia"/>
          <w:b/>
          <w:bCs/>
          <w:szCs w:val="24"/>
          <w:lang w:val="en-US" w:eastAsia="zh-CN"/>
        </w:rPr>
        <w:t>时间</w:t>
      </w:r>
      <w:r w:rsidR="001346AB" w:rsidRPr="00D57407">
        <w:rPr>
          <w:rFonts w:ascii="Segoe UI" w:eastAsiaTheme="minorEastAsia" w:hAnsi="Segoe UI" w:cs="Times New Roman" w:hint="eastAsia"/>
          <w:b/>
          <w:bCs/>
          <w:szCs w:val="24"/>
          <w:lang w:val="en-US" w:eastAsia="zh-CN"/>
        </w:rPr>
        <w:t>从</w:t>
      </w:r>
      <w:r w:rsidR="001346AB" w:rsidRPr="00D57407">
        <w:rPr>
          <w:rFonts w:ascii="Segoe UI" w:eastAsiaTheme="minorEastAsia" w:hAnsi="Segoe UI" w:cs="Times New Roman"/>
          <w:b/>
          <w:bCs/>
          <w:szCs w:val="24"/>
          <w:lang w:val="en-US" w:eastAsia="zh-CN"/>
        </w:rPr>
        <w:t>2040</w:t>
      </w:r>
      <w:r w:rsidR="001346AB" w:rsidRPr="00D57407">
        <w:rPr>
          <w:rFonts w:ascii="Segoe UI" w:eastAsiaTheme="minorEastAsia" w:hAnsi="Segoe UI" w:cs="Times New Roman" w:hint="eastAsia"/>
          <w:b/>
          <w:bCs/>
          <w:szCs w:val="24"/>
          <w:lang w:val="en-US" w:eastAsia="zh-CN"/>
        </w:rPr>
        <w:t>年提前到</w:t>
      </w:r>
      <w:r w:rsidR="001346AB" w:rsidRPr="00D57407">
        <w:rPr>
          <w:rFonts w:ascii="Segoe UI" w:eastAsiaTheme="minorEastAsia" w:hAnsi="Segoe UI" w:cs="Times New Roman"/>
          <w:b/>
          <w:bCs/>
          <w:szCs w:val="24"/>
          <w:lang w:val="en-US" w:eastAsia="zh-CN"/>
        </w:rPr>
        <w:t>2030</w:t>
      </w:r>
      <w:r w:rsidR="001346AB" w:rsidRPr="00D57407">
        <w:rPr>
          <w:rFonts w:ascii="Segoe UI" w:eastAsiaTheme="minorEastAsia" w:hAnsi="Segoe UI" w:cs="Times New Roman" w:hint="eastAsia"/>
          <w:b/>
          <w:bCs/>
          <w:szCs w:val="24"/>
          <w:lang w:val="en-US" w:eastAsia="zh-CN"/>
        </w:rPr>
        <w:t>年</w:t>
      </w:r>
    </w:p>
    <w:p w14:paraId="241DBFE5" w14:textId="77777777" w:rsidR="00792ED1" w:rsidRPr="00D57407" w:rsidRDefault="00792ED1" w:rsidP="00643D8A">
      <w:pPr>
        <w:rPr>
          <w:rFonts w:cs="Segoe UI"/>
          <w:szCs w:val="22"/>
          <w:lang w:val="de-DE" w:eastAsia="zh-CN"/>
        </w:rPr>
      </w:pPr>
    </w:p>
    <w:p w14:paraId="4AEE2E80" w14:textId="77777777" w:rsidR="005225C3" w:rsidRDefault="00E22874" w:rsidP="005225C3">
      <w:pPr>
        <w:rPr>
          <w:lang w:eastAsia="zh-CN"/>
        </w:rPr>
      </w:pPr>
      <w:r w:rsidRPr="00D57407">
        <w:rPr>
          <w:b/>
          <w:bCs/>
          <w:lang w:eastAsia="zh-CN"/>
        </w:rPr>
        <w:t>杜塞尔多夫</w:t>
      </w:r>
      <w:r w:rsidRPr="00D57407">
        <w:rPr>
          <w:b/>
          <w:bCs/>
          <w:lang w:eastAsia="zh-CN"/>
        </w:rPr>
        <w:t>——</w:t>
      </w:r>
      <w:r w:rsidRPr="00D57407">
        <w:rPr>
          <w:b/>
          <w:bCs/>
          <w:lang w:eastAsia="zh-CN"/>
        </w:rPr>
        <w:t>汉高今天发布了第</w:t>
      </w:r>
      <w:r w:rsidRPr="00D57407">
        <w:rPr>
          <w:b/>
          <w:bCs/>
          <w:lang w:eastAsia="zh-CN"/>
        </w:rPr>
        <w:t>31</w:t>
      </w:r>
      <w:r w:rsidRPr="00D57407">
        <w:rPr>
          <w:b/>
          <w:bCs/>
          <w:lang w:eastAsia="zh-CN"/>
        </w:rPr>
        <w:t>期《可持续发展报告》，详细介绍</w:t>
      </w:r>
      <w:r w:rsidR="009F1DF4">
        <w:rPr>
          <w:rFonts w:hint="eastAsia"/>
          <w:b/>
          <w:bCs/>
          <w:lang w:eastAsia="zh-CN"/>
        </w:rPr>
        <w:t>公司</w:t>
      </w:r>
      <w:r w:rsidRPr="00D57407">
        <w:rPr>
          <w:b/>
          <w:bCs/>
          <w:lang w:eastAsia="zh-CN"/>
        </w:rPr>
        <w:t>2021</w:t>
      </w:r>
      <w:r w:rsidRPr="00D57407">
        <w:rPr>
          <w:b/>
          <w:bCs/>
          <w:lang w:eastAsia="zh-CN"/>
        </w:rPr>
        <w:t>年</w:t>
      </w:r>
      <w:r w:rsidR="0070699D">
        <w:rPr>
          <w:rFonts w:hint="eastAsia"/>
          <w:b/>
          <w:bCs/>
          <w:lang w:eastAsia="zh-CN"/>
        </w:rPr>
        <w:t>在可持续发展领域所</w:t>
      </w:r>
      <w:r w:rsidRPr="00D57407">
        <w:rPr>
          <w:b/>
          <w:bCs/>
          <w:lang w:eastAsia="zh-CN"/>
        </w:rPr>
        <w:t>取得的成就和进展，同时还概述了</w:t>
      </w:r>
      <w:r w:rsidRPr="00D57407">
        <w:rPr>
          <w:rFonts w:hint="eastAsia"/>
          <w:b/>
          <w:bCs/>
          <w:lang w:eastAsia="zh-CN"/>
        </w:rPr>
        <w:t>全</w:t>
      </w:r>
      <w:r w:rsidRPr="00D57407">
        <w:rPr>
          <w:b/>
          <w:bCs/>
          <w:lang w:eastAsia="zh-CN"/>
        </w:rPr>
        <w:t>新的</w:t>
      </w:r>
      <w:r w:rsidR="00DF6288" w:rsidRPr="008E62CA">
        <w:rPr>
          <w:rFonts w:hint="eastAsia"/>
          <w:b/>
          <w:bCs/>
          <w:lang w:eastAsia="zh-CN"/>
        </w:rPr>
        <w:t>2030+</w:t>
      </w:r>
      <w:r w:rsidR="00DF6288" w:rsidRPr="008E62CA">
        <w:rPr>
          <w:rFonts w:hint="eastAsia"/>
          <w:b/>
          <w:bCs/>
          <w:lang w:eastAsia="zh-CN"/>
        </w:rPr>
        <w:t>可持续发展目标框架</w:t>
      </w:r>
      <w:r w:rsidRPr="00D57407">
        <w:rPr>
          <w:lang w:eastAsia="zh-CN"/>
        </w:rPr>
        <w:t>。</w:t>
      </w:r>
    </w:p>
    <w:p w14:paraId="387A0388" w14:textId="77777777" w:rsidR="005225C3" w:rsidRDefault="005225C3" w:rsidP="005225C3">
      <w:pPr>
        <w:rPr>
          <w:lang w:eastAsia="zh-CN"/>
        </w:rPr>
      </w:pPr>
    </w:p>
    <w:p w14:paraId="4A53904B" w14:textId="2E7ACF93" w:rsidR="00E22874" w:rsidRPr="00D57407" w:rsidRDefault="00E22874" w:rsidP="005225C3">
      <w:pPr>
        <w:rPr>
          <w:b/>
          <w:lang w:eastAsia="zh-CN"/>
        </w:rPr>
      </w:pPr>
      <w:r w:rsidRPr="00D57407">
        <w:rPr>
          <w:b/>
          <w:lang w:eastAsia="zh-CN"/>
        </w:rPr>
        <w:t>汉高首席执行官</w:t>
      </w:r>
      <w:r w:rsidR="000C1A1A" w:rsidRPr="00D57407">
        <w:rPr>
          <w:rFonts w:hint="eastAsia"/>
          <w:b/>
          <w:lang w:eastAsia="zh-CN"/>
        </w:rPr>
        <w:t>卡斯滕·诺贝尔</w:t>
      </w:r>
      <w:r w:rsidRPr="00D57407">
        <w:rPr>
          <w:b/>
          <w:lang w:eastAsia="zh-CN"/>
        </w:rPr>
        <w:t>（</w:t>
      </w:r>
      <w:r w:rsidRPr="00D57407">
        <w:rPr>
          <w:b/>
          <w:lang w:eastAsia="zh-CN"/>
        </w:rPr>
        <w:t>Carsten Knobel</w:t>
      </w:r>
      <w:r w:rsidRPr="00D57407">
        <w:rPr>
          <w:b/>
          <w:lang w:eastAsia="zh-CN"/>
        </w:rPr>
        <w:t>）表示</w:t>
      </w:r>
      <w:r w:rsidRPr="00D57407">
        <w:rPr>
          <w:rFonts w:hint="eastAsia"/>
          <w:b/>
          <w:lang w:eastAsia="zh-CN"/>
        </w:rPr>
        <w:t>：</w:t>
      </w:r>
      <w:r w:rsidRPr="00D57407">
        <w:rPr>
          <w:b/>
          <w:lang w:eastAsia="zh-CN"/>
        </w:rPr>
        <w:t>“</w:t>
      </w:r>
      <w:r w:rsidRPr="00D57407">
        <w:rPr>
          <w:b/>
          <w:lang w:eastAsia="zh-CN"/>
        </w:rPr>
        <w:t>可持续发展深深植根于</w:t>
      </w:r>
      <w:r w:rsidR="009F1DF4">
        <w:rPr>
          <w:rFonts w:hint="eastAsia"/>
          <w:b/>
          <w:lang w:eastAsia="zh-CN"/>
        </w:rPr>
        <w:t>汉高</w:t>
      </w:r>
      <w:r w:rsidRPr="00D57407">
        <w:rPr>
          <w:b/>
          <w:lang w:eastAsia="zh-CN"/>
        </w:rPr>
        <w:t>的基因中，是我们</w:t>
      </w:r>
      <w:r w:rsidR="00EA4716">
        <w:rPr>
          <w:rFonts w:hint="eastAsia"/>
          <w:b/>
          <w:lang w:eastAsia="zh-CN"/>
        </w:rPr>
        <w:t>发展</w:t>
      </w:r>
      <w:r w:rsidRPr="00D57407">
        <w:rPr>
          <w:b/>
          <w:lang w:eastAsia="zh-CN"/>
        </w:rPr>
        <w:t>不可或缺的部分。与创新和数字化</w:t>
      </w:r>
      <w:r w:rsidR="006A285F" w:rsidRPr="00D57407">
        <w:rPr>
          <w:rFonts w:hint="eastAsia"/>
          <w:b/>
          <w:lang w:eastAsia="zh-CN"/>
        </w:rPr>
        <w:t>战略</w:t>
      </w:r>
      <w:r w:rsidRPr="00D57407">
        <w:rPr>
          <w:rFonts w:hint="eastAsia"/>
          <w:b/>
          <w:lang w:eastAsia="zh-CN"/>
        </w:rPr>
        <w:t>一</w:t>
      </w:r>
      <w:r w:rsidRPr="00D57407">
        <w:rPr>
          <w:b/>
          <w:lang w:eastAsia="zh-CN"/>
        </w:rPr>
        <w:t>样</w:t>
      </w:r>
      <w:r w:rsidR="00EA4716">
        <w:rPr>
          <w:rFonts w:hint="eastAsia"/>
          <w:b/>
          <w:lang w:eastAsia="zh-CN"/>
        </w:rPr>
        <w:t>重要</w:t>
      </w:r>
      <w:r w:rsidRPr="00D57407">
        <w:rPr>
          <w:b/>
          <w:lang w:eastAsia="zh-CN"/>
        </w:rPr>
        <w:t>，可持续发展是</w:t>
      </w:r>
      <w:r w:rsidR="006575EB" w:rsidRPr="00D57407">
        <w:rPr>
          <w:rFonts w:hint="eastAsia"/>
          <w:b/>
          <w:lang w:eastAsia="zh-CN"/>
        </w:rPr>
        <w:t>汉高</w:t>
      </w:r>
      <w:r w:rsidRPr="00D57407">
        <w:rPr>
          <w:b/>
          <w:lang w:eastAsia="zh-CN"/>
        </w:rPr>
        <w:t>目标性增长战略议程的核心。</w:t>
      </w:r>
      <w:r w:rsidR="006A285F" w:rsidRPr="00D57407">
        <w:rPr>
          <w:rFonts w:hint="eastAsia"/>
          <w:b/>
          <w:lang w:eastAsia="zh-CN"/>
        </w:rPr>
        <w:t>作为</w:t>
      </w:r>
      <w:r w:rsidRPr="00D57407">
        <w:rPr>
          <w:b/>
          <w:lang w:eastAsia="zh-CN"/>
        </w:rPr>
        <w:t>我们的价值观</w:t>
      </w:r>
      <w:r w:rsidR="00EA4716">
        <w:rPr>
          <w:rFonts w:hint="eastAsia"/>
          <w:b/>
          <w:lang w:eastAsia="zh-CN"/>
        </w:rPr>
        <w:t>之一</w:t>
      </w:r>
      <w:r w:rsidRPr="00D57407">
        <w:rPr>
          <w:b/>
          <w:lang w:eastAsia="zh-CN"/>
        </w:rPr>
        <w:t>，</w:t>
      </w:r>
      <w:r w:rsidR="00EA4716">
        <w:rPr>
          <w:rFonts w:hint="eastAsia"/>
          <w:b/>
          <w:lang w:eastAsia="zh-CN"/>
        </w:rPr>
        <w:t>可持续发展</w:t>
      </w:r>
      <w:r w:rsidRPr="00D57407">
        <w:rPr>
          <w:b/>
          <w:lang w:eastAsia="zh-CN"/>
        </w:rPr>
        <w:t>反映在我们</w:t>
      </w:r>
      <w:r w:rsidR="00EA4716">
        <w:rPr>
          <w:rFonts w:hint="eastAsia"/>
          <w:b/>
          <w:lang w:eastAsia="zh-CN"/>
        </w:rPr>
        <w:t>的企业</w:t>
      </w:r>
      <w:bookmarkStart w:id="0" w:name="OLE_LINK5"/>
      <w:r w:rsidR="009F1DF4">
        <w:rPr>
          <w:rFonts w:hint="eastAsia"/>
          <w:b/>
          <w:lang w:eastAsia="zh-CN"/>
        </w:rPr>
        <w:t>目标中，即</w:t>
      </w:r>
      <w:r w:rsidR="009F1DF4" w:rsidRPr="00D57407">
        <w:rPr>
          <w:b/>
          <w:lang w:eastAsia="zh-CN"/>
        </w:rPr>
        <w:t>Pioneers at heart for the good of generations</w:t>
      </w:r>
      <w:bookmarkEnd w:id="0"/>
      <w:r w:rsidR="00EA4716">
        <w:rPr>
          <w:rFonts w:hint="eastAsia"/>
          <w:b/>
          <w:lang w:eastAsia="zh-CN"/>
        </w:rPr>
        <w:t>。</w:t>
      </w:r>
      <w:r w:rsidR="00363101" w:rsidRPr="00D57407">
        <w:rPr>
          <w:rFonts w:hint="eastAsia"/>
          <w:b/>
          <w:lang w:eastAsia="zh-CN"/>
        </w:rPr>
        <w:t>在</w:t>
      </w:r>
      <w:r w:rsidR="0085288F" w:rsidRPr="00D57407">
        <w:rPr>
          <w:rFonts w:hint="eastAsia"/>
          <w:b/>
          <w:lang w:eastAsia="zh-CN"/>
        </w:rPr>
        <w:t>宏伟</w:t>
      </w:r>
      <w:r w:rsidR="00363101" w:rsidRPr="00D57407">
        <w:rPr>
          <w:rFonts w:hint="eastAsia"/>
          <w:b/>
          <w:lang w:eastAsia="zh-CN"/>
        </w:rPr>
        <w:t>的可持续发展战略</w:t>
      </w:r>
      <w:r w:rsidR="009631C4">
        <w:rPr>
          <w:rFonts w:hint="eastAsia"/>
          <w:b/>
          <w:lang w:eastAsia="zh-CN"/>
        </w:rPr>
        <w:t>驱动</w:t>
      </w:r>
      <w:r w:rsidR="00363101" w:rsidRPr="00D57407">
        <w:rPr>
          <w:rFonts w:hint="eastAsia"/>
          <w:b/>
          <w:lang w:eastAsia="zh-CN"/>
        </w:rPr>
        <w:t>下</w:t>
      </w:r>
      <w:r w:rsidRPr="00D57407">
        <w:rPr>
          <w:b/>
          <w:lang w:eastAsia="zh-CN"/>
        </w:rPr>
        <w:t>，我们将加速转型，</w:t>
      </w:r>
      <w:r w:rsidR="006575EB" w:rsidRPr="00D57407">
        <w:rPr>
          <w:rFonts w:hint="eastAsia"/>
          <w:b/>
          <w:lang w:eastAsia="zh-CN"/>
        </w:rPr>
        <w:t>使公司的</w:t>
      </w:r>
      <w:r w:rsidRPr="00D57407">
        <w:rPr>
          <w:b/>
          <w:lang w:eastAsia="zh-CN"/>
        </w:rPr>
        <w:t>业务组合和</w:t>
      </w:r>
      <w:r w:rsidRPr="00D57407">
        <w:rPr>
          <w:rFonts w:hint="eastAsia"/>
          <w:b/>
          <w:lang w:eastAsia="zh-CN"/>
        </w:rPr>
        <w:t>经营</w:t>
      </w:r>
      <w:r w:rsidRPr="00D57407">
        <w:rPr>
          <w:b/>
          <w:lang w:eastAsia="zh-CN"/>
        </w:rPr>
        <w:t>流程朝着可持续</w:t>
      </w:r>
      <w:r w:rsidR="003E66EE" w:rsidRPr="00D57407">
        <w:rPr>
          <w:rFonts w:hint="eastAsia"/>
          <w:b/>
          <w:lang w:eastAsia="zh-CN"/>
        </w:rPr>
        <w:t>的</w:t>
      </w:r>
      <w:r w:rsidRPr="00D57407">
        <w:rPr>
          <w:b/>
          <w:lang w:eastAsia="zh-CN"/>
        </w:rPr>
        <w:t>方向</w:t>
      </w:r>
      <w:r w:rsidRPr="00D57407">
        <w:rPr>
          <w:rFonts w:hint="eastAsia"/>
          <w:b/>
          <w:lang w:eastAsia="zh-CN"/>
        </w:rPr>
        <w:t>更有力地发展</w:t>
      </w:r>
      <w:r w:rsidR="00363101" w:rsidRPr="00D57407">
        <w:rPr>
          <w:rFonts w:hint="eastAsia"/>
          <w:b/>
          <w:lang w:eastAsia="zh-CN"/>
        </w:rPr>
        <w:t>下去</w:t>
      </w:r>
      <w:r w:rsidRPr="00D57407">
        <w:rPr>
          <w:b/>
          <w:lang w:eastAsia="zh-CN"/>
        </w:rPr>
        <w:t>。</w:t>
      </w:r>
      <w:r w:rsidRPr="00D57407">
        <w:rPr>
          <w:b/>
          <w:lang w:eastAsia="zh-CN"/>
        </w:rPr>
        <w:t>”</w:t>
      </w:r>
    </w:p>
    <w:p w14:paraId="0DD68A54" w14:textId="77777777" w:rsidR="00967F69" w:rsidRPr="00D57407" w:rsidRDefault="00967F69" w:rsidP="00967F69">
      <w:pPr>
        <w:rPr>
          <w:b/>
          <w:bCs/>
          <w:lang w:eastAsia="zh-CN"/>
        </w:rPr>
      </w:pPr>
    </w:p>
    <w:p w14:paraId="58A02B43" w14:textId="6938744D" w:rsidR="00E22874" w:rsidRPr="00D57407" w:rsidRDefault="00967F69" w:rsidP="00967F69">
      <w:pPr>
        <w:rPr>
          <w:b/>
          <w:lang w:eastAsia="zh-CN"/>
        </w:rPr>
      </w:pPr>
      <w:r w:rsidRPr="00D57407">
        <w:rPr>
          <w:rFonts w:hint="eastAsia"/>
          <w:b/>
          <w:lang w:eastAsia="zh-CN"/>
        </w:rPr>
        <w:t>“</w:t>
      </w:r>
      <w:r w:rsidR="00E22874" w:rsidRPr="00D57407">
        <w:rPr>
          <w:b/>
          <w:lang w:eastAsia="zh-CN"/>
        </w:rPr>
        <w:t>在过去的一年里，新冠疫情</w:t>
      </w:r>
      <w:r w:rsidRPr="00D57407">
        <w:rPr>
          <w:rFonts w:hint="eastAsia"/>
          <w:b/>
          <w:lang w:eastAsia="zh-CN"/>
        </w:rPr>
        <w:t>持续</w:t>
      </w:r>
      <w:r w:rsidR="00E22874" w:rsidRPr="00D57407">
        <w:rPr>
          <w:b/>
          <w:lang w:eastAsia="zh-CN"/>
        </w:rPr>
        <w:t>考验着我们作为公司</w:t>
      </w:r>
      <w:r w:rsidRPr="00D57407">
        <w:rPr>
          <w:rFonts w:hint="eastAsia"/>
          <w:b/>
          <w:lang w:eastAsia="zh-CN"/>
        </w:rPr>
        <w:t>、个人和社群在</w:t>
      </w:r>
      <w:r w:rsidR="00E22874" w:rsidRPr="00D57407">
        <w:rPr>
          <w:b/>
          <w:lang w:eastAsia="zh-CN"/>
        </w:rPr>
        <w:t>抗击</w:t>
      </w:r>
      <w:r w:rsidRPr="00D57407">
        <w:rPr>
          <w:rFonts w:hint="eastAsia"/>
          <w:b/>
          <w:lang w:eastAsia="zh-CN"/>
        </w:rPr>
        <w:t>疫情中</w:t>
      </w:r>
      <w:r w:rsidR="00E22874" w:rsidRPr="00D57407">
        <w:rPr>
          <w:b/>
          <w:lang w:eastAsia="zh-CN"/>
        </w:rPr>
        <w:t>的韧性。这使</w:t>
      </w:r>
      <w:r w:rsidR="006575EB" w:rsidRPr="00D57407">
        <w:rPr>
          <w:rFonts w:hint="eastAsia"/>
          <w:b/>
          <w:lang w:eastAsia="zh-CN"/>
        </w:rPr>
        <w:t>汉高</w:t>
      </w:r>
      <w:r w:rsidR="00E22874" w:rsidRPr="00D57407">
        <w:rPr>
          <w:b/>
          <w:lang w:eastAsia="zh-CN"/>
        </w:rPr>
        <w:t>更加明确</w:t>
      </w:r>
      <w:r w:rsidR="00186F0A" w:rsidRPr="00D57407">
        <w:rPr>
          <w:rFonts w:hint="eastAsia"/>
          <w:b/>
          <w:lang w:eastAsia="zh-CN"/>
        </w:rPr>
        <w:t>了要</w:t>
      </w:r>
      <w:r w:rsidR="00E22874" w:rsidRPr="00D57407">
        <w:rPr>
          <w:b/>
          <w:lang w:eastAsia="zh-CN"/>
        </w:rPr>
        <w:t>解决环境、社会和政治挑战等问题的</w:t>
      </w:r>
      <w:r w:rsidR="00D80ED2">
        <w:rPr>
          <w:rFonts w:hint="eastAsia"/>
          <w:b/>
          <w:lang w:eastAsia="zh-CN"/>
        </w:rPr>
        <w:t>承诺</w:t>
      </w:r>
      <w:r w:rsidR="00E22874" w:rsidRPr="00D57407">
        <w:rPr>
          <w:b/>
          <w:lang w:eastAsia="zh-CN"/>
        </w:rPr>
        <w:t>。尽管环境充满挑战，</w:t>
      </w:r>
      <w:r w:rsidR="00D80ED2">
        <w:rPr>
          <w:rFonts w:hint="eastAsia"/>
          <w:b/>
          <w:lang w:eastAsia="zh-CN"/>
        </w:rPr>
        <w:t>但令我感到自豪的是，</w:t>
      </w:r>
      <w:r w:rsidR="00E22874" w:rsidRPr="00D57407">
        <w:rPr>
          <w:b/>
          <w:lang w:eastAsia="zh-CN"/>
        </w:rPr>
        <w:t>汉高</w:t>
      </w:r>
      <w:r w:rsidR="000A27F6" w:rsidRPr="00D57407">
        <w:rPr>
          <w:rFonts w:hint="eastAsia"/>
          <w:b/>
          <w:lang w:eastAsia="zh-CN"/>
        </w:rPr>
        <w:t>2</w:t>
      </w:r>
      <w:r w:rsidR="000A27F6" w:rsidRPr="00D57407">
        <w:rPr>
          <w:b/>
          <w:lang w:eastAsia="zh-CN"/>
        </w:rPr>
        <w:t>021</w:t>
      </w:r>
      <w:r w:rsidR="000A27F6" w:rsidRPr="00D57407">
        <w:rPr>
          <w:rFonts w:hint="eastAsia"/>
          <w:b/>
          <w:lang w:eastAsia="zh-CN"/>
        </w:rPr>
        <w:t>年</w:t>
      </w:r>
      <w:r w:rsidR="00B5522E">
        <w:rPr>
          <w:rFonts w:hint="eastAsia"/>
          <w:b/>
          <w:lang w:eastAsia="zh-CN"/>
        </w:rPr>
        <w:t>在</w:t>
      </w:r>
      <w:r w:rsidR="00E22874" w:rsidRPr="00D57407">
        <w:rPr>
          <w:b/>
          <w:lang w:eastAsia="zh-CN"/>
        </w:rPr>
        <w:t>气候保护和循环经济等关键领域</w:t>
      </w:r>
      <w:r w:rsidR="000A27F6" w:rsidRPr="00D57407">
        <w:rPr>
          <w:rFonts w:hint="eastAsia"/>
          <w:b/>
          <w:lang w:eastAsia="zh-CN"/>
        </w:rPr>
        <w:t>的</w:t>
      </w:r>
      <w:r w:rsidR="00E22874" w:rsidRPr="00D57407">
        <w:rPr>
          <w:b/>
          <w:lang w:eastAsia="zh-CN"/>
        </w:rPr>
        <w:t>可持续发展</w:t>
      </w:r>
      <w:r w:rsidR="00141CF1" w:rsidRPr="00D57407">
        <w:rPr>
          <w:rFonts w:hint="eastAsia"/>
          <w:b/>
          <w:lang w:eastAsia="zh-CN"/>
        </w:rPr>
        <w:t>仍然</w:t>
      </w:r>
      <w:r w:rsidR="000A27F6" w:rsidRPr="00D57407">
        <w:rPr>
          <w:rFonts w:hint="eastAsia"/>
          <w:b/>
          <w:lang w:eastAsia="zh-CN"/>
        </w:rPr>
        <w:t>得到了切实进步</w:t>
      </w:r>
      <w:r w:rsidR="00E22874" w:rsidRPr="00D57407">
        <w:rPr>
          <w:b/>
          <w:lang w:eastAsia="zh-CN"/>
        </w:rPr>
        <w:t>。</w:t>
      </w:r>
      <w:r w:rsidRPr="00D57407">
        <w:rPr>
          <w:rFonts w:hint="eastAsia"/>
          <w:b/>
          <w:lang w:eastAsia="zh-CN"/>
        </w:rPr>
        <w:t>”</w:t>
      </w:r>
      <w:r w:rsidRPr="00D57407">
        <w:rPr>
          <w:b/>
          <w:lang w:eastAsia="zh-CN"/>
        </w:rPr>
        <w:t>负责人力资源和可持续发展的汉高管理委员会成员西尔维</w:t>
      </w:r>
      <w:r w:rsidRPr="00D57407">
        <w:rPr>
          <w:b/>
          <w:lang w:eastAsia="zh-CN"/>
        </w:rPr>
        <w:t>·</w:t>
      </w:r>
      <w:r w:rsidRPr="00D57407">
        <w:rPr>
          <w:b/>
          <w:lang w:eastAsia="zh-CN"/>
        </w:rPr>
        <w:t>尼科尔（</w:t>
      </w:r>
      <w:bookmarkStart w:id="1" w:name="OLE_LINK7"/>
      <w:r w:rsidRPr="00D57407">
        <w:rPr>
          <w:b/>
          <w:lang w:eastAsia="zh-CN"/>
        </w:rPr>
        <w:t>Sylvie Nicol</w:t>
      </w:r>
      <w:bookmarkEnd w:id="1"/>
      <w:r w:rsidRPr="00D57407">
        <w:rPr>
          <w:b/>
          <w:lang w:eastAsia="zh-CN"/>
        </w:rPr>
        <w:t>）补充道。</w:t>
      </w:r>
    </w:p>
    <w:p w14:paraId="1553FFDC" w14:textId="77777777" w:rsidR="005225C3" w:rsidRDefault="005225C3" w:rsidP="00E75EEF">
      <w:pPr>
        <w:rPr>
          <w:b/>
          <w:bCs/>
          <w:lang w:eastAsia="zh-CN"/>
        </w:rPr>
      </w:pPr>
    </w:p>
    <w:p w14:paraId="30474287" w14:textId="3C4DF244" w:rsidR="00E22874" w:rsidRPr="00D57407" w:rsidRDefault="00E22874" w:rsidP="00E75EEF">
      <w:pPr>
        <w:rPr>
          <w:b/>
          <w:lang w:eastAsia="zh-CN"/>
        </w:rPr>
      </w:pPr>
      <w:r w:rsidRPr="00D57407">
        <w:rPr>
          <w:b/>
          <w:lang w:eastAsia="zh-CN"/>
        </w:rPr>
        <w:t>在</w:t>
      </w:r>
      <w:r w:rsidR="00066981">
        <w:rPr>
          <w:rFonts w:hint="eastAsia"/>
          <w:b/>
          <w:lang w:eastAsia="zh-CN"/>
        </w:rPr>
        <w:t>充满</w:t>
      </w:r>
      <w:r w:rsidR="000A27F6" w:rsidRPr="00D57407">
        <w:rPr>
          <w:rFonts w:hint="eastAsia"/>
          <w:b/>
          <w:lang w:eastAsia="zh-CN"/>
        </w:rPr>
        <w:t>挑战</w:t>
      </w:r>
      <w:r w:rsidR="00066981">
        <w:rPr>
          <w:rFonts w:hint="eastAsia"/>
          <w:b/>
          <w:lang w:eastAsia="zh-CN"/>
        </w:rPr>
        <w:t>的一年中取得</w:t>
      </w:r>
      <w:r w:rsidRPr="00D57407">
        <w:rPr>
          <w:b/>
          <w:lang w:eastAsia="zh-CN"/>
        </w:rPr>
        <w:t>斐然成绩</w:t>
      </w:r>
    </w:p>
    <w:p w14:paraId="64115A19" w14:textId="77777777" w:rsidR="00E22874" w:rsidRPr="00D57407" w:rsidRDefault="00E22874" w:rsidP="00E75EEF">
      <w:pPr>
        <w:rPr>
          <w:lang w:eastAsia="zh-CN"/>
        </w:rPr>
      </w:pPr>
    </w:p>
    <w:p w14:paraId="705CF46F" w14:textId="1477A1B4" w:rsidR="00E22874" w:rsidRPr="00D57407" w:rsidRDefault="00E22874" w:rsidP="00E22874">
      <w:pPr>
        <w:rPr>
          <w:lang w:eastAsia="zh-CN"/>
        </w:rPr>
      </w:pPr>
      <w:r w:rsidRPr="00D57407">
        <w:rPr>
          <w:lang w:eastAsia="zh-CN"/>
        </w:rPr>
        <w:t>2021</w:t>
      </w:r>
      <w:r w:rsidRPr="00D57407">
        <w:rPr>
          <w:lang w:eastAsia="zh-CN"/>
        </w:rPr>
        <w:t>年，汉高</w:t>
      </w:r>
      <w:r w:rsidR="009158AE" w:rsidRPr="00D57407">
        <w:rPr>
          <w:rFonts w:hint="eastAsia"/>
          <w:lang w:eastAsia="zh-CN"/>
        </w:rPr>
        <w:t>进一步</w:t>
      </w:r>
      <w:r w:rsidR="009631C4">
        <w:rPr>
          <w:rFonts w:hint="eastAsia"/>
          <w:lang w:eastAsia="zh-CN"/>
        </w:rPr>
        <w:t>在业务发展上贯彻</w:t>
      </w:r>
      <w:r w:rsidRPr="00D57407">
        <w:rPr>
          <w:lang w:eastAsia="zh-CN"/>
        </w:rPr>
        <w:t>可持续发展战略，</w:t>
      </w:r>
      <w:r w:rsidR="0042776A" w:rsidRPr="00D57407">
        <w:rPr>
          <w:rFonts w:hint="eastAsia"/>
          <w:lang w:eastAsia="zh-CN"/>
        </w:rPr>
        <w:t>在</w:t>
      </w:r>
      <w:r w:rsidR="00B213E1">
        <w:rPr>
          <w:rFonts w:hint="eastAsia"/>
          <w:lang w:eastAsia="zh-CN"/>
        </w:rPr>
        <w:t>生产</w:t>
      </w:r>
      <w:r w:rsidR="00186F0A" w:rsidRPr="00D57407">
        <w:rPr>
          <w:rFonts w:hint="eastAsia"/>
          <w:lang w:eastAsia="zh-CN"/>
        </w:rPr>
        <w:t>过程</w:t>
      </w:r>
      <w:r w:rsidR="0042776A" w:rsidRPr="00D57407">
        <w:rPr>
          <w:rFonts w:hint="eastAsia"/>
          <w:lang w:eastAsia="zh-CN"/>
        </w:rPr>
        <w:t>中</w:t>
      </w:r>
      <w:r w:rsidR="000A27F6" w:rsidRPr="00D57407">
        <w:rPr>
          <w:lang w:eastAsia="zh-CN"/>
        </w:rPr>
        <w:t>（特别是通过转换绿色电力）</w:t>
      </w:r>
      <w:r w:rsidRPr="00D57407">
        <w:rPr>
          <w:lang w:eastAsia="zh-CN"/>
        </w:rPr>
        <w:t>减少二氧化碳排放，并在可持续</w:t>
      </w:r>
      <w:r w:rsidR="0042776A" w:rsidRPr="00D57407">
        <w:rPr>
          <w:rFonts w:hint="eastAsia"/>
          <w:lang w:eastAsia="zh-CN"/>
        </w:rPr>
        <w:t>原材料</w:t>
      </w:r>
      <w:r w:rsidRPr="00D57407">
        <w:rPr>
          <w:lang w:eastAsia="zh-CN"/>
        </w:rPr>
        <w:t>采购以及可持续</w:t>
      </w:r>
      <w:r w:rsidR="004E14C5">
        <w:rPr>
          <w:rFonts w:hint="eastAsia"/>
          <w:lang w:eastAsia="zh-CN"/>
        </w:rPr>
        <w:t>金融</w:t>
      </w:r>
      <w:r w:rsidRPr="00D57407">
        <w:rPr>
          <w:lang w:eastAsia="zh-CN"/>
        </w:rPr>
        <w:t>等方面取得</w:t>
      </w:r>
      <w:r w:rsidR="00B213E1">
        <w:rPr>
          <w:rFonts w:hint="eastAsia"/>
          <w:lang w:eastAsia="zh-CN"/>
        </w:rPr>
        <w:t>进一步</w:t>
      </w:r>
      <w:r w:rsidRPr="00D57407">
        <w:rPr>
          <w:lang w:eastAsia="zh-CN"/>
        </w:rPr>
        <w:t>进展。</w:t>
      </w:r>
    </w:p>
    <w:p w14:paraId="1F0DDD66" w14:textId="467A50C7" w:rsidR="00E22874" w:rsidRPr="00D57407" w:rsidRDefault="00E22874" w:rsidP="00E22874">
      <w:pPr>
        <w:rPr>
          <w:lang w:eastAsia="zh-CN"/>
        </w:rPr>
      </w:pPr>
      <w:r w:rsidRPr="00D57407">
        <w:rPr>
          <w:lang w:eastAsia="zh-CN"/>
        </w:rPr>
        <w:lastRenderedPageBreak/>
        <w:t>汉高</w:t>
      </w:r>
      <w:r w:rsidR="009158AE" w:rsidRPr="00D57407">
        <w:rPr>
          <w:rFonts w:hint="eastAsia"/>
          <w:lang w:eastAsia="zh-CN"/>
        </w:rPr>
        <w:t>计划</w:t>
      </w:r>
      <w:r w:rsidR="00026F1C" w:rsidRPr="00D57407">
        <w:rPr>
          <w:rFonts w:hint="eastAsia"/>
          <w:b/>
          <w:lang w:eastAsia="zh-CN"/>
        </w:rPr>
        <w:t>到</w:t>
      </w:r>
      <w:r w:rsidRPr="00D57407">
        <w:rPr>
          <w:b/>
          <w:lang w:eastAsia="zh-CN"/>
        </w:rPr>
        <w:t>2025</w:t>
      </w:r>
      <w:r w:rsidRPr="00D57407">
        <w:rPr>
          <w:rFonts w:hint="eastAsia"/>
          <w:b/>
          <w:lang w:eastAsia="zh-CN"/>
        </w:rPr>
        <w:t>年将其</w:t>
      </w:r>
      <w:r w:rsidR="004E14C5">
        <w:rPr>
          <w:rFonts w:hint="eastAsia"/>
          <w:b/>
          <w:lang w:eastAsia="zh-CN"/>
        </w:rPr>
        <w:t>生产过程中</w:t>
      </w:r>
      <w:r w:rsidRPr="00D57407">
        <w:rPr>
          <w:rFonts w:hint="eastAsia"/>
          <w:b/>
          <w:lang w:eastAsia="zh-CN"/>
        </w:rPr>
        <w:t>的碳足迹减少</w:t>
      </w:r>
      <w:r w:rsidRPr="00D57407">
        <w:rPr>
          <w:b/>
          <w:lang w:eastAsia="zh-CN"/>
        </w:rPr>
        <w:t>65%</w:t>
      </w:r>
      <w:r w:rsidRPr="00D57407">
        <w:rPr>
          <w:lang w:eastAsia="zh-CN"/>
        </w:rPr>
        <w:t>（基</w:t>
      </w:r>
      <w:r w:rsidRPr="00D57407">
        <w:rPr>
          <w:rFonts w:hint="eastAsia"/>
          <w:lang w:eastAsia="zh-CN"/>
        </w:rPr>
        <w:t>准</w:t>
      </w:r>
      <w:r w:rsidRPr="00D57407">
        <w:rPr>
          <w:lang w:eastAsia="zh-CN"/>
        </w:rPr>
        <w:t>年为</w:t>
      </w:r>
      <w:r w:rsidRPr="00D57407">
        <w:rPr>
          <w:lang w:eastAsia="zh-CN"/>
        </w:rPr>
        <w:t>2010</w:t>
      </w:r>
      <w:r w:rsidRPr="00D57407">
        <w:rPr>
          <w:lang w:eastAsia="zh-CN"/>
        </w:rPr>
        <w:t>年）。</w:t>
      </w:r>
      <w:r w:rsidRPr="00D57407">
        <w:rPr>
          <w:rFonts w:hint="eastAsia"/>
          <w:b/>
          <w:lang w:eastAsia="zh-CN"/>
        </w:rPr>
        <w:t>到</w:t>
      </w:r>
      <w:r w:rsidRPr="00D57407">
        <w:rPr>
          <w:b/>
          <w:lang w:eastAsia="zh-CN"/>
        </w:rPr>
        <w:t>2021</w:t>
      </w:r>
      <w:r w:rsidR="009631C4">
        <w:rPr>
          <w:rFonts w:hint="eastAsia"/>
          <w:b/>
          <w:lang w:eastAsia="zh-CN"/>
        </w:rPr>
        <w:t>年</w:t>
      </w:r>
      <w:r w:rsidRPr="00D57407">
        <w:rPr>
          <w:rFonts w:hint="eastAsia"/>
          <w:b/>
          <w:lang w:eastAsia="zh-CN"/>
        </w:rPr>
        <w:t>底，汉高已经将</w:t>
      </w:r>
      <w:r w:rsidR="009631C4">
        <w:rPr>
          <w:rFonts w:hint="eastAsia"/>
          <w:b/>
          <w:lang w:eastAsia="zh-CN"/>
        </w:rPr>
        <w:t>其</w:t>
      </w:r>
      <w:r w:rsidR="0042776A" w:rsidRPr="00D57407">
        <w:rPr>
          <w:rFonts w:hint="eastAsia"/>
          <w:b/>
          <w:lang w:eastAsia="zh-CN"/>
        </w:rPr>
        <w:t>生产</w:t>
      </w:r>
      <w:r w:rsidR="004E14C5">
        <w:rPr>
          <w:rFonts w:hint="eastAsia"/>
          <w:b/>
          <w:lang w:eastAsia="zh-CN"/>
        </w:rPr>
        <w:t>过程</w:t>
      </w:r>
      <w:r w:rsidR="0042776A" w:rsidRPr="00D57407">
        <w:rPr>
          <w:rFonts w:hint="eastAsia"/>
          <w:b/>
          <w:lang w:eastAsia="zh-CN"/>
        </w:rPr>
        <w:t>中的</w:t>
      </w:r>
      <w:r w:rsidRPr="00D57407">
        <w:rPr>
          <w:rFonts w:hint="eastAsia"/>
          <w:b/>
          <w:lang w:eastAsia="zh-CN"/>
        </w:rPr>
        <w:t>二氧</w:t>
      </w:r>
      <w:r w:rsidR="00EE70D0" w:rsidRPr="00D57407">
        <w:rPr>
          <w:rFonts w:hint="eastAsia"/>
          <w:b/>
          <w:lang w:eastAsia="zh-CN"/>
        </w:rPr>
        <w:t>化</w:t>
      </w:r>
      <w:r w:rsidRPr="00D57407">
        <w:rPr>
          <w:rFonts w:hint="eastAsia"/>
          <w:b/>
          <w:lang w:eastAsia="zh-CN"/>
        </w:rPr>
        <w:t>碳足迹减少了</w:t>
      </w:r>
      <w:r w:rsidR="00A21BC4">
        <w:rPr>
          <w:rFonts w:hint="eastAsia"/>
          <w:b/>
          <w:lang w:eastAsia="zh-CN"/>
        </w:rPr>
        <w:t>5</w:t>
      </w:r>
      <w:r w:rsidR="00A21BC4">
        <w:rPr>
          <w:b/>
          <w:lang w:eastAsia="zh-CN"/>
        </w:rPr>
        <w:t>0%</w:t>
      </w:r>
      <w:r w:rsidRPr="00D57407">
        <w:rPr>
          <w:rFonts w:hint="eastAsia"/>
          <w:b/>
          <w:lang w:eastAsia="zh-CN"/>
        </w:rPr>
        <w:t>。</w:t>
      </w:r>
      <w:r w:rsidRPr="00D57407">
        <w:rPr>
          <w:lang w:eastAsia="zh-CN"/>
        </w:rPr>
        <w:t>为了实现这一目标，公司</w:t>
      </w:r>
      <w:r w:rsidR="006137B0" w:rsidRPr="00D57407">
        <w:rPr>
          <w:rFonts w:hint="eastAsia"/>
          <w:lang w:eastAsia="zh-CN"/>
        </w:rPr>
        <w:t>关注</w:t>
      </w:r>
      <w:r w:rsidR="00A21BC4">
        <w:rPr>
          <w:rFonts w:hint="eastAsia"/>
          <w:lang w:eastAsia="zh-CN"/>
        </w:rPr>
        <w:t>提高</w:t>
      </w:r>
      <w:r w:rsidRPr="00D57407">
        <w:rPr>
          <w:lang w:eastAsia="zh-CN"/>
        </w:rPr>
        <w:t>能源利用率，并计划在</w:t>
      </w:r>
      <w:r w:rsidRPr="00D57407">
        <w:rPr>
          <w:lang w:eastAsia="zh-CN"/>
        </w:rPr>
        <w:t>2030</w:t>
      </w:r>
      <w:r w:rsidRPr="00D57407">
        <w:rPr>
          <w:lang w:eastAsia="zh-CN"/>
        </w:rPr>
        <w:t>年实现</w:t>
      </w:r>
      <w:r w:rsidR="0042776A" w:rsidRPr="00D57407">
        <w:rPr>
          <w:rFonts w:hint="eastAsia"/>
          <w:lang w:eastAsia="zh-CN"/>
        </w:rPr>
        <w:t>1</w:t>
      </w:r>
      <w:r w:rsidR="0042776A" w:rsidRPr="00D57407">
        <w:rPr>
          <w:lang w:eastAsia="zh-CN"/>
        </w:rPr>
        <w:t>00%</w:t>
      </w:r>
      <w:r w:rsidR="009631C4">
        <w:rPr>
          <w:rFonts w:hint="eastAsia"/>
          <w:lang w:eastAsia="zh-CN"/>
        </w:rPr>
        <w:t>使用</w:t>
      </w:r>
      <w:r w:rsidRPr="00D57407">
        <w:rPr>
          <w:lang w:eastAsia="zh-CN"/>
        </w:rPr>
        <w:t>可再生能源</w:t>
      </w:r>
      <w:r w:rsidR="00A21BC4">
        <w:rPr>
          <w:rFonts w:hint="eastAsia"/>
          <w:lang w:eastAsia="zh-CN"/>
        </w:rPr>
        <w:t>供电</w:t>
      </w:r>
      <w:r w:rsidRPr="00D57407">
        <w:rPr>
          <w:lang w:eastAsia="zh-CN"/>
        </w:rPr>
        <w:t>。到</w:t>
      </w:r>
      <w:r w:rsidRPr="00D57407">
        <w:rPr>
          <w:lang w:eastAsia="zh-CN"/>
        </w:rPr>
        <w:t>2021</w:t>
      </w:r>
      <w:r w:rsidRPr="00D57407">
        <w:rPr>
          <w:lang w:eastAsia="zh-CN"/>
        </w:rPr>
        <w:t>年</w:t>
      </w:r>
      <w:r w:rsidR="009631C4">
        <w:rPr>
          <w:rFonts w:hint="eastAsia"/>
          <w:lang w:eastAsia="zh-CN"/>
        </w:rPr>
        <w:t>年</w:t>
      </w:r>
      <w:r w:rsidRPr="00D57407">
        <w:rPr>
          <w:lang w:eastAsia="zh-CN"/>
        </w:rPr>
        <w:t>底，</w:t>
      </w:r>
      <w:r w:rsidRPr="00D57407">
        <w:rPr>
          <w:b/>
          <w:bCs/>
          <w:lang w:eastAsia="zh-CN"/>
        </w:rPr>
        <w:t>汉高</w:t>
      </w:r>
      <w:r w:rsidR="00186F0A" w:rsidRPr="00D57407">
        <w:rPr>
          <w:rFonts w:hint="eastAsia"/>
          <w:b/>
          <w:bCs/>
          <w:lang w:eastAsia="zh-CN"/>
        </w:rPr>
        <w:t>已经</w:t>
      </w:r>
      <w:r w:rsidR="002343D4">
        <w:rPr>
          <w:rFonts w:hint="eastAsia"/>
          <w:b/>
          <w:bCs/>
          <w:lang w:eastAsia="zh-CN"/>
        </w:rPr>
        <w:t>在</w:t>
      </w:r>
      <w:r w:rsidRPr="00D57407">
        <w:rPr>
          <w:b/>
          <w:bCs/>
          <w:lang w:eastAsia="zh-CN"/>
        </w:rPr>
        <w:t>21</w:t>
      </w:r>
      <w:r w:rsidRPr="00D57407">
        <w:rPr>
          <w:b/>
          <w:bCs/>
          <w:lang w:eastAsia="zh-CN"/>
        </w:rPr>
        <w:t>个国家（包括哥伦比亚和法国）</w:t>
      </w:r>
      <w:r w:rsidR="00A21BC4">
        <w:rPr>
          <w:rFonts w:hint="eastAsia"/>
          <w:b/>
          <w:bCs/>
          <w:lang w:eastAsia="zh-CN"/>
        </w:rPr>
        <w:t>实现</w:t>
      </w:r>
      <w:r w:rsidRPr="00D57407">
        <w:rPr>
          <w:b/>
          <w:bCs/>
          <w:lang w:eastAsia="zh-CN"/>
        </w:rPr>
        <w:t>100%</w:t>
      </w:r>
      <w:r w:rsidRPr="00D57407">
        <w:rPr>
          <w:b/>
          <w:bCs/>
          <w:lang w:eastAsia="zh-CN"/>
        </w:rPr>
        <w:t>采用可再生能源</w:t>
      </w:r>
      <w:r w:rsidR="00A21BC4">
        <w:rPr>
          <w:rFonts w:hint="eastAsia"/>
          <w:b/>
          <w:bCs/>
          <w:lang w:eastAsia="zh-CN"/>
        </w:rPr>
        <w:t>供电</w:t>
      </w:r>
      <w:r w:rsidRPr="00D57407">
        <w:rPr>
          <w:lang w:eastAsia="zh-CN"/>
        </w:rPr>
        <w:t>。</w:t>
      </w:r>
      <w:r w:rsidR="00B85D38">
        <w:rPr>
          <w:rFonts w:hint="eastAsia"/>
          <w:lang w:eastAsia="zh-CN"/>
        </w:rPr>
        <w:t>如今</w:t>
      </w:r>
      <w:r w:rsidRPr="00D57407">
        <w:rPr>
          <w:lang w:eastAsia="zh-CN"/>
        </w:rPr>
        <w:t>，汉高</w:t>
      </w:r>
      <w:r w:rsidRPr="00D57407">
        <w:rPr>
          <w:b/>
          <w:bCs/>
          <w:lang w:eastAsia="zh-CN"/>
        </w:rPr>
        <w:t>可再生能源电力使用率</w:t>
      </w:r>
      <w:r w:rsidRPr="00D57407">
        <w:rPr>
          <w:lang w:eastAsia="zh-CN"/>
        </w:rPr>
        <w:t>已经达到</w:t>
      </w:r>
      <w:r w:rsidRPr="00D57407">
        <w:rPr>
          <w:b/>
          <w:bCs/>
          <w:lang w:eastAsia="zh-CN"/>
        </w:rPr>
        <w:t>68%</w:t>
      </w:r>
      <w:r w:rsidRPr="00D57407">
        <w:rPr>
          <w:lang w:eastAsia="zh-CN"/>
        </w:rPr>
        <w:t>。</w:t>
      </w:r>
    </w:p>
    <w:p w14:paraId="6101966C" w14:textId="77777777" w:rsidR="00E22874" w:rsidRPr="00D57407" w:rsidRDefault="00E22874" w:rsidP="00E75EEF">
      <w:pPr>
        <w:rPr>
          <w:lang w:eastAsia="zh-CN"/>
        </w:rPr>
      </w:pPr>
    </w:p>
    <w:p w14:paraId="45C6C4E2" w14:textId="6AB8DC85" w:rsidR="00E22874" w:rsidRPr="00D57407" w:rsidRDefault="00FA1B08" w:rsidP="00E22874">
      <w:pPr>
        <w:rPr>
          <w:lang w:eastAsia="zh-CN"/>
        </w:rPr>
      </w:pPr>
      <w:r w:rsidRPr="00D57407">
        <w:rPr>
          <w:rFonts w:hint="eastAsia"/>
          <w:lang w:eastAsia="zh-CN"/>
        </w:rPr>
        <w:t>此外，</w:t>
      </w:r>
      <w:r w:rsidR="00E22874" w:rsidRPr="00D57407">
        <w:rPr>
          <w:lang w:eastAsia="zh-CN"/>
        </w:rPr>
        <w:t>汉高积极致力于</w:t>
      </w:r>
      <w:r w:rsidR="00A21BC4" w:rsidRPr="00D57407">
        <w:rPr>
          <w:lang w:eastAsia="zh-CN"/>
        </w:rPr>
        <w:t>建立真正的</w:t>
      </w:r>
      <w:r w:rsidR="00A21BC4" w:rsidRPr="00D57407">
        <w:rPr>
          <w:b/>
          <w:bCs/>
          <w:lang w:eastAsia="zh-CN"/>
        </w:rPr>
        <w:t>循环经济</w:t>
      </w:r>
      <w:r w:rsidR="00A21BC4">
        <w:rPr>
          <w:rFonts w:hint="eastAsia"/>
          <w:b/>
          <w:bCs/>
          <w:lang w:eastAsia="zh-CN"/>
        </w:rPr>
        <w:t>，</w:t>
      </w:r>
      <w:r w:rsidR="0035388C">
        <w:rPr>
          <w:rFonts w:hint="eastAsia"/>
          <w:lang w:eastAsia="zh-CN"/>
        </w:rPr>
        <w:t>携手</w:t>
      </w:r>
      <w:r w:rsidR="00E22874" w:rsidRPr="00D57407">
        <w:rPr>
          <w:lang w:eastAsia="zh-CN"/>
        </w:rPr>
        <w:t>价值链上的</w:t>
      </w:r>
      <w:r w:rsidR="00186F0A" w:rsidRPr="00D57407">
        <w:rPr>
          <w:rFonts w:hint="eastAsia"/>
          <w:lang w:eastAsia="zh-CN"/>
        </w:rPr>
        <w:t>各</w:t>
      </w:r>
      <w:r w:rsidR="002A48F6" w:rsidRPr="00D57407">
        <w:rPr>
          <w:rFonts w:hint="eastAsia"/>
          <w:lang w:eastAsia="zh-CN"/>
        </w:rPr>
        <w:t>个</w:t>
      </w:r>
      <w:r w:rsidR="00E22874" w:rsidRPr="00D57407">
        <w:rPr>
          <w:lang w:eastAsia="zh-CN"/>
        </w:rPr>
        <w:t>伙伴，</w:t>
      </w:r>
      <w:r w:rsidR="00D50BFA">
        <w:rPr>
          <w:rFonts w:hint="eastAsia"/>
          <w:lang w:eastAsia="zh-CN"/>
        </w:rPr>
        <w:t>共同推进国际倡议活动，</w:t>
      </w:r>
      <w:r w:rsidR="00186F0A" w:rsidRPr="00D57407">
        <w:rPr>
          <w:rFonts w:hint="eastAsia"/>
          <w:lang w:eastAsia="zh-CN"/>
        </w:rPr>
        <w:t>例如</w:t>
      </w:r>
      <w:r w:rsidR="00DA1956" w:rsidRPr="00D57407">
        <w:rPr>
          <w:lang w:eastAsia="zh-CN"/>
        </w:rPr>
        <w:t>塑料银行</w:t>
      </w:r>
      <w:r w:rsidR="00DA1956">
        <w:rPr>
          <w:rFonts w:hint="eastAsia"/>
          <w:lang w:eastAsia="zh-CN"/>
        </w:rPr>
        <w:t>（</w:t>
      </w:r>
      <w:r w:rsidR="00DA1956" w:rsidRPr="00D57407">
        <w:rPr>
          <w:lang w:eastAsia="zh-CN"/>
        </w:rPr>
        <w:t>Plastic Bank</w:t>
      </w:r>
      <w:r w:rsidR="00DA1956">
        <w:rPr>
          <w:rFonts w:hint="eastAsia"/>
          <w:lang w:eastAsia="zh-CN"/>
        </w:rPr>
        <w:t>）</w:t>
      </w:r>
      <w:r w:rsidR="00DA1956" w:rsidRPr="00D57407">
        <w:rPr>
          <w:rFonts w:hint="eastAsia"/>
          <w:lang w:eastAsia="zh-CN"/>
        </w:rPr>
        <w:t>和</w:t>
      </w:r>
      <w:r w:rsidR="00DA1956" w:rsidRPr="00D57407">
        <w:rPr>
          <w:lang w:eastAsia="zh-CN"/>
        </w:rPr>
        <w:t>艾伦</w:t>
      </w:r>
      <w:r w:rsidR="00DA1956" w:rsidRPr="00D57407">
        <w:rPr>
          <w:lang w:eastAsia="zh-CN"/>
        </w:rPr>
        <w:t>·</w:t>
      </w:r>
      <w:r w:rsidR="00DA1956" w:rsidRPr="00D57407">
        <w:rPr>
          <w:lang w:eastAsia="zh-CN"/>
        </w:rPr>
        <w:t>麦克阿瑟基金会</w:t>
      </w:r>
      <w:r w:rsidR="00DA1956">
        <w:rPr>
          <w:rFonts w:hint="eastAsia"/>
          <w:lang w:eastAsia="zh-CN"/>
        </w:rPr>
        <w:t>（</w:t>
      </w:r>
      <w:r w:rsidR="00DA1956" w:rsidRPr="00D57407">
        <w:rPr>
          <w:lang w:eastAsia="zh-CN"/>
        </w:rPr>
        <w:t>Ellen MacArthur Foundation</w:t>
      </w:r>
      <w:r w:rsidR="00DA1956">
        <w:rPr>
          <w:rFonts w:hint="eastAsia"/>
          <w:lang w:eastAsia="zh-CN"/>
        </w:rPr>
        <w:t>）</w:t>
      </w:r>
      <w:r w:rsidR="00D50BFA">
        <w:rPr>
          <w:rFonts w:hint="eastAsia"/>
          <w:lang w:eastAsia="zh-CN"/>
        </w:rPr>
        <w:t>所</w:t>
      </w:r>
      <w:r w:rsidR="00607E6F">
        <w:rPr>
          <w:rFonts w:hint="eastAsia"/>
          <w:lang w:eastAsia="zh-CN"/>
        </w:rPr>
        <w:t>发布</w:t>
      </w:r>
      <w:r w:rsidR="00D50BFA">
        <w:rPr>
          <w:rFonts w:hint="eastAsia"/>
          <w:lang w:eastAsia="zh-CN"/>
        </w:rPr>
        <w:t>的《</w:t>
      </w:r>
      <w:r w:rsidR="009E3EDB" w:rsidRPr="00D57407">
        <w:rPr>
          <w:lang w:eastAsia="zh-CN"/>
        </w:rPr>
        <w:t>新塑料经济全球承诺</w:t>
      </w:r>
      <w:r w:rsidR="00D50BFA">
        <w:rPr>
          <w:rFonts w:hint="eastAsia"/>
          <w:lang w:eastAsia="zh-CN"/>
        </w:rPr>
        <w:t>》</w:t>
      </w:r>
      <w:r w:rsidR="00E22874" w:rsidRPr="00D57407">
        <w:rPr>
          <w:lang w:eastAsia="zh-CN"/>
        </w:rPr>
        <w:t>。</w:t>
      </w:r>
      <w:r w:rsidR="00186F0A" w:rsidRPr="00D57407">
        <w:rPr>
          <w:rFonts w:hint="eastAsia"/>
          <w:lang w:eastAsia="zh-CN"/>
        </w:rPr>
        <w:t>汉高</w:t>
      </w:r>
      <w:r w:rsidR="008A0331">
        <w:rPr>
          <w:rFonts w:hint="eastAsia"/>
          <w:lang w:eastAsia="zh-CN"/>
        </w:rPr>
        <w:t>的</w:t>
      </w:r>
      <w:r w:rsidR="00E22874" w:rsidRPr="00D57407">
        <w:rPr>
          <w:lang w:eastAsia="zh-CN"/>
        </w:rPr>
        <w:t>可持续包装</w:t>
      </w:r>
      <w:r w:rsidR="00EE70D0" w:rsidRPr="00D57407">
        <w:rPr>
          <w:rFonts w:hint="eastAsia"/>
          <w:lang w:eastAsia="zh-CN"/>
        </w:rPr>
        <w:t>战略</w:t>
      </w:r>
      <w:r w:rsidR="008A0331">
        <w:rPr>
          <w:rFonts w:hint="eastAsia"/>
          <w:lang w:eastAsia="zh-CN"/>
        </w:rPr>
        <w:t>旨在</w:t>
      </w:r>
      <w:r w:rsidR="00E22874" w:rsidRPr="00D57407">
        <w:rPr>
          <w:lang w:eastAsia="zh-CN"/>
        </w:rPr>
        <w:t>减少回收</w:t>
      </w:r>
      <w:r w:rsidR="00396086">
        <w:rPr>
          <w:rFonts w:hint="eastAsia"/>
          <w:lang w:eastAsia="zh-CN"/>
        </w:rPr>
        <w:t>和减少使用</w:t>
      </w:r>
      <w:r w:rsidR="00E22874" w:rsidRPr="00D57407">
        <w:rPr>
          <w:lang w:eastAsia="zh-CN"/>
        </w:rPr>
        <w:t>包装材料，防止它们</w:t>
      </w:r>
      <w:r w:rsidR="006137B0" w:rsidRPr="00D57407">
        <w:rPr>
          <w:rFonts w:hint="eastAsia"/>
          <w:lang w:eastAsia="zh-CN"/>
        </w:rPr>
        <w:t>污染</w:t>
      </w:r>
      <w:r w:rsidR="00E22874" w:rsidRPr="00D57407">
        <w:rPr>
          <w:lang w:eastAsia="zh-CN"/>
        </w:rPr>
        <w:t>环境。其中一个</w:t>
      </w:r>
      <w:r w:rsidR="00876087">
        <w:rPr>
          <w:rFonts w:hint="eastAsia"/>
          <w:lang w:eastAsia="zh-CN"/>
        </w:rPr>
        <w:t>突出</w:t>
      </w:r>
      <w:r w:rsidR="00E22874" w:rsidRPr="00D57407">
        <w:rPr>
          <w:lang w:eastAsia="zh-CN"/>
        </w:rPr>
        <w:t>目标是</w:t>
      </w:r>
      <w:r w:rsidR="00E22874" w:rsidRPr="00D57407">
        <w:rPr>
          <w:b/>
          <w:bCs/>
          <w:lang w:eastAsia="zh-CN"/>
        </w:rPr>
        <w:t>到</w:t>
      </w:r>
      <w:r w:rsidR="00E22874" w:rsidRPr="00D57407">
        <w:rPr>
          <w:b/>
          <w:bCs/>
          <w:lang w:eastAsia="zh-CN"/>
        </w:rPr>
        <w:t>2025</w:t>
      </w:r>
      <w:r w:rsidR="00E22874" w:rsidRPr="00D57407">
        <w:rPr>
          <w:b/>
          <w:bCs/>
          <w:lang w:eastAsia="zh-CN"/>
        </w:rPr>
        <w:t>年汉高的包装材料</w:t>
      </w:r>
      <w:r w:rsidR="00607E6F">
        <w:rPr>
          <w:rFonts w:hint="eastAsia"/>
          <w:b/>
          <w:bCs/>
          <w:lang w:eastAsia="zh-CN"/>
        </w:rPr>
        <w:t>实现</w:t>
      </w:r>
      <w:r w:rsidR="00E22874" w:rsidRPr="00D57407">
        <w:rPr>
          <w:b/>
          <w:bCs/>
          <w:lang w:eastAsia="zh-CN"/>
        </w:rPr>
        <w:t>100%</w:t>
      </w:r>
      <w:r w:rsidR="00E22874" w:rsidRPr="00D57407">
        <w:rPr>
          <w:b/>
          <w:bCs/>
          <w:lang w:eastAsia="zh-CN"/>
        </w:rPr>
        <w:t>可回收或可重复使用</w:t>
      </w:r>
      <w:r w:rsidR="000C00AC">
        <w:rPr>
          <w:rFonts w:hint="eastAsia"/>
          <w:lang w:eastAsia="zh-CN"/>
        </w:rPr>
        <w:t>。</w:t>
      </w:r>
      <w:r w:rsidR="00607E6F">
        <w:rPr>
          <w:rFonts w:hint="eastAsia"/>
          <w:lang w:eastAsia="zh-CN"/>
        </w:rPr>
        <w:t>截至</w:t>
      </w:r>
      <w:r w:rsidR="00607E6F">
        <w:rPr>
          <w:rFonts w:hint="eastAsia"/>
          <w:lang w:eastAsia="zh-CN"/>
        </w:rPr>
        <w:t>2</w:t>
      </w:r>
      <w:r w:rsidR="00607E6F">
        <w:rPr>
          <w:lang w:eastAsia="zh-CN"/>
        </w:rPr>
        <w:t>021</w:t>
      </w:r>
      <w:r w:rsidR="00607E6F">
        <w:rPr>
          <w:rFonts w:hint="eastAsia"/>
          <w:lang w:eastAsia="zh-CN"/>
        </w:rPr>
        <w:t>年</w:t>
      </w:r>
      <w:r w:rsidR="00D44D7D">
        <w:rPr>
          <w:rFonts w:hint="eastAsia"/>
          <w:lang w:eastAsia="zh-CN"/>
        </w:rPr>
        <w:t>底</w:t>
      </w:r>
      <w:r w:rsidR="00607E6F">
        <w:rPr>
          <w:rFonts w:hint="eastAsia"/>
          <w:lang w:eastAsia="zh-CN"/>
        </w:rPr>
        <w:t>，该</w:t>
      </w:r>
      <w:r w:rsidR="00E22874" w:rsidRPr="00D57407">
        <w:rPr>
          <w:lang w:eastAsia="zh-CN"/>
        </w:rPr>
        <w:t>比例已达到</w:t>
      </w:r>
      <w:r w:rsidR="009631C4">
        <w:rPr>
          <w:rFonts w:hint="eastAsia"/>
          <w:lang w:eastAsia="zh-CN"/>
        </w:rPr>
        <w:t>约</w:t>
      </w:r>
      <w:r w:rsidR="00E22874" w:rsidRPr="00D57407">
        <w:rPr>
          <w:lang w:eastAsia="zh-CN"/>
        </w:rPr>
        <w:t>86%</w:t>
      </w:r>
      <w:r w:rsidR="00E22874" w:rsidRPr="00D57407">
        <w:rPr>
          <w:lang w:eastAsia="zh-CN"/>
        </w:rPr>
        <w:t>。汉高还努力</w:t>
      </w:r>
      <w:r w:rsidR="002229EE">
        <w:rPr>
          <w:rFonts w:hint="eastAsia"/>
          <w:lang w:eastAsia="zh-CN"/>
        </w:rPr>
        <w:t>实现</w:t>
      </w:r>
      <w:r w:rsidR="002229EE" w:rsidRPr="00D57407">
        <w:rPr>
          <w:lang w:eastAsia="zh-CN"/>
        </w:rPr>
        <w:t>2025</w:t>
      </w:r>
      <w:r w:rsidR="002229EE" w:rsidRPr="00D57407">
        <w:rPr>
          <w:lang w:eastAsia="zh-CN"/>
        </w:rPr>
        <w:t>年</w:t>
      </w:r>
      <w:r w:rsidR="002229EE">
        <w:rPr>
          <w:rFonts w:hint="eastAsia"/>
          <w:lang w:eastAsia="zh-CN"/>
        </w:rPr>
        <w:t>前</w:t>
      </w:r>
      <w:r w:rsidR="00A83505">
        <w:rPr>
          <w:rFonts w:hint="eastAsia"/>
          <w:lang w:eastAsia="zh-CN"/>
        </w:rPr>
        <w:t>将</w:t>
      </w:r>
      <w:r w:rsidR="0004525A">
        <w:rPr>
          <w:rFonts w:hint="eastAsia"/>
          <w:lang w:eastAsia="zh-CN"/>
        </w:rPr>
        <w:t>全球消费品</w:t>
      </w:r>
      <w:r w:rsidR="0004525A" w:rsidRPr="004B67C6">
        <w:rPr>
          <w:rFonts w:hint="eastAsia"/>
          <w:b/>
          <w:bCs/>
          <w:lang w:eastAsia="zh-CN"/>
        </w:rPr>
        <w:t>包装中</w:t>
      </w:r>
      <w:r w:rsidR="00A83505" w:rsidRPr="00D57407">
        <w:rPr>
          <w:b/>
          <w:bCs/>
          <w:lang w:eastAsia="zh-CN"/>
        </w:rPr>
        <w:t>可</w:t>
      </w:r>
      <w:r w:rsidR="00A83505" w:rsidRPr="00D57407">
        <w:rPr>
          <w:rFonts w:hint="eastAsia"/>
          <w:b/>
          <w:bCs/>
          <w:lang w:eastAsia="zh-CN"/>
        </w:rPr>
        <w:t>回收</w:t>
      </w:r>
      <w:r w:rsidR="00A83505" w:rsidRPr="00D57407">
        <w:rPr>
          <w:b/>
          <w:bCs/>
          <w:lang w:eastAsia="zh-CN"/>
        </w:rPr>
        <w:t>塑料的</w:t>
      </w:r>
      <w:r w:rsidR="00A83505">
        <w:rPr>
          <w:rFonts w:hint="eastAsia"/>
          <w:b/>
          <w:bCs/>
          <w:lang w:eastAsia="zh-CN"/>
        </w:rPr>
        <w:t>比例</w:t>
      </w:r>
      <w:r w:rsidR="0004525A">
        <w:rPr>
          <w:rFonts w:hint="eastAsia"/>
          <w:b/>
          <w:bCs/>
          <w:lang w:eastAsia="zh-CN"/>
        </w:rPr>
        <w:t>提升</w:t>
      </w:r>
      <w:r w:rsidR="00A83505">
        <w:rPr>
          <w:rFonts w:hint="eastAsia"/>
          <w:b/>
          <w:bCs/>
          <w:lang w:eastAsia="zh-CN"/>
        </w:rPr>
        <w:t>到</w:t>
      </w:r>
      <w:r w:rsidR="00A83505" w:rsidRPr="00D57407">
        <w:rPr>
          <w:b/>
          <w:bCs/>
          <w:lang w:eastAsia="zh-CN"/>
        </w:rPr>
        <w:t>30%</w:t>
      </w:r>
      <w:r w:rsidR="00A83505" w:rsidRPr="00D57407">
        <w:rPr>
          <w:b/>
          <w:bCs/>
          <w:lang w:eastAsia="zh-CN"/>
        </w:rPr>
        <w:t>以上</w:t>
      </w:r>
      <w:r w:rsidR="0004525A">
        <w:rPr>
          <w:rFonts w:hint="eastAsia"/>
          <w:lang w:eastAsia="zh-CN"/>
        </w:rPr>
        <w:t>。</w:t>
      </w:r>
      <w:r w:rsidR="00607E6F">
        <w:rPr>
          <w:rFonts w:hint="eastAsia"/>
          <w:lang w:eastAsia="zh-CN"/>
        </w:rPr>
        <w:t>截至</w:t>
      </w:r>
      <w:r w:rsidR="00E22874" w:rsidRPr="00D57407">
        <w:rPr>
          <w:lang w:eastAsia="zh-CN"/>
        </w:rPr>
        <w:t>2021</w:t>
      </w:r>
      <w:r w:rsidR="00E22874" w:rsidRPr="00D57407">
        <w:rPr>
          <w:lang w:eastAsia="zh-CN"/>
        </w:rPr>
        <w:t>年底，</w:t>
      </w:r>
      <w:r w:rsidR="00607E6F">
        <w:rPr>
          <w:rFonts w:hint="eastAsia"/>
          <w:lang w:eastAsia="zh-CN"/>
        </w:rPr>
        <w:t>该</w:t>
      </w:r>
      <w:r w:rsidR="00E22874" w:rsidRPr="00D57407">
        <w:rPr>
          <w:lang w:eastAsia="zh-CN"/>
        </w:rPr>
        <w:t>比例</w:t>
      </w:r>
      <w:r w:rsidR="00607E6F">
        <w:rPr>
          <w:rFonts w:hint="eastAsia"/>
          <w:lang w:eastAsia="zh-CN"/>
        </w:rPr>
        <w:t>已</w:t>
      </w:r>
      <w:r w:rsidR="00382E6F">
        <w:rPr>
          <w:rFonts w:hint="eastAsia"/>
          <w:lang w:eastAsia="zh-CN"/>
        </w:rPr>
        <w:t>上升至</w:t>
      </w:r>
      <w:r w:rsidR="00186F0A" w:rsidRPr="00D57407">
        <w:rPr>
          <w:rFonts w:hint="eastAsia"/>
          <w:lang w:eastAsia="zh-CN"/>
        </w:rPr>
        <w:t>约</w:t>
      </w:r>
      <w:r w:rsidR="00E22874" w:rsidRPr="00D57407">
        <w:rPr>
          <w:lang w:eastAsia="zh-CN"/>
        </w:rPr>
        <w:t>18%</w:t>
      </w:r>
      <w:r w:rsidR="00E22874" w:rsidRPr="00D57407">
        <w:rPr>
          <w:lang w:eastAsia="zh-CN"/>
        </w:rPr>
        <w:t>。</w:t>
      </w:r>
    </w:p>
    <w:p w14:paraId="2598DC29" w14:textId="77777777" w:rsidR="00E22874" w:rsidRPr="00D57407" w:rsidRDefault="00E22874" w:rsidP="00E75EEF">
      <w:pPr>
        <w:rPr>
          <w:lang w:eastAsia="zh-CN"/>
        </w:rPr>
      </w:pPr>
    </w:p>
    <w:p w14:paraId="59847EF1" w14:textId="420B36BA" w:rsidR="00931F06" w:rsidRPr="00D57407" w:rsidRDefault="00A03E2A" w:rsidP="00E75EEF">
      <w:pPr>
        <w:rPr>
          <w:lang w:eastAsia="zh-CN"/>
        </w:rPr>
      </w:pPr>
      <w:r w:rsidRPr="00D57407">
        <w:rPr>
          <w:rFonts w:hint="eastAsia"/>
          <w:b/>
          <w:bCs/>
          <w:lang w:eastAsia="zh-CN"/>
        </w:rPr>
        <w:t>在</w:t>
      </w:r>
      <w:bookmarkStart w:id="2" w:name="OLE_LINK8"/>
      <w:r w:rsidR="00E22874" w:rsidRPr="00D57407">
        <w:rPr>
          <w:b/>
          <w:bCs/>
          <w:lang w:eastAsia="zh-CN"/>
        </w:rPr>
        <w:t>完全负责</w:t>
      </w:r>
      <w:bookmarkEnd w:id="2"/>
      <w:r w:rsidR="0089311F">
        <w:rPr>
          <w:rFonts w:hint="eastAsia"/>
          <w:b/>
          <w:bCs/>
          <w:lang w:eastAsia="zh-CN"/>
        </w:rPr>
        <w:t>任地</w:t>
      </w:r>
      <w:r w:rsidR="008C4DAC">
        <w:rPr>
          <w:rFonts w:hint="eastAsia"/>
          <w:b/>
          <w:bCs/>
          <w:lang w:eastAsia="zh-CN"/>
        </w:rPr>
        <w:t>采购</w:t>
      </w:r>
      <w:r w:rsidR="0089311F">
        <w:rPr>
          <w:rFonts w:hint="eastAsia"/>
          <w:b/>
          <w:bCs/>
          <w:lang w:eastAsia="zh-CN"/>
        </w:rPr>
        <w:t>棕榈</w:t>
      </w:r>
      <w:r w:rsidR="008C4DAC">
        <w:rPr>
          <w:rFonts w:hint="eastAsia"/>
          <w:b/>
          <w:bCs/>
          <w:lang w:eastAsia="zh-CN"/>
        </w:rPr>
        <w:t>油</w:t>
      </w:r>
      <w:r w:rsidR="0089311F">
        <w:rPr>
          <w:rFonts w:hint="eastAsia"/>
          <w:b/>
          <w:bCs/>
          <w:lang w:eastAsia="zh-CN"/>
        </w:rPr>
        <w:t>和棕榈</w:t>
      </w:r>
      <w:r w:rsidR="008C4DAC">
        <w:rPr>
          <w:rFonts w:hint="eastAsia"/>
          <w:b/>
          <w:bCs/>
          <w:lang w:eastAsia="zh-CN"/>
        </w:rPr>
        <w:t>仁</w:t>
      </w:r>
      <w:r w:rsidR="00E22874" w:rsidRPr="00D57407">
        <w:rPr>
          <w:b/>
          <w:bCs/>
          <w:lang w:eastAsia="zh-CN"/>
        </w:rPr>
        <w:t>油</w:t>
      </w:r>
      <w:r w:rsidR="00BA7548" w:rsidRPr="004B67C6">
        <w:rPr>
          <w:rFonts w:hint="eastAsia"/>
          <w:lang w:eastAsia="zh-CN"/>
        </w:rPr>
        <w:t>方面</w:t>
      </w:r>
      <w:r w:rsidRPr="00D57407">
        <w:rPr>
          <w:rFonts w:hint="eastAsia"/>
          <w:lang w:eastAsia="zh-CN"/>
        </w:rPr>
        <w:t>，汉高也</w:t>
      </w:r>
      <w:r w:rsidR="00E22874" w:rsidRPr="00D57407">
        <w:rPr>
          <w:lang w:eastAsia="zh-CN"/>
        </w:rPr>
        <w:t>取得了良好的进展。</w:t>
      </w:r>
      <w:r w:rsidR="006558C6" w:rsidRPr="00D57407">
        <w:rPr>
          <w:rFonts w:hint="eastAsia"/>
          <w:lang w:eastAsia="zh-CN"/>
        </w:rPr>
        <w:t>根据</w:t>
      </w:r>
      <w:r w:rsidR="00BA7548" w:rsidRPr="00D57407">
        <w:rPr>
          <w:lang w:eastAsia="zh-CN"/>
        </w:rPr>
        <w:t>可持续棕榈油圆桌倡议组织</w:t>
      </w:r>
      <w:r w:rsidR="006558C6" w:rsidRPr="00D57407">
        <w:rPr>
          <w:lang w:eastAsia="zh-CN"/>
        </w:rPr>
        <w:t>（</w:t>
      </w:r>
      <w:r w:rsidR="00BA7548" w:rsidRPr="00D57407">
        <w:rPr>
          <w:lang w:eastAsia="zh-CN"/>
        </w:rPr>
        <w:t>Roundtable on Sustainable Palm Oil</w:t>
      </w:r>
      <w:r w:rsidR="006558C6" w:rsidRPr="00D57407">
        <w:rPr>
          <w:lang w:eastAsia="zh-CN"/>
        </w:rPr>
        <w:t>）</w:t>
      </w:r>
      <w:r w:rsidR="006558C6" w:rsidRPr="00D57407">
        <w:rPr>
          <w:rFonts w:hint="eastAsia"/>
          <w:lang w:eastAsia="zh-CN"/>
        </w:rPr>
        <w:t>的质量平衡模型，</w:t>
      </w:r>
      <w:r w:rsidR="00785671">
        <w:rPr>
          <w:rFonts w:hint="eastAsia"/>
          <w:lang w:eastAsia="zh-CN"/>
        </w:rPr>
        <w:t>汉高</w:t>
      </w:r>
      <w:r w:rsidR="006558C6" w:rsidRPr="00D57407">
        <w:rPr>
          <w:rFonts w:hint="eastAsia"/>
          <w:lang w:eastAsia="zh-CN"/>
        </w:rPr>
        <w:t>2</w:t>
      </w:r>
      <w:r w:rsidR="006558C6" w:rsidRPr="00D57407">
        <w:rPr>
          <w:lang w:eastAsia="zh-CN"/>
        </w:rPr>
        <w:t>021</w:t>
      </w:r>
      <w:r w:rsidR="006558C6" w:rsidRPr="00D57407">
        <w:rPr>
          <w:rFonts w:hint="eastAsia"/>
          <w:lang w:eastAsia="zh-CN"/>
        </w:rPr>
        <w:t>年</w:t>
      </w:r>
      <w:r w:rsidR="00785671">
        <w:rPr>
          <w:lang w:eastAsia="zh-CN"/>
        </w:rPr>
        <w:t>93%</w:t>
      </w:r>
      <w:r w:rsidR="00785671">
        <w:rPr>
          <w:rFonts w:hint="eastAsia"/>
          <w:lang w:eastAsia="zh-CN"/>
        </w:rPr>
        <w:t>的</w:t>
      </w:r>
      <w:r w:rsidR="00E22874" w:rsidRPr="00D57407">
        <w:rPr>
          <w:lang w:eastAsia="zh-CN"/>
        </w:rPr>
        <w:t>采购总需求</w:t>
      </w:r>
      <w:r w:rsidR="007A2F5C" w:rsidRPr="00D57407">
        <w:rPr>
          <w:rFonts w:hint="eastAsia"/>
          <w:lang w:eastAsia="zh-CN"/>
        </w:rPr>
        <w:t>以及</w:t>
      </w:r>
      <w:r w:rsidR="00E22874" w:rsidRPr="00D57407">
        <w:rPr>
          <w:lang w:eastAsia="zh-CN"/>
        </w:rPr>
        <w:t>衍生品都</w:t>
      </w:r>
      <w:r w:rsidR="007C784A">
        <w:rPr>
          <w:rFonts w:hint="eastAsia"/>
          <w:lang w:eastAsia="zh-CN"/>
        </w:rPr>
        <w:t>源于</w:t>
      </w:r>
      <w:r w:rsidR="00931C2D">
        <w:rPr>
          <w:rFonts w:hint="eastAsia"/>
          <w:lang w:eastAsia="zh-CN"/>
        </w:rPr>
        <w:t>经过认证的原材料</w:t>
      </w:r>
      <w:r w:rsidR="00E22874" w:rsidRPr="00D57407">
        <w:rPr>
          <w:lang w:eastAsia="zh-CN"/>
        </w:rPr>
        <w:t>。汉高将这一</w:t>
      </w:r>
      <w:r w:rsidR="003C65F5" w:rsidRPr="00D57407">
        <w:rPr>
          <w:rFonts w:hint="eastAsia"/>
          <w:lang w:eastAsia="zh-CN"/>
        </w:rPr>
        <w:t>成绩</w:t>
      </w:r>
      <w:r w:rsidR="00E22874" w:rsidRPr="00D57407">
        <w:rPr>
          <w:lang w:eastAsia="zh-CN"/>
        </w:rPr>
        <w:t>归功于</w:t>
      </w:r>
      <w:r w:rsidR="00931C2D">
        <w:rPr>
          <w:rFonts w:hint="eastAsia"/>
          <w:lang w:eastAsia="zh-CN"/>
        </w:rPr>
        <w:t>和</w:t>
      </w:r>
      <w:r w:rsidR="00E22874" w:rsidRPr="00D57407">
        <w:rPr>
          <w:lang w:eastAsia="zh-CN"/>
        </w:rPr>
        <w:t>发展组织</w:t>
      </w:r>
      <w:r w:rsidR="00E22874" w:rsidRPr="00D57407">
        <w:rPr>
          <w:lang w:eastAsia="zh-CN"/>
        </w:rPr>
        <w:t>Solidaridad</w:t>
      </w:r>
      <w:r w:rsidR="00E22874" w:rsidRPr="00D57407">
        <w:rPr>
          <w:lang w:eastAsia="zh-CN"/>
        </w:rPr>
        <w:t>的长期合作，</w:t>
      </w:r>
      <w:r w:rsidR="007A2F5C" w:rsidRPr="00D57407">
        <w:rPr>
          <w:rFonts w:hint="eastAsia"/>
          <w:lang w:eastAsia="zh-CN"/>
        </w:rPr>
        <w:t>该组织</w:t>
      </w:r>
      <w:r w:rsidR="00E22874" w:rsidRPr="00D57407">
        <w:rPr>
          <w:lang w:eastAsia="zh-CN"/>
        </w:rPr>
        <w:t>为南美洲、非洲和亚洲的棕油</w:t>
      </w:r>
      <w:r w:rsidR="00D43CDF">
        <w:rPr>
          <w:rFonts w:hint="eastAsia"/>
          <w:lang w:eastAsia="zh-CN"/>
        </w:rPr>
        <w:t>小农种植户</w:t>
      </w:r>
      <w:r w:rsidR="00E22874" w:rsidRPr="00D57407">
        <w:rPr>
          <w:lang w:eastAsia="zh-CN"/>
        </w:rPr>
        <w:t>提供支持。</w:t>
      </w:r>
      <w:r w:rsidR="00DE7B60" w:rsidRPr="00D57407">
        <w:rPr>
          <w:rFonts w:hint="eastAsia"/>
          <w:lang w:eastAsia="zh-CN"/>
        </w:rPr>
        <w:t>截止到今天，</w:t>
      </w:r>
      <w:r w:rsidR="0089311F" w:rsidRPr="00D57407">
        <w:rPr>
          <w:rFonts w:hint="eastAsia"/>
          <w:lang w:eastAsia="zh-CN"/>
        </w:rPr>
        <w:t>全球范围内</w:t>
      </w:r>
      <w:r w:rsidR="0089311F">
        <w:rPr>
          <w:rFonts w:hint="eastAsia"/>
          <w:lang w:eastAsia="zh-CN"/>
        </w:rPr>
        <w:t>得到该组织支持</w:t>
      </w:r>
      <w:r w:rsidR="00D43CDF">
        <w:rPr>
          <w:rFonts w:hint="eastAsia"/>
          <w:lang w:eastAsia="zh-CN"/>
        </w:rPr>
        <w:t>的</w:t>
      </w:r>
      <w:r w:rsidR="0089311F">
        <w:rPr>
          <w:rFonts w:hint="eastAsia"/>
          <w:lang w:eastAsia="zh-CN"/>
        </w:rPr>
        <w:t>棕榈油小农数量</w:t>
      </w:r>
      <w:r w:rsidR="00E22874" w:rsidRPr="00D57407">
        <w:rPr>
          <w:lang w:eastAsia="zh-CN"/>
        </w:rPr>
        <w:t>约</w:t>
      </w:r>
      <w:r w:rsidR="00E22874" w:rsidRPr="00D57407">
        <w:rPr>
          <w:lang w:eastAsia="zh-CN"/>
        </w:rPr>
        <w:t>36</w:t>
      </w:r>
      <w:r w:rsidR="00344604">
        <w:rPr>
          <w:rFonts w:hint="eastAsia"/>
          <w:lang w:eastAsia="zh-CN"/>
        </w:rPr>
        <w:t>,</w:t>
      </w:r>
      <w:r w:rsidR="00E22874" w:rsidRPr="00D57407">
        <w:rPr>
          <w:lang w:eastAsia="zh-CN"/>
        </w:rPr>
        <w:t>000</w:t>
      </w:r>
      <w:r w:rsidR="00E22874" w:rsidRPr="00D57407">
        <w:rPr>
          <w:lang w:eastAsia="zh-CN"/>
        </w:rPr>
        <w:t>多名</w:t>
      </w:r>
      <w:r w:rsidR="00E22874" w:rsidRPr="00D57407">
        <w:rPr>
          <w:rFonts w:hint="eastAsia"/>
          <w:lang w:eastAsia="zh-CN"/>
        </w:rPr>
        <w:t>。</w:t>
      </w:r>
    </w:p>
    <w:p w14:paraId="7280D565" w14:textId="77777777" w:rsidR="00E22874" w:rsidRPr="00D57407" w:rsidRDefault="00E22874" w:rsidP="00E22874">
      <w:pPr>
        <w:rPr>
          <w:lang w:eastAsia="zh-CN"/>
        </w:rPr>
      </w:pPr>
    </w:p>
    <w:p w14:paraId="11C1AF98" w14:textId="0DC4FB32" w:rsidR="00E22874" w:rsidRPr="00D57407" w:rsidRDefault="00E22874" w:rsidP="00E75EEF">
      <w:pPr>
        <w:rPr>
          <w:lang w:eastAsia="zh-CN"/>
        </w:rPr>
      </w:pPr>
      <w:r w:rsidRPr="00D57407">
        <w:rPr>
          <w:lang w:eastAsia="zh-CN"/>
        </w:rPr>
        <w:t>另一个重要的里程碑是汉高公布了</w:t>
      </w:r>
      <w:r w:rsidR="00DE7B60" w:rsidRPr="004B67C6">
        <w:rPr>
          <w:rFonts w:hint="eastAsia"/>
          <w:lang w:eastAsia="zh-CN"/>
        </w:rPr>
        <w:t>新的</w:t>
      </w:r>
      <w:r w:rsidRPr="00D57407">
        <w:rPr>
          <w:rFonts w:hint="eastAsia"/>
          <w:b/>
          <w:bCs/>
          <w:lang w:eastAsia="zh-CN"/>
        </w:rPr>
        <w:t>可</w:t>
      </w:r>
      <w:r w:rsidRPr="00D57407">
        <w:rPr>
          <w:b/>
          <w:bCs/>
          <w:lang w:eastAsia="zh-CN"/>
        </w:rPr>
        <w:t>持续</w:t>
      </w:r>
      <w:r w:rsidR="00344604">
        <w:rPr>
          <w:rFonts w:hint="eastAsia"/>
          <w:b/>
          <w:bCs/>
          <w:lang w:eastAsia="zh-CN"/>
        </w:rPr>
        <w:t>金融</w:t>
      </w:r>
      <w:r w:rsidRPr="00D57407">
        <w:rPr>
          <w:b/>
          <w:bCs/>
          <w:lang w:eastAsia="zh-CN"/>
        </w:rPr>
        <w:t>框架</w:t>
      </w:r>
      <w:r w:rsidRPr="00D57407">
        <w:rPr>
          <w:lang w:eastAsia="zh-CN"/>
        </w:rPr>
        <w:t>，</w:t>
      </w:r>
      <w:r w:rsidR="00785671">
        <w:rPr>
          <w:rFonts w:hint="eastAsia"/>
          <w:lang w:eastAsia="zh-CN"/>
        </w:rPr>
        <w:t>使</w:t>
      </w:r>
      <w:r w:rsidRPr="00D57407">
        <w:rPr>
          <w:lang w:eastAsia="zh-CN"/>
        </w:rPr>
        <w:t>可持续发展战略和</w:t>
      </w:r>
      <w:r w:rsidR="005C6763">
        <w:rPr>
          <w:rFonts w:hint="eastAsia"/>
          <w:lang w:eastAsia="zh-CN"/>
        </w:rPr>
        <w:t>资金策略</w:t>
      </w:r>
      <w:r w:rsidRPr="00D57407">
        <w:rPr>
          <w:lang w:eastAsia="zh-CN"/>
        </w:rPr>
        <w:t>之间建立了直接联系。该框架包括两种可能的融资形式：发行与可持续发展相关的债券</w:t>
      </w:r>
      <w:r w:rsidR="000677C8" w:rsidRPr="00D57407">
        <w:rPr>
          <w:rFonts w:hint="eastAsia"/>
          <w:lang w:eastAsia="zh-CN"/>
        </w:rPr>
        <w:t>或者</w:t>
      </w:r>
      <w:r w:rsidR="00FA1B08" w:rsidRPr="00D57407">
        <w:rPr>
          <w:rFonts w:hint="eastAsia"/>
          <w:lang w:eastAsia="zh-CN"/>
        </w:rPr>
        <w:t>发行</w:t>
      </w:r>
      <w:r w:rsidRPr="00D57407">
        <w:rPr>
          <w:lang w:eastAsia="zh-CN"/>
        </w:rPr>
        <w:t>绿色债券。</w:t>
      </w:r>
      <w:r w:rsidRPr="00D57407">
        <w:rPr>
          <w:lang w:eastAsia="zh-CN"/>
        </w:rPr>
        <w:t>2021</w:t>
      </w:r>
      <w:r w:rsidRPr="00D57407">
        <w:rPr>
          <w:lang w:eastAsia="zh-CN"/>
        </w:rPr>
        <w:t>年，汉高在该框架条款下</w:t>
      </w:r>
      <w:r w:rsidR="00F445F8" w:rsidRPr="00D57407">
        <w:rPr>
          <w:rFonts w:hint="eastAsia"/>
          <w:lang w:eastAsia="zh-CN"/>
        </w:rPr>
        <w:t>已经</w:t>
      </w:r>
      <w:r w:rsidRPr="00D57407">
        <w:rPr>
          <w:lang w:eastAsia="zh-CN"/>
        </w:rPr>
        <w:t>发行了两期债券</w:t>
      </w:r>
      <w:r w:rsidR="00D3070D">
        <w:rPr>
          <w:rFonts w:hint="eastAsia"/>
          <w:lang w:eastAsia="zh-CN"/>
        </w:rPr>
        <w:t>，</w:t>
      </w:r>
      <w:r w:rsidR="00D3070D" w:rsidRPr="00D3070D">
        <w:rPr>
          <w:rFonts w:hint="eastAsia"/>
          <w:lang w:eastAsia="zh-CN"/>
        </w:rPr>
        <w:t>成为业内首家发行利率与实现特定可持续发展目标挂钩的欧元债券的公司</w:t>
      </w:r>
      <w:r w:rsidR="000677C8" w:rsidRPr="00D57407">
        <w:rPr>
          <w:rFonts w:hint="eastAsia"/>
          <w:lang w:eastAsia="zh-CN"/>
        </w:rPr>
        <w:t>。</w:t>
      </w:r>
      <w:r w:rsidR="00F445F8" w:rsidRPr="00D57407">
        <w:rPr>
          <w:rFonts w:hint="eastAsia"/>
          <w:b/>
          <w:bCs/>
          <w:lang w:eastAsia="zh-CN"/>
        </w:rPr>
        <w:t>汉高</w:t>
      </w:r>
      <w:r w:rsidRPr="00D57407">
        <w:rPr>
          <w:rFonts w:hint="eastAsia"/>
          <w:b/>
          <w:bCs/>
          <w:lang w:eastAsia="zh-CN"/>
        </w:rPr>
        <w:t>总</w:t>
      </w:r>
      <w:r w:rsidRPr="00D57407">
        <w:rPr>
          <w:b/>
          <w:bCs/>
          <w:lang w:eastAsia="zh-CN"/>
        </w:rPr>
        <w:t>计</w:t>
      </w:r>
      <w:r w:rsidR="00FA1B08" w:rsidRPr="00D57407">
        <w:rPr>
          <w:rFonts w:hint="eastAsia"/>
          <w:b/>
          <w:bCs/>
          <w:lang w:eastAsia="zh-CN"/>
        </w:rPr>
        <w:t>已</w:t>
      </w:r>
      <w:r w:rsidRPr="00D57407">
        <w:rPr>
          <w:b/>
          <w:bCs/>
          <w:lang w:eastAsia="zh-CN"/>
        </w:rPr>
        <w:t>发行超过</w:t>
      </w:r>
      <w:r w:rsidRPr="00D57407">
        <w:rPr>
          <w:b/>
          <w:bCs/>
          <w:lang w:eastAsia="zh-CN"/>
        </w:rPr>
        <w:t>7</w:t>
      </w:r>
      <w:r w:rsidRPr="00D57407">
        <w:rPr>
          <w:b/>
          <w:bCs/>
          <w:lang w:eastAsia="zh-CN"/>
        </w:rPr>
        <w:t>亿欧元的债券。</w:t>
      </w:r>
    </w:p>
    <w:p w14:paraId="591976B2" w14:textId="77777777" w:rsidR="000677C8" w:rsidRPr="00D57407" w:rsidRDefault="000677C8" w:rsidP="00E75EEF">
      <w:pPr>
        <w:rPr>
          <w:lang w:eastAsia="zh-CN"/>
        </w:rPr>
      </w:pPr>
    </w:p>
    <w:p w14:paraId="08D330CC" w14:textId="3E9C6642" w:rsidR="00AA0DB4" w:rsidRPr="00D57407" w:rsidRDefault="008C007D" w:rsidP="00E75EEF">
      <w:pPr>
        <w:rPr>
          <w:lang w:eastAsia="zh-CN"/>
        </w:rPr>
      </w:pPr>
      <w:r>
        <w:rPr>
          <w:rFonts w:hint="eastAsia"/>
          <w:b/>
          <w:bCs/>
          <w:lang w:eastAsia="zh-CN"/>
        </w:rPr>
        <w:t>通过</w:t>
      </w:r>
      <w:r w:rsidR="00463001" w:rsidRPr="008E62CA">
        <w:rPr>
          <w:rFonts w:hint="eastAsia"/>
          <w:b/>
          <w:bCs/>
          <w:lang w:eastAsia="zh-CN"/>
        </w:rPr>
        <w:t>2030+</w:t>
      </w:r>
      <w:r w:rsidR="00463001" w:rsidRPr="008E62CA">
        <w:rPr>
          <w:rFonts w:hint="eastAsia"/>
          <w:b/>
          <w:bCs/>
          <w:lang w:eastAsia="zh-CN"/>
        </w:rPr>
        <w:t>可持续发展目标框架</w:t>
      </w:r>
      <w:r w:rsidR="00E22874" w:rsidRPr="00D57407">
        <w:rPr>
          <w:b/>
          <w:bCs/>
          <w:lang w:eastAsia="zh-CN"/>
        </w:rPr>
        <w:t>推进</w:t>
      </w:r>
      <w:r w:rsidR="006429F5">
        <w:rPr>
          <w:rFonts w:hint="eastAsia"/>
          <w:b/>
          <w:bCs/>
          <w:lang w:eastAsia="zh-CN"/>
        </w:rPr>
        <w:t>宏伟目标</w:t>
      </w:r>
    </w:p>
    <w:p w14:paraId="1E86E12E" w14:textId="77777777" w:rsidR="00BA4248" w:rsidRPr="00D57407" w:rsidRDefault="00BA4248" w:rsidP="00E75EEF">
      <w:pPr>
        <w:rPr>
          <w:lang w:eastAsia="zh-CN"/>
        </w:rPr>
      </w:pPr>
    </w:p>
    <w:p w14:paraId="7901BCC0" w14:textId="6EF61845" w:rsidR="00E22874" w:rsidRPr="00D57407" w:rsidRDefault="00E22874" w:rsidP="004807AE">
      <w:pPr>
        <w:rPr>
          <w:lang w:eastAsia="zh-CN"/>
        </w:rPr>
      </w:pPr>
      <w:r w:rsidRPr="00D57407">
        <w:rPr>
          <w:lang w:eastAsia="zh-CN"/>
        </w:rPr>
        <w:t>这些成就符合汉高在</w:t>
      </w:r>
      <w:r w:rsidRPr="00D57407">
        <w:rPr>
          <w:lang w:eastAsia="zh-CN"/>
        </w:rPr>
        <w:t>2010</w:t>
      </w:r>
      <w:r w:rsidRPr="00D57407">
        <w:rPr>
          <w:lang w:eastAsia="zh-CN"/>
        </w:rPr>
        <w:t>年</w:t>
      </w:r>
      <w:r w:rsidR="00D44D7D">
        <w:rPr>
          <w:rFonts w:hint="eastAsia"/>
          <w:lang w:eastAsia="zh-CN"/>
        </w:rPr>
        <w:t>设定的</w:t>
      </w:r>
      <w:r w:rsidRPr="00D57407">
        <w:rPr>
          <w:lang w:eastAsia="zh-CN"/>
        </w:rPr>
        <w:t>长期战略目标。在成功推动可持续发展</w:t>
      </w:r>
      <w:r w:rsidR="00D44D7D">
        <w:rPr>
          <w:rFonts w:hint="eastAsia"/>
          <w:lang w:eastAsia="zh-CN"/>
        </w:rPr>
        <w:t>进程</w:t>
      </w:r>
      <w:r w:rsidRPr="00D57407">
        <w:rPr>
          <w:lang w:eastAsia="zh-CN"/>
        </w:rPr>
        <w:t>十年</w:t>
      </w:r>
      <w:r w:rsidR="001401B4">
        <w:rPr>
          <w:rFonts w:hint="eastAsia"/>
          <w:lang w:eastAsia="zh-CN"/>
        </w:rPr>
        <w:t>后</w:t>
      </w:r>
      <w:r w:rsidRPr="00D57407">
        <w:rPr>
          <w:lang w:eastAsia="zh-CN"/>
        </w:rPr>
        <w:t>，</w:t>
      </w:r>
      <w:r w:rsidR="001614F9">
        <w:rPr>
          <w:rFonts w:hint="eastAsia"/>
          <w:lang w:eastAsia="zh-CN"/>
        </w:rPr>
        <w:t>汉高</w:t>
      </w:r>
      <w:r w:rsidR="00D42C94">
        <w:rPr>
          <w:rFonts w:hint="eastAsia"/>
          <w:lang w:eastAsia="zh-CN"/>
        </w:rPr>
        <w:t>在</w:t>
      </w:r>
      <w:r w:rsidR="00D42C94">
        <w:rPr>
          <w:rFonts w:hint="eastAsia"/>
          <w:lang w:eastAsia="zh-CN"/>
        </w:rPr>
        <w:t>2</w:t>
      </w:r>
      <w:r w:rsidR="00D42C94">
        <w:rPr>
          <w:lang w:eastAsia="zh-CN"/>
        </w:rPr>
        <w:t>021</w:t>
      </w:r>
      <w:r w:rsidR="00D42C94">
        <w:rPr>
          <w:rFonts w:hint="eastAsia"/>
          <w:lang w:eastAsia="zh-CN"/>
        </w:rPr>
        <w:t>年</w:t>
      </w:r>
      <w:r w:rsidR="00FE20D4">
        <w:rPr>
          <w:rFonts w:hint="eastAsia"/>
          <w:lang w:eastAsia="zh-CN"/>
        </w:rPr>
        <w:t>审视了</w:t>
      </w:r>
      <w:r w:rsidR="001614F9">
        <w:rPr>
          <w:rFonts w:hint="eastAsia"/>
          <w:lang w:eastAsia="zh-CN"/>
        </w:rPr>
        <w:t>外部</w:t>
      </w:r>
      <w:r w:rsidR="005C2A43">
        <w:rPr>
          <w:rFonts w:hint="eastAsia"/>
          <w:lang w:eastAsia="zh-CN"/>
        </w:rPr>
        <w:t>发展</w:t>
      </w:r>
      <w:r w:rsidR="001614F9">
        <w:rPr>
          <w:rFonts w:hint="eastAsia"/>
          <w:lang w:eastAsia="zh-CN"/>
        </w:rPr>
        <w:t>，</w:t>
      </w:r>
      <w:r w:rsidR="005C2A43">
        <w:rPr>
          <w:rFonts w:hint="eastAsia"/>
          <w:lang w:eastAsia="zh-CN"/>
        </w:rPr>
        <w:t>以及对</w:t>
      </w:r>
      <w:r w:rsidR="00FE20D4">
        <w:rPr>
          <w:rFonts w:hint="eastAsia"/>
          <w:lang w:eastAsia="zh-CN"/>
        </w:rPr>
        <w:t>公司</w:t>
      </w:r>
      <w:r w:rsidR="00F445F8" w:rsidRPr="00D57407">
        <w:rPr>
          <w:rFonts w:hint="eastAsia"/>
          <w:lang w:eastAsia="zh-CN"/>
        </w:rPr>
        <w:t>战略</w:t>
      </w:r>
      <w:r w:rsidR="005C2A43">
        <w:rPr>
          <w:rFonts w:hint="eastAsia"/>
          <w:lang w:eastAsia="zh-CN"/>
        </w:rPr>
        <w:t>和</w:t>
      </w:r>
      <w:r w:rsidR="00FE20D4" w:rsidRPr="00D57407">
        <w:rPr>
          <w:rFonts w:hint="eastAsia"/>
          <w:lang w:eastAsia="zh-CN"/>
        </w:rPr>
        <w:t>未来</w:t>
      </w:r>
      <w:r w:rsidR="001614F9">
        <w:rPr>
          <w:rFonts w:hint="eastAsia"/>
          <w:lang w:eastAsia="zh-CN"/>
        </w:rPr>
        <w:t>目标</w:t>
      </w:r>
      <w:r w:rsidR="005C2A43">
        <w:rPr>
          <w:rFonts w:hint="eastAsia"/>
          <w:lang w:eastAsia="zh-CN"/>
        </w:rPr>
        <w:t>的期望</w:t>
      </w:r>
      <w:r w:rsidRPr="00D57407">
        <w:rPr>
          <w:lang w:eastAsia="zh-CN"/>
        </w:rPr>
        <w:t>。</w:t>
      </w:r>
    </w:p>
    <w:p w14:paraId="4749C724" w14:textId="77777777" w:rsidR="00BA4248" w:rsidRPr="00D57407" w:rsidRDefault="00BA4248" w:rsidP="004807AE">
      <w:pPr>
        <w:rPr>
          <w:lang w:eastAsia="zh-CN"/>
        </w:rPr>
      </w:pPr>
    </w:p>
    <w:p w14:paraId="5F297608" w14:textId="10FF8678" w:rsidR="00E22874" w:rsidRPr="00D57407" w:rsidRDefault="00640088" w:rsidP="004807AE">
      <w:pPr>
        <w:rPr>
          <w:lang w:eastAsia="zh-CN"/>
        </w:rPr>
      </w:pPr>
      <w:r>
        <w:rPr>
          <w:rFonts w:hint="eastAsia"/>
          <w:lang w:eastAsia="zh-CN"/>
        </w:rPr>
        <w:t>由此</w:t>
      </w:r>
      <w:r w:rsidR="00E22874" w:rsidRPr="00D57407">
        <w:rPr>
          <w:lang w:eastAsia="zh-CN"/>
        </w:rPr>
        <w:t>产生了</w:t>
      </w:r>
      <w:r w:rsidR="00E22874" w:rsidRPr="00D57407">
        <w:rPr>
          <w:rFonts w:hint="eastAsia"/>
          <w:b/>
          <w:lang w:eastAsia="zh-CN"/>
        </w:rPr>
        <w:t>全新的</w:t>
      </w:r>
      <w:r w:rsidRPr="008E62CA">
        <w:rPr>
          <w:rFonts w:hint="eastAsia"/>
          <w:b/>
          <w:bCs/>
          <w:lang w:eastAsia="zh-CN"/>
        </w:rPr>
        <w:t>2030+</w:t>
      </w:r>
      <w:r w:rsidRPr="008E62CA">
        <w:rPr>
          <w:rFonts w:hint="eastAsia"/>
          <w:b/>
          <w:bCs/>
          <w:lang w:eastAsia="zh-CN"/>
        </w:rPr>
        <w:t>可持续发展目标框架</w:t>
      </w:r>
      <w:r w:rsidR="00E22874" w:rsidRPr="00D57407">
        <w:rPr>
          <w:rFonts w:hint="eastAsia"/>
          <w:b/>
          <w:lang w:eastAsia="zh-CN"/>
        </w:rPr>
        <w:t>，</w:t>
      </w:r>
      <w:r w:rsidR="00E22874" w:rsidRPr="00D57407">
        <w:rPr>
          <w:lang w:eastAsia="zh-CN"/>
        </w:rPr>
        <w:t>其中</w:t>
      </w:r>
      <w:r w:rsidR="00D43CDF">
        <w:rPr>
          <w:rFonts w:hint="eastAsia"/>
          <w:lang w:eastAsia="zh-CN"/>
        </w:rPr>
        <w:t>包括</w:t>
      </w:r>
      <w:r w:rsidR="00025253">
        <w:rPr>
          <w:rFonts w:hint="eastAsia"/>
          <w:b/>
          <w:bCs/>
          <w:lang w:eastAsia="zh-CN"/>
        </w:rPr>
        <w:t>额外新提出的</w:t>
      </w:r>
      <w:r w:rsidR="00911D4D" w:rsidRPr="00D57407">
        <w:rPr>
          <w:rFonts w:hint="eastAsia"/>
          <w:b/>
          <w:bCs/>
          <w:lang w:eastAsia="zh-CN"/>
        </w:rPr>
        <w:t>长期</w:t>
      </w:r>
      <w:r w:rsidR="00E22874" w:rsidRPr="00D57407">
        <w:rPr>
          <w:b/>
          <w:bCs/>
          <w:lang w:eastAsia="zh-CN"/>
        </w:rPr>
        <w:t>宏伟目标</w:t>
      </w:r>
      <w:r w:rsidR="009B02D5">
        <w:rPr>
          <w:rFonts w:hint="eastAsia"/>
          <w:b/>
          <w:bCs/>
          <w:lang w:eastAsia="zh-CN"/>
        </w:rPr>
        <w:t>，</w:t>
      </w:r>
      <w:r w:rsidR="009B02D5">
        <w:rPr>
          <w:rFonts w:hint="eastAsia"/>
          <w:lang w:eastAsia="zh-CN"/>
        </w:rPr>
        <w:t>从而帮助</w:t>
      </w:r>
      <w:r w:rsidR="001614F9" w:rsidRPr="004B67C6">
        <w:rPr>
          <w:rFonts w:hint="eastAsia"/>
          <w:lang w:eastAsia="zh-CN"/>
        </w:rPr>
        <w:t>经济和</w:t>
      </w:r>
      <w:r w:rsidR="001614F9" w:rsidRPr="004B67C6">
        <w:rPr>
          <w:lang w:eastAsia="zh-CN"/>
        </w:rPr>
        <w:t>社会</w:t>
      </w:r>
      <w:r w:rsidR="00922444">
        <w:rPr>
          <w:rFonts w:hint="eastAsia"/>
          <w:lang w:eastAsia="zh-CN"/>
        </w:rPr>
        <w:t>实现可持续</w:t>
      </w:r>
      <w:r w:rsidR="00E22874" w:rsidRPr="00D57407">
        <w:rPr>
          <w:lang w:eastAsia="zh-CN"/>
        </w:rPr>
        <w:t>。</w:t>
      </w:r>
    </w:p>
    <w:p w14:paraId="5707140D" w14:textId="77777777" w:rsidR="00911D4D" w:rsidRPr="00D57407" w:rsidRDefault="00911D4D" w:rsidP="004807AE">
      <w:pPr>
        <w:rPr>
          <w:lang w:eastAsia="zh-CN"/>
        </w:rPr>
      </w:pPr>
    </w:p>
    <w:p w14:paraId="37450E92" w14:textId="68BEE79C" w:rsidR="005A7D89" w:rsidRPr="00D57407" w:rsidRDefault="00E22874" w:rsidP="004807AE">
      <w:pPr>
        <w:rPr>
          <w:lang w:eastAsia="zh-CN"/>
        </w:rPr>
      </w:pPr>
      <w:r w:rsidRPr="00D57407">
        <w:rPr>
          <w:rFonts w:hint="eastAsia"/>
          <w:bCs/>
          <w:lang w:eastAsia="zh-CN"/>
        </w:rPr>
        <w:t>汉高</w:t>
      </w:r>
      <w:r w:rsidR="00922444" w:rsidRPr="00922444">
        <w:rPr>
          <w:rFonts w:hint="eastAsia"/>
          <w:bCs/>
          <w:lang w:eastAsia="zh-CN"/>
        </w:rPr>
        <w:t>2030+</w:t>
      </w:r>
      <w:r w:rsidR="00922444" w:rsidRPr="00922444">
        <w:rPr>
          <w:rFonts w:hint="eastAsia"/>
          <w:bCs/>
          <w:lang w:eastAsia="zh-CN"/>
        </w:rPr>
        <w:t>可持续发展目标框架</w:t>
      </w:r>
      <w:r w:rsidRPr="00D57407">
        <w:rPr>
          <w:rFonts w:hint="eastAsia"/>
          <w:bCs/>
          <w:lang w:eastAsia="zh-CN"/>
        </w:rPr>
        <w:t>包括三个方面</w:t>
      </w:r>
      <w:r w:rsidRPr="00D57407">
        <w:rPr>
          <w:rFonts w:hint="eastAsia"/>
          <w:lang w:eastAsia="zh-CN"/>
        </w:rPr>
        <w:t>：</w:t>
      </w:r>
    </w:p>
    <w:p w14:paraId="4A540694" w14:textId="779579E2" w:rsidR="00E22874" w:rsidRPr="00D57407" w:rsidRDefault="00E22874" w:rsidP="00E22874">
      <w:pPr>
        <w:pStyle w:val="aa"/>
        <w:numPr>
          <w:ilvl w:val="0"/>
          <w:numId w:val="10"/>
        </w:numPr>
        <w:rPr>
          <w:rFonts w:ascii="Segoe UI" w:eastAsiaTheme="minorEastAsia" w:hAnsi="Segoe UI" w:cs="Times New Roman"/>
          <w:szCs w:val="24"/>
          <w:lang w:val="en-US" w:eastAsia="zh-CN"/>
        </w:rPr>
      </w:pPr>
      <w:r w:rsidRPr="00D57407">
        <w:rPr>
          <w:rFonts w:ascii="Segoe UI" w:eastAsiaTheme="minorEastAsia" w:hAnsi="Segoe UI" w:cs="Times New Roman" w:hint="eastAsia"/>
          <w:b/>
          <w:bCs/>
          <w:szCs w:val="24"/>
          <w:lang w:val="en-US" w:eastAsia="zh-CN"/>
        </w:rPr>
        <w:t>再生</w:t>
      </w:r>
      <w:r w:rsidR="00FF2914">
        <w:rPr>
          <w:rFonts w:ascii="Segoe UI" w:eastAsiaTheme="minorEastAsia" w:hAnsi="Segoe UI" w:cs="Times New Roman" w:hint="eastAsia"/>
          <w:b/>
          <w:bCs/>
          <w:szCs w:val="24"/>
          <w:lang w:val="en-US" w:eastAsia="zh-CN"/>
        </w:rPr>
        <w:t>星球</w:t>
      </w:r>
      <w:r w:rsidRPr="00D57407">
        <w:rPr>
          <w:rFonts w:ascii="Segoe UI" w:eastAsiaTheme="minorEastAsia" w:hAnsi="Segoe UI" w:cs="Times New Roman" w:hint="eastAsia"/>
          <w:b/>
          <w:bCs/>
          <w:szCs w:val="24"/>
          <w:lang w:val="en-US" w:eastAsia="zh-CN"/>
        </w:rPr>
        <w:t>：</w:t>
      </w:r>
      <w:r w:rsidR="00B25F40">
        <w:rPr>
          <w:rFonts w:ascii="Segoe UI" w:eastAsiaTheme="minorEastAsia" w:hAnsi="Segoe UI" w:cs="Times New Roman" w:hint="eastAsia"/>
          <w:szCs w:val="24"/>
          <w:lang w:val="en-US" w:eastAsia="zh-CN"/>
        </w:rPr>
        <w:t>在</w:t>
      </w:r>
      <w:r w:rsidRPr="00D57407">
        <w:rPr>
          <w:rFonts w:ascii="Segoe UI" w:eastAsiaTheme="minorEastAsia" w:hAnsi="Segoe UI" w:cs="Times New Roman" w:hint="eastAsia"/>
          <w:szCs w:val="24"/>
          <w:lang w:val="en-US" w:eastAsia="zh-CN"/>
        </w:rPr>
        <w:t>科学</w:t>
      </w:r>
      <w:r w:rsidR="00B25F40">
        <w:rPr>
          <w:rFonts w:ascii="Segoe UI" w:eastAsiaTheme="minorEastAsia" w:hAnsi="Segoe UI" w:cs="Times New Roman" w:hint="eastAsia"/>
          <w:szCs w:val="24"/>
          <w:lang w:val="en-US" w:eastAsia="zh-CN"/>
        </w:rPr>
        <w:t>与</w:t>
      </w:r>
      <w:r w:rsidRPr="00D57407">
        <w:rPr>
          <w:rFonts w:ascii="Segoe UI" w:eastAsiaTheme="minorEastAsia" w:hAnsi="Segoe UI" w:cs="Times New Roman" w:hint="eastAsia"/>
          <w:szCs w:val="24"/>
          <w:lang w:val="en-US" w:eastAsia="zh-CN"/>
        </w:rPr>
        <w:t>创新</w:t>
      </w:r>
      <w:r w:rsidR="008F14B0">
        <w:rPr>
          <w:rFonts w:ascii="Segoe UI" w:eastAsiaTheme="minorEastAsia" w:hAnsi="Segoe UI" w:cs="Times New Roman" w:hint="eastAsia"/>
          <w:szCs w:val="24"/>
          <w:lang w:val="en-US" w:eastAsia="zh-CN"/>
        </w:rPr>
        <w:t>的</w:t>
      </w:r>
      <w:r w:rsidRPr="00D57407">
        <w:rPr>
          <w:rFonts w:ascii="Segoe UI" w:eastAsiaTheme="minorEastAsia" w:hAnsi="Segoe UI" w:cs="Times New Roman" w:hint="eastAsia"/>
          <w:szCs w:val="24"/>
          <w:lang w:val="en-US" w:eastAsia="zh-CN"/>
        </w:rPr>
        <w:t>支持，促进</w:t>
      </w:r>
      <w:r w:rsidR="00911D4D" w:rsidRPr="00D57407">
        <w:rPr>
          <w:rFonts w:ascii="Segoe UI" w:eastAsiaTheme="minorEastAsia" w:hAnsi="Segoe UI" w:cs="Times New Roman" w:hint="eastAsia"/>
          <w:szCs w:val="24"/>
          <w:lang w:val="en-US" w:eastAsia="zh-CN"/>
        </w:rPr>
        <w:t>业务</w:t>
      </w:r>
      <w:r w:rsidRPr="00D57407">
        <w:rPr>
          <w:rFonts w:ascii="Segoe UI" w:eastAsiaTheme="minorEastAsia" w:hAnsi="Segoe UI" w:cs="Times New Roman" w:hint="eastAsia"/>
          <w:szCs w:val="24"/>
          <w:lang w:val="en-US" w:eastAsia="zh-CN"/>
        </w:rPr>
        <w:t>、产品和原材料转型，实现循环</w:t>
      </w:r>
      <w:r w:rsidR="008F14B0">
        <w:rPr>
          <w:rFonts w:ascii="Segoe UI" w:eastAsiaTheme="minorEastAsia" w:hAnsi="Segoe UI" w:cs="Times New Roman" w:hint="eastAsia"/>
          <w:szCs w:val="24"/>
          <w:lang w:val="en-US" w:eastAsia="zh-CN"/>
        </w:rPr>
        <w:t>经济与</w:t>
      </w:r>
      <w:r w:rsidRPr="00D57407">
        <w:rPr>
          <w:rFonts w:ascii="Segoe UI" w:eastAsiaTheme="minorEastAsia" w:hAnsi="Segoe UI" w:cs="Times New Roman" w:hint="eastAsia"/>
          <w:szCs w:val="24"/>
          <w:lang w:val="en-US" w:eastAsia="zh-CN"/>
        </w:rPr>
        <w:t>零碳未来。</w:t>
      </w:r>
    </w:p>
    <w:p w14:paraId="342C4F28" w14:textId="4CB0538B" w:rsidR="00E22874" w:rsidRPr="00D57407" w:rsidRDefault="00E22874" w:rsidP="00E22874">
      <w:pPr>
        <w:pStyle w:val="aa"/>
        <w:numPr>
          <w:ilvl w:val="0"/>
          <w:numId w:val="10"/>
        </w:numPr>
        <w:rPr>
          <w:rFonts w:ascii="Segoe UI" w:eastAsiaTheme="minorEastAsia" w:hAnsi="Segoe UI" w:cs="Times New Roman"/>
          <w:szCs w:val="24"/>
          <w:lang w:val="en-US" w:eastAsia="zh-CN"/>
        </w:rPr>
      </w:pPr>
      <w:r w:rsidRPr="00D57407">
        <w:rPr>
          <w:rFonts w:ascii="Segoe UI" w:eastAsiaTheme="minorEastAsia" w:hAnsi="Segoe UI" w:cs="Times New Roman" w:hint="eastAsia"/>
          <w:b/>
          <w:bCs/>
          <w:szCs w:val="24"/>
          <w:lang w:val="en-US" w:eastAsia="zh-CN"/>
        </w:rPr>
        <w:t>繁荣社区：</w:t>
      </w:r>
      <w:r w:rsidRPr="00D57407">
        <w:rPr>
          <w:rFonts w:ascii="Segoe UI" w:eastAsiaTheme="minorEastAsia" w:hAnsi="Segoe UI" w:cs="Times New Roman" w:hint="eastAsia"/>
          <w:szCs w:val="24"/>
          <w:lang w:val="en-US" w:eastAsia="zh-CN"/>
        </w:rPr>
        <w:t>通过</w:t>
      </w:r>
      <w:r w:rsidR="00380576">
        <w:rPr>
          <w:rFonts w:ascii="Segoe UI" w:eastAsiaTheme="minorEastAsia" w:hAnsi="Segoe UI" w:cs="Times New Roman" w:hint="eastAsia"/>
          <w:szCs w:val="24"/>
          <w:lang w:val="en-US" w:eastAsia="zh-CN"/>
        </w:rPr>
        <w:t>发挥</w:t>
      </w:r>
      <w:r w:rsidRPr="00D57407">
        <w:rPr>
          <w:rFonts w:ascii="Segoe UI" w:eastAsiaTheme="minorEastAsia" w:hAnsi="Segoe UI" w:cs="Times New Roman" w:hint="eastAsia"/>
          <w:szCs w:val="24"/>
          <w:lang w:val="en-US" w:eastAsia="zh-CN"/>
        </w:rPr>
        <w:t>企业和品牌的</w:t>
      </w:r>
      <w:r w:rsidR="00380576">
        <w:rPr>
          <w:rFonts w:ascii="Segoe UI" w:eastAsiaTheme="minorEastAsia" w:hAnsi="Segoe UI" w:cs="Times New Roman" w:hint="eastAsia"/>
          <w:szCs w:val="24"/>
          <w:lang w:val="en-US" w:eastAsia="zh-CN"/>
        </w:rPr>
        <w:t>集体</w:t>
      </w:r>
      <w:r w:rsidRPr="00D57407">
        <w:rPr>
          <w:rFonts w:ascii="Segoe UI" w:eastAsiaTheme="minorEastAsia" w:hAnsi="Segoe UI" w:cs="Times New Roman" w:hint="eastAsia"/>
          <w:szCs w:val="24"/>
          <w:lang w:val="en-US" w:eastAsia="zh-CN"/>
        </w:rPr>
        <w:t>力量</w:t>
      </w:r>
      <w:r w:rsidR="0004684A">
        <w:rPr>
          <w:rFonts w:ascii="Segoe UI" w:eastAsiaTheme="minorEastAsia" w:hAnsi="Segoe UI" w:cs="Times New Roman" w:hint="eastAsia"/>
          <w:szCs w:val="24"/>
          <w:lang w:val="en-US" w:eastAsia="zh-CN"/>
        </w:rPr>
        <w:t>来</w:t>
      </w:r>
      <w:r w:rsidR="00C24917">
        <w:rPr>
          <w:rFonts w:ascii="Segoe UI" w:eastAsiaTheme="minorEastAsia" w:hAnsi="Segoe UI" w:cs="Times New Roman" w:hint="eastAsia"/>
          <w:szCs w:val="24"/>
          <w:lang w:val="en-US" w:eastAsia="zh-CN"/>
        </w:rPr>
        <w:t>助力</w:t>
      </w:r>
      <w:r w:rsidR="00380576">
        <w:rPr>
          <w:rFonts w:ascii="Segoe UI" w:eastAsiaTheme="minorEastAsia" w:hAnsi="Segoe UI" w:cs="Times New Roman" w:hint="eastAsia"/>
          <w:szCs w:val="24"/>
          <w:lang w:val="en-US" w:eastAsia="zh-CN"/>
        </w:rPr>
        <w:t>平等、教育</w:t>
      </w:r>
      <w:r w:rsidR="001C337F">
        <w:rPr>
          <w:rFonts w:ascii="Segoe UI" w:eastAsiaTheme="minorEastAsia" w:hAnsi="Segoe UI" w:cs="Times New Roman" w:hint="eastAsia"/>
          <w:szCs w:val="24"/>
          <w:lang w:val="en-US" w:eastAsia="zh-CN"/>
        </w:rPr>
        <w:t>与</w:t>
      </w:r>
      <w:r w:rsidR="0027618B">
        <w:rPr>
          <w:rFonts w:ascii="Segoe UI" w:eastAsiaTheme="minorEastAsia" w:hAnsi="Segoe UI" w:cs="Times New Roman" w:hint="eastAsia"/>
          <w:szCs w:val="24"/>
          <w:lang w:val="en-US" w:eastAsia="zh-CN"/>
        </w:rPr>
        <w:t>社会</w:t>
      </w:r>
      <w:r w:rsidR="001C337F">
        <w:rPr>
          <w:rFonts w:ascii="Segoe UI" w:eastAsiaTheme="minorEastAsia" w:hAnsi="Segoe UI" w:cs="Times New Roman" w:hint="eastAsia"/>
          <w:szCs w:val="24"/>
          <w:lang w:val="en-US" w:eastAsia="zh-CN"/>
        </w:rPr>
        <w:t>福祉</w:t>
      </w:r>
      <w:r w:rsidR="00380576">
        <w:rPr>
          <w:rFonts w:ascii="Segoe UI" w:eastAsiaTheme="minorEastAsia" w:hAnsi="Segoe UI" w:cs="Times New Roman" w:hint="eastAsia"/>
          <w:szCs w:val="24"/>
          <w:lang w:val="en-US" w:eastAsia="zh-CN"/>
        </w:rPr>
        <w:t>，</w:t>
      </w:r>
      <w:r w:rsidRPr="00D57407">
        <w:rPr>
          <w:rFonts w:ascii="Segoe UI" w:eastAsiaTheme="minorEastAsia" w:hAnsi="Segoe UI" w:cs="Times New Roman" w:hint="eastAsia"/>
          <w:szCs w:val="24"/>
          <w:lang w:val="en-US" w:eastAsia="zh-CN"/>
        </w:rPr>
        <w:t>帮助人们过上更好的生活。</w:t>
      </w:r>
    </w:p>
    <w:p w14:paraId="6048CAAD" w14:textId="62A0EBCF" w:rsidR="00E22874" w:rsidRPr="00D57407" w:rsidRDefault="00E22874" w:rsidP="00397C5A">
      <w:pPr>
        <w:pStyle w:val="aa"/>
        <w:numPr>
          <w:ilvl w:val="0"/>
          <w:numId w:val="10"/>
        </w:numPr>
        <w:rPr>
          <w:rFonts w:ascii="Segoe UI" w:eastAsiaTheme="minorEastAsia" w:hAnsi="Segoe UI" w:cs="Times New Roman"/>
          <w:szCs w:val="24"/>
          <w:lang w:val="en-US" w:eastAsia="zh-CN"/>
        </w:rPr>
      </w:pPr>
      <w:r w:rsidRPr="00D57407">
        <w:rPr>
          <w:rFonts w:ascii="Segoe UI" w:eastAsiaTheme="minorEastAsia" w:hAnsi="Segoe UI" w:cs="Times New Roman" w:hint="eastAsia"/>
          <w:b/>
          <w:bCs/>
          <w:szCs w:val="24"/>
          <w:lang w:val="en-US" w:eastAsia="zh-CN"/>
        </w:rPr>
        <w:t>信赖的合作伙伴：</w:t>
      </w:r>
      <w:r w:rsidRPr="00D57407">
        <w:rPr>
          <w:rFonts w:ascii="Segoe UI" w:eastAsiaTheme="minorEastAsia" w:hAnsi="Segoe UI" w:cs="Times New Roman" w:hint="eastAsia"/>
          <w:szCs w:val="24"/>
          <w:lang w:val="en-US" w:eastAsia="zh-CN"/>
        </w:rPr>
        <w:t>通过</w:t>
      </w:r>
      <w:r w:rsidR="00380576">
        <w:rPr>
          <w:rFonts w:ascii="Segoe UI" w:eastAsiaTheme="minorEastAsia" w:hAnsi="Segoe UI" w:cs="Times New Roman" w:hint="eastAsia"/>
          <w:szCs w:val="24"/>
          <w:lang w:val="en-US" w:eastAsia="zh-CN"/>
        </w:rPr>
        <w:t>基于</w:t>
      </w:r>
      <w:r w:rsidRPr="00D57407">
        <w:rPr>
          <w:rFonts w:ascii="Segoe UI" w:eastAsiaTheme="minorEastAsia" w:hAnsi="Segoe UI" w:cs="Times New Roman" w:hint="eastAsia"/>
          <w:szCs w:val="24"/>
          <w:lang w:val="en-US" w:eastAsia="zh-CN"/>
        </w:rPr>
        <w:t>价值观的</w:t>
      </w:r>
      <w:r w:rsidR="004652B9" w:rsidRPr="00D57407">
        <w:rPr>
          <w:rFonts w:ascii="Segoe UI" w:eastAsiaTheme="minorEastAsia" w:hAnsi="Segoe UI" w:cs="Times New Roman" w:hint="eastAsia"/>
          <w:szCs w:val="24"/>
          <w:lang w:val="en-US" w:eastAsia="zh-CN"/>
        </w:rPr>
        <w:t>企业</w:t>
      </w:r>
      <w:r w:rsidRPr="00D57407">
        <w:rPr>
          <w:rFonts w:ascii="Segoe UI" w:eastAsiaTheme="minorEastAsia" w:hAnsi="Segoe UI" w:cs="Times New Roman" w:hint="eastAsia"/>
          <w:szCs w:val="24"/>
          <w:lang w:val="en-US" w:eastAsia="zh-CN"/>
        </w:rPr>
        <w:t>文化、</w:t>
      </w:r>
      <w:r w:rsidR="00D44AC9">
        <w:rPr>
          <w:rFonts w:ascii="Segoe UI" w:eastAsiaTheme="minorEastAsia" w:hAnsi="Segoe UI" w:cs="Times New Roman" w:hint="eastAsia"/>
          <w:szCs w:val="24"/>
          <w:lang w:val="en-US" w:eastAsia="zh-CN"/>
        </w:rPr>
        <w:t>深耕</w:t>
      </w:r>
      <w:r w:rsidR="00380576">
        <w:rPr>
          <w:rFonts w:ascii="Segoe UI" w:eastAsiaTheme="minorEastAsia" w:hAnsi="Segoe UI" w:cs="Times New Roman" w:hint="eastAsia"/>
          <w:szCs w:val="24"/>
          <w:lang w:val="en-US" w:eastAsia="zh-CN"/>
        </w:rPr>
        <w:t>科学以及对技术的热情</w:t>
      </w:r>
      <w:r w:rsidRPr="00D57407">
        <w:rPr>
          <w:rFonts w:ascii="Segoe UI" w:eastAsiaTheme="minorEastAsia" w:hAnsi="Segoe UI" w:cs="Times New Roman" w:hint="eastAsia"/>
          <w:szCs w:val="24"/>
          <w:lang w:val="en-US" w:eastAsia="zh-CN"/>
        </w:rPr>
        <w:t>，以诚信推动绩效和系统变革</w:t>
      </w:r>
      <w:r w:rsidR="00B71E2A" w:rsidRPr="00D57407">
        <w:rPr>
          <w:rFonts w:ascii="Segoe UI" w:eastAsiaTheme="minorEastAsia" w:hAnsi="Segoe UI" w:cs="Times New Roman" w:hint="eastAsia"/>
          <w:szCs w:val="24"/>
          <w:lang w:val="en-US" w:eastAsia="zh-CN"/>
        </w:rPr>
        <w:t>。</w:t>
      </w:r>
    </w:p>
    <w:p w14:paraId="494657E2" w14:textId="77777777" w:rsidR="00986DCC" w:rsidRPr="00D57407" w:rsidRDefault="00986DCC" w:rsidP="00E22874">
      <w:pPr>
        <w:rPr>
          <w:lang w:val="de-DE" w:eastAsia="zh-CN"/>
        </w:rPr>
      </w:pPr>
    </w:p>
    <w:p w14:paraId="72297493" w14:textId="77A4284B" w:rsidR="00E22874" w:rsidRPr="00D57407" w:rsidRDefault="00986DCC" w:rsidP="00E22874">
      <w:pPr>
        <w:rPr>
          <w:lang w:eastAsia="zh-CN"/>
        </w:rPr>
      </w:pPr>
      <w:r w:rsidRPr="00D57407">
        <w:rPr>
          <w:rFonts w:hint="eastAsia"/>
          <w:lang w:val="de-DE" w:eastAsia="zh-CN"/>
        </w:rPr>
        <w:t>“</w:t>
      </w:r>
      <w:r w:rsidRPr="00D57407">
        <w:rPr>
          <w:rFonts w:hint="eastAsia"/>
          <w:lang w:eastAsia="zh-CN"/>
        </w:rPr>
        <w:t>随着</w:t>
      </w:r>
      <w:r w:rsidR="00B97A86">
        <w:rPr>
          <w:rFonts w:hint="eastAsia"/>
          <w:lang w:eastAsia="zh-CN"/>
        </w:rPr>
        <w:t>汉高</w:t>
      </w:r>
      <w:r w:rsidRPr="00D57407">
        <w:rPr>
          <w:rFonts w:hint="eastAsia"/>
          <w:lang w:eastAsia="zh-CN"/>
        </w:rPr>
        <w:t>在环境、社会和公司治理（</w:t>
      </w:r>
      <w:r w:rsidRPr="00D57407">
        <w:rPr>
          <w:lang w:eastAsia="zh-CN"/>
        </w:rPr>
        <w:t>ESG</w:t>
      </w:r>
      <w:r w:rsidRPr="00D57407">
        <w:rPr>
          <w:rFonts w:hint="eastAsia"/>
          <w:lang w:eastAsia="zh-CN"/>
        </w:rPr>
        <w:t>）</w:t>
      </w:r>
      <w:r w:rsidR="00631AC0">
        <w:rPr>
          <w:rFonts w:hint="eastAsia"/>
          <w:lang w:eastAsia="zh-CN"/>
        </w:rPr>
        <w:t>话题中的</w:t>
      </w:r>
      <w:r w:rsidRPr="00D57407">
        <w:rPr>
          <w:lang w:eastAsia="zh-CN"/>
        </w:rPr>
        <w:t>参与越来越深</w:t>
      </w:r>
      <w:r w:rsidRPr="00D57407">
        <w:rPr>
          <w:rFonts w:hint="eastAsia"/>
          <w:lang w:eastAsia="zh-CN"/>
        </w:rPr>
        <w:t>入，</w:t>
      </w:r>
      <w:r w:rsidR="00E22874" w:rsidRPr="00D57407">
        <w:rPr>
          <w:lang w:eastAsia="zh-CN"/>
        </w:rPr>
        <w:t>我们</w:t>
      </w:r>
      <w:r w:rsidR="00B87E0F" w:rsidRPr="00D57407">
        <w:rPr>
          <w:rFonts w:hint="eastAsia"/>
          <w:lang w:eastAsia="zh-CN"/>
        </w:rPr>
        <w:t>希望确保</w:t>
      </w:r>
      <w:r w:rsidR="00D24B3B">
        <w:rPr>
          <w:rFonts w:hint="eastAsia"/>
          <w:lang w:eastAsia="zh-CN"/>
        </w:rPr>
        <w:t>新</w:t>
      </w:r>
      <w:r w:rsidR="00E22874" w:rsidRPr="00D57407">
        <w:rPr>
          <w:lang w:eastAsia="zh-CN"/>
        </w:rPr>
        <w:t>框架</w:t>
      </w:r>
      <w:r w:rsidR="00B87E0F" w:rsidRPr="00D57407">
        <w:rPr>
          <w:rFonts w:hint="eastAsia"/>
          <w:lang w:eastAsia="zh-CN"/>
        </w:rPr>
        <w:t>下</w:t>
      </w:r>
      <w:r w:rsidR="00E22874" w:rsidRPr="00D57407">
        <w:rPr>
          <w:lang w:eastAsia="zh-CN"/>
        </w:rPr>
        <w:t>的</w:t>
      </w:r>
      <w:r w:rsidR="00B87E0F" w:rsidRPr="00D57407">
        <w:rPr>
          <w:rFonts w:hint="eastAsia"/>
          <w:lang w:eastAsia="zh-CN"/>
        </w:rPr>
        <w:t>目标与</w:t>
      </w:r>
      <w:r w:rsidR="00950AA0">
        <w:rPr>
          <w:rFonts w:hint="eastAsia"/>
          <w:lang w:eastAsia="zh-CN"/>
        </w:rPr>
        <w:t>我们的</w:t>
      </w:r>
      <w:r w:rsidR="00E22874" w:rsidRPr="00D57407">
        <w:rPr>
          <w:lang w:eastAsia="zh-CN"/>
        </w:rPr>
        <w:t>利益相关者</w:t>
      </w:r>
      <w:r w:rsidR="004652B9" w:rsidRPr="00D57407">
        <w:rPr>
          <w:rFonts w:hint="eastAsia"/>
          <w:lang w:eastAsia="zh-CN"/>
        </w:rPr>
        <w:t>们</w:t>
      </w:r>
      <w:r w:rsidR="00B87E0F" w:rsidRPr="00D57407">
        <w:rPr>
          <w:rFonts w:hint="eastAsia"/>
          <w:lang w:eastAsia="zh-CN"/>
        </w:rPr>
        <w:t>在这些</w:t>
      </w:r>
      <w:r w:rsidR="004652B9" w:rsidRPr="00D57407">
        <w:rPr>
          <w:rFonts w:hint="eastAsia"/>
          <w:lang w:eastAsia="zh-CN"/>
        </w:rPr>
        <w:t>议题上</w:t>
      </w:r>
      <w:r w:rsidR="00B87E0F" w:rsidRPr="00D57407">
        <w:rPr>
          <w:rFonts w:hint="eastAsia"/>
          <w:lang w:eastAsia="zh-CN"/>
        </w:rPr>
        <w:t>的</w:t>
      </w:r>
      <w:r w:rsidR="00E22874" w:rsidRPr="00D57407">
        <w:rPr>
          <w:lang w:eastAsia="zh-CN"/>
        </w:rPr>
        <w:t>期望一致</w:t>
      </w:r>
      <w:r w:rsidRPr="00D57407">
        <w:rPr>
          <w:rFonts w:hint="eastAsia"/>
          <w:lang w:eastAsia="zh-CN"/>
        </w:rPr>
        <w:t>。”</w:t>
      </w:r>
      <w:r w:rsidR="00E22874" w:rsidRPr="00D57407">
        <w:rPr>
          <w:lang w:eastAsia="zh-CN"/>
        </w:rPr>
        <w:t>汉高</w:t>
      </w:r>
      <w:r w:rsidR="00B87E0F" w:rsidRPr="00D57407">
        <w:rPr>
          <w:rFonts w:hint="eastAsia"/>
          <w:lang w:eastAsia="zh-CN"/>
        </w:rPr>
        <w:t>首席</w:t>
      </w:r>
      <w:r w:rsidR="00E22874" w:rsidRPr="00D57407">
        <w:rPr>
          <w:lang w:eastAsia="zh-CN"/>
        </w:rPr>
        <w:t>可持续发展官</w:t>
      </w:r>
      <w:r w:rsidRPr="00D57407">
        <w:rPr>
          <w:lang w:eastAsia="zh-CN"/>
        </w:rPr>
        <w:t>乌尔里克</w:t>
      </w:r>
      <w:r w:rsidRPr="00D57407">
        <w:rPr>
          <w:lang w:eastAsia="zh-CN"/>
        </w:rPr>
        <w:t>·</w:t>
      </w:r>
      <w:r w:rsidRPr="00D57407">
        <w:rPr>
          <w:lang w:eastAsia="zh-CN"/>
        </w:rPr>
        <w:t>萨皮诺（</w:t>
      </w:r>
      <w:r w:rsidRPr="00D57407">
        <w:rPr>
          <w:lang w:eastAsia="zh-CN"/>
        </w:rPr>
        <w:t>Ulrike Sapiro</w:t>
      </w:r>
      <w:r w:rsidRPr="00D57407">
        <w:rPr>
          <w:lang w:eastAsia="zh-CN"/>
        </w:rPr>
        <w:t>）</w:t>
      </w:r>
      <w:r w:rsidR="00B71E2A" w:rsidRPr="00D57407">
        <w:rPr>
          <w:rFonts w:hint="eastAsia"/>
          <w:lang w:eastAsia="zh-CN"/>
        </w:rPr>
        <w:t>表示</w:t>
      </w:r>
      <w:r w:rsidRPr="00D57407">
        <w:rPr>
          <w:rFonts w:hint="eastAsia"/>
          <w:lang w:eastAsia="zh-CN"/>
        </w:rPr>
        <w:t>，“</w:t>
      </w:r>
      <w:r w:rsidR="004652B9" w:rsidRPr="00D57407">
        <w:rPr>
          <w:rFonts w:hint="eastAsia"/>
          <w:lang w:eastAsia="zh-CN"/>
        </w:rPr>
        <w:t>汉高着眼于</w:t>
      </w:r>
      <w:r w:rsidR="004C6BDC">
        <w:rPr>
          <w:rFonts w:hint="eastAsia"/>
          <w:lang w:eastAsia="zh-CN"/>
        </w:rPr>
        <w:t>如何让公司</w:t>
      </w:r>
      <w:r w:rsidR="00E22874" w:rsidRPr="00D57407">
        <w:rPr>
          <w:lang w:eastAsia="zh-CN"/>
        </w:rPr>
        <w:t>走得更远、行动更快、更大胆</w:t>
      </w:r>
      <w:r w:rsidR="00B71E2A" w:rsidRPr="00D57407">
        <w:rPr>
          <w:rFonts w:hint="eastAsia"/>
          <w:lang w:eastAsia="zh-CN"/>
        </w:rPr>
        <w:t>，</w:t>
      </w:r>
      <w:r w:rsidR="00B87E0F" w:rsidRPr="00D57407">
        <w:rPr>
          <w:rFonts w:hint="eastAsia"/>
          <w:lang w:eastAsia="zh-CN"/>
        </w:rPr>
        <w:t>其中一个关键</w:t>
      </w:r>
      <w:r w:rsidR="005F6D5B" w:rsidRPr="00D57407">
        <w:rPr>
          <w:rFonts w:hint="eastAsia"/>
          <w:lang w:eastAsia="zh-CN"/>
        </w:rPr>
        <w:t>结论</w:t>
      </w:r>
      <w:r w:rsidR="00E22874" w:rsidRPr="00D57407">
        <w:rPr>
          <w:lang w:eastAsia="zh-CN"/>
        </w:rPr>
        <w:t>就是</w:t>
      </w:r>
      <w:r w:rsidR="001346AB" w:rsidRPr="001346AB">
        <w:rPr>
          <w:rFonts w:hint="eastAsia"/>
          <w:lang w:eastAsia="zh-CN"/>
        </w:rPr>
        <w:t>将生产过程气候友好的目标实现时间从</w:t>
      </w:r>
      <w:r w:rsidR="001346AB" w:rsidRPr="001346AB">
        <w:rPr>
          <w:rFonts w:hint="eastAsia"/>
          <w:lang w:eastAsia="zh-CN"/>
        </w:rPr>
        <w:t>2040</w:t>
      </w:r>
      <w:r w:rsidR="001346AB" w:rsidRPr="001346AB">
        <w:rPr>
          <w:rFonts w:hint="eastAsia"/>
          <w:lang w:eastAsia="zh-CN"/>
        </w:rPr>
        <w:t>年提前到</w:t>
      </w:r>
      <w:r w:rsidR="001346AB" w:rsidRPr="001346AB">
        <w:rPr>
          <w:rFonts w:hint="eastAsia"/>
          <w:lang w:eastAsia="zh-CN"/>
        </w:rPr>
        <w:t>2030</w:t>
      </w:r>
      <w:r w:rsidR="001346AB" w:rsidRPr="001346AB">
        <w:rPr>
          <w:rFonts w:hint="eastAsia"/>
          <w:lang w:eastAsia="zh-CN"/>
        </w:rPr>
        <w:t>年</w:t>
      </w:r>
      <w:r w:rsidR="00E22874" w:rsidRPr="00D57407">
        <w:rPr>
          <w:lang w:eastAsia="zh-CN"/>
        </w:rPr>
        <w:t>。</w:t>
      </w:r>
      <w:r w:rsidRPr="00D57407">
        <w:rPr>
          <w:rFonts w:hint="eastAsia"/>
          <w:lang w:eastAsia="zh-CN"/>
        </w:rPr>
        <w:t>”</w:t>
      </w:r>
    </w:p>
    <w:p w14:paraId="0F5B70F9" w14:textId="1BDC649A" w:rsidR="00531934" w:rsidRPr="00D57407" w:rsidRDefault="00531934" w:rsidP="00E75EEF"/>
    <w:p w14:paraId="710C3964" w14:textId="3DDF240A" w:rsidR="00E22874" w:rsidRPr="00D57407" w:rsidRDefault="004652B9" w:rsidP="00E75EEF">
      <w:pPr>
        <w:rPr>
          <w:bCs/>
        </w:rPr>
      </w:pPr>
      <w:r w:rsidRPr="00D57407">
        <w:rPr>
          <w:rFonts w:hint="eastAsia"/>
          <w:b/>
          <w:bCs/>
          <w:lang w:eastAsia="zh-CN"/>
        </w:rPr>
        <w:t>主要的</w:t>
      </w:r>
      <w:r w:rsidR="00A07F2D" w:rsidRPr="00D57407">
        <w:rPr>
          <w:b/>
          <w:bCs/>
        </w:rPr>
        <w:t>新目标</w:t>
      </w:r>
      <w:r w:rsidR="00A07F2D" w:rsidRPr="00D57407">
        <w:rPr>
          <w:rFonts w:hint="eastAsia"/>
          <w:bCs/>
        </w:rPr>
        <w:t>包括：</w:t>
      </w:r>
    </w:p>
    <w:p w14:paraId="189832E3" w14:textId="42573F83" w:rsidR="00A07F2D" w:rsidRPr="0069601F" w:rsidRDefault="0054403E" w:rsidP="00A07F2D">
      <w:pPr>
        <w:pStyle w:val="aa"/>
        <w:numPr>
          <w:ilvl w:val="0"/>
          <w:numId w:val="11"/>
        </w:numPr>
        <w:rPr>
          <w:rFonts w:asciiTheme="majorHAnsi" w:eastAsiaTheme="minorEastAsia" w:hAnsiTheme="majorHAnsi" w:cstheme="majorHAnsi"/>
          <w:bCs/>
          <w:lang w:eastAsia="zh-CN"/>
        </w:rPr>
      </w:pPr>
      <w:r w:rsidRPr="0069601F">
        <w:rPr>
          <w:rFonts w:asciiTheme="majorHAnsi" w:eastAsiaTheme="minorEastAsia" w:hAnsiTheme="majorHAnsi" w:cstheme="majorHAnsi"/>
          <w:b/>
          <w:lang w:eastAsia="zh-CN"/>
        </w:rPr>
        <w:t>到</w:t>
      </w:r>
      <w:r w:rsidRPr="0069601F">
        <w:rPr>
          <w:rFonts w:asciiTheme="majorHAnsi" w:eastAsiaTheme="minorEastAsia" w:hAnsiTheme="majorHAnsi" w:cstheme="majorHAnsi"/>
          <w:b/>
          <w:lang w:eastAsia="zh-CN"/>
        </w:rPr>
        <w:t>2030</w:t>
      </w:r>
      <w:r w:rsidRPr="0069601F">
        <w:rPr>
          <w:rFonts w:asciiTheme="majorHAnsi" w:eastAsiaTheme="minorEastAsia" w:hAnsiTheme="majorHAnsi" w:cstheme="majorHAnsi"/>
          <w:b/>
          <w:lang w:eastAsia="zh-CN"/>
        </w:rPr>
        <w:t>年实现对气候有利的运营</w:t>
      </w:r>
      <w:r w:rsidRPr="0069601F">
        <w:rPr>
          <w:rFonts w:asciiTheme="majorHAnsi" w:eastAsiaTheme="minorEastAsia" w:hAnsiTheme="majorHAnsi" w:cstheme="majorHAnsi"/>
          <w:bCs/>
          <w:lang w:eastAsia="zh-CN"/>
        </w:rPr>
        <w:t>，并旨在为范围</w:t>
      </w:r>
      <w:r w:rsidRPr="0069601F">
        <w:rPr>
          <w:rFonts w:asciiTheme="majorHAnsi" w:eastAsiaTheme="minorEastAsia" w:hAnsiTheme="majorHAnsi" w:cstheme="majorHAnsi"/>
          <w:bCs/>
          <w:lang w:eastAsia="zh-CN"/>
        </w:rPr>
        <w:t>3</w:t>
      </w:r>
      <w:r w:rsidRPr="0069601F">
        <w:rPr>
          <w:rFonts w:asciiTheme="majorHAnsi" w:eastAsiaTheme="minorEastAsia" w:hAnsiTheme="majorHAnsi" w:cstheme="majorHAnsi"/>
          <w:bCs/>
          <w:lang w:eastAsia="zh-CN"/>
        </w:rPr>
        <w:t>排放（从源头到货架）设定零碳路径，这与科学碳目标倡议组织（</w:t>
      </w:r>
      <w:r w:rsidRPr="0069601F">
        <w:rPr>
          <w:rFonts w:asciiTheme="majorHAnsi" w:eastAsiaTheme="minorEastAsia" w:hAnsiTheme="majorHAnsi" w:cstheme="majorHAnsi"/>
          <w:bCs/>
          <w:lang w:eastAsia="zh-CN"/>
        </w:rPr>
        <w:t>Science Based Targets initiative</w:t>
      </w:r>
      <w:r w:rsidRPr="0069601F">
        <w:rPr>
          <w:rFonts w:asciiTheme="majorHAnsi" w:eastAsiaTheme="minorEastAsia" w:hAnsiTheme="majorHAnsi" w:cstheme="majorHAnsi"/>
          <w:bCs/>
          <w:lang w:eastAsia="zh-CN"/>
        </w:rPr>
        <w:t>）的要求相一致</w:t>
      </w:r>
    </w:p>
    <w:p w14:paraId="06B198E4" w14:textId="7598E207" w:rsidR="00A07F2D" w:rsidRPr="0069601F" w:rsidRDefault="000658FB" w:rsidP="00A07F2D">
      <w:pPr>
        <w:pStyle w:val="aa"/>
        <w:numPr>
          <w:ilvl w:val="0"/>
          <w:numId w:val="11"/>
        </w:numPr>
        <w:rPr>
          <w:rFonts w:asciiTheme="majorHAnsi" w:eastAsiaTheme="minorEastAsia" w:hAnsiTheme="majorHAnsi" w:cstheme="majorHAnsi"/>
          <w:lang w:eastAsia="zh-CN"/>
        </w:rPr>
      </w:pPr>
      <w:r w:rsidRPr="0069601F">
        <w:rPr>
          <w:rFonts w:asciiTheme="majorHAnsi" w:eastAsiaTheme="minorEastAsia" w:hAnsiTheme="majorHAnsi" w:cstheme="majorHAnsi"/>
          <w:b/>
          <w:bCs/>
          <w:lang w:eastAsia="zh-CN"/>
        </w:rPr>
        <w:t>到</w:t>
      </w:r>
      <w:r w:rsidRPr="0069601F">
        <w:rPr>
          <w:rFonts w:asciiTheme="majorHAnsi" w:eastAsiaTheme="minorEastAsia" w:hAnsiTheme="majorHAnsi" w:cstheme="majorHAnsi"/>
          <w:b/>
          <w:bCs/>
          <w:lang w:eastAsia="zh-CN"/>
        </w:rPr>
        <w:t>2030</w:t>
      </w:r>
      <w:r w:rsidRPr="0069601F">
        <w:rPr>
          <w:rFonts w:asciiTheme="majorHAnsi" w:eastAsiaTheme="minorEastAsia" w:hAnsiTheme="majorHAnsi" w:cstheme="majorHAnsi"/>
          <w:b/>
          <w:bCs/>
          <w:lang w:eastAsia="zh-CN"/>
        </w:rPr>
        <w:t>年提高生产基地的水和生产废料的循环利用，</w:t>
      </w:r>
      <w:r w:rsidRPr="0069601F">
        <w:rPr>
          <w:rFonts w:asciiTheme="majorHAnsi" w:eastAsiaTheme="minorEastAsia" w:hAnsiTheme="majorHAnsi" w:cstheme="majorHAnsi"/>
          <w:bCs/>
          <w:lang w:eastAsia="zh-CN"/>
        </w:rPr>
        <w:t>以促进</w:t>
      </w:r>
      <w:r w:rsidR="00322AAC" w:rsidRPr="0069601F">
        <w:rPr>
          <w:rFonts w:asciiTheme="majorHAnsi" w:eastAsiaTheme="minorEastAsia" w:hAnsiTheme="majorHAnsi" w:cstheme="majorHAnsi"/>
          <w:bCs/>
          <w:lang w:eastAsia="zh-CN"/>
        </w:rPr>
        <w:t>资源循环</w:t>
      </w:r>
    </w:p>
    <w:p w14:paraId="63F070E2" w14:textId="713AA0B0" w:rsidR="00A07F2D" w:rsidRPr="0069601F" w:rsidRDefault="001129BF" w:rsidP="00A07F2D">
      <w:pPr>
        <w:pStyle w:val="aa"/>
        <w:numPr>
          <w:ilvl w:val="0"/>
          <w:numId w:val="11"/>
        </w:numPr>
        <w:rPr>
          <w:rFonts w:asciiTheme="majorHAnsi" w:eastAsiaTheme="minorEastAsia" w:hAnsiTheme="majorHAnsi" w:cstheme="majorHAnsi"/>
          <w:b/>
          <w:bCs/>
          <w:lang w:eastAsia="zh-CN"/>
        </w:rPr>
      </w:pPr>
      <w:r w:rsidRPr="0069601F">
        <w:rPr>
          <w:rFonts w:asciiTheme="majorHAnsi" w:eastAsiaTheme="minorEastAsia" w:hAnsiTheme="majorHAnsi" w:cstheme="majorHAnsi"/>
          <w:b/>
          <w:bCs/>
          <w:lang w:eastAsia="zh-CN"/>
        </w:rPr>
        <w:t>到</w:t>
      </w:r>
      <w:r w:rsidR="00A07F2D" w:rsidRPr="0069601F">
        <w:rPr>
          <w:rFonts w:asciiTheme="majorHAnsi" w:eastAsiaTheme="minorEastAsia" w:hAnsiTheme="majorHAnsi" w:cstheme="majorHAnsi"/>
          <w:b/>
          <w:bCs/>
          <w:lang w:eastAsia="zh-CN"/>
        </w:rPr>
        <w:t>2025</w:t>
      </w:r>
      <w:r w:rsidR="00A07F2D" w:rsidRPr="0069601F">
        <w:rPr>
          <w:rFonts w:asciiTheme="majorHAnsi" w:eastAsiaTheme="minorEastAsia" w:hAnsiTheme="majorHAnsi" w:cstheme="majorHAnsi"/>
          <w:b/>
          <w:bCs/>
          <w:lang w:eastAsia="zh-CN"/>
        </w:rPr>
        <w:t>年</w:t>
      </w:r>
      <w:r w:rsidR="00CC4213" w:rsidRPr="0069601F">
        <w:rPr>
          <w:rFonts w:asciiTheme="majorHAnsi" w:eastAsiaTheme="minorEastAsia" w:hAnsiTheme="majorHAnsi" w:cstheme="majorHAnsi"/>
          <w:b/>
          <w:bCs/>
          <w:lang w:eastAsia="zh-CN"/>
        </w:rPr>
        <w:t>，</w:t>
      </w:r>
      <w:r w:rsidR="00A07F2D" w:rsidRPr="0069601F">
        <w:rPr>
          <w:rFonts w:asciiTheme="majorHAnsi" w:eastAsiaTheme="minorEastAsia" w:hAnsiTheme="majorHAnsi" w:cstheme="majorHAnsi"/>
          <w:b/>
          <w:bCs/>
          <w:lang w:eastAsia="zh-CN"/>
        </w:rPr>
        <w:t>所有管理</w:t>
      </w:r>
      <w:r w:rsidR="006619AF" w:rsidRPr="0069601F">
        <w:rPr>
          <w:rFonts w:asciiTheme="majorHAnsi" w:eastAsiaTheme="minorEastAsia" w:hAnsiTheme="majorHAnsi" w:cstheme="majorHAnsi"/>
          <w:b/>
          <w:bCs/>
          <w:lang w:eastAsia="zh-CN"/>
        </w:rPr>
        <w:t>级别员工</w:t>
      </w:r>
      <w:r w:rsidR="00A20C6C">
        <w:rPr>
          <w:rFonts w:asciiTheme="majorHAnsi" w:eastAsiaTheme="minorEastAsia" w:hAnsiTheme="majorHAnsi" w:cstheme="majorHAnsi" w:hint="eastAsia"/>
          <w:b/>
          <w:bCs/>
          <w:lang w:eastAsia="zh-CN"/>
        </w:rPr>
        <w:t>实现</w:t>
      </w:r>
      <w:r w:rsidR="00A07F2D" w:rsidRPr="0069601F">
        <w:rPr>
          <w:rFonts w:asciiTheme="majorHAnsi" w:eastAsiaTheme="minorEastAsia" w:hAnsiTheme="majorHAnsi" w:cstheme="majorHAnsi"/>
          <w:b/>
          <w:bCs/>
          <w:lang w:eastAsia="zh-CN"/>
        </w:rPr>
        <w:t>性别</w:t>
      </w:r>
      <w:r w:rsidR="00A20C6C">
        <w:rPr>
          <w:rFonts w:asciiTheme="majorHAnsi" w:eastAsiaTheme="minorEastAsia" w:hAnsiTheme="majorHAnsi" w:cstheme="majorHAnsi" w:hint="eastAsia"/>
          <w:b/>
          <w:bCs/>
          <w:lang w:eastAsia="zh-CN"/>
        </w:rPr>
        <w:t>均</w:t>
      </w:r>
      <w:r w:rsidR="0038754D">
        <w:rPr>
          <w:rFonts w:asciiTheme="majorHAnsi" w:eastAsiaTheme="minorEastAsia" w:hAnsiTheme="majorHAnsi" w:cstheme="majorHAnsi" w:hint="eastAsia"/>
          <w:b/>
          <w:bCs/>
          <w:lang w:eastAsia="zh-CN"/>
        </w:rPr>
        <w:t>等</w:t>
      </w:r>
    </w:p>
    <w:p w14:paraId="0714E152" w14:textId="77777777" w:rsidR="00A07F2D" w:rsidRPr="0069601F" w:rsidRDefault="00A07F2D" w:rsidP="00A07F2D">
      <w:pPr>
        <w:pStyle w:val="aa"/>
        <w:numPr>
          <w:ilvl w:val="0"/>
          <w:numId w:val="11"/>
        </w:numPr>
        <w:rPr>
          <w:rFonts w:asciiTheme="majorHAnsi" w:eastAsiaTheme="minorEastAsia" w:hAnsiTheme="majorHAnsi" w:cstheme="majorHAnsi"/>
          <w:b/>
          <w:bCs/>
          <w:lang w:eastAsia="zh-CN"/>
        </w:rPr>
      </w:pPr>
      <w:r w:rsidRPr="0069601F">
        <w:rPr>
          <w:rFonts w:asciiTheme="majorHAnsi" w:eastAsiaTheme="minorEastAsia" w:hAnsiTheme="majorHAnsi" w:cstheme="majorHAnsi"/>
          <w:bCs/>
          <w:lang w:eastAsia="zh-CN"/>
        </w:rPr>
        <w:t>扩展</w:t>
      </w:r>
      <w:r w:rsidRPr="0069601F">
        <w:rPr>
          <w:rFonts w:asciiTheme="majorHAnsi" w:eastAsiaTheme="minorEastAsia" w:hAnsiTheme="majorHAnsi" w:cstheme="majorHAnsi"/>
          <w:b/>
          <w:bCs/>
          <w:lang w:eastAsia="zh-CN"/>
        </w:rPr>
        <w:t>社区教育项目和志愿服务</w:t>
      </w:r>
    </w:p>
    <w:p w14:paraId="3EA99817" w14:textId="1DB6A02F" w:rsidR="00A07F2D" w:rsidRPr="0069601F" w:rsidRDefault="00A07F2D" w:rsidP="00A07F2D">
      <w:pPr>
        <w:pStyle w:val="aa"/>
        <w:numPr>
          <w:ilvl w:val="0"/>
          <w:numId w:val="11"/>
        </w:numPr>
        <w:rPr>
          <w:rFonts w:asciiTheme="majorHAnsi" w:eastAsiaTheme="minorEastAsia" w:hAnsiTheme="majorHAnsi" w:cstheme="majorHAnsi"/>
          <w:lang w:eastAsia="zh-CN"/>
        </w:rPr>
      </w:pPr>
      <w:r w:rsidRPr="0069601F">
        <w:rPr>
          <w:rFonts w:asciiTheme="majorHAnsi" w:eastAsiaTheme="minorEastAsia" w:hAnsiTheme="majorHAnsi" w:cstheme="majorHAnsi"/>
          <w:lang w:eastAsia="zh-CN"/>
        </w:rPr>
        <w:t>通过进一步发展和扩大</w:t>
      </w:r>
      <w:r w:rsidRPr="0069601F">
        <w:rPr>
          <w:rFonts w:asciiTheme="majorHAnsi" w:eastAsiaTheme="minorEastAsia" w:hAnsiTheme="majorHAnsi" w:cstheme="majorHAnsi"/>
          <w:lang w:eastAsia="zh-CN"/>
        </w:rPr>
        <w:t>2021</w:t>
      </w:r>
      <w:r w:rsidRPr="0069601F">
        <w:rPr>
          <w:rFonts w:asciiTheme="majorHAnsi" w:eastAsiaTheme="minorEastAsia" w:hAnsiTheme="majorHAnsi" w:cstheme="majorHAnsi"/>
          <w:lang w:eastAsia="zh-CN"/>
        </w:rPr>
        <w:t>年启动的</w:t>
      </w:r>
      <w:r w:rsidRPr="0069601F">
        <w:rPr>
          <w:rFonts w:asciiTheme="majorHAnsi" w:eastAsiaTheme="minorEastAsia" w:hAnsiTheme="majorHAnsi" w:cstheme="majorHAnsi"/>
          <w:lang w:eastAsia="zh-CN"/>
        </w:rPr>
        <w:t>“</w:t>
      </w:r>
      <w:r w:rsidR="00CC4213" w:rsidRPr="0069601F">
        <w:rPr>
          <w:rFonts w:asciiTheme="majorHAnsi" w:eastAsiaTheme="minorEastAsia" w:hAnsiTheme="majorHAnsi" w:cstheme="majorHAnsi"/>
          <w:lang w:eastAsia="zh-CN"/>
        </w:rPr>
        <w:t>智慧办公</w:t>
      </w:r>
      <w:r w:rsidR="00CC4213" w:rsidRPr="0069601F" w:rsidDel="00CC4213">
        <w:rPr>
          <w:rFonts w:asciiTheme="majorHAnsi" w:eastAsiaTheme="minorEastAsia" w:hAnsiTheme="majorHAnsi" w:cstheme="majorHAnsi"/>
          <w:lang w:eastAsia="zh-CN"/>
        </w:rPr>
        <w:t xml:space="preserve"> </w:t>
      </w:r>
      <w:r w:rsidRPr="0069601F">
        <w:rPr>
          <w:rFonts w:asciiTheme="majorHAnsi" w:eastAsiaTheme="minorEastAsia" w:hAnsiTheme="majorHAnsi" w:cstheme="majorHAnsi"/>
          <w:lang w:eastAsia="zh-CN"/>
        </w:rPr>
        <w:t>”</w:t>
      </w:r>
      <w:r w:rsidR="00A208D7" w:rsidRPr="0069601F">
        <w:rPr>
          <w:rFonts w:asciiTheme="majorHAnsi" w:eastAsiaTheme="minorEastAsia" w:hAnsiTheme="majorHAnsi" w:cstheme="majorHAnsi"/>
          <w:lang w:eastAsia="zh-CN"/>
        </w:rPr>
        <w:t>项目</w:t>
      </w:r>
      <w:r w:rsidRPr="0069601F">
        <w:rPr>
          <w:rFonts w:asciiTheme="majorHAnsi" w:eastAsiaTheme="minorEastAsia" w:hAnsiTheme="majorHAnsi" w:cstheme="majorHAnsi"/>
          <w:lang w:eastAsia="zh-CN"/>
        </w:rPr>
        <w:t>，为公司及其员工</w:t>
      </w:r>
      <w:r w:rsidR="006619AF" w:rsidRPr="0069601F">
        <w:rPr>
          <w:rFonts w:asciiTheme="majorHAnsi" w:eastAsiaTheme="minorEastAsia" w:hAnsiTheme="majorHAnsi" w:cstheme="majorHAnsi"/>
          <w:lang w:eastAsia="zh-CN"/>
        </w:rPr>
        <w:t>塑造</w:t>
      </w:r>
      <w:r w:rsidRPr="0069601F">
        <w:rPr>
          <w:rFonts w:asciiTheme="majorHAnsi" w:eastAsiaTheme="minorEastAsia" w:hAnsiTheme="majorHAnsi" w:cstheme="majorHAnsi"/>
          <w:b/>
          <w:bCs/>
          <w:lang w:eastAsia="zh-CN"/>
        </w:rPr>
        <w:t>未来工作</w:t>
      </w:r>
      <w:r w:rsidRPr="0069601F">
        <w:rPr>
          <w:rFonts w:asciiTheme="majorHAnsi" w:eastAsiaTheme="minorEastAsia" w:hAnsiTheme="majorHAnsi" w:cstheme="majorHAnsi"/>
          <w:lang w:eastAsia="zh-CN"/>
        </w:rPr>
        <w:t>模式。</w:t>
      </w:r>
    </w:p>
    <w:p w14:paraId="2985B4C8" w14:textId="77777777" w:rsidR="00336036" w:rsidRPr="00D57407" w:rsidRDefault="00336036" w:rsidP="00EC70E7">
      <w:pPr>
        <w:rPr>
          <w:lang w:eastAsia="zh-CN"/>
        </w:rPr>
      </w:pPr>
    </w:p>
    <w:p w14:paraId="194C3E28" w14:textId="71337FC3" w:rsidR="00A07F2D" w:rsidRPr="00D57407" w:rsidRDefault="00940201" w:rsidP="00A07F2D">
      <w:pPr>
        <w:rPr>
          <w:lang w:eastAsia="zh-CN"/>
        </w:rPr>
      </w:pPr>
      <w:bookmarkStart w:id="3" w:name="OLE_LINK9"/>
      <w:r w:rsidRPr="00D57407">
        <w:rPr>
          <w:lang w:eastAsia="zh-CN"/>
        </w:rPr>
        <w:t>乌尔里克</w:t>
      </w:r>
      <w:r w:rsidRPr="00D57407">
        <w:rPr>
          <w:lang w:eastAsia="zh-CN"/>
        </w:rPr>
        <w:t>·</w:t>
      </w:r>
      <w:r w:rsidRPr="00D57407">
        <w:rPr>
          <w:lang w:eastAsia="zh-CN"/>
        </w:rPr>
        <w:t>萨皮诺</w:t>
      </w:r>
      <w:bookmarkEnd w:id="3"/>
      <w:r w:rsidR="00A07F2D" w:rsidRPr="00D57407">
        <w:rPr>
          <w:lang w:eastAsia="zh-CN"/>
        </w:rPr>
        <w:t>补充</w:t>
      </w:r>
      <w:r w:rsidR="00CC4213">
        <w:rPr>
          <w:rFonts w:hint="eastAsia"/>
          <w:lang w:eastAsia="zh-CN"/>
        </w:rPr>
        <w:t>道</w:t>
      </w:r>
      <w:r w:rsidR="00A07F2D" w:rsidRPr="00D57407">
        <w:rPr>
          <w:lang w:eastAsia="zh-CN"/>
        </w:rPr>
        <w:t>：</w:t>
      </w:r>
      <w:r w:rsidR="00A208D7" w:rsidRPr="00D57407">
        <w:rPr>
          <w:rFonts w:hint="eastAsia"/>
          <w:lang w:eastAsia="zh-CN"/>
        </w:rPr>
        <w:t>“我</w:t>
      </w:r>
      <w:r w:rsidR="00A07F2D" w:rsidRPr="00D57407">
        <w:rPr>
          <w:lang w:eastAsia="zh-CN"/>
        </w:rPr>
        <w:t>们</w:t>
      </w:r>
      <w:r>
        <w:rPr>
          <w:rFonts w:hint="eastAsia"/>
          <w:lang w:eastAsia="zh-CN"/>
        </w:rPr>
        <w:t>了解</w:t>
      </w:r>
      <w:r w:rsidR="00A07F2D" w:rsidRPr="00D57407">
        <w:rPr>
          <w:lang w:eastAsia="zh-CN"/>
        </w:rPr>
        <w:t>周围的世界、利益相关者的期望以及推进可持续发展的机会都在不断</w:t>
      </w:r>
      <w:r w:rsidR="00CC4213">
        <w:rPr>
          <w:rFonts w:hint="eastAsia"/>
          <w:lang w:eastAsia="zh-CN"/>
        </w:rPr>
        <w:t>转变</w:t>
      </w:r>
      <w:r w:rsidR="00354193" w:rsidRPr="00D57407">
        <w:rPr>
          <w:rFonts w:hint="eastAsia"/>
          <w:lang w:eastAsia="zh-CN"/>
        </w:rPr>
        <w:t>。</w:t>
      </w:r>
      <w:r w:rsidR="00A208D7" w:rsidRPr="00D57407">
        <w:rPr>
          <w:rFonts w:hint="eastAsia"/>
          <w:lang w:eastAsia="zh-CN"/>
        </w:rPr>
        <w:t>正因为如此，</w:t>
      </w:r>
      <w:r w:rsidR="00652CDB">
        <w:rPr>
          <w:rFonts w:hint="eastAsia"/>
          <w:lang w:eastAsia="zh-CN"/>
        </w:rPr>
        <w:t>在</w:t>
      </w:r>
      <w:r w:rsidR="00CC4213" w:rsidRPr="00CC4213">
        <w:rPr>
          <w:rFonts w:hint="eastAsia"/>
          <w:lang w:eastAsia="zh-CN"/>
        </w:rPr>
        <w:t>未来发展过程中</w:t>
      </w:r>
      <w:r w:rsidR="00652CDB">
        <w:rPr>
          <w:rFonts w:hint="eastAsia"/>
          <w:lang w:eastAsia="zh-CN"/>
        </w:rPr>
        <w:t>，我们需要</w:t>
      </w:r>
      <w:r w:rsidR="00A208D7" w:rsidRPr="00D57407">
        <w:rPr>
          <w:rFonts w:hint="eastAsia"/>
          <w:lang w:eastAsia="zh-CN"/>
        </w:rPr>
        <w:t>定期</w:t>
      </w:r>
      <w:r w:rsidR="00661B3A">
        <w:rPr>
          <w:rFonts w:hint="eastAsia"/>
          <w:lang w:eastAsia="zh-CN"/>
        </w:rPr>
        <w:t>审视</w:t>
      </w:r>
      <w:r w:rsidR="00661B3A" w:rsidRPr="00D57407">
        <w:rPr>
          <w:rFonts w:hint="eastAsia"/>
          <w:lang w:eastAsia="zh-CN"/>
        </w:rPr>
        <w:t>我们的</w:t>
      </w:r>
      <w:r w:rsidR="00661B3A" w:rsidRPr="00922444">
        <w:rPr>
          <w:rFonts w:hint="eastAsia"/>
          <w:bCs/>
          <w:lang w:eastAsia="zh-CN"/>
        </w:rPr>
        <w:t>2030+</w:t>
      </w:r>
      <w:r w:rsidR="00661B3A" w:rsidRPr="00922444">
        <w:rPr>
          <w:rFonts w:hint="eastAsia"/>
          <w:bCs/>
          <w:lang w:eastAsia="zh-CN"/>
        </w:rPr>
        <w:t>可持续发展目标框架</w:t>
      </w:r>
      <w:r w:rsidR="00661B3A">
        <w:rPr>
          <w:rFonts w:hint="eastAsia"/>
          <w:lang w:eastAsia="zh-CN"/>
        </w:rPr>
        <w:t>，</w:t>
      </w:r>
      <w:r w:rsidR="00354193" w:rsidRPr="00D57407">
        <w:rPr>
          <w:rFonts w:hint="eastAsia"/>
          <w:lang w:eastAsia="zh-CN"/>
        </w:rPr>
        <w:t>不断更新</w:t>
      </w:r>
      <w:r w:rsidR="00652CDB">
        <w:rPr>
          <w:rFonts w:hint="eastAsia"/>
          <w:lang w:eastAsia="zh-CN"/>
        </w:rPr>
        <w:t>具体目标</w:t>
      </w:r>
      <w:r w:rsidR="00A07F2D" w:rsidRPr="00D57407">
        <w:rPr>
          <w:lang w:eastAsia="zh-CN"/>
        </w:rPr>
        <w:t>。</w:t>
      </w:r>
      <w:r w:rsidR="00354193" w:rsidRPr="00D57407">
        <w:rPr>
          <w:rFonts w:hint="eastAsia"/>
          <w:lang w:eastAsia="zh-CN"/>
        </w:rPr>
        <w:t>”</w:t>
      </w:r>
    </w:p>
    <w:p w14:paraId="7794AE62" w14:textId="173A904A" w:rsidR="00D57407" w:rsidRDefault="00D57407" w:rsidP="00931F06">
      <w:pPr>
        <w:spacing w:line="240" w:lineRule="auto"/>
        <w:jc w:val="left"/>
        <w:rPr>
          <w:rStyle w:val="AboutandContactHeadline"/>
          <w:highlight w:val="yellow"/>
        </w:rPr>
      </w:pPr>
    </w:p>
    <w:p w14:paraId="3CBE15CA" w14:textId="6356B4FB" w:rsidR="00197850" w:rsidRDefault="00197850" w:rsidP="00931F06">
      <w:pPr>
        <w:spacing w:line="240" w:lineRule="auto"/>
        <w:jc w:val="left"/>
        <w:rPr>
          <w:rStyle w:val="AboutandContactHeadline"/>
          <w:highlight w:val="yellow"/>
        </w:rPr>
      </w:pPr>
    </w:p>
    <w:p w14:paraId="1FEEC7B3" w14:textId="6A5AB57A" w:rsidR="00BB5D0B" w:rsidRDefault="00BB5D0B" w:rsidP="00BF6E82">
      <w:pPr>
        <w:rPr>
          <w:rStyle w:val="AboutandContactHeadline"/>
        </w:rPr>
      </w:pPr>
    </w:p>
    <w:p w14:paraId="16B887CB" w14:textId="77F57EE9" w:rsidR="00357CE4" w:rsidRDefault="0089366A" w:rsidP="0089366A">
      <w:pPr>
        <w:spacing w:line="240" w:lineRule="auto"/>
        <w:jc w:val="center"/>
        <w:rPr>
          <w:rStyle w:val="AboutandContactHeadline"/>
          <w:sz w:val="16"/>
          <w:lang w:eastAsia="zh-CN"/>
        </w:rPr>
      </w:pPr>
      <w:r>
        <w:rPr>
          <w:rStyle w:val="AboutandContactHeadline"/>
          <w:sz w:val="16"/>
          <w:lang w:eastAsia="zh-CN"/>
        </w:rPr>
        <w:t>***</w:t>
      </w:r>
    </w:p>
    <w:p w14:paraId="576412F0" w14:textId="77777777" w:rsidR="0089366A" w:rsidRDefault="0089366A" w:rsidP="00900C9D">
      <w:pPr>
        <w:spacing w:after="120"/>
        <w:rPr>
          <w:rStyle w:val="AboutandContactHeadline"/>
          <w:sz w:val="16"/>
          <w:lang w:eastAsia="zh-CN"/>
        </w:rPr>
      </w:pPr>
    </w:p>
    <w:p w14:paraId="2838C6E1" w14:textId="05D3D161" w:rsidR="0089366A" w:rsidRDefault="0089366A" w:rsidP="00900C9D">
      <w:pPr>
        <w:spacing w:after="120"/>
        <w:rPr>
          <w:rStyle w:val="AboutandContactHeadline"/>
          <w:sz w:val="16"/>
          <w:lang w:eastAsia="zh-CN"/>
        </w:rPr>
      </w:pPr>
    </w:p>
    <w:p w14:paraId="2A141C74" w14:textId="60945A0B" w:rsidR="00197850" w:rsidRDefault="00197850" w:rsidP="00900C9D">
      <w:pPr>
        <w:spacing w:after="120"/>
        <w:rPr>
          <w:rStyle w:val="AboutandContactHeadline"/>
          <w:sz w:val="16"/>
          <w:lang w:eastAsia="zh-CN"/>
        </w:rPr>
      </w:pPr>
    </w:p>
    <w:p w14:paraId="364F31E9" w14:textId="77777777" w:rsidR="00197850" w:rsidRDefault="00197850" w:rsidP="00900C9D">
      <w:pPr>
        <w:spacing w:after="120"/>
        <w:rPr>
          <w:rStyle w:val="AboutandContactHeadline"/>
          <w:sz w:val="16"/>
          <w:lang w:eastAsia="zh-CN"/>
        </w:rPr>
      </w:pPr>
    </w:p>
    <w:p w14:paraId="54DEC9C7" w14:textId="35375EB3" w:rsidR="00900C9D" w:rsidRPr="0006078E" w:rsidRDefault="00900C9D" w:rsidP="00900C9D">
      <w:pPr>
        <w:spacing w:after="120"/>
        <w:rPr>
          <w:rStyle w:val="AboutandContactHeadline"/>
          <w:sz w:val="16"/>
          <w:lang w:eastAsia="zh-CN"/>
        </w:rPr>
      </w:pPr>
      <w:r w:rsidRPr="0006078E">
        <w:rPr>
          <w:rStyle w:val="AboutandContactHeadline"/>
          <w:rFonts w:hint="eastAsia"/>
          <w:sz w:val="16"/>
          <w:lang w:eastAsia="zh-CN"/>
        </w:rPr>
        <w:t>关于汉高</w:t>
      </w:r>
    </w:p>
    <w:p w14:paraId="01EFAC57" w14:textId="56DFBDB0" w:rsidR="00900C9D" w:rsidRPr="0006078E" w:rsidRDefault="00900C9D" w:rsidP="00900C9D">
      <w:pPr>
        <w:spacing w:after="120"/>
        <w:rPr>
          <w:rStyle w:val="AboutandContactBody"/>
          <w:sz w:val="16"/>
          <w:lang w:eastAsia="zh-CN"/>
        </w:rPr>
      </w:pPr>
      <w:r w:rsidRPr="0006078E">
        <w:rPr>
          <w:rStyle w:val="AboutandContactBody"/>
          <w:rFonts w:hint="eastAsia"/>
          <w:sz w:val="16"/>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Pr>
          <w:rStyle w:val="AboutandContactBody"/>
          <w:rFonts w:hint="eastAsia"/>
          <w:sz w:val="16"/>
          <w:lang w:eastAsia="zh-CN"/>
        </w:rPr>
        <w:t>在</w:t>
      </w:r>
      <w:r w:rsidRPr="0006078E">
        <w:rPr>
          <w:rStyle w:val="AboutandContactBody"/>
          <w:rFonts w:hint="eastAsia"/>
          <w:sz w:val="16"/>
          <w:lang w:eastAsia="zh-CN"/>
        </w:rPr>
        <w:t>洗涤剂及家用护理以及化妆品</w:t>
      </w:r>
      <w:r w:rsidRPr="0006078E">
        <w:rPr>
          <w:rStyle w:val="AboutandContactBody"/>
          <w:rFonts w:hint="eastAsia"/>
          <w:sz w:val="16"/>
          <w:lang w:eastAsia="zh-CN"/>
        </w:rPr>
        <w:t>/</w:t>
      </w:r>
      <w:r w:rsidRPr="0006078E">
        <w:rPr>
          <w:rStyle w:val="AboutandContactBody"/>
          <w:rFonts w:hint="eastAsia"/>
          <w:sz w:val="16"/>
          <w:lang w:eastAsia="zh-CN"/>
        </w:rPr>
        <w:t>美容用品两大业务</w:t>
      </w:r>
      <w:r>
        <w:rPr>
          <w:rStyle w:val="AboutandContactBody"/>
          <w:rFonts w:hint="eastAsia"/>
          <w:sz w:val="16"/>
          <w:lang w:eastAsia="zh-CN"/>
        </w:rPr>
        <w:t>板块中，汉高</w:t>
      </w:r>
      <w:r w:rsidRPr="0006078E">
        <w:rPr>
          <w:rStyle w:val="AboutandContactBody"/>
          <w:rFonts w:hint="eastAsia"/>
          <w:sz w:val="16"/>
          <w:lang w:eastAsia="zh-CN"/>
        </w:rPr>
        <w:t>也</w:t>
      </w:r>
      <w:r>
        <w:rPr>
          <w:rStyle w:val="AboutandContactBody"/>
          <w:rFonts w:hint="eastAsia"/>
          <w:sz w:val="16"/>
          <w:lang w:eastAsia="zh-CN"/>
        </w:rPr>
        <w:t>在</w:t>
      </w:r>
      <w:r w:rsidRPr="0006078E">
        <w:rPr>
          <w:rStyle w:val="AboutandContactBody"/>
          <w:rFonts w:hint="eastAsia"/>
          <w:sz w:val="16"/>
          <w:lang w:eastAsia="zh-CN"/>
        </w:rPr>
        <w:t>各国市场和众多应用领域中</w:t>
      </w:r>
      <w:r>
        <w:rPr>
          <w:rStyle w:val="AboutandContactBody"/>
          <w:rFonts w:hint="eastAsia"/>
          <w:sz w:val="16"/>
          <w:lang w:eastAsia="zh-CN"/>
        </w:rPr>
        <w:t>具有领先地位</w:t>
      </w:r>
      <w:r w:rsidRPr="0006078E">
        <w:rPr>
          <w:rStyle w:val="AboutandContactBody"/>
          <w:rFonts w:hint="eastAsia"/>
          <w:sz w:val="16"/>
          <w:lang w:eastAsia="zh-CN"/>
        </w:rPr>
        <w:t>。公司成立于</w:t>
      </w:r>
      <w:r w:rsidRPr="0006078E">
        <w:rPr>
          <w:rStyle w:val="AboutandContactBody"/>
          <w:rFonts w:hint="eastAsia"/>
          <w:sz w:val="16"/>
          <w:lang w:eastAsia="zh-CN"/>
        </w:rPr>
        <w:t>1876</w:t>
      </w:r>
      <w:r w:rsidRPr="0006078E">
        <w:rPr>
          <w:rStyle w:val="AboutandContactBody"/>
          <w:rFonts w:hint="eastAsia"/>
          <w:sz w:val="16"/>
          <w:lang w:eastAsia="zh-CN"/>
        </w:rPr>
        <w:t>年，迄今已有</w:t>
      </w:r>
      <w:r w:rsidRPr="0006078E">
        <w:rPr>
          <w:rStyle w:val="AboutandContactBody"/>
          <w:rFonts w:hint="eastAsia"/>
          <w:sz w:val="16"/>
          <w:lang w:eastAsia="zh-CN"/>
        </w:rPr>
        <w:t>140</w:t>
      </w:r>
      <w:r w:rsidRPr="0006078E">
        <w:rPr>
          <w:rStyle w:val="AboutandContactBody"/>
          <w:rFonts w:hint="eastAsia"/>
          <w:sz w:val="16"/>
          <w:lang w:eastAsia="zh-CN"/>
        </w:rPr>
        <w:t>多年光辉历史。</w:t>
      </w:r>
      <w:r w:rsidRPr="0006078E">
        <w:rPr>
          <w:rStyle w:val="AboutandContactBody"/>
          <w:rFonts w:hint="eastAsia"/>
          <w:sz w:val="16"/>
          <w:lang w:eastAsia="zh-CN"/>
        </w:rPr>
        <w:t>202</w:t>
      </w:r>
      <w:r>
        <w:rPr>
          <w:rStyle w:val="AboutandContactBody"/>
          <w:sz w:val="16"/>
          <w:lang w:eastAsia="zh-CN"/>
        </w:rPr>
        <w:t>1</w:t>
      </w:r>
      <w:r w:rsidRPr="0006078E">
        <w:rPr>
          <w:rStyle w:val="AboutandContactBody"/>
          <w:rFonts w:hint="eastAsia"/>
          <w:sz w:val="16"/>
          <w:lang w:eastAsia="zh-CN"/>
        </w:rPr>
        <w:t>年，汉高实现销售额逾</w:t>
      </w:r>
      <w:r>
        <w:rPr>
          <w:rStyle w:val="AboutandContactBody"/>
          <w:sz w:val="16"/>
          <w:lang w:eastAsia="zh-CN"/>
        </w:rPr>
        <w:t>200</w:t>
      </w:r>
      <w:r w:rsidRPr="0006078E">
        <w:rPr>
          <w:rStyle w:val="AboutandContactBody"/>
          <w:rFonts w:hint="eastAsia"/>
          <w:sz w:val="16"/>
          <w:lang w:eastAsia="zh-CN"/>
        </w:rPr>
        <w:t>亿欧元</w:t>
      </w:r>
      <w:r>
        <w:rPr>
          <w:rStyle w:val="AboutandContactBody"/>
          <w:rFonts w:hint="eastAsia"/>
          <w:sz w:val="16"/>
          <w:lang w:eastAsia="zh-CN"/>
        </w:rPr>
        <w:t>，</w:t>
      </w:r>
      <w:r w:rsidRPr="00D94EE7">
        <w:rPr>
          <w:rStyle w:val="AboutandContactBody"/>
          <w:rFonts w:hint="eastAsia"/>
          <w:sz w:val="16"/>
          <w:lang w:eastAsia="zh-CN"/>
        </w:rPr>
        <w:t>调整后营业利润达</w:t>
      </w:r>
      <w:r w:rsidRPr="00D94EE7">
        <w:rPr>
          <w:rStyle w:val="AboutandContactBody"/>
          <w:rFonts w:hint="eastAsia"/>
          <w:sz w:val="16"/>
          <w:lang w:eastAsia="zh-CN"/>
        </w:rPr>
        <w:t>2</w:t>
      </w:r>
      <w:r>
        <w:rPr>
          <w:rStyle w:val="AboutandContactBody"/>
          <w:sz w:val="16"/>
          <w:lang w:eastAsia="zh-CN"/>
        </w:rPr>
        <w:t>7</w:t>
      </w:r>
      <w:r w:rsidRPr="00D94EE7">
        <w:rPr>
          <w:rStyle w:val="AboutandContactBody"/>
          <w:rFonts w:hint="eastAsia"/>
          <w:sz w:val="16"/>
          <w:lang w:eastAsia="zh-CN"/>
        </w:rPr>
        <w:t>亿欧元左右</w:t>
      </w:r>
      <w:r w:rsidRPr="0006078E">
        <w:rPr>
          <w:rStyle w:val="AboutandContactBody"/>
          <w:rFonts w:hint="eastAsia"/>
          <w:sz w:val="16"/>
          <w:lang w:eastAsia="zh-CN"/>
        </w:rPr>
        <w:t>。汉高在全球范围内约有</w:t>
      </w:r>
      <w:r w:rsidRPr="0006078E">
        <w:rPr>
          <w:rStyle w:val="AboutandContactBody"/>
          <w:rFonts w:hint="eastAsia"/>
          <w:sz w:val="16"/>
          <w:lang w:eastAsia="zh-CN"/>
        </w:rPr>
        <w:t>5.</w:t>
      </w:r>
      <w:r>
        <w:rPr>
          <w:rStyle w:val="AboutandContactBody"/>
          <w:sz w:val="16"/>
          <w:lang w:eastAsia="zh-CN"/>
        </w:rPr>
        <w:t>2</w:t>
      </w:r>
      <w:r w:rsidRPr="0006078E">
        <w:rPr>
          <w:rStyle w:val="AboutandContactBody"/>
          <w:rFonts w:hint="eastAsia"/>
          <w:sz w:val="16"/>
          <w:lang w:eastAsia="zh-CN"/>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lang w:eastAsia="zh-CN"/>
        </w:rPr>
        <w:t>DAX</w:t>
      </w:r>
      <w:r w:rsidRPr="0006078E">
        <w:rPr>
          <w:rStyle w:val="AboutandContactBody"/>
          <w:rFonts w:hint="eastAsia"/>
          <w:sz w:val="16"/>
          <w:lang w:eastAsia="zh-CN"/>
        </w:rPr>
        <w:t>指数。更多资讯，敬请访问</w:t>
      </w:r>
      <w:hyperlink r:id="rId12" w:history="1">
        <w:r w:rsidRPr="0006078E">
          <w:rPr>
            <w:rStyle w:val="a7"/>
            <w:rFonts w:hint="eastAsia"/>
            <w:sz w:val="16"/>
            <w:szCs w:val="16"/>
            <w:lang w:eastAsia="zh-CN"/>
          </w:rPr>
          <w:t>www.henkel.com</w:t>
        </w:r>
      </w:hyperlink>
      <w:r w:rsidRPr="0006078E">
        <w:rPr>
          <w:rStyle w:val="AboutandContactBody"/>
          <w:rFonts w:hint="eastAsia"/>
          <w:sz w:val="16"/>
          <w:lang w:eastAsia="zh-CN"/>
        </w:rPr>
        <w:t>。</w:t>
      </w:r>
    </w:p>
    <w:p w14:paraId="38B3259E" w14:textId="77777777" w:rsidR="00FF5E08" w:rsidRDefault="00FF5E08" w:rsidP="00FF5E08">
      <w:pPr>
        <w:spacing w:line="360" w:lineRule="auto"/>
        <w:rPr>
          <w:rFonts w:cs="Arial"/>
          <w:b/>
          <w:sz w:val="16"/>
          <w:szCs w:val="12"/>
          <w:lang w:eastAsia="zh-CN"/>
        </w:rPr>
      </w:pPr>
    </w:p>
    <w:p w14:paraId="2D5A7392" w14:textId="6B7D159D" w:rsidR="00FF5E08" w:rsidRPr="00FF5E08" w:rsidRDefault="00FF5E08" w:rsidP="00FF5E08">
      <w:pPr>
        <w:spacing w:line="360" w:lineRule="auto"/>
        <w:rPr>
          <w:rFonts w:cs="Arial"/>
          <w:sz w:val="8"/>
          <w:szCs w:val="12"/>
          <w:lang w:eastAsia="zh-CN"/>
        </w:rPr>
      </w:pPr>
      <w:r w:rsidRPr="00FF5E08">
        <w:rPr>
          <w:rFonts w:cs="Arial" w:hint="eastAsia"/>
          <w:b/>
          <w:sz w:val="16"/>
          <w:szCs w:val="12"/>
          <w:lang w:eastAsia="zh-CN"/>
        </w:rPr>
        <w:t>媒体联系人（大中华区）</w:t>
      </w:r>
      <w:r w:rsidRPr="00FF5E08">
        <w:rPr>
          <w:rFonts w:cs="Arial"/>
          <w:sz w:val="16"/>
          <w:szCs w:val="12"/>
          <w:lang w:eastAsia="zh-CN"/>
        </w:rPr>
        <w:tab/>
      </w:r>
    </w:p>
    <w:p w14:paraId="02106602" w14:textId="07B0369F" w:rsidR="00FF5E08" w:rsidRPr="00197850" w:rsidRDefault="00FF5E08" w:rsidP="00FF5E08">
      <w:pPr>
        <w:tabs>
          <w:tab w:val="left" w:pos="851"/>
          <w:tab w:val="left" w:pos="4536"/>
          <w:tab w:val="left" w:pos="4962"/>
          <w:tab w:val="left" w:pos="5387"/>
        </w:tabs>
        <w:spacing w:line="360" w:lineRule="auto"/>
        <w:rPr>
          <w:rFonts w:cs="Arial"/>
          <w:b/>
          <w:sz w:val="16"/>
          <w:szCs w:val="14"/>
        </w:rPr>
      </w:pPr>
      <w:r w:rsidRPr="00197850">
        <w:rPr>
          <w:rFonts w:cs="Arial"/>
          <w:b/>
          <w:sz w:val="16"/>
          <w:szCs w:val="14"/>
          <w:lang w:eastAsia="de-DE"/>
        </w:rPr>
        <w:t xml:space="preserve">Louise </w:t>
      </w:r>
      <w:r w:rsidR="00197850" w:rsidRPr="00197850">
        <w:rPr>
          <w:rFonts w:cs="Arial"/>
          <w:b/>
          <w:sz w:val="16"/>
          <w:szCs w:val="14"/>
        </w:rPr>
        <w:t>Cheung</w:t>
      </w:r>
      <w:r w:rsidRPr="00197850">
        <w:rPr>
          <w:rFonts w:cs="Arial"/>
          <w:b/>
          <w:sz w:val="16"/>
          <w:szCs w:val="14"/>
          <w:lang w:eastAsia="de-DE"/>
        </w:rPr>
        <w:tab/>
      </w:r>
      <w:r w:rsidRPr="00197850">
        <w:rPr>
          <w:rFonts w:cs="Arial"/>
          <w:b/>
          <w:sz w:val="16"/>
          <w:szCs w:val="14"/>
        </w:rPr>
        <w:t xml:space="preserve">Liki Qin </w:t>
      </w:r>
      <w:r w:rsidRPr="00197850">
        <w:rPr>
          <w:rFonts w:cs="Arial" w:hint="eastAsia"/>
          <w:b/>
          <w:sz w:val="16"/>
          <w:szCs w:val="14"/>
        </w:rPr>
        <w:t>秦莉佳</w:t>
      </w:r>
    </w:p>
    <w:p w14:paraId="4A261685" w14:textId="77777777" w:rsidR="00FF5E08" w:rsidRPr="00197850" w:rsidRDefault="00FF5E08" w:rsidP="00FF5E08">
      <w:pPr>
        <w:tabs>
          <w:tab w:val="left" w:pos="851"/>
          <w:tab w:val="left" w:pos="4536"/>
          <w:tab w:val="left" w:pos="4962"/>
          <w:tab w:val="left" w:pos="5387"/>
        </w:tabs>
        <w:spacing w:line="360" w:lineRule="auto"/>
        <w:rPr>
          <w:rFonts w:cs="Arial"/>
          <w:color w:val="000000"/>
          <w:sz w:val="16"/>
          <w:szCs w:val="14"/>
          <w:lang w:eastAsia="de-DE"/>
        </w:rPr>
      </w:pPr>
      <w:r w:rsidRPr="00197850">
        <w:rPr>
          <w:rFonts w:cs="Arial" w:hint="eastAsia"/>
          <w:sz w:val="16"/>
          <w:szCs w:val="14"/>
          <w:lang w:eastAsia="zh-CN"/>
        </w:rPr>
        <w:t>电话</w:t>
      </w:r>
      <w:r w:rsidRPr="00197850">
        <w:rPr>
          <w:rFonts w:cs="Arial"/>
          <w:sz w:val="16"/>
          <w:szCs w:val="14"/>
          <w:lang w:eastAsia="de-DE"/>
        </w:rPr>
        <w:t xml:space="preserve">: </w:t>
      </w:r>
      <w:r w:rsidRPr="00197850">
        <w:rPr>
          <w:rFonts w:cs="Arial"/>
          <w:sz w:val="16"/>
          <w:szCs w:val="14"/>
        </w:rPr>
        <w:t>+86 21 2891 5152</w:t>
      </w:r>
      <w:r w:rsidRPr="00197850">
        <w:rPr>
          <w:rFonts w:cs="Arial"/>
          <w:sz w:val="16"/>
          <w:szCs w:val="14"/>
          <w:lang w:eastAsia="de-DE"/>
        </w:rPr>
        <w:tab/>
      </w:r>
      <w:r w:rsidRPr="00197850">
        <w:rPr>
          <w:rFonts w:cs="Arial" w:hint="eastAsia"/>
          <w:sz w:val="16"/>
          <w:szCs w:val="14"/>
          <w:lang w:eastAsia="zh-CN"/>
        </w:rPr>
        <w:t>电话</w:t>
      </w:r>
      <w:r w:rsidRPr="00197850">
        <w:rPr>
          <w:rFonts w:cs="Arial"/>
          <w:sz w:val="16"/>
          <w:szCs w:val="14"/>
          <w:lang w:eastAsia="de-DE"/>
        </w:rPr>
        <w:t>:</w:t>
      </w:r>
      <w:r w:rsidRPr="00197850">
        <w:rPr>
          <w:rFonts w:cs="Arial"/>
          <w:sz w:val="16"/>
          <w:szCs w:val="14"/>
        </w:rPr>
        <w:t xml:space="preserve"> +86 21 2891 4386</w:t>
      </w:r>
    </w:p>
    <w:p w14:paraId="323AC436" w14:textId="77777777" w:rsidR="00FF5E08" w:rsidRPr="00197850" w:rsidRDefault="00FF5E08" w:rsidP="00FF5E08">
      <w:pPr>
        <w:tabs>
          <w:tab w:val="left" w:pos="650"/>
          <w:tab w:val="left" w:pos="4525"/>
          <w:tab w:val="left" w:pos="5180"/>
        </w:tabs>
        <w:spacing w:line="360" w:lineRule="auto"/>
        <w:rPr>
          <w:rFonts w:cs="Arial"/>
          <w:sz w:val="16"/>
          <w:szCs w:val="14"/>
        </w:rPr>
      </w:pPr>
      <w:r w:rsidRPr="00197850">
        <w:rPr>
          <w:rFonts w:cs="Arial" w:hint="eastAsia"/>
          <w:sz w:val="16"/>
          <w:szCs w:val="14"/>
          <w:lang w:eastAsia="zh-CN"/>
        </w:rPr>
        <w:t>邮件</w:t>
      </w:r>
      <w:r w:rsidRPr="00197850">
        <w:rPr>
          <w:rFonts w:cs="Arial"/>
          <w:sz w:val="16"/>
          <w:szCs w:val="14"/>
          <w:lang w:eastAsia="de-DE"/>
        </w:rPr>
        <w:t xml:space="preserve">: </w:t>
      </w:r>
      <w:r w:rsidRPr="00197850">
        <w:rPr>
          <w:rFonts w:cs="Arial"/>
          <w:sz w:val="16"/>
          <w:szCs w:val="18"/>
        </w:rPr>
        <w:t>louise.cheung@henkel.com</w:t>
      </w:r>
      <w:r w:rsidRPr="00197850">
        <w:rPr>
          <w:rFonts w:cs="Arial"/>
          <w:color w:val="0000FF"/>
          <w:sz w:val="16"/>
          <w:szCs w:val="14"/>
          <w:lang w:eastAsia="de-DE"/>
        </w:rPr>
        <w:tab/>
      </w:r>
      <w:r w:rsidRPr="00197850">
        <w:rPr>
          <w:rFonts w:cs="Arial" w:hint="eastAsia"/>
          <w:color w:val="000000"/>
          <w:sz w:val="16"/>
          <w:szCs w:val="14"/>
          <w:lang w:eastAsia="zh-CN"/>
        </w:rPr>
        <w:t>邮件</w:t>
      </w:r>
      <w:r w:rsidRPr="00197850">
        <w:rPr>
          <w:rFonts w:cs="Arial"/>
          <w:color w:val="000000"/>
          <w:sz w:val="16"/>
          <w:szCs w:val="14"/>
          <w:lang w:eastAsia="de-DE"/>
        </w:rPr>
        <w:t xml:space="preserve">: </w:t>
      </w:r>
      <w:r w:rsidRPr="00197850">
        <w:rPr>
          <w:rFonts w:cs="Arial"/>
          <w:color w:val="000000"/>
          <w:sz w:val="16"/>
          <w:szCs w:val="14"/>
        </w:rPr>
        <w:t>liki</w:t>
      </w:r>
      <w:r w:rsidRPr="00197850">
        <w:rPr>
          <w:rFonts w:cs="Arial"/>
          <w:color w:val="000000"/>
          <w:sz w:val="16"/>
          <w:szCs w:val="14"/>
          <w:lang w:eastAsia="de-DE"/>
        </w:rPr>
        <w:t>.qin@henkel.com</w:t>
      </w:r>
    </w:p>
    <w:p w14:paraId="29CE3BB3" w14:textId="77777777" w:rsidR="00900C9D" w:rsidRPr="004B67C6" w:rsidRDefault="00900C9D" w:rsidP="00BF6E82">
      <w:pPr>
        <w:rPr>
          <w:rStyle w:val="AboutandContactHeadline"/>
          <w:lang w:eastAsia="zh-CN"/>
        </w:rPr>
      </w:pPr>
    </w:p>
    <w:sectPr w:rsidR="00900C9D" w:rsidRPr="004B67C6" w:rsidSect="001F4120">
      <w:headerReference w:type="even" r:id="rId13"/>
      <w:footerReference w:type="default" r:id="rId14"/>
      <w:headerReference w:type="first" r:id="rId15"/>
      <w:footerReference w:type="first" r:id="rId16"/>
      <w:pgSz w:w="11907" w:h="16840" w:code="9"/>
      <w:pgMar w:top="1276" w:right="1800" w:bottom="1276" w:left="1800"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C577" w14:textId="77777777" w:rsidR="00697A36" w:rsidRDefault="00697A36">
      <w:r>
        <w:separator/>
      </w:r>
    </w:p>
  </w:endnote>
  <w:endnote w:type="continuationSeparator" w:id="0">
    <w:p w14:paraId="10AF5BAE" w14:textId="77777777" w:rsidR="00697A36" w:rsidRDefault="00697A36">
      <w:r>
        <w:continuationSeparator/>
      </w:r>
    </w:p>
  </w:endnote>
  <w:endnote w:type="continuationNotice" w:id="1">
    <w:p w14:paraId="31055583" w14:textId="77777777" w:rsidR="00697A36" w:rsidRDefault="00697A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aunPenh">
    <w:altName w:val="DaunPenh"/>
    <w:charset w:val="00"/>
    <w:family w:val="auto"/>
    <w:pitch w:val="variable"/>
    <w:sig w:usb0="80000003" w:usb1="00000000" w:usb2="00010000" w:usb3="00000000" w:csb0="0000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E8AD15F" w:rsidR="00CF6F33" w:rsidRPr="00112A28" w:rsidRDefault="00112A28" w:rsidP="00112A28">
    <w:pPr>
      <w:pStyle w:val="a4"/>
      <w:tabs>
        <w:tab w:val="clear" w:pos="7083"/>
        <w:tab w:val="clear" w:pos="8640"/>
        <w:tab w:val="right" w:pos="9071"/>
      </w:tabs>
      <w:jc w:val="both"/>
    </w:pPr>
    <w:r>
      <w:tab/>
    </w:r>
    <w:r w:rsidRPr="00BF6E82">
      <w:fldChar w:fldCharType="begin"/>
    </w:r>
    <w:r w:rsidRPr="00BF6E82">
      <w:instrText xml:space="preserve"> PAGE  \* Arabic  \* MERGEFORMAT </w:instrText>
    </w:r>
    <w:r w:rsidRPr="00BF6E82">
      <w:fldChar w:fldCharType="separate"/>
    </w:r>
    <w:r w:rsidR="00D57407">
      <w:t>2</w:t>
    </w:r>
    <w:r w:rsidRPr="00BF6E82">
      <w:fldChar w:fldCharType="end"/>
    </w:r>
    <w:r w:rsidRPr="00BF6E82">
      <w:t>/</w:t>
    </w:r>
    <w:fldSimple w:instr=" NUMPAGES  \* Arabic  \* MERGEFORMAT ">
      <w:r w:rsidR="00D57407">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EF7020A" w:rsidR="00CF6F33" w:rsidRPr="00992A11" w:rsidRDefault="0059722C" w:rsidP="00992A11">
    <w:pPr>
      <w:pStyle w:val="a4"/>
    </w:pPr>
    <w:bookmarkStart w:id="4" w:name="_Hlk505758583"/>
    <w:r w:rsidRPr="00992A11">
      <w:rPr>
        <w:lang w:eastAsia="zh-CN" w:bidi="km-KH"/>
      </w:rPr>
      <w:drawing>
        <wp:anchor distT="0" distB="0" distL="114300" distR="114300" simplePos="0" relativeHeight="251658242" behindDoc="0" locked="0" layoutInCell="1" allowOverlap="1" wp14:anchorId="5BBC2405" wp14:editId="4BBE4F5A">
          <wp:simplePos x="0" y="0"/>
          <wp:positionH relativeFrom="margin">
            <wp:align>left</wp:align>
          </wp:positionH>
          <wp:positionV relativeFrom="paragraph">
            <wp:posOffset>-98450</wp:posOffset>
          </wp:positionV>
          <wp:extent cx="5011093" cy="334957"/>
          <wp:effectExtent l="0" t="0" r="0" b="8255"/>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1093" cy="33495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D57407">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D57407">
      <w:t>6</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095D" w14:textId="77777777" w:rsidR="00697A36" w:rsidRDefault="00697A36">
      <w:r>
        <w:separator/>
      </w:r>
    </w:p>
  </w:footnote>
  <w:footnote w:type="continuationSeparator" w:id="0">
    <w:p w14:paraId="327D7B25" w14:textId="77777777" w:rsidR="00697A36" w:rsidRDefault="00697A36">
      <w:r>
        <w:continuationSeparator/>
      </w:r>
    </w:p>
  </w:footnote>
  <w:footnote w:type="continuationNotice" w:id="1">
    <w:p w14:paraId="39581CFC" w14:textId="77777777" w:rsidR="00697A36" w:rsidRDefault="00697A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9FD5C4D" w:rsidR="00CF6F33" w:rsidRPr="00EB46D9" w:rsidRDefault="005F6D5B" w:rsidP="005225C3">
    <w:pPr>
      <w:pStyle w:val="a3"/>
      <w:rPr>
        <w:lang w:eastAsia="zh-CN"/>
      </w:rPr>
    </w:pPr>
    <w:r>
      <w:rPr>
        <w:rFonts w:hint="eastAsia"/>
        <w:lang w:eastAsia="zh-CN"/>
      </w:rPr>
      <w:t>新闻稿</w:t>
    </w:r>
    <w:r w:rsidR="0059722C" w:rsidRPr="00EB46D9">
      <w:rPr>
        <w:noProof/>
        <w:lang w:eastAsia="zh-CN" w:bidi="km-KH"/>
      </w:rPr>
      <w:drawing>
        <wp:anchor distT="0" distB="0" distL="114300" distR="114300" simplePos="0" relativeHeight="251658241" behindDoc="0" locked="1" layoutInCell="1" allowOverlap="1" wp14:anchorId="5559ED3E" wp14:editId="17612BA3">
          <wp:simplePos x="0" y="0"/>
          <wp:positionH relativeFrom="margin">
            <wp:posOffset>4485640</wp:posOffset>
          </wp:positionH>
          <wp:positionV relativeFrom="margin">
            <wp:posOffset>-1452245</wp:posOffset>
          </wp:positionV>
          <wp:extent cx="1051560" cy="603250"/>
          <wp:effectExtent l="0" t="0" r="0" b="635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lang w:eastAsia="zh-CN" w:bidi="km-KH"/>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28866C7"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C1F"/>
    <w:multiLevelType w:val="hybridMultilevel"/>
    <w:tmpl w:val="6BA0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110"/>
    <w:multiLevelType w:val="hybridMultilevel"/>
    <w:tmpl w:val="80CED8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9267E0"/>
    <w:multiLevelType w:val="hybridMultilevel"/>
    <w:tmpl w:val="8CE6F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6703D"/>
    <w:multiLevelType w:val="hybridMultilevel"/>
    <w:tmpl w:val="302A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52119"/>
    <w:multiLevelType w:val="hybridMultilevel"/>
    <w:tmpl w:val="0B2871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0626E5"/>
    <w:multiLevelType w:val="hybridMultilevel"/>
    <w:tmpl w:val="AC40C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8"/>
  </w:num>
  <w:num w:numId="5">
    <w:abstractNumId w:val="6"/>
  </w:num>
  <w:num w:numId="6">
    <w:abstractNumId w:val="10"/>
  </w:num>
  <w:num w:numId="7">
    <w:abstractNumId w:val="5"/>
  </w:num>
  <w:num w:numId="8">
    <w:abstractNumId w:val="13"/>
  </w:num>
  <w:num w:numId="9">
    <w:abstractNumId w:val="1"/>
  </w:num>
  <w:num w:numId="10">
    <w:abstractNumId w:val="7"/>
  </w:num>
  <w:num w:numId="11">
    <w:abstractNumId w:val="9"/>
  </w:num>
  <w:num w:numId="12">
    <w:abstractNumId w:val="3"/>
  </w:num>
  <w:num w:numId="13">
    <w:abstractNumId w:val="4"/>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552"/>
    <w:rsid w:val="00002AA4"/>
    <w:rsid w:val="00003C9C"/>
    <w:rsid w:val="00004390"/>
    <w:rsid w:val="000044A1"/>
    <w:rsid w:val="00005267"/>
    <w:rsid w:val="00006346"/>
    <w:rsid w:val="00006E98"/>
    <w:rsid w:val="00014539"/>
    <w:rsid w:val="00021C67"/>
    <w:rsid w:val="00025253"/>
    <w:rsid w:val="00026F1C"/>
    <w:rsid w:val="00030557"/>
    <w:rsid w:val="00030BE8"/>
    <w:rsid w:val="00030F51"/>
    <w:rsid w:val="000312AA"/>
    <w:rsid w:val="00035A84"/>
    <w:rsid w:val="00035C88"/>
    <w:rsid w:val="00040456"/>
    <w:rsid w:val="00040CC9"/>
    <w:rsid w:val="0004525A"/>
    <w:rsid w:val="0004684A"/>
    <w:rsid w:val="00051E86"/>
    <w:rsid w:val="000542B6"/>
    <w:rsid w:val="000575F9"/>
    <w:rsid w:val="00057E89"/>
    <w:rsid w:val="000618FC"/>
    <w:rsid w:val="00064E63"/>
    <w:rsid w:val="000658FB"/>
    <w:rsid w:val="00066981"/>
    <w:rsid w:val="00067071"/>
    <w:rsid w:val="000677C8"/>
    <w:rsid w:val="0006789C"/>
    <w:rsid w:val="000711CA"/>
    <w:rsid w:val="000722E8"/>
    <w:rsid w:val="00072F88"/>
    <w:rsid w:val="00080D10"/>
    <w:rsid w:val="0008357F"/>
    <w:rsid w:val="00091F3E"/>
    <w:rsid w:val="00093382"/>
    <w:rsid w:val="0009668C"/>
    <w:rsid w:val="000A0D30"/>
    <w:rsid w:val="000A27F6"/>
    <w:rsid w:val="000A54A1"/>
    <w:rsid w:val="000B568D"/>
    <w:rsid w:val="000B5A6A"/>
    <w:rsid w:val="000B6601"/>
    <w:rsid w:val="000B695A"/>
    <w:rsid w:val="000C00AC"/>
    <w:rsid w:val="000C1A1A"/>
    <w:rsid w:val="000C210A"/>
    <w:rsid w:val="000C56DD"/>
    <w:rsid w:val="000C5F55"/>
    <w:rsid w:val="000D1672"/>
    <w:rsid w:val="000D3162"/>
    <w:rsid w:val="000D4ADD"/>
    <w:rsid w:val="000E28BC"/>
    <w:rsid w:val="000E2F62"/>
    <w:rsid w:val="000E38ED"/>
    <w:rsid w:val="000E4814"/>
    <w:rsid w:val="000E7F24"/>
    <w:rsid w:val="000F03BE"/>
    <w:rsid w:val="000F1757"/>
    <w:rsid w:val="000F225B"/>
    <w:rsid w:val="000F35C3"/>
    <w:rsid w:val="000F7FAF"/>
    <w:rsid w:val="0010055C"/>
    <w:rsid w:val="00103A65"/>
    <w:rsid w:val="00105975"/>
    <w:rsid w:val="0010657A"/>
    <w:rsid w:val="001118EA"/>
    <w:rsid w:val="00111F4D"/>
    <w:rsid w:val="001129BF"/>
    <w:rsid w:val="00112A28"/>
    <w:rsid w:val="00115230"/>
    <w:rsid w:val="00115B5F"/>
    <w:rsid w:val="001162B4"/>
    <w:rsid w:val="00122CBC"/>
    <w:rsid w:val="00126D4A"/>
    <w:rsid w:val="00132DA9"/>
    <w:rsid w:val="0013305B"/>
    <w:rsid w:val="00133B99"/>
    <w:rsid w:val="001346AB"/>
    <w:rsid w:val="00135E33"/>
    <w:rsid w:val="001401B4"/>
    <w:rsid w:val="00141CF1"/>
    <w:rsid w:val="001443BD"/>
    <w:rsid w:val="00151088"/>
    <w:rsid w:val="001577E9"/>
    <w:rsid w:val="0016138C"/>
    <w:rsid w:val="001614F9"/>
    <w:rsid w:val="00163207"/>
    <w:rsid w:val="00164487"/>
    <w:rsid w:val="00165379"/>
    <w:rsid w:val="00167DFA"/>
    <w:rsid w:val="001718DC"/>
    <w:rsid w:val="001731CE"/>
    <w:rsid w:val="00174D66"/>
    <w:rsid w:val="001803AC"/>
    <w:rsid w:val="001838DC"/>
    <w:rsid w:val="00186F0A"/>
    <w:rsid w:val="00197850"/>
    <w:rsid w:val="001A1927"/>
    <w:rsid w:val="001A7E17"/>
    <w:rsid w:val="001B6982"/>
    <w:rsid w:val="001B7C20"/>
    <w:rsid w:val="001C0B32"/>
    <w:rsid w:val="001C1CFB"/>
    <w:rsid w:val="001C337F"/>
    <w:rsid w:val="001C4BE1"/>
    <w:rsid w:val="001C554C"/>
    <w:rsid w:val="001C5762"/>
    <w:rsid w:val="001D1B1B"/>
    <w:rsid w:val="001D72AA"/>
    <w:rsid w:val="001D7ADF"/>
    <w:rsid w:val="001E0BCE"/>
    <w:rsid w:val="001E0F71"/>
    <w:rsid w:val="001E2308"/>
    <w:rsid w:val="001E3C5E"/>
    <w:rsid w:val="001E62B8"/>
    <w:rsid w:val="001E6D05"/>
    <w:rsid w:val="001E741A"/>
    <w:rsid w:val="001E7C28"/>
    <w:rsid w:val="001E7E2D"/>
    <w:rsid w:val="001F019D"/>
    <w:rsid w:val="001F1BDF"/>
    <w:rsid w:val="001F4120"/>
    <w:rsid w:val="001F7110"/>
    <w:rsid w:val="001F7E96"/>
    <w:rsid w:val="00202284"/>
    <w:rsid w:val="00202A14"/>
    <w:rsid w:val="00203385"/>
    <w:rsid w:val="002051C4"/>
    <w:rsid w:val="002054BF"/>
    <w:rsid w:val="00211104"/>
    <w:rsid w:val="00212488"/>
    <w:rsid w:val="00220628"/>
    <w:rsid w:val="00220F01"/>
    <w:rsid w:val="002229EE"/>
    <w:rsid w:val="00222CDC"/>
    <w:rsid w:val="0022764B"/>
    <w:rsid w:val="002301FA"/>
    <w:rsid w:val="002304D2"/>
    <w:rsid w:val="0023257D"/>
    <w:rsid w:val="002343D4"/>
    <w:rsid w:val="00234862"/>
    <w:rsid w:val="00234ABD"/>
    <w:rsid w:val="00235CED"/>
    <w:rsid w:val="00235DA3"/>
    <w:rsid w:val="00236E2A"/>
    <w:rsid w:val="00237F62"/>
    <w:rsid w:val="00242D5A"/>
    <w:rsid w:val="0024586A"/>
    <w:rsid w:val="0025105F"/>
    <w:rsid w:val="00252103"/>
    <w:rsid w:val="002543FF"/>
    <w:rsid w:val="00256F0C"/>
    <w:rsid w:val="00262C05"/>
    <w:rsid w:val="00275F2E"/>
    <w:rsid w:val="0027618B"/>
    <w:rsid w:val="00281D14"/>
    <w:rsid w:val="00281F38"/>
    <w:rsid w:val="00282C13"/>
    <w:rsid w:val="00286AF7"/>
    <w:rsid w:val="002904B1"/>
    <w:rsid w:val="00297526"/>
    <w:rsid w:val="002A0DF7"/>
    <w:rsid w:val="002A2975"/>
    <w:rsid w:val="002A48F6"/>
    <w:rsid w:val="002A4915"/>
    <w:rsid w:val="002A60E0"/>
    <w:rsid w:val="002B2218"/>
    <w:rsid w:val="002B6898"/>
    <w:rsid w:val="002C0213"/>
    <w:rsid w:val="002C093D"/>
    <w:rsid w:val="002C1344"/>
    <w:rsid w:val="002C1ECF"/>
    <w:rsid w:val="002C252E"/>
    <w:rsid w:val="002C6773"/>
    <w:rsid w:val="002C6855"/>
    <w:rsid w:val="002D289D"/>
    <w:rsid w:val="002D2A3D"/>
    <w:rsid w:val="002D59E3"/>
    <w:rsid w:val="002D64A5"/>
    <w:rsid w:val="002E0B17"/>
    <w:rsid w:val="002E4FFB"/>
    <w:rsid w:val="002E7DED"/>
    <w:rsid w:val="002F2A2D"/>
    <w:rsid w:val="002F6A93"/>
    <w:rsid w:val="002F7E11"/>
    <w:rsid w:val="003010A0"/>
    <w:rsid w:val="00304087"/>
    <w:rsid w:val="0031093E"/>
    <w:rsid w:val="00310ACD"/>
    <w:rsid w:val="003114E1"/>
    <w:rsid w:val="0031379F"/>
    <w:rsid w:val="00317BF4"/>
    <w:rsid w:val="00320A26"/>
    <w:rsid w:val="00321344"/>
    <w:rsid w:val="00322AAC"/>
    <w:rsid w:val="003232AE"/>
    <w:rsid w:val="003247AC"/>
    <w:rsid w:val="003255DF"/>
    <w:rsid w:val="003258DE"/>
    <w:rsid w:val="00325DAC"/>
    <w:rsid w:val="00330671"/>
    <w:rsid w:val="00331DE2"/>
    <w:rsid w:val="0033451C"/>
    <w:rsid w:val="00336036"/>
    <w:rsid w:val="00336854"/>
    <w:rsid w:val="0034015C"/>
    <w:rsid w:val="0034258B"/>
    <w:rsid w:val="00342BBB"/>
    <w:rsid w:val="003442F4"/>
    <w:rsid w:val="00344604"/>
    <w:rsid w:val="00346A2F"/>
    <w:rsid w:val="003501CC"/>
    <w:rsid w:val="0035124B"/>
    <w:rsid w:val="0035337B"/>
    <w:rsid w:val="00353705"/>
    <w:rsid w:val="0035388C"/>
    <w:rsid w:val="00354193"/>
    <w:rsid w:val="00354B3A"/>
    <w:rsid w:val="00355468"/>
    <w:rsid w:val="003556B5"/>
    <w:rsid w:val="003562E8"/>
    <w:rsid w:val="00357CE4"/>
    <w:rsid w:val="0036235C"/>
    <w:rsid w:val="00363101"/>
    <w:rsid w:val="0036357D"/>
    <w:rsid w:val="003649BC"/>
    <w:rsid w:val="00365E44"/>
    <w:rsid w:val="00367AA1"/>
    <w:rsid w:val="00370147"/>
    <w:rsid w:val="00372E36"/>
    <w:rsid w:val="0037410F"/>
    <w:rsid w:val="00376EE9"/>
    <w:rsid w:val="0037795A"/>
    <w:rsid w:val="00377CBB"/>
    <w:rsid w:val="00380576"/>
    <w:rsid w:val="00380FC0"/>
    <w:rsid w:val="00382E6F"/>
    <w:rsid w:val="00385AA4"/>
    <w:rsid w:val="00387121"/>
    <w:rsid w:val="0038754D"/>
    <w:rsid w:val="003877B6"/>
    <w:rsid w:val="00391CED"/>
    <w:rsid w:val="00393887"/>
    <w:rsid w:val="0039472E"/>
    <w:rsid w:val="00394C6B"/>
    <w:rsid w:val="00396086"/>
    <w:rsid w:val="00397C5A"/>
    <w:rsid w:val="003A024C"/>
    <w:rsid w:val="003A0705"/>
    <w:rsid w:val="003A1B4D"/>
    <w:rsid w:val="003A38BD"/>
    <w:rsid w:val="003A3F09"/>
    <w:rsid w:val="003A4E62"/>
    <w:rsid w:val="003A5E2F"/>
    <w:rsid w:val="003A790B"/>
    <w:rsid w:val="003A7AEB"/>
    <w:rsid w:val="003B1069"/>
    <w:rsid w:val="003B390A"/>
    <w:rsid w:val="003B4B63"/>
    <w:rsid w:val="003B5137"/>
    <w:rsid w:val="003B7390"/>
    <w:rsid w:val="003B7A4C"/>
    <w:rsid w:val="003C15DE"/>
    <w:rsid w:val="003C1833"/>
    <w:rsid w:val="003C4EB2"/>
    <w:rsid w:val="003C65F5"/>
    <w:rsid w:val="003D3285"/>
    <w:rsid w:val="003D3DE5"/>
    <w:rsid w:val="003E0117"/>
    <w:rsid w:val="003E66EE"/>
    <w:rsid w:val="003E70BF"/>
    <w:rsid w:val="003E728C"/>
    <w:rsid w:val="003F1AF3"/>
    <w:rsid w:val="003F4C4D"/>
    <w:rsid w:val="003F4D8D"/>
    <w:rsid w:val="003F7F79"/>
    <w:rsid w:val="00402C63"/>
    <w:rsid w:val="00404A84"/>
    <w:rsid w:val="004137F7"/>
    <w:rsid w:val="00416EF2"/>
    <w:rsid w:val="0042308C"/>
    <w:rsid w:val="00424362"/>
    <w:rsid w:val="00425432"/>
    <w:rsid w:val="0042613A"/>
    <w:rsid w:val="00426F91"/>
    <w:rsid w:val="0042776A"/>
    <w:rsid w:val="004313E7"/>
    <w:rsid w:val="004372F6"/>
    <w:rsid w:val="0044763B"/>
    <w:rsid w:val="00455DAB"/>
    <w:rsid w:val="004629B3"/>
    <w:rsid w:val="00463001"/>
    <w:rsid w:val="0046376E"/>
    <w:rsid w:val="004652B9"/>
    <w:rsid w:val="0046690F"/>
    <w:rsid w:val="00472FEC"/>
    <w:rsid w:val="00474D76"/>
    <w:rsid w:val="004807AE"/>
    <w:rsid w:val="004807D9"/>
    <w:rsid w:val="0048108B"/>
    <w:rsid w:val="0049003F"/>
    <w:rsid w:val="00490A03"/>
    <w:rsid w:val="00493327"/>
    <w:rsid w:val="00494DBE"/>
    <w:rsid w:val="00495CE6"/>
    <w:rsid w:val="0049650A"/>
    <w:rsid w:val="004A323C"/>
    <w:rsid w:val="004A6662"/>
    <w:rsid w:val="004B2BAE"/>
    <w:rsid w:val="004B437C"/>
    <w:rsid w:val="004B54E8"/>
    <w:rsid w:val="004B67C6"/>
    <w:rsid w:val="004C1802"/>
    <w:rsid w:val="004C4FEB"/>
    <w:rsid w:val="004C691E"/>
    <w:rsid w:val="004C6B79"/>
    <w:rsid w:val="004C6BDC"/>
    <w:rsid w:val="004D059B"/>
    <w:rsid w:val="004D4753"/>
    <w:rsid w:val="004D4CB6"/>
    <w:rsid w:val="004D52E7"/>
    <w:rsid w:val="004E14C5"/>
    <w:rsid w:val="004E180B"/>
    <w:rsid w:val="004E2DCE"/>
    <w:rsid w:val="004E3341"/>
    <w:rsid w:val="004E46B5"/>
    <w:rsid w:val="004F10C1"/>
    <w:rsid w:val="004F299A"/>
    <w:rsid w:val="004F5063"/>
    <w:rsid w:val="00502E62"/>
    <w:rsid w:val="00504452"/>
    <w:rsid w:val="00506A35"/>
    <w:rsid w:val="00506B8A"/>
    <w:rsid w:val="00507BC4"/>
    <w:rsid w:val="005117D7"/>
    <w:rsid w:val="00513166"/>
    <w:rsid w:val="00521903"/>
    <w:rsid w:val="0052212B"/>
    <w:rsid w:val="005225C3"/>
    <w:rsid w:val="00531934"/>
    <w:rsid w:val="00531B98"/>
    <w:rsid w:val="00534B46"/>
    <w:rsid w:val="005369D9"/>
    <w:rsid w:val="00540358"/>
    <w:rsid w:val="00540D47"/>
    <w:rsid w:val="0054403E"/>
    <w:rsid w:val="005454E6"/>
    <w:rsid w:val="00550134"/>
    <w:rsid w:val="00550864"/>
    <w:rsid w:val="00554519"/>
    <w:rsid w:val="0055571E"/>
    <w:rsid w:val="005564FE"/>
    <w:rsid w:val="00556F67"/>
    <w:rsid w:val="0056278F"/>
    <w:rsid w:val="00567F06"/>
    <w:rsid w:val="00580585"/>
    <w:rsid w:val="00580AA9"/>
    <w:rsid w:val="005833F0"/>
    <w:rsid w:val="005847A0"/>
    <w:rsid w:val="00586CAF"/>
    <w:rsid w:val="005873E9"/>
    <w:rsid w:val="0059016D"/>
    <w:rsid w:val="00591180"/>
    <w:rsid w:val="005920F8"/>
    <w:rsid w:val="00597181"/>
    <w:rsid w:val="0059722C"/>
    <w:rsid w:val="00597D07"/>
    <w:rsid w:val="005A2749"/>
    <w:rsid w:val="005A2FA0"/>
    <w:rsid w:val="005A3846"/>
    <w:rsid w:val="005A693A"/>
    <w:rsid w:val="005A7D89"/>
    <w:rsid w:val="005B28E6"/>
    <w:rsid w:val="005B6215"/>
    <w:rsid w:val="005B6A58"/>
    <w:rsid w:val="005B6C41"/>
    <w:rsid w:val="005C2A43"/>
    <w:rsid w:val="005C6763"/>
    <w:rsid w:val="005C7112"/>
    <w:rsid w:val="005D0561"/>
    <w:rsid w:val="005D0AD9"/>
    <w:rsid w:val="005D22F6"/>
    <w:rsid w:val="005D23C0"/>
    <w:rsid w:val="005D758E"/>
    <w:rsid w:val="005E0C30"/>
    <w:rsid w:val="005E447E"/>
    <w:rsid w:val="005E69D9"/>
    <w:rsid w:val="005F0229"/>
    <w:rsid w:val="005F27F4"/>
    <w:rsid w:val="005F2EEB"/>
    <w:rsid w:val="005F3239"/>
    <w:rsid w:val="005F51D8"/>
    <w:rsid w:val="005F6567"/>
    <w:rsid w:val="005F6D5B"/>
    <w:rsid w:val="00601944"/>
    <w:rsid w:val="00601CD0"/>
    <w:rsid w:val="006046E7"/>
    <w:rsid w:val="00605CFD"/>
    <w:rsid w:val="00607256"/>
    <w:rsid w:val="00607E6F"/>
    <w:rsid w:val="006137B0"/>
    <w:rsid w:val="006144B1"/>
    <w:rsid w:val="00617571"/>
    <w:rsid w:val="00623AE9"/>
    <w:rsid w:val="00626727"/>
    <w:rsid w:val="00631AC0"/>
    <w:rsid w:val="006335F1"/>
    <w:rsid w:val="00633C2D"/>
    <w:rsid w:val="006345B6"/>
    <w:rsid w:val="00635712"/>
    <w:rsid w:val="00637C8B"/>
    <w:rsid w:val="00640088"/>
    <w:rsid w:val="006429F5"/>
    <w:rsid w:val="00643D8A"/>
    <w:rsid w:val="00646CA4"/>
    <w:rsid w:val="00647B36"/>
    <w:rsid w:val="006513EB"/>
    <w:rsid w:val="00652229"/>
    <w:rsid w:val="00652793"/>
    <w:rsid w:val="00652CDB"/>
    <w:rsid w:val="006558C6"/>
    <w:rsid w:val="006575EB"/>
    <w:rsid w:val="006619AF"/>
    <w:rsid w:val="00661B3A"/>
    <w:rsid w:val="006626CA"/>
    <w:rsid w:val="00663487"/>
    <w:rsid w:val="00664AA3"/>
    <w:rsid w:val="006713EE"/>
    <w:rsid w:val="00672382"/>
    <w:rsid w:val="00680F3E"/>
    <w:rsid w:val="00682643"/>
    <w:rsid w:val="00682EB9"/>
    <w:rsid w:val="0068441A"/>
    <w:rsid w:val="00687608"/>
    <w:rsid w:val="00690B19"/>
    <w:rsid w:val="00694280"/>
    <w:rsid w:val="0069601F"/>
    <w:rsid w:val="00696F6B"/>
    <w:rsid w:val="00697A36"/>
    <w:rsid w:val="006A0A3C"/>
    <w:rsid w:val="006A1CA9"/>
    <w:rsid w:val="006A285F"/>
    <w:rsid w:val="006A79F0"/>
    <w:rsid w:val="006B239F"/>
    <w:rsid w:val="006B285D"/>
    <w:rsid w:val="006B4306"/>
    <w:rsid w:val="006B47EE"/>
    <w:rsid w:val="006B499F"/>
    <w:rsid w:val="006B4CFA"/>
    <w:rsid w:val="006B5F71"/>
    <w:rsid w:val="006C00D0"/>
    <w:rsid w:val="006D086F"/>
    <w:rsid w:val="006D4996"/>
    <w:rsid w:val="006D54AB"/>
    <w:rsid w:val="006D68E4"/>
    <w:rsid w:val="006D6A46"/>
    <w:rsid w:val="006D7BF9"/>
    <w:rsid w:val="006E0973"/>
    <w:rsid w:val="006E1064"/>
    <w:rsid w:val="006E3006"/>
    <w:rsid w:val="006E3783"/>
    <w:rsid w:val="006E5032"/>
    <w:rsid w:val="006E5BDA"/>
    <w:rsid w:val="006E66BC"/>
    <w:rsid w:val="006F0890"/>
    <w:rsid w:val="006F0FC7"/>
    <w:rsid w:val="006F39A9"/>
    <w:rsid w:val="006F41C2"/>
    <w:rsid w:val="006F670F"/>
    <w:rsid w:val="00703272"/>
    <w:rsid w:val="007033FE"/>
    <w:rsid w:val="0070699D"/>
    <w:rsid w:val="0070733C"/>
    <w:rsid w:val="00710C5D"/>
    <w:rsid w:val="0071348C"/>
    <w:rsid w:val="00717273"/>
    <w:rsid w:val="00720FD4"/>
    <w:rsid w:val="00724AF2"/>
    <w:rsid w:val="0073096C"/>
    <w:rsid w:val="00731567"/>
    <w:rsid w:val="00731F4E"/>
    <w:rsid w:val="00732C96"/>
    <w:rsid w:val="00733D8C"/>
    <w:rsid w:val="00742398"/>
    <w:rsid w:val="007432AF"/>
    <w:rsid w:val="00747289"/>
    <w:rsid w:val="00747FDC"/>
    <w:rsid w:val="007507B5"/>
    <w:rsid w:val="0075091D"/>
    <w:rsid w:val="007530AD"/>
    <w:rsid w:val="00753A24"/>
    <w:rsid w:val="00753AA1"/>
    <w:rsid w:val="0075516F"/>
    <w:rsid w:val="0075667D"/>
    <w:rsid w:val="00760327"/>
    <w:rsid w:val="007621BD"/>
    <w:rsid w:val="00765B4F"/>
    <w:rsid w:val="00772188"/>
    <w:rsid w:val="00774990"/>
    <w:rsid w:val="0077566E"/>
    <w:rsid w:val="007813D0"/>
    <w:rsid w:val="007825E0"/>
    <w:rsid w:val="007838D4"/>
    <w:rsid w:val="00785671"/>
    <w:rsid w:val="00785993"/>
    <w:rsid w:val="007866E2"/>
    <w:rsid w:val="00786BA3"/>
    <w:rsid w:val="00786E33"/>
    <w:rsid w:val="007909B7"/>
    <w:rsid w:val="0079202F"/>
    <w:rsid w:val="00792ED1"/>
    <w:rsid w:val="00795065"/>
    <w:rsid w:val="00795AF2"/>
    <w:rsid w:val="00796D73"/>
    <w:rsid w:val="00796F43"/>
    <w:rsid w:val="007A0564"/>
    <w:rsid w:val="007A0960"/>
    <w:rsid w:val="007A2AAD"/>
    <w:rsid w:val="007A2F5C"/>
    <w:rsid w:val="007A4432"/>
    <w:rsid w:val="007A784E"/>
    <w:rsid w:val="007B34BC"/>
    <w:rsid w:val="007B499C"/>
    <w:rsid w:val="007B4D4B"/>
    <w:rsid w:val="007B69E9"/>
    <w:rsid w:val="007C00FE"/>
    <w:rsid w:val="007C0AC5"/>
    <w:rsid w:val="007C784A"/>
    <w:rsid w:val="007D0922"/>
    <w:rsid w:val="007D2A02"/>
    <w:rsid w:val="007D5904"/>
    <w:rsid w:val="007E14EE"/>
    <w:rsid w:val="007E45A5"/>
    <w:rsid w:val="007E50D9"/>
    <w:rsid w:val="007E6EA1"/>
    <w:rsid w:val="007F0F63"/>
    <w:rsid w:val="007F2B1E"/>
    <w:rsid w:val="007F2E6C"/>
    <w:rsid w:val="007F607E"/>
    <w:rsid w:val="007F62B4"/>
    <w:rsid w:val="007F7808"/>
    <w:rsid w:val="00801517"/>
    <w:rsid w:val="008035DF"/>
    <w:rsid w:val="00817AE8"/>
    <w:rsid w:val="00817DE8"/>
    <w:rsid w:val="008229F5"/>
    <w:rsid w:val="0082699A"/>
    <w:rsid w:val="008272CE"/>
    <w:rsid w:val="008307A7"/>
    <w:rsid w:val="00833CEB"/>
    <w:rsid w:val="00836E22"/>
    <w:rsid w:val="008372D2"/>
    <w:rsid w:val="008377BC"/>
    <w:rsid w:val="00844C17"/>
    <w:rsid w:val="008452D6"/>
    <w:rsid w:val="00845669"/>
    <w:rsid w:val="00847726"/>
    <w:rsid w:val="00852511"/>
    <w:rsid w:val="0085288F"/>
    <w:rsid w:val="00853CDC"/>
    <w:rsid w:val="008542C7"/>
    <w:rsid w:val="00856704"/>
    <w:rsid w:val="00856DEC"/>
    <w:rsid w:val="008576C2"/>
    <w:rsid w:val="00861449"/>
    <w:rsid w:val="008614F1"/>
    <w:rsid w:val="008639B3"/>
    <w:rsid w:val="00863C1A"/>
    <w:rsid w:val="00870B69"/>
    <w:rsid w:val="0087142D"/>
    <w:rsid w:val="00873956"/>
    <w:rsid w:val="00876087"/>
    <w:rsid w:val="00876674"/>
    <w:rsid w:val="008777FB"/>
    <w:rsid w:val="008802CA"/>
    <w:rsid w:val="00880E72"/>
    <w:rsid w:val="00881BE9"/>
    <w:rsid w:val="008825EE"/>
    <w:rsid w:val="0088596E"/>
    <w:rsid w:val="008915CD"/>
    <w:rsid w:val="0089311F"/>
    <w:rsid w:val="0089366A"/>
    <w:rsid w:val="0089796A"/>
    <w:rsid w:val="008A0331"/>
    <w:rsid w:val="008A0F76"/>
    <w:rsid w:val="008A2375"/>
    <w:rsid w:val="008B1B11"/>
    <w:rsid w:val="008C007D"/>
    <w:rsid w:val="008C0F74"/>
    <w:rsid w:val="008C4DAC"/>
    <w:rsid w:val="008C619D"/>
    <w:rsid w:val="008D03E5"/>
    <w:rsid w:val="008D11A7"/>
    <w:rsid w:val="008D12E5"/>
    <w:rsid w:val="008D76C5"/>
    <w:rsid w:val="008E0AFA"/>
    <w:rsid w:val="008E38FF"/>
    <w:rsid w:val="008E62CA"/>
    <w:rsid w:val="008E75D3"/>
    <w:rsid w:val="008F125E"/>
    <w:rsid w:val="008F14B0"/>
    <w:rsid w:val="008F41A1"/>
    <w:rsid w:val="008F4D2F"/>
    <w:rsid w:val="00900C9D"/>
    <w:rsid w:val="00906292"/>
    <w:rsid w:val="009076AF"/>
    <w:rsid w:val="00911D4D"/>
    <w:rsid w:val="00915588"/>
    <w:rsid w:val="009158AE"/>
    <w:rsid w:val="00917162"/>
    <w:rsid w:val="009207BF"/>
    <w:rsid w:val="00921446"/>
    <w:rsid w:val="00922444"/>
    <w:rsid w:val="009241F2"/>
    <w:rsid w:val="009251CC"/>
    <w:rsid w:val="0092714E"/>
    <w:rsid w:val="00931C2D"/>
    <w:rsid w:val="00931F06"/>
    <w:rsid w:val="00940201"/>
    <w:rsid w:val="00942002"/>
    <w:rsid w:val="009472E2"/>
    <w:rsid w:val="0094743B"/>
    <w:rsid w:val="00947885"/>
    <w:rsid w:val="00950AA0"/>
    <w:rsid w:val="00952168"/>
    <w:rsid w:val="009527FE"/>
    <w:rsid w:val="009547C2"/>
    <w:rsid w:val="0095742A"/>
    <w:rsid w:val="009574BC"/>
    <w:rsid w:val="009631C4"/>
    <w:rsid w:val="00965469"/>
    <w:rsid w:val="00965E85"/>
    <w:rsid w:val="00967B0A"/>
    <w:rsid w:val="00967F69"/>
    <w:rsid w:val="00970710"/>
    <w:rsid w:val="009739A0"/>
    <w:rsid w:val="00974F84"/>
    <w:rsid w:val="0097648D"/>
    <w:rsid w:val="009767C7"/>
    <w:rsid w:val="009805CA"/>
    <w:rsid w:val="00984727"/>
    <w:rsid w:val="0098579A"/>
    <w:rsid w:val="00985905"/>
    <w:rsid w:val="00986DCC"/>
    <w:rsid w:val="0099195A"/>
    <w:rsid w:val="00992A11"/>
    <w:rsid w:val="00994681"/>
    <w:rsid w:val="00994778"/>
    <w:rsid w:val="0099486A"/>
    <w:rsid w:val="009952C9"/>
    <w:rsid w:val="00997612"/>
    <w:rsid w:val="009A0E26"/>
    <w:rsid w:val="009A16EC"/>
    <w:rsid w:val="009B02D5"/>
    <w:rsid w:val="009B1060"/>
    <w:rsid w:val="009B29B7"/>
    <w:rsid w:val="009B3B37"/>
    <w:rsid w:val="009B7D1F"/>
    <w:rsid w:val="009C088E"/>
    <w:rsid w:val="009C4D35"/>
    <w:rsid w:val="009D1522"/>
    <w:rsid w:val="009D5A38"/>
    <w:rsid w:val="009D7252"/>
    <w:rsid w:val="009E14CA"/>
    <w:rsid w:val="009E3EDB"/>
    <w:rsid w:val="009E5EB4"/>
    <w:rsid w:val="009F1DF4"/>
    <w:rsid w:val="00A00F9D"/>
    <w:rsid w:val="00A0313C"/>
    <w:rsid w:val="00A03E2A"/>
    <w:rsid w:val="00A04177"/>
    <w:rsid w:val="00A044D6"/>
    <w:rsid w:val="00A04ADB"/>
    <w:rsid w:val="00A067AE"/>
    <w:rsid w:val="00A06FD7"/>
    <w:rsid w:val="00A07F2D"/>
    <w:rsid w:val="00A11E0F"/>
    <w:rsid w:val="00A14976"/>
    <w:rsid w:val="00A15E8A"/>
    <w:rsid w:val="00A208D7"/>
    <w:rsid w:val="00A20C6C"/>
    <w:rsid w:val="00A21BC4"/>
    <w:rsid w:val="00A244D3"/>
    <w:rsid w:val="00A26CB6"/>
    <w:rsid w:val="00A3066D"/>
    <w:rsid w:val="00A315BF"/>
    <w:rsid w:val="00A32620"/>
    <w:rsid w:val="00A32F82"/>
    <w:rsid w:val="00A32F8B"/>
    <w:rsid w:val="00A33ACE"/>
    <w:rsid w:val="00A3756F"/>
    <w:rsid w:val="00A41622"/>
    <w:rsid w:val="00A42D6F"/>
    <w:rsid w:val="00A452EC"/>
    <w:rsid w:val="00A45A62"/>
    <w:rsid w:val="00A50DCE"/>
    <w:rsid w:val="00A52870"/>
    <w:rsid w:val="00A52F4C"/>
    <w:rsid w:val="00A54480"/>
    <w:rsid w:val="00A54AC5"/>
    <w:rsid w:val="00A55DC3"/>
    <w:rsid w:val="00A56D41"/>
    <w:rsid w:val="00A57AB1"/>
    <w:rsid w:val="00A57B6C"/>
    <w:rsid w:val="00A61353"/>
    <w:rsid w:val="00A61C82"/>
    <w:rsid w:val="00A66DB1"/>
    <w:rsid w:val="00A66EA9"/>
    <w:rsid w:val="00A67A92"/>
    <w:rsid w:val="00A7305C"/>
    <w:rsid w:val="00A764A0"/>
    <w:rsid w:val="00A77895"/>
    <w:rsid w:val="00A83505"/>
    <w:rsid w:val="00A86F34"/>
    <w:rsid w:val="00A87870"/>
    <w:rsid w:val="00A91A70"/>
    <w:rsid w:val="00A94D09"/>
    <w:rsid w:val="00A96325"/>
    <w:rsid w:val="00AA0DB4"/>
    <w:rsid w:val="00AA1B85"/>
    <w:rsid w:val="00AB1CB6"/>
    <w:rsid w:val="00AB1D9A"/>
    <w:rsid w:val="00AB2971"/>
    <w:rsid w:val="00AB4542"/>
    <w:rsid w:val="00AB5BF7"/>
    <w:rsid w:val="00AD28EB"/>
    <w:rsid w:val="00AD330F"/>
    <w:rsid w:val="00AD44FE"/>
    <w:rsid w:val="00AD7C4E"/>
    <w:rsid w:val="00AE1520"/>
    <w:rsid w:val="00AE1574"/>
    <w:rsid w:val="00AE1C60"/>
    <w:rsid w:val="00AE49F1"/>
    <w:rsid w:val="00AE4C69"/>
    <w:rsid w:val="00AE549C"/>
    <w:rsid w:val="00AE7380"/>
    <w:rsid w:val="00B00DAD"/>
    <w:rsid w:val="00B04D7A"/>
    <w:rsid w:val="00B05B97"/>
    <w:rsid w:val="00B05CCA"/>
    <w:rsid w:val="00B14271"/>
    <w:rsid w:val="00B15085"/>
    <w:rsid w:val="00B16270"/>
    <w:rsid w:val="00B17407"/>
    <w:rsid w:val="00B213E1"/>
    <w:rsid w:val="00B231AA"/>
    <w:rsid w:val="00B25F40"/>
    <w:rsid w:val="00B2685D"/>
    <w:rsid w:val="00B30284"/>
    <w:rsid w:val="00B30351"/>
    <w:rsid w:val="00B33C2A"/>
    <w:rsid w:val="00B422EC"/>
    <w:rsid w:val="00B4580D"/>
    <w:rsid w:val="00B5522E"/>
    <w:rsid w:val="00B62B83"/>
    <w:rsid w:val="00B71E2A"/>
    <w:rsid w:val="00B726D4"/>
    <w:rsid w:val="00B76298"/>
    <w:rsid w:val="00B81A69"/>
    <w:rsid w:val="00B8214F"/>
    <w:rsid w:val="00B82ECC"/>
    <w:rsid w:val="00B83EC5"/>
    <w:rsid w:val="00B85D38"/>
    <w:rsid w:val="00B86A4F"/>
    <w:rsid w:val="00B87E0F"/>
    <w:rsid w:val="00B9235E"/>
    <w:rsid w:val="00B93035"/>
    <w:rsid w:val="00B9337E"/>
    <w:rsid w:val="00B9484C"/>
    <w:rsid w:val="00B958E8"/>
    <w:rsid w:val="00B97A86"/>
    <w:rsid w:val="00B97E4A"/>
    <w:rsid w:val="00BA09B2"/>
    <w:rsid w:val="00BA4248"/>
    <w:rsid w:val="00BA5619"/>
    <w:rsid w:val="00BA5B46"/>
    <w:rsid w:val="00BA7548"/>
    <w:rsid w:val="00BB33BF"/>
    <w:rsid w:val="00BB5AAF"/>
    <w:rsid w:val="00BB5D0B"/>
    <w:rsid w:val="00BB71B0"/>
    <w:rsid w:val="00BC0995"/>
    <w:rsid w:val="00BD1437"/>
    <w:rsid w:val="00BE28A0"/>
    <w:rsid w:val="00BE793A"/>
    <w:rsid w:val="00BF0D0E"/>
    <w:rsid w:val="00BF2B82"/>
    <w:rsid w:val="00BF432A"/>
    <w:rsid w:val="00BF6E82"/>
    <w:rsid w:val="00BF7292"/>
    <w:rsid w:val="00C0111B"/>
    <w:rsid w:val="00C04162"/>
    <w:rsid w:val="00C060C7"/>
    <w:rsid w:val="00C0636B"/>
    <w:rsid w:val="00C125A7"/>
    <w:rsid w:val="00C24917"/>
    <w:rsid w:val="00C24C17"/>
    <w:rsid w:val="00C2682F"/>
    <w:rsid w:val="00C3092E"/>
    <w:rsid w:val="00C31EED"/>
    <w:rsid w:val="00C32B26"/>
    <w:rsid w:val="00C36F7A"/>
    <w:rsid w:val="00C3758F"/>
    <w:rsid w:val="00C402E4"/>
    <w:rsid w:val="00C40B88"/>
    <w:rsid w:val="00C42C93"/>
    <w:rsid w:val="00C47D87"/>
    <w:rsid w:val="00C51C0F"/>
    <w:rsid w:val="00C5376E"/>
    <w:rsid w:val="00C547A5"/>
    <w:rsid w:val="00C54E24"/>
    <w:rsid w:val="00C55716"/>
    <w:rsid w:val="00C6066B"/>
    <w:rsid w:val="00C730AB"/>
    <w:rsid w:val="00C73511"/>
    <w:rsid w:val="00C808A6"/>
    <w:rsid w:val="00C837DE"/>
    <w:rsid w:val="00C9006E"/>
    <w:rsid w:val="00C91615"/>
    <w:rsid w:val="00C9247E"/>
    <w:rsid w:val="00C964FA"/>
    <w:rsid w:val="00C97091"/>
    <w:rsid w:val="00C97260"/>
    <w:rsid w:val="00CA2001"/>
    <w:rsid w:val="00CB5B6C"/>
    <w:rsid w:val="00CB6478"/>
    <w:rsid w:val="00CC052E"/>
    <w:rsid w:val="00CC4213"/>
    <w:rsid w:val="00CC4ABB"/>
    <w:rsid w:val="00CC5005"/>
    <w:rsid w:val="00CD16BE"/>
    <w:rsid w:val="00CD4616"/>
    <w:rsid w:val="00CD56AF"/>
    <w:rsid w:val="00CD5810"/>
    <w:rsid w:val="00CD59E9"/>
    <w:rsid w:val="00CE2EB3"/>
    <w:rsid w:val="00CE33D5"/>
    <w:rsid w:val="00CF5D37"/>
    <w:rsid w:val="00CF62F9"/>
    <w:rsid w:val="00CF6F33"/>
    <w:rsid w:val="00D02248"/>
    <w:rsid w:val="00D027E1"/>
    <w:rsid w:val="00D0528D"/>
    <w:rsid w:val="00D054FC"/>
    <w:rsid w:val="00D063B8"/>
    <w:rsid w:val="00D06825"/>
    <w:rsid w:val="00D07FFB"/>
    <w:rsid w:val="00D101EE"/>
    <w:rsid w:val="00D13C9C"/>
    <w:rsid w:val="00D14917"/>
    <w:rsid w:val="00D17E3B"/>
    <w:rsid w:val="00D23C09"/>
    <w:rsid w:val="00D23CED"/>
    <w:rsid w:val="00D24B3B"/>
    <w:rsid w:val="00D24BD2"/>
    <w:rsid w:val="00D2573D"/>
    <w:rsid w:val="00D260A2"/>
    <w:rsid w:val="00D26F31"/>
    <w:rsid w:val="00D3070D"/>
    <w:rsid w:val="00D30CC6"/>
    <w:rsid w:val="00D3260C"/>
    <w:rsid w:val="00D32843"/>
    <w:rsid w:val="00D34BFD"/>
    <w:rsid w:val="00D35790"/>
    <w:rsid w:val="00D372B0"/>
    <w:rsid w:val="00D41333"/>
    <w:rsid w:val="00D42608"/>
    <w:rsid w:val="00D42C94"/>
    <w:rsid w:val="00D43410"/>
    <w:rsid w:val="00D43CDF"/>
    <w:rsid w:val="00D44AC9"/>
    <w:rsid w:val="00D44D7D"/>
    <w:rsid w:val="00D45775"/>
    <w:rsid w:val="00D50BFA"/>
    <w:rsid w:val="00D51422"/>
    <w:rsid w:val="00D55D06"/>
    <w:rsid w:val="00D55E55"/>
    <w:rsid w:val="00D5653B"/>
    <w:rsid w:val="00D57407"/>
    <w:rsid w:val="00D60134"/>
    <w:rsid w:val="00D62EF1"/>
    <w:rsid w:val="00D6309D"/>
    <w:rsid w:val="00D644CA"/>
    <w:rsid w:val="00D66FC2"/>
    <w:rsid w:val="00D76C7E"/>
    <w:rsid w:val="00D771DE"/>
    <w:rsid w:val="00D7776D"/>
    <w:rsid w:val="00D7783C"/>
    <w:rsid w:val="00D77B38"/>
    <w:rsid w:val="00D80ED2"/>
    <w:rsid w:val="00D8517A"/>
    <w:rsid w:val="00D85207"/>
    <w:rsid w:val="00D85C8B"/>
    <w:rsid w:val="00D9293F"/>
    <w:rsid w:val="00D9333F"/>
    <w:rsid w:val="00D93598"/>
    <w:rsid w:val="00D9411D"/>
    <w:rsid w:val="00D95C5E"/>
    <w:rsid w:val="00DA1956"/>
    <w:rsid w:val="00DA1E18"/>
    <w:rsid w:val="00DA2009"/>
    <w:rsid w:val="00DB05B1"/>
    <w:rsid w:val="00DB5A79"/>
    <w:rsid w:val="00DB71B7"/>
    <w:rsid w:val="00DC2465"/>
    <w:rsid w:val="00DC6F00"/>
    <w:rsid w:val="00DC743B"/>
    <w:rsid w:val="00DD00AD"/>
    <w:rsid w:val="00DD512E"/>
    <w:rsid w:val="00DD7D48"/>
    <w:rsid w:val="00DE086A"/>
    <w:rsid w:val="00DE1177"/>
    <w:rsid w:val="00DE240C"/>
    <w:rsid w:val="00DE2CEA"/>
    <w:rsid w:val="00DE4FF7"/>
    <w:rsid w:val="00DE6A3C"/>
    <w:rsid w:val="00DE74F4"/>
    <w:rsid w:val="00DE7B60"/>
    <w:rsid w:val="00DE7F97"/>
    <w:rsid w:val="00DF1010"/>
    <w:rsid w:val="00DF419F"/>
    <w:rsid w:val="00DF5AEA"/>
    <w:rsid w:val="00DF6288"/>
    <w:rsid w:val="00DF63F6"/>
    <w:rsid w:val="00E0015C"/>
    <w:rsid w:val="00E01738"/>
    <w:rsid w:val="00E02832"/>
    <w:rsid w:val="00E05222"/>
    <w:rsid w:val="00E13747"/>
    <w:rsid w:val="00E22874"/>
    <w:rsid w:val="00E23679"/>
    <w:rsid w:val="00E257D4"/>
    <w:rsid w:val="00E25AEA"/>
    <w:rsid w:val="00E27A05"/>
    <w:rsid w:val="00E30349"/>
    <w:rsid w:val="00E307A8"/>
    <w:rsid w:val="00E30DEF"/>
    <w:rsid w:val="00E30ED2"/>
    <w:rsid w:val="00E3117A"/>
    <w:rsid w:val="00E31276"/>
    <w:rsid w:val="00E330D2"/>
    <w:rsid w:val="00E3366B"/>
    <w:rsid w:val="00E3393B"/>
    <w:rsid w:val="00E37F70"/>
    <w:rsid w:val="00E41E4B"/>
    <w:rsid w:val="00E446C1"/>
    <w:rsid w:val="00E46C01"/>
    <w:rsid w:val="00E51DD6"/>
    <w:rsid w:val="00E758B9"/>
    <w:rsid w:val="00E75EEF"/>
    <w:rsid w:val="00E8143D"/>
    <w:rsid w:val="00E8511E"/>
    <w:rsid w:val="00E85569"/>
    <w:rsid w:val="00E856AF"/>
    <w:rsid w:val="00E86B83"/>
    <w:rsid w:val="00E87C64"/>
    <w:rsid w:val="00E91AE8"/>
    <w:rsid w:val="00E9218F"/>
    <w:rsid w:val="00E93A01"/>
    <w:rsid w:val="00E93FF8"/>
    <w:rsid w:val="00E95A0F"/>
    <w:rsid w:val="00E96D45"/>
    <w:rsid w:val="00E96EAF"/>
    <w:rsid w:val="00EA1752"/>
    <w:rsid w:val="00EA4716"/>
    <w:rsid w:val="00EA5A89"/>
    <w:rsid w:val="00EA5BDB"/>
    <w:rsid w:val="00EA6D0E"/>
    <w:rsid w:val="00EA77BB"/>
    <w:rsid w:val="00EA7DCA"/>
    <w:rsid w:val="00EB44F0"/>
    <w:rsid w:val="00EB46D9"/>
    <w:rsid w:val="00EB4953"/>
    <w:rsid w:val="00EC142D"/>
    <w:rsid w:val="00EC1E16"/>
    <w:rsid w:val="00EC2212"/>
    <w:rsid w:val="00EC70E7"/>
    <w:rsid w:val="00ED0024"/>
    <w:rsid w:val="00ED0F85"/>
    <w:rsid w:val="00ED2B5C"/>
    <w:rsid w:val="00ED3269"/>
    <w:rsid w:val="00ED7AA9"/>
    <w:rsid w:val="00EE1A8C"/>
    <w:rsid w:val="00EE2244"/>
    <w:rsid w:val="00EE2F9F"/>
    <w:rsid w:val="00EE4643"/>
    <w:rsid w:val="00EE70D0"/>
    <w:rsid w:val="00EF1330"/>
    <w:rsid w:val="00EF15FF"/>
    <w:rsid w:val="00EF7111"/>
    <w:rsid w:val="00EF7D1A"/>
    <w:rsid w:val="00F0337B"/>
    <w:rsid w:val="00F0448F"/>
    <w:rsid w:val="00F0716C"/>
    <w:rsid w:val="00F10AEB"/>
    <w:rsid w:val="00F12C47"/>
    <w:rsid w:val="00F1389C"/>
    <w:rsid w:val="00F15D6B"/>
    <w:rsid w:val="00F1638B"/>
    <w:rsid w:val="00F17B70"/>
    <w:rsid w:val="00F203F6"/>
    <w:rsid w:val="00F211A6"/>
    <w:rsid w:val="00F270E9"/>
    <w:rsid w:val="00F275C0"/>
    <w:rsid w:val="00F3007D"/>
    <w:rsid w:val="00F346B6"/>
    <w:rsid w:val="00F36145"/>
    <w:rsid w:val="00F36D66"/>
    <w:rsid w:val="00F37BDD"/>
    <w:rsid w:val="00F41503"/>
    <w:rsid w:val="00F445F8"/>
    <w:rsid w:val="00F466C8"/>
    <w:rsid w:val="00F469A9"/>
    <w:rsid w:val="00F50B46"/>
    <w:rsid w:val="00F50D1F"/>
    <w:rsid w:val="00F5182D"/>
    <w:rsid w:val="00F54514"/>
    <w:rsid w:val="00F56235"/>
    <w:rsid w:val="00F576D1"/>
    <w:rsid w:val="00F6203E"/>
    <w:rsid w:val="00F635FC"/>
    <w:rsid w:val="00F63982"/>
    <w:rsid w:val="00F63D03"/>
    <w:rsid w:val="00F65E2F"/>
    <w:rsid w:val="00F67DF1"/>
    <w:rsid w:val="00F75B35"/>
    <w:rsid w:val="00F76832"/>
    <w:rsid w:val="00F8309B"/>
    <w:rsid w:val="00F832E9"/>
    <w:rsid w:val="00F833C9"/>
    <w:rsid w:val="00F90064"/>
    <w:rsid w:val="00F947B9"/>
    <w:rsid w:val="00F96AFD"/>
    <w:rsid w:val="00F97640"/>
    <w:rsid w:val="00FA1398"/>
    <w:rsid w:val="00FA1B08"/>
    <w:rsid w:val="00FA2E19"/>
    <w:rsid w:val="00FA697F"/>
    <w:rsid w:val="00FB3458"/>
    <w:rsid w:val="00FB5521"/>
    <w:rsid w:val="00FB57E2"/>
    <w:rsid w:val="00FB610D"/>
    <w:rsid w:val="00FB70D0"/>
    <w:rsid w:val="00FC14F7"/>
    <w:rsid w:val="00FC263F"/>
    <w:rsid w:val="00FC4477"/>
    <w:rsid w:val="00FC46FB"/>
    <w:rsid w:val="00FC607E"/>
    <w:rsid w:val="00FC74B6"/>
    <w:rsid w:val="00FC76E8"/>
    <w:rsid w:val="00FD0A38"/>
    <w:rsid w:val="00FD1714"/>
    <w:rsid w:val="00FD1B5D"/>
    <w:rsid w:val="00FD28B7"/>
    <w:rsid w:val="00FD2BD3"/>
    <w:rsid w:val="00FD3D30"/>
    <w:rsid w:val="00FD4CCA"/>
    <w:rsid w:val="00FD770B"/>
    <w:rsid w:val="00FD780F"/>
    <w:rsid w:val="00FE20D4"/>
    <w:rsid w:val="00FE20EC"/>
    <w:rsid w:val="00FE2A9E"/>
    <w:rsid w:val="00FE4577"/>
    <w:rsid w:val="00FF2914"/>
    <w:rsid w:val="00FF5411"/>
    <w:rsid w:val="00FF5E08"/>
    <w:rsid w:val="00FF63AD"/>
    <w:rsid w:val="4815793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A2E21D64-E9E3-4C90-82DB-F8701936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link w:val="ab"/>
    <w:uiPriority w:val="34"/>
    <w:qFormat/>
    <w:rsid w:val="00792ED1"/>
    <w:pPr>
      <w:spacing w:after="160" w:line="259" w:lineRule="auto"/>
      <w:ind w:left="720"/>
      <w:contextualSpacing/>
      <w:jc w:val="left"/>
    </w:pPr>
    <w:rPr>
      <w:rFonts w:asciiTheme="minorHAnsi" w:eastAsiaTheme="minorHAnsi" w:hAnsiTheme="minorHAnsi" w:cstheme="minorBidi"/>
      <w:szCs w:val="22"/>
      <w:lang w:val="de-DE"/>
    </w:rPr>
  </w:style>
  <w:style w:type="character" w:styleId="ac">
    <w:name w:val="annotation reference"/>
    <w:basedOn w:val="a0"/>
    <w:uiPriority w:val="99"/>
    <w:unhideWhenUsed/>
    <w:rsid w:val="00E75EEF"/>
    <w:rPr>
      <w:sz w:val="16"/>
      <w:szCs w:val="16"/>
    </w:rPr>
  </w:style>
  <w:style w:type="paragraph" w:styleId="ad">
    <w:name w:val="annotation text"/>
    <w:basedOn w:val="a"/>
    <w:link w:val="ae"/>
    <w:uiPriority w:val="99"/>
    <w:unhideWhenUsed/>
    <w:rsid w:val="00E75EEF"/>
    <w:pPr>
      <w:spacing w:after="160" w:line="240" w:lineRule="auto"/>
      <w:jc w:val="left"/>
    </w:pPr>
    <w:rPr>
      <w:rFonts w:asciiTheme="minorHAnsi" w:eastAsiaTheme="minorHAnsi" w:hAnsiTheme="minorHAnsi" w:cstheme="minorBidi"/>
      <w:sz w:val="20"/>
      <w:szCs w:val="20"/>
      <w:lang w:val="de-DE"/>
    </w:rPr>
  </w:style>
  <w:style w:type="character" w:customStyle="1" w:styleId="ae">
    <w:name w:val="批注文字 字符"/>
    <w:basedOn w:val="a0"/>
    <w:link w:val="ad"/>
    <w:uiPriority w:val="99"/>
    <w:rsid w:val="00E75EEF"/>
    <w:rPr>
      <w:rFonts w:asciiTheme="minorHAnsi" w:eastAsiaTheme="minorHAnsi" w:hAnsiTheme="minorHAnsi" w:cstheme="minorBidi"/>
      <w:sz w:val="20"/>
      <w:szCs w:val="20"/>
      <w:lang w:val="de-DE"/>
    </w:rPr>
  </w:style>
  <w:style w:type="paragraph" w:styleId="af">
    <w:name w:val="annotation subject"/>
    <w:basedOn w:val="ad"/>
    <w:next w:val="ad"/>
    <w:link w:val="af0"/>
    <w:rsid w:val="00F36D66"/>
    <w:pPr>
      <w:spacing w:after="0"/>
      <w:jc w:val="both"/>
    </w:pPr>
    <w:rPr>
      <w:rFonts w:ascii="Segoe UI" w:eastAsia="Times New Roman" w:hAnsi="Segoe UI" w:cs="Times New Roman"/>
      <w:b/>
      <w:bCs/>
      <w:lang w:val="en-US"/>
    </w:rPr>
  </w:style>
  <w:style w:type="character" w:customStyle="1" w:styleId="af0">
    <w:name w:val="批注主题 字符"/>
    <w:basedOn w:val="ae"/>
    <w:link w:val="af"/>
    <w:rsid w:val="00F36D66"/>
    <w:rPr>
      <w:rFonts w:asciiTheme="minorHAnsi" w:eastAsiaTheme="minorHAnsi" w:hAnsiTheme="minorHAnsi" w:cstheme="minorBidi"/>
      <w:b/>
      <w:bCs/>
      <w:sz w:val="20"/>
      <w:szCs w:val="20"/>
      <w:lang w:val="de-DE"/>
    </w:rPr>
  </w:style>
  <w:style w:type="paragraph" w:styleId="af1">
    <w:name w:val="Revision"/>
    <w:hidden/>
    <w:uiPriority w:val="62"/>
    <w:unhideWhenUsed/>
    <w:rsid w:val="00760327"/>
    <w:rPr>
      <w:sz w:val="22"/>
    </w:rPr>
  </w:style>
  <w:style w:type="character" w:customStyle="1" w:styleId="ab">
    <w:name w:val="列表段落 字符"/>
    <w:basedOn w:val="a0"/>
    <w:link w:val="aa"/>
    <w:uiPriority w:val="34"/>
    <w:locked/>
    <w:rsid w:val="00A57B6C"/>
    <w:rPr>
      <w:rFonts w:asciiTheme="minorHAnsi" w:eastAsiaTheme="minorHAnsi" w:hAnsiTheme="minorHAnsi" w:cstheme="minorBidi"/>
      <w:sz w:val="22"/>
      <w:szCs w:val="22"/>
      <w:lang w:val="de-DE"/>
    </w:rPr>
  </w:style>
  <w:style w:type="paragraph" w:styleId="af2">
    <w:name w:val="Date"/>
    <w:basedOn w:val="a"/>
    <w:next w:val="a"/>
    <w:link w:val="af3"/>
    <w:rsid w:val="008035DF"/>
    <w:pPr>
      <w:ind w:leftChars="2500" w:left="100"/>
    </w:pPr>
  </w:style>
  <w:style w:type="character" w:customStyle="1" w:styleId="af3">
    <w:name w:val="日期 字符"/>
    <w:basedOn w:val="a0"/>
    <w:link w:val="af2"/>
    <w:rsid w:val="008035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5" ma:contentTypeDescription="Create a new document." ma:contentTypeScope="" ma:versionID="e6854801ac5714544067252769d921cf">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c9fc679316b249bd9a835e6cb3efb5d0"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58FBA-E5D2-40BC-8087-4434A5A9AC41}">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B99CA9F5-7C35-4DD8-A1BB-8C4C9B59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2429</Words>
  <Characters>629</Characters>
  <Application>Microsoft Office Word</Application>
  <DocSecurity>0</DocSecurity>
  <Lines>5</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16</cp:revision>
  <cp:lastPrinted>2016-11-16T10:11:00Z</cp:lastPrinted>
  <dcterms:created xsi:type="dcterms:W3CDTF">2022-02-28T07:13:00Z</dcterms:created>
  <dcterms:modified xsi:type="dcterms:W3CDTF">2022-02-28T07:29:00Z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