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28F5" w14:textId="0BFAAA06" w:rsidR="00E22874" w:rsidRPr="00D57407" w:rsidRDefault="00100D66" w:rsidP="005225C3">
      <w:pPr>
        <w:pStyle w:val="MonthDayYear"/>
        <w:tabs>
          <w:tab w:val="left" w:pos="7570"/>
          <w:tab w:val="right" w:pos="9086"/>
        </w:tabs>
        <w:wordWrap w:val="0"/>
        <w:rPr>
          <w:lang w:eastAsia="zh-TW"/>
        </w:rPr>
      </w:pPr>
      <w:r w:rsidRPr="00D57407">
        <w:rPr>
          <w:lang w:eastAsia="zh-TW"/>
        </w:rPr>
        <w:t>2022</w:t>
      </w:r>
      <w:r w:rsidRPr="00D57407">
        <w:rPr>
          <w:rFonts w:hint="eastAsia"/>
          <w:lang w:eastAsia="zh-TW"/>
        </w:rPr>
        <w:t>年</w:t>
      </w:r>
      <w:r w:rsidRPr="00D57407">
        <w:rPr>
          <w:lang w:eastAsia="zh-TW"/>
        </w:rPr>
        <w:t>02</w:t>
      </w:r>
      <w:r w:rsidRPr="00D57407">
        <w:rPr>
          <w:rFonts w:hint="eastAsia"/>
          <w:lang w:eastAsia="zh-TW"/>
        </w:rPr>
        <w:t>月</w:t>
      </w:r>
      <w:r w:rsidRPr="00D57407">
        <w:rPr>
          <w:lang w:eastAsia="zh-TW"/>
        </w:rPr>
        <w:t>23</w:t>
      </w:r>
      <w:r w:rsidRPr="00D57407">
        <w:rPr>
          <w:rFonts w:hint="eastAsia"/>
          <w:lang w:eastAsia="zh-TW"/>
        </w:rPr>
        <w:t>日</w:t>
      </w:r>
    </w:p>
    <w:p w14:paraId="2548EA9D" w14:textId="77777777" w:rsidR="008035DF" w:rsidRPr="00D57407" w:rsidRDefault="008035DF" w:rsidP="00643D8A">
      <w:pPr>
        <w:pStyle w:val="MonthDayYear"/>
        <w:rPr>
          <w:lang w:eastAsia="zh-TW"/>
        </w:rPr>
      </w:pPr>
    </w:p>
    <w:p w14:paraId="0C845F87" w14:textId="3A694E74" w:rsidR="006B239F" w:rsidRPr="00D57407" w:rsidRDefault="00100D66" w:rsidP="006B239F">
      <w:pPr>
        <w:rPr>
          <w:lang w:eastAsia="zh-TW"/>
        </w:rPr>
      </w:pPr>
      <w:r w:rsidRPr="00D57407">
        <w:rPr>
          <w:rFonts w:hint="eastAsia"/>
          <w:lang w:eastAsia="zh-TW"/>
        </w:rPr>
        <w:t>漢高發佈</w:t>
      </w:r>
      <w:r w:rsidRPr="00D57407">
        <w:rPr>
          <w:lang w:eastAsia="zh-TW"/>
        </w:rPr>
        <w:t>2021</w:t>
      </w:r>
      <w:r w:rsidRPr="00D57407">
        <w:rPr>
          <w:rFonts w:hint="eastAsia"/>
          <w:lang w:eastAsia="zh-TW"/>
        </w:rPr>
        <w:t>年《</w:t>
      </w:r>
      <w:r>
        <w:rPr>
          <w:rFonts w:hint="eastAsia"/>
          <w:lang w:eastAsia="zh-TW"/>
        </w:rPr>
        <w:t>永續</w:t>
      </w:r>
      <w:r w:rsidRPr="00D57407">
        <w:rPr>
          <w:rFonts w:hint="eastAsia"/>
          <w:lang w:eastAsia="zh-TW"/>
        </w:rPr>
        <w:t>發展報告》和全新的</w:t>
      </w:r>
      <w:r w:rsidRPr="00346A2F">
        <w:rPr>
          <w:lang w:eastAsia="zh-TW"/>
        </w:rPr>
        <w:t>2030+</w:t>
      </w:r>
      <w:r>
        <w:rPr>
          <w:rFonts w:hint="eastAsia"/>
          <w:lang w:eastAsia="zh-TW"/>
        </w:rPr>
        <w:t>永續</w:t>
      </w:r>
      <w:r w:rsidRPr="00346A2F">
        <w:rPr>
          <w:rFonts w:hint="eastAsia"/>
          <w:lang w:eastAsia="zh-TW"/>
        </w:rPr>
        <w:t>發展目標框架</w:t>
      </w:r>
    </w:p>
    <w:p w14:paraId="4D6D9790" w14:textId="6A626312" w:rsidR="00E22874" w:rsidRPr="00D57407" w:rsidRDefault="00100D66" w:rsidP="00A3756F">
      <w:pPr>
        <w:rPr>
          <w:rStyle w:val="Headline"/>
          <w:lang w:eastAsia="zh-TW"/>
        </w:rPr>
      </w:pPr>
      <w:r w:rsidRPr="00D57407">
        <w:rPr>
          <w:rStyle w:val="Headline"/>
          <w:lang w:eastAsia="zh-TW"/>
        </w:rPr>
        <w:t>2021</w:t>
      </w:r>
      <w:r w:rsidRPr="00D57407">
        <w:rPr>
          <w:rStyle w:val="Headline"/>
          <w:rFonts w:hint="eastAsia"/>
          <w:lang w:eastAsia="zh-TW"/>
        </w:rPr>
        <w:t>年</w:t>
      </w:r>
      <w:r>
        <w:rPr>
          <w:rStyle w:val="Headline"/>
          <w:rFonts w:hint="eastAsia"/>
          <w:lang w:eastAsia="zh-TW"/>
        </w:rPr>
        <w:t>永續</w:t>
      </w:r>
      <w:r w:rsidRPr="00D57407">
        <w:rPr>
          <w:rStyle w:val="Headline"/>
          <w:rFonts w:hint="eastAsia"/>
          <w:lang w:eastAsia="zh-TW"/>
        </w:rPr>
        <w:t>發展</w:t>
      </w:r>
      <w:r>
        <w:rPr>
          <w:rStyle w:val="Headline"/>
          <w:rFonts w:hint="eastAsia"/>
          <w:lang w:eastAsia="zh-TW"/>
        </w:rPr>
        <w:t>表現強勁，漢高發佈</w:t>
      </w:r>
      <w:r w:rsidRPr="00D57407">
        <w:rPr>
          <w:rStyle w:val="Headline"/>
          <w:lang w:eastAsia="zh-TW"/>
        </w:rPr>
        <w:t>2030</w:t>
      </w:r>
      <w:r w:rsidRPr="00D57407">
        <w:rPr>
          <w:rStyle w:val="Headline"/>
          <w:rFonts w:hint="eastAsia"/>
          <w:lang w:eastAsia="zh-TW"/>
        </w:rPr>
        <w:t>年及以後</w:t>
      </w:r>
      <w:r>
        <w:rPr>
          <w:rStyle w:val="Headline"/>
          <w:rFonts w:hint="eastAsia"/>
          <w:lang w:eastAsia="zh-TW"/>
        </w:rPr>
        <w:t>的</w:t>
      </w:r>
      <w:r w:rsidRPr="00D57407">
        <w:rPr>
          <w:rStyle w:val="Headline"/>
          <w:rFonts w:hint="eastAsia"/>
          <w:lang w:eastAsia="zh-TW"/>
        </w:rPr>
        <w:t>全新宏偉目標</w:t>
      </w:r>
    </w:p>
    <w:p w14:paraId="5DB37CAC" w14:textId="77777777" w:rsidR="00A86F34" w:rsidRPr="00D57407" w:rsidRDefault="00A86F34" w:rsidP="00365E44">
      <w:pPr>
        <w:rPr>
          <w:lang w:eastAsia="zh-TW"/>
        </w:rPr>
      </w:pPr>
    </w:p>
    <w:p w14:paraId="32D3303A" w14:textId="47B47CD4" w:rsidR="00E22874" w:rsidRPr="00D57407" w:rsidRDefault="00100D66" w:rsidP="00E22874">
      <w:pPr>
        <w:pStyle w:val="aa"/>
        <w:numPr>
          <w:ilvl w:val="0"/>
          <w:numId w:val="8"/>
        </w:numPr>
        <w:ind w:left="284" w:hanging="284"/>
        <w:rPr>
          <w:rFonts w:ascii="Segoe UI" w:eastAsiaTheme="minorEastAsia" w:hAnsi="Segoe UI" w:cs="Times New Roman"/>
          <w:b/>
          <w:bCs/>
          <w:szCs w:val="24"/>
          <w:lang w:val="en-US" w:eastAsia="zh-TW"/>
        </w:rPr>
      </w:pPr>
      <w:r w:rsidRPr="00D57407">
        <w:rPr>
          <w:rFonts w:ascii="Segoe UI" w:eastAsiaTheme="minorEastAsia" w:hAnsi="Segoe UI" w:cs="Times New Roman"/>
          <w:b/>
          <w:bCs/>
          <w:szCs w:val="24"/>
          <w:lang w:val="en-US" w:eastAsia="zh-TW"/>
        </w:rPr>
        <w:t>2021</w:t>
      </w:r>
      <w:r w:rsidRPr="00D57407"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年</w:t>
      </w:r>
      <w:r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永續</w:t>
      </w:r>
      <w:r w:rsidRPr="00D57407"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發展</w:t>
      </w:r>
      <w:r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表現強勁，</w:t>
      </w:r>
      <w:r w:rsidRPr="00D57407"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關鍵</w:t>
      </w:r>
      <w:r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領域進一步改善</w:t>
      </w:r>
    </w:p>
    <w:p w14:paraId="4F9332A2" w14:textId="3CF14B6D" w:rsidR="00E22874" w:rsidRPr="00D57407" w:rsidRDefault="00100D66" w:rsidP="00D41333">
      <w:pPr>
        <w:pStyle w:val="aa"/>
        <w:numPr>
          <w:ilvl w:val="0"/>
          <w:numId w:val="8"/>
        </w:numPr>
        <w:ind w:left="284" w:hanging="284"/>
        <w:rPr>
          <w:rFonts w:ascii="Segoe UI" w:eastAsiaTheme="minorEastAsia" w:hAnsi="Segoe UI" w:cs="Times New Roman"/>
          <w:b/>
          <w:bCs/>
          <w:szCs w:val="24"/>
          <w:lang w:val="en-US" w:eastAsia="zh-TW"/>
        </w:rPr>
      </w:pPr>
      <w:r w:rsidRPr="00D57407"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逐步形成的</w:t>
      </w:r>
      <w:r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永續</w:t>
      </w:r>
      <w:r w:rsidRPr="00D57407"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發展戰略：</w:t>
      </w:r>
      <w:r w:rsidRPr="008E62CA">
        <w:rPr>
          <w:rFonts w:ascii="Segoe UI" w:eastAsiaTheme="minorEastAsia" w:hAnsi="Segoe UI" w:cs="Times New Roman"/>
          <w:b/>
          <w:bCs/>
          <w:szCs w:val="24"/>
          <w:lang w:val="en-US" w:eastAsia="zh-TW"/>
        </w:rPr>
        <w:t>2030+</w:t>
      </w:r>
      <w:r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永續</w:t>
      </w:r>
      <w:r w:rsidRPr="008E62CA"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發展目標框架</w:t>
      </w:r>
    </w:p>
    <w:p w14:paraId="6079BCC5" w14:textId="0EAFA7C8" w:rsidR="00E22874" w:rsidRPr="00D57407" w:rsidRDefault="00100D66" w:rsidP="00E22874">
      <w:pPr>
        <w:pStyle w:val="aa"/>
        <w:numPr>
          <w:ilvl w:val="0"/>
          <w:numId w:val="8"/>
        </w:numPr>
        <w:ind w:left="284" w:hanging="284"/>
        <w:rPr>
          <w:rFonts w:ascii="Segoe UI" w:eastAsiaTheme="minorEastAsia" w:hAnsi="Segoe UI" w:cs="Times New Roman"/>
          <w:b/>
          <w:bCs/>
          <w:szCs w:val="24"/>
          <w:lang w:val="en-US" w:eastAsia="zh-TW"/>
        </w:rPr>
      </w:pPr>
      <w:r w:rsidRPr="00D57407"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提出</w:t>
      </w:r>
      <w:r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全新</w:t>
      </w:r>
      <w:r w:rsidRPr="00D57407"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目標，包括</w:t>
      </w:r>
      <w:r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將實現生產過程氣候友好的目標的時間</w:t>
      </w:r>
      <w:r w:rsidRPr="00D57407"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從</w:t>
      </w:r>
      <w:r w:rsidRPr="00D57407">
        <w:rPr>
          <w:rFonts w:ascii="Segoe UI" w:eastAsiaTheme="minorEastAsia" w:hAnsi="Segoe UI" w:cs="Times New Roman"/>
          <w:b/>
          <w:bCs/>
          <w:szCs w:val="24"/>
          <w:lang w:val="en-US" w:eastAsia="zh-TW"/>
        </w:rPr>
        <w:t>2040</w:t>
      </w:r>
      <w:r w:rsidRPr="00D57407"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年提前到</w:t>
      </w:r>
      <w:r w:rsidRPr="00D57407">
        <w:rPr>
          <w:rFonts w:ascii="Segoe UI" w:eastAsiaTheme="minorEastAsia" w:hAnsi="Segoe UI" w:cs="Times New Roman"/>
          <w:b/>
          <w:bCs/>
          <w:szCs w:val="24"/>
          <w:lang w:val="en-US" w:eastAsia="zh-TW"/>
        </w:rPr>
        <w:t>2030</w:t>
      </w:r>
      <w:r w:rsidRPr="00D57407"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年</w:t>
      </w:r>
    </w:p>
    <w:p w14:paraId="241DBFE5" w14:textId="77777777" w:rsidR="00792ED1" w:rsidRPr="00D57407" w:rsidRDefault="00792ED1" w:rsidP="00643D8A">
      <w:pPr>
        <w:rPr>
          <w:rFonts w:cs="Segoe UI"/>
          <w:szCs w:val="22"/>
          <w:lang w:val="de-DE" w:eastAsia="zh-TW"/>
        </w:rPr>
      </w:pPr>
    </w:p>
    <w:p w14:paraId="4AEE2E80" w14:textId="23082716" w:rsidR="005225C3" w:rsidRDefault="00100D66" w:rsidP="005225C3">
      <w:pPr>
        <w:rPr>
          <w:lang w:eastAsia="zh-TW"/>
        </w:rPr>
      </w:pPr>
      <w:r w:rsidRPr="00D57407">
        <w:rPr>
          <w:rFonts w:hint="eastAsia"/>
          <w:b/>
          <w:bCs/>
          <w:lang w:eastAsia="zh-TW"/>
        </w:rPr>
        <w:t>杜塞爾多夫</w:t>
      </w:r>
      <w:r w:rsidRPr="00D57407">
        <w:rPr>
          <w:b/>
          <w:bCs/>
          <w:lang w:eastAsia="zh-TW"/>
        </w:rPr>
        <w:t>——</w:t>
      </w:r>
      <w:r w:rsidRPr="00D57407">
        <w:rPr>
          <w:rFonts w:hint="eastAsia"/>
          <w:b/>
          <w:bCs/>
          <w:lang w:eastAsia="zh-TW"/>
        </w:rPr>
        <w:t>漢高今天發佈了第</w:t>
      </w:r>
      <w:r w:rsidRPr="00D57407">
        <w:rPr>
          <w:b/>
          <w:bCs/>
          <w:lang w:eastAsia="zh-TW"/>
        </w:rPr>
        <w:t>31</w:t>
      </w:r>
      <w:r w:rsidRPr="00D57407">
        <w:rPr>
          <w:rFonts w:hint="eastAsia"/>
          <w:b/>
          <w:bCs/>
          <w:lang w:eastAsia="zh-TW"/>
        </w:rPr>
        <w:t>期《</w:t>
      </w:r>
      <w:r>
        <w:rPr>
          <w:rFonts w:hint="eastAsia"/>
          <w:b/>
          <w:bCs/>
          <w:lang w:eastAsia="zh-TW"/>
        </w:rPr>
        <w:t>永續</w:t>
      </w:r>
      <w:r w:rsidRPr="00D57407">
        <w:rPr>
          <w:rFonts w:hint="eastAsia"/>
          <w:b/>
          <w:bCs/>
          <w:lang w:eastAsia="zh-TW"/>
        </w:rPr>
        <w:t>發展報告》，詳細介紹</w:t>
      </w:r>
      <w:r>
        <w:rPr>
          <w:rFonts w:hint="eastAsia"/>
          <w:b/>
          <w:bCs/>
          <w:lang w:eastAsia="zh-TW"/>
        </w:rPr>
        <w:t>公司</w:t>
      </w:r>
      <w:r w:rsidRPr="00D57407">
        <w:rPr>
          <w:b/>
          <w:bCs/>
          <w:lang w:eastAsia="zh-TW"/>
        </w:rPr>
        <w:t>2021</w:t>
      </w:r>
      <w:r w:rsidRPr="00D57407">
        <w:rPr>
          <w:rFonts w:hint="eastAsia"/>
          <w:b/>
          <w:bCs/>
          <w:lang w:eastAsia="zh-TW"/>
        </w:rPr>
        <w:t>年</w:t>
      </w:r>
      <w:r>
        <w:rPr>
          <w:rFonts w:hint="eastAsia"/>
          <w:b/>
          <w:bCs/>
          <w:lang w:eastAsia="zh-TW"/>
        </w:rPr>
        <w:t>在永續發展領域所</w:t>
      </w:r>
      <w:r w:rsidRPr="00D57407">
        <w:rPr>
          <w:rFonts w:hint="eastAsia"/>
          <w:b/>
          <w:bCs/>
          <w:lang w:eastAsia="zh-TW"/>
        </w:rPr>
        <w:t>取得的成就和進展，同時還概述了全新的</w:t>
      </w:r>
      <w:r w:rsidRPr="008E62CA">
        <w:rPr>
          <w:b/>
          <w:bCs/>
          <w:lang w:eastAsia="zh-TW"/>
        </w:rPr>
        <w:t>2030+</w:t>
      </w:r>
      <w:r>
        <w:rPr>
          <w:rFonts w:hint="eastAsia"/>
          <w:b/>
          <w:bCs/>
          <w:lang w:eastAsia="zh-TW"/>
        </w:rPr>
        <w:t>永續</w:t>
      </w:r>
      <w:r w:rsidRPr="008E62CA">
        <w:rPr>
          <w:rFonts w:hint="eastAsia"/>
          <w:b/>
          <w:bCs/>
          <w:lang w:eastAsia="zh-TW"/>
        </w:rPr>
        <w:t>發展目標框架</w:t>
      </w:r>
      <w:r w:rsidRPr="00D57407">
        <w:rPr>
          <w:rFonts w:hint="eastAsia"/>
          <w:lang w:eastAsia="zh-TW"/>
        </w:rPr>
        <w:t>。</w:t>
      </w:r>
    </w:p>
    <w:p w14:paraId="387A0388" w14:textId="77777777" w:rsidR="005225C3" w:rsidRDefault="005225C3" w:rsidP="005225C3">
      <w:pPr>
        <w:rPr>
          <w:lang w:eastAsia="zh-TW"/>
        </w:rPr>
      </w:pPr>
    </w:p>
    <w:p w14:paraId="4A53904B" w14:textId="6C9EA901" w:rsidR="00E22874" w:rsidRPr="00D57407" w:rsidRDefault="00100D66" w:rsidP="005225C3">
      <w:pPr>
        <w:rPr>
          <w:b/>
          <w:lang w:eastAsia="zh-TW"/>
        </w:rPr>
      </w:pPr>
      <w:r w:rsidRPr="00D57407">
        <w:rPr>
          <w:rFonts w:hint="eastAsia"/>
          <w:b/>
          <w:lang w:eastAsia="zh-TW"/>
        </w:rPr>
        <w:t>漢高首席執行官卡斯滕·諾貝爾（</w:t>
      </w:r>
      <w:r w:rsidRPr="00D57407">
        <w:rPr>
          <w:b/>
          <w:lang w:eastAsia="zh-TW"/>
        </w:rPr>
        <w:t>Carsten Knobel</w:t>
      </w:r>
      <w:r w:rsidRPr="00D57407">
        <w:rPr>
          <w:rFonts w:hint="eastAsia"/>
          <w:b/>
          <w:lang w:eastAsia="zh-TW"/>
        </w:rPr>
        <w:t>）表示：</w:t>
      </w:r>
      <w:r w:rsidRPr="00D57407">
        <w:rPr>
          <w:b/>
          <w:lang w:eastAsia="zh-TW"/>
        </w:rPr>
        <w:t>“</w:t>
      </w:r>
      <w:r>
        <w:rPr>
          <w:rFonts w:hint="eastAsia"/>
          <w:b/>
          <w:lang w:eastAsia="zh-TW"/>
        </w:rPr>
        <w:t>永續</w:t>
      </w:r>
      <w:r w:rsidRPr="00D57407">
        <w:rPr>
          <w:rFonts w:hint="eastAsia"/>
          <w:b/>
          <w:lang w:eastAsia="zh-TW"/>
        </w:rPr>
        <w:t>發展深深植根于</w:t>
      </w:r>
      <w:r>
        <w:rPr>
          <w:rFonts w:hint="eastAsia"/>
          <w:b/>
          <w:lang w:eastAsia="zh-TW"/>
        </w:rPr>
        <w:t>漢高</w:t>
      </w:r>
      <w:r w:rsidRPr="00D57407">
        <w:rPr>
          <w:rFonts w:hint="eastAsia"/>
          <w:b/>
          <w:lang w:eastAsia="zh-TW"/>
        </w:rPr>
        <w:t>的基因中，是我們</w:t>
      </w:r>
      <w:r>
        <w:rPr>
          <w:rFonts w:hint="eastAsia"/>
          <w:b/>
          <w:lang w:eastAsia="zh-TW"/>
        </w:rPr>
        <w:t>發展</w:t>
      </w:r>
      <w:r w:rsidRPr="00D57407">
        <w:rPr>
          <w:rFonts w:hint="eastAsia"/>
          <w:b/>
          <w:lang w:eastAsia="zh-TW"/>
        </w:rPr>
        <w:t>不可或缺的部分。與創新和數位化戰略一樣</w:t>
      </w:r>
      <w:r>
        <w:rPr>
          <w:rFonts w:hint="eastAsia"/>
          <w:b/>
          <w:lang w:eastAsia="zh-TW"/>
        </w:rPr>
        <w:t>重要</w:t>
      </w:r>
      <w:r w:rsidRPr="00D57407">
        <w:rPr>
          <w:rFonts w:hint="eastAsia"/>
          <w:b/>
          <w:lang w:eastAsia="zh-TW"/>
        </w:rPr>
        <w:t>，</w:t>
      </w:r>
      <w:r>
        <w:rPr>
          <w:rFonts w:hint="eastAsia"/>
          <w:b/>
          <w:lang w:eastAsia="zh-TW"/>
        </w:rPr>
        <w:t>永續</w:t>
      </w:r>
      <w:r w:rsidRPr="00D57407">
        <w:rPr>
          <w:rFonts w:hint="eastAsia"/>
          <w:b/>
          <w:lang w:eastAsia="zh-TW"/>
        </w:rPr>
        <w:t>發展是漢高目標性增長戰略議程的核心。作為我們的價值觀</w:t>
      </w:r>
      <w:r>
        <w:rPr>
          <w:rFonts w:hint="eastAsia"/>
          <w:b/>
          <w:lang w:eastAsia="zh-TW"/>
        </w:rPr>
        <w:t>之一</w:t>
      </w:r>
      <w:r w:rsidRPr="00D57407">
        <w:rPr>
          <w:rFonts w:hint="eastAsia"/>
          <w:b/>
          <w:lang w:eastAsia="zh-TW"/>
        </w:rPr>
        <w:t>，</w:t>
      </w:r>
      <w:r>
        <w:rPr>
          <w:rFonts w:hint="eastAsia"/>
          <w:b/>
          <w:lang w:eastAsia="zh-TW"/>
        </w:rPr>
        <w:t>永續發展</w:t>
      </w:r>
      <w:r w:rsidRPr="00D57407">
        <w:rPr>
          <w:rFonts w:hint="eastAsia"/>
          <w:b/>
          <w:lang w:eastAsia="zh-TW"/>
        </w:rPr>
        <w:t>反映在我們</w:t>
      </w:r>
      <w:r>
        <w:rPr>
          <w:rFonts w:hint="eastAsia"/>
          <w:b/>
          <w:lang w:eastAsia="zh-TW"/>
        </w:rPr>
        <w:t>的企業目標中，即</w:t>
      </w:r>
      <w:r w:rsidRPr="00D57407">
        <w:rPr>
          <w:b/>
          <w:lang w:eastAsia="zh-TW"/>
        </w:rPr>
        <w:t>Pioneers at heart for the good of generations</w:t>
      </w:r>
      <w:r>
        <w:rPr>
          <w:rFonts w:hint="eastAsia"/>
          <w:b/>
          <w:lang w:eastAsia="zh-TW"/>
        </w:rPr>
        <w:t>。</w:t>
      </w:r>
      <w:r w:rsidRPr="00D57407">
        <w:rPr>
          <w:rFonts w:hint="eastAsia"/>
          <w:b/>
          <w:lang w:eastAsia="zh-TW"/>
        </w:rPr>
        <w:t>在宏偉的</w:t>
      </w:r>
      <w:r>
        <w:rPr>
          <w:rFonts w:hint="eastAsia"/>
          <w:b/>
          <w:lang w:eastAsia="zh-TW"/>
        </w:rPr>
        <w:t>永續</w:t>
      </w:r>
      <w:r w:rsidRPr="00D57407">
        <w:rPr>
          <w:rFonts w:hint="eastAsia"/>
          <w:b/>
          <w:lang w:eastAsia="zh-TW"/>
        </w:rPr>
        <w:t>發展戰略</w:t>
      </w:r>
      <w:r>
        <w:rPr>
          <w:rFonts w:hint="eastAsia"/>
          <w:b/>
          <w:lang w:eastAsia="zh-TW"/>
        </w:rPr>
        <w:t>驅動</w:t>
      </w:r>
      <w:r w:rsidRPr="00D57407">
        <w:rPr>
          <w:rFonts w:hint="eastAsia"/>
          <w:b/>
          <w:lang w:eastAsia="zh-TW"/>
        </w:rPr>
        <w:t>下，我們將加速轉型，使公司的業務組合和經營流程朝著</w:t>
      </w:r>
      <w:r>
        <w:rPr>
          <w:rFonts w:hint="eastAsia"/>
          <w:b/>
          <w:lang w:eastAsia="zh-TW"/>
        </w:rPr>
        <w:t>永續</w:t>
      </w:r>
      <w:r w:rsidRPr="00D57407">
        <w:rPr>
          <w:rFonts w:hint="eastAsia"/>
          <w:b/>
          <w:lang w:eastAsia="zh-TW"/>
        </w:rPr>
        <w:t>的方向更有力地發展下去。</w:t>
      </w:r>
      <w:r w:rsidRPr="00D57407">
        <w:rPr>
          <w:b/>
          <w:lang w:eastAsia="zh-TW"/>
        </w:rPr>
        <w:t>”</w:t>
      </w:r>
    </w:p>
    <w:p w14:paraId="0DD68A54" w14:textId="77777777" w:rsidR="00967F69" w:rsidRPr="00D57407" w:rsidRDefault="00967F69" w:rsidP="00967F69">
      <w:pPr>
        <w:rPr>
          <w:b/>
          <w:bCs/>
          <w:lang w:eastAsia="zh-TW"/>
        </w:rPr>
      </w:pPr>
    </w:p>
    <w:p w14:paraId="58A02B43" w14:textId="38A93C87" w:rsidR="00E22874" w:rsidRPr="00D57407" w:rsidRDefault="00100D66" w:rsidP="00967F69">
      <w:pPr>
        <w:rPr>
          <w:b/>
          <w:lang w:eastAsia="zh-TW"/>
        </w:rPr>
      </w:pPr>
      <w:r w:rsidRPr="00D57407">
        <w:rPr>
          <w:rFonts w:hint="eastAsia"/>
          <w:b/>
          <w:lang w:eastAsia="zh-TW"/>
        </w:rPr>
        <w:t>“在過去的一年裡，新冠疫情持續考驗著我們作為公司、個人和社群在抗擊疫情中的韌性。這使漢高更加明確了要解決環境、社會和政治挑戰等問題的</w:t>
      </w:r>
      <w:r>
        <w:rPr>
          <w:rFonts w:hint="eastAsia"/>
          <w:b/>
          <w:lang w:eastAsia="zh-TW"/>
        </w:rPr>
        <w:t>承諾</w:t>
      </w:r>
      <w:r w:rsidRPr="00D57407">
        <w:rPr>
          <w:rFonts w:hint="eastAsia"/>
          <w:b/>
          <w:lang w:eastAsia="zh-TW"/>
        </w:rPr>
        <w:t>。儘管環境充滿挑戰，</w:t>
      </w:r>
      <w:r>
        <w:rPr>
          <w:rFonts w:hint="eastAsia"/>
          <w:b/>
          <w:lang w:eastAsia="zh-TW"/>
        </w:rPr>
        <w:t>但令我感到自豪的是，</w:t>
      </w:r>
      <w:r w:rsidRPr="00D57407">
        <w:rPr>
          <w:rFonts w:hint="eastAsia"/>
          <w:b/>
          <w:lang w:eastAsia="zh-TW"/>
        </w:rPr>
        <w:t>漢高</w:t>
      </w:r>
      <w:r w:rsidRPr="00D57407">
        <w:rPr>
          <w:b/>
          <w:lang w:eastAsia="zh-TW"/>
        </w:rPr>
        <w:t>2021</w:t>
      </w:r>
      <w:r w:rsidRPr="00D57407">
        <w:rPr>
          <w:rFonts w:hint="eastAsia"/>
          <w:b/>
          <w:lang w:eastAsia="zh-TW"/>
        </w:rPr>
        <w:t>年</w:t>
      </w:r>
      <w:r>
        <w:rPr>
          <w:rFonts w:hint="eastAsia"/>
          <w:b/>
          <w:lang w:eastAsia="zh-TW"/>
        </w:rPr>
        <w:t>在</w:t>
      </w:r>
      <w:r w:rsidRPr="00D57407">
        <w:rPr>
          <w:rFonts w:hint="eastAsia"/>
          <w:b/>
          <w:lang w:eastAsia="zh-TW"/>
        </w:rPr>
        <w:t>氣候保護和迴圈經濟等關鍵領域的</w:t>
      </w:r>
      <w:r>
        <w:rPr>
          <w:rFonts w:hint="eastAsia"/>
          <w:b/>
          <w:lang w:eastAsia="zh-TW"/>
        </w:rPr>
        <w:t>永續</w:t>
      </w:r>
      <w:r w:rsidRPr="00D57407">
        <w:rPr>
          <w:rFonts w:hint="eastAsia"/>
          <w:b/>
          <w:lang w:eastAsia="zh-TW"/>
        </w:rPr>
        <w:t>發展仍然得到了切實進步。”負責人力資源和</w:t>
      </w:r>
      <w:r>
        <w:rPr>
          <w:rFonts w:hint="eastAsia"/>
          <w:b/>
          <w:lang w:eastAsia="zh-TW"/>
        </w:rPr>
        <w:t>永續</w:t>
      </w:r>
      <w:r w:rsidRPr="00D57407">
        <w:rPr>
          <w:rFonts w:hint="eastAsia"/>
          <w:b/>
          <w:lang w:eastAsia="zh-TW"/>
        </w:rPr>
        <w:t>發展的漢高管理委員會成員西爾維</w:t>
      </w:r>
      <w:r w:rsidRPr="00D57407">
        <w:rPr>
          <w:b/>
          <w:lang w:eastAsia="zh-TW"/>
        </w:rPr>
        <w:t>·</w:t>
      </w:r>
      <w:r w:rsidRPr="00D57407">
        <w:rPr>
          <w:rFonts w:hint="eastAsia"/>
          <w:b/>
          <w:lang w:eastAsia="zh-TW"/>
        </w:rPr>
        <w:t>尼科爾（</w:t>
      </w:r>
      <w:r w:rsidRPr="00D57407">
        <w:rPr>
          <w:b/>
          <w:lang w:eastAsia="zh-TW"/>
        </w:rPr>
        <w:t>Sylvie Nicol</w:t>
      </w:r>
      <w:r w:rsidRPr="00D57407">
        <w:rPr>
          <w:rFonts w:hint="eastAsia"/>
          <w:b/>
          <w:lang w:eastAsia="zh-TW"/>
        </w:rPr>
        <w:t>）補充道。</w:t>
      </w:r>
    </w:p>
    <w:p w14:paraId="1553FFDC" w14:textId="77777777" w:rsidR="005225C3" w:rsidRDefault="005225C3" w:rsidP="00E75EEF">
      <w:pPr>
        <w:rPr>
          <w:b/>
          <w:bCs/>
          <w:lang w:eastAsia="zh-TW"/>
        </w:rPr>
      </w:pPr>
    </w:p>
    <w:p w14:paraId="30474287" w14:textId="060B0E8D" w:rsidR="00E22874" w:rsidRPr="00D57407" w:rsidRDefault="00100D66" w:rsidP="00E75EEF">
      <w:pPr>
        <w:rPr>
          <w:b/>
          <w:lang w:eastAsia="zh-TW"/>
        </w:rPr>
      </w:pPr>
      <w:r w:rsidRPr="00D57407">
        <w:rPr>
          <w:rFonts w:hint="eastAsia"/>
          <w:b/>
          <w:lang w:eastAsia="zh-TW"/>
        </w:rPr>
        <w:t>在</w:t>
      </w:r>
      <w:r>
        <w:rPr>
          <w:rFonts w:hint="eastAsia"/>
          <w:b/>
          <w:lang w:eastAsia="zh-TW"/>
        </w:rPr>
        <w:t>充滿</w:t>
      </w:r>
      <w:r w:rsidRPr="00D57407">
        <w:rPr>
          <w:rFonts w:hint="eastAsia"/>
          <w:b/>
          <w:lang w:eastAsia="zh-TW"/>
        </w:rPr>
        <w:t>挑戰</w:t>
      </w:r>
      <w:r>
        <w:rPr>
          <w:rFonts w:hint="eastAsia"/>
          <w:b/>
          <w:lang w:eastAsia="zh-TW"/>
        </w:rPr>
        <w:t>的一年中取得</w:t>
      </w:r>
      <w:r w:rsidRPr="00D57407">
        <w:rPr>
          <w:rFonts w:hint="eastAsia"/>
          <w:b/>
          <w:lang w:eastAsia="zh-TW"/>
        </w:rPr>
        <w:t>斐然成績</w:t>
      </w:r>
    </w:p>
    <w:p w14:paraId="64115A19" w14:textId="77777777" w:rsidR="00E22874" w:rsidRPr="00D57407" w:rsidRDefault="00E22874" w:rsidP="00E75EEF">
      <w:pPr>
        <w:rPr>
          <w:lang w:eastAsia="zh-TW"/>
        </w:rPr>
      </w:pPr>
    </w:p>
    <w:p w14:paraId="705CF46F" w14:textId="2C55E0CA" w:rsidR="00E22874" w:rsidRPr="00D57407" w:rsidRDefault="00100D66" w:rsidP="00E22874">
      <w:pPr>
        <w:rPr>
          <w:lang w:eastAsia="zh-TW"/>
        </w:rPr>
      </w:pPr>
      <w:r w:rsidRPr="00D57407">
        <w:rPr>
          <w:lang w:eastAsia="zh-TW"/>
        </w:rPr>
        <w:t>2021</w:t>
      </w:r>
      <w:r w:rsidRPr="00D57407">
        <w:rPr>
          <w:rFonts w:hint="eastAsia"/>
          <w:lang w:eastAsia="zh-TW"/>
        </w:rPr>
        <w:t>年，漢高進一步</w:t>
      </w:r>
      <w:r>
        <w:rPr>
          <w:rFonts w:hint="eastAsia"/>
          <w:lang w:eastAsia="zh-TW"/>
        </w:rPr>
        <w:t>在業務發展上貫徹永續</w:t>
      </w:r>
      <w:r w:rsidRPr="00D57407">
        <w:rPr>
          <w:rFonts w:hint="eastAsia"/>
          <w:lang w:eastAsia="zh-TW"/>
        </w:rPr>
        <w:t>發展戰略，在</w:t>
      </w:r>
      <w:r>
        <w:rPr>
          <w:rFonts w:hint="eastAsia"/>
          <w:lang w:eastAsia="zh-TW"/>
        </w:rPr>
        <w:t>生產</w:t>
      </w:r>
      <w:r w:rsidRPr="00D57407">
        <w:rPr>
          <w:rFonts w:hint="eastAsia"/>
          <w:lang w:eastAsia="zh-TW"/>
        </w:rPr>
        <w:t>過程中（特別是通過轉換綠色電力）減少二氧化碳排放，並在</w:t>
      </w:r>
      <w:r>
        <w:rPr>
          <w:rFonts w:hint="eastAsia"/>
          <w:lang w:eastAsia="zh-TW"/>
        </w:rPr>
        <w:t>永續</w:t>
      </w:r>
      <w:r w:rsidRPr="00D57407">
        <w:rPr>
          <w:rFonts w:hint="eastAsia"/>
          <w:lang w:eastAsia="zh-TW"/>
        </w:rPr>
        <w:t>原材料採購以及</w:t>
      </w:r>
      <w:r>
        <w:rPr>
          <w:rFonts w:hint="eastAsia"/>
          <w:lang w:eastAsia="zh-TW"/>
        </w:rPr>
        <w:t>永續金融</w:t>
      </w:r>
      <w:r w:rsidRPr="00D57407">
        <w:rPr>
          <w:rFonts w:hint="eastAsia"/>
          <w:lang w:eastAsia="zh-TW"/>
        </w:rPr>
        <w:t>等方面取得</w:t>
      </w:r>
      <w:r>
        <w:rPr>
          <w:rFonts w:hint="eastAsia"/>
          <w:lang w:eastAsia="zh-TW"/>
        </w:rPr>
        <w:t>進一步</w:t>
      </w:r>
      <w:r w:rsidRPr="00D57407">
        <w:rPr>
          <w:rFonts w:hint="eastAsia"/>
          <w:lang w:eastAsia="zh-TW"/>
        </w:rPr>
        <w:t>進展。</w:t>
      </w:r>
    </w:p>
    <w:p w14:paraId="1F0DDD66" w14:textId="27665309" w:rsidR="00E22874" w:rsidRPr="00D57407" w:rsidRDefault="00100D66" w:rsidP="00E22874">
      <w:pPr>
        <w:rPr>
          <w:lang w:eastAsia="zh-TW"/>
        </w:rPr>
      </w:pPr>
      <w:r w:rsidRPr="00D57407">
        <w:rPr>
          <w:rFonts w:hint="eastAsia"/>
          <w:lang w:eastAsia="zh-TW"/>
        </w:rPr>
        <w:t>漢高計畫</w:t>
      </w:r>
      <w:r w:rsidRPr="00D57407">
        <w:rPr>
          <w:rFonts w:hint="eastAsia"/>
          <w:b/>
          <w:lang w:eastAsia="zh-TW"/>
        </w:rPr>
        <w:t>到</w:t>
      </w:r>
      <w:r w:rsidRPr="00D57407">
        <w:rPr>
          <w:b/>
          <w:lang w:eastAsia="zh-TW"/>
        </w:rPr>
        <w:t>2025</w:t>
      </w:r>
      <w:r w:rsidRPr="00D57407">
        <w:rPr>
          <w:rFonts w:hint="eastAsia"/>
          <w:b/>
          <w:lang w:eastAsia="zh-TW"/>
        </w:rPr>
        <w:t>年將其</w:t>
      </w:r>
      <w:r>
        <w:rPr>
          <w:rFonts w:hint="eastAsia"/>
          <w:b/>
          <w:lang w:eastAsia="zh-TW"/>
        </w:rPr>
        <w:t>生產過程中</w:t>
      </w:r>
      <w:r w:rsidRPr="00D57407">
        <w:rPr>
          <w:rFonts w:hint="eastAsia"/>
          <w:b/>
          <w:lang w:eastAsia="zh-TW"/>
        </w:rPr>
        <w:t>的碳足跡減少</w:t>
      </w:r>
      <w:r w:rsidRPr="00D57407">
        <w:rPr>
          <w:b/>
          <w:lang w:eastAsia="zh-TW"/>
        </w:rPr>
        <w:t>65%</w:t>
      </w:r>
      <w:r w:rsidRPr="00D57407">
        <w:rPr>
          <w:rFonts w:hint="eastAsia"/>
          <w:lang w:eastAsia="zh-TW"/>
        </w:rPr>
        <w:t>（基準年為</w:t>
      </w:r>
      <w:r w:rsidRPr="00D57407">
        <w:rPr>
          <w:lang w:eastAsia="zh-TW"/>
        </w:rPr>
        <w:t>2010</w:t>
      </w:r>
      <w:r w:rsidRPr="00D57407">
        <w:rPr>
          <w:rFonts w:hint="eastAsia"/>
          <w:lang w:eastAsia="zh-TW"/>
        </w:rPr>
        <w:t>年）。</w:t>
      </w:r>
      <w:r w:rsidRPr="00D57407">
        <w:rPr>
          <w:rFonts w:hint="eastAsia"/>
          <w:b/>
          <w:lang w:eastAsia="zh-TW"/>
        </w:rPr>
        <w:t>到</w:t>
      </w:r>
      <w:r w:rsidRPr="00D57407">
        <w:rPr>
          <w:b/>
          <w:lang w:eastAsia="zh-TW"/>
        </w:rPr>
        <w:t>2021</w:t>
      </w:r>
      <w:r>
        <w:rPr>
          <w:rFonts w:hint="eastAsia"/>
          <w:b/>
          <w:lang w:eastAsia="zh-TW"/>
        </w:rPr>
        <w:t>年</w:t>
      </w:r>
      <w:r w:rsidRPr="00D57407">
        <w:rPr>
          <w:rFonts w:hint="eastAsia"/>
          <w:b/>
          <w:lang w:eastAsia="zh-TW"/>
        </w:rPr>
        <w:t>底，漢高已經將</w:t>
      </w:r>
      <w:r>
        <w:rPr>
          <w:rFonts w:hint="eastAsia"/>
          <w:b/>
          <w:lang w:eastAsia="zh-TW"/>
        </w:rPr>
        <w:t>其</w:t>
      </w:r>
      <w:r w:rsidRPr="00D57407">
        <w:rPr>
          <w:rFonts w:hint="eastAsia"/>
          <w:b/>
          <w:lang w:eastAsia="zh-TW"/>
        </w:rPr>
        <w:t>生產</w:t>
      </w:r>
      <w:r>
        <w:rPr>
          <w:rFonts w:hint="eastAsia"/>
          <w:b/>
          <w:lang w:eastAsia="zh-TW"/>
        </w:rPr>
        <w:t>過程</w:t>
      </w:r>
      <w:r w:rsidRPr="00D57407">
        <w:rPr>
          <w:rFonts w:hint="eastAsia"/>
          <w:b/>
          <w:lang w:eastAsia="zh-TW"/>
        </w:rPr>
        <w:t>中的二氧化碳足跡減少了</w:t>
      </w:r>
      <w:r>
        <w:rPr>
          <w:b/>
          <w:lang w:eastAsia="zh-TW"/>
        </w:rPr>
        <w:t>50%</w:t>
      </w:r>
      <w:r w:rsidRPr="00D57407">
        <w:rPr>
          <w:rFonts w:hint="eastAsia"/>
          <w:b/>
          <w:lang w:eastAsia="zh-TW"/>
        </w:rPr>
        <w:t>。</w:t>
      </w:r>
      <w:r w:rsidRPr="00D57407">
        <w:rPr>
          <w:rFonts w:hint="eastAsia"/>
          <w:lang w:eastAsia="zh-TW"/>
        </w:rPr>
        <w:t>為了實現這一目標，公司關注</w:t>
      </w:r>
      <w:r>
        <w:rPr>
          <w:rFonts w:hint="eastAsia"/>
          <w:lang w:eastAsia="zh-TW"/>
        </w:rPr>
        <w:t>提高</w:t>
      </w:r>
      <w:r w:rsidRPr="00D57407">
        <w:rPr>
          <w:rFonts w:hint="eastAsia"/>
          <w:lang w:eastAsia="zh-TW"/>
        </w:rPr>
        <w:t>能源利用率，並計畫在</w:t>
      </w:r>
      <w:r w:rsidRPr="00D57407">
        <w:rPr>
          <w:lang w:eastAsia="zh-TW"/>
        </w:rPr>
        <w:t>2030</w:t>
      </w:r>
      <w:r w:rsidRPr="00D57407">
        <w:rPr>
          <w:rFonts w:hint="eastAsia"/>
          <w:lang w:eastAsia="zh-TW"/>
        </w:rPr>
        <w:t>年實現</w:t>
      </w:r>
      <w:r w:rsidRPr="00D57407">
        <w:rPr>
          <w:lang w:eastAsia="zh-TW"/>
        </w:rPr>
        <w:t>100%</w:t>
      </w:r>
      <w:r>
        <w:rPr>
          <w:rFonts w:hint="eastAsia"/>
          <w:lang w:eastAsia="zh-TW"/>
        </w:rPr>
        <w:t>使用</w:t>
      </w:r>
      <w:r w:rsidRPr="00D57407">
        <w:rPr>
          <w:rFonts w:hint="eastAsia"/>
          <w:lang w:eastAsia="zh-TW"/>
        </w:rPr>
        <w:t>可再生能源</w:t>
      </w:r>
      <w:r>
        <w:rPr>
          <w:rFonts w:hint="eastAsia"/>
          <w:lang w:eastAsia="zh-TW"/>
        </w:rPr>
        <w:t>供電</w:t>
      </w:r>
      <w:r w:rsidRPr="00D57407">
        <w:rPr>
          <w:rFonts w:hint="eastAsia"/>
          <w:lang w:eastAsia="zh-TW"/>
        </w:rPr>
        <w:t>。到</w:t>
      </w:r>
      <w:r w:rsidRPr="00D57407">
        <w:rPr>
          <w:lang w:eastAsia="zh-TW"/>
        </w:rPr>
        <w:t>2021</w:t>
      </w:r>
      <w:r w:rsidRPr="00D57407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年</w:t>
      </w:r>
      <w:r w:rsidRPr="00D57407">
        <w:rPr>
          <w:rFonts w:hint="eastAsia"/>
          <w:lang w:eastAsia="zh-TW"/>
        </w:rPr>
        <w:t>底，</w:t>
      </w:r>
      <w:r w:rsidRPr="00D57407">
        <w:rPr>
          <w:rFonts w:hint="eastAsia"/>
          <w:b/>
          <w:bCs/>
          <w:lang w:eastAsia="zh-TW"/>
        </w:rPr>
        <w:t>漢高已經</w:t>
      </w:r>
      <w:r>
        <w:rPr>
          <w:rFonts w:hint="eastAsia"/>
          <w:b/>
          <w:bCs/>
          <w:lang w:eastAsia="zh-TW"/>
        </w:rPr>
        <w:t>在</w:t>
      </w:r>
      <w:r w:rsidRPr="00D57407">
        <w:rPr>
          <w:b/>
          <w:bCs/>
          <w:lang w:eastAsia="zh-TW"/>
        </w:rPr>
        <w:t>21</w:t>
      </w:r>
      <w:r w:rsidRPr="00D57407">
        <w:rPr>
          <w:rFonts w:hint="eastAsia"/>
          <w:b/>
          <w:bCs/>
          <w:lang w:eastAsia="zh-TW"/>
        </w:rPr>
        <w:t>個國家（包括哥倫比亞和法國）</w:t>
      </w:r>
      <w:r>
        <w:rPr>
          <w:rFonts w:hint="eastAsia"/>
          <w:b/>
          <w:bCs/>
          <w:lang w:eastAsia="zh-TW"/>
        </w:rPr>
        <w:t>實現</w:t>
      </w:r>
      <w:r w:rsidRPr="00D57407">
        <w:rPr>
          <w:b/>
          <w:bCs/>
          <w:lang w:eastAsia="zh-TW"/>
        </w:rPr>
        <w:t>100%</w:t>
      </w:r>
      <w:r w:rsidRPr="00D57407">
        <w:rPr>
          <w:rFonts w:hint="eastAsia"/>
          <w:b/>
          <w:bCs/>
          <w:lang w:eastAsia="zh-TW"/>
        </w:rPr>
        <w:t>採用可再生能源</w:t>
      </w:r>
      <w:r>
        <w:rPr>
          <w:rFonts w:hint="eastAsia"/>
          <w:b/>
          <w:bCs/>
          <w:lang w:eastAsia="zh-TW"/>
        </w:rPr>
        <w:t>供電</w:t>
      </w:r>
      <w:r w:rsidRPr="00D57407">
        <w:rPr>
          <w:rFonts w:hint="eastAsia"/>
          <w:lang w:eastAsia="zh-TW"/>
        </w:rPr>
        <w:t>。</w:t>
      </w:r>
      <w:r>
        <w:rPr>
          <w:rFonts w:hint="eastAsia"/>
          <w:lang w:eastAsia="zh-TW"/>
        </w:rPr>
        <w:t>如今</w:t>
      </w:r>
      <w:r w:rsidRPr="00D57407">
        <w:rPr>
          <w:rFonts w:hint="eastAsia"/>
          <w:lang w:eastAsia="zh-TW"/>
        </w:rPr>
        <w:t>，漢高</w:t>
      </w:r>
      <w:r w:rsidRPr="00D57407">
        <w:rPr>
          <w:rFonts w:hint="eastAsia"/>
          <w:b/>
          <w:bCs/>
          <w:lang w:eastAsia="zh-TW"/>
        </w:rPr>
        <w:t>可再生能源電力使用率</w:t>
      </w:r>
      <w:r w:rsidRPr="00D57407">
        <w:rPr>
          <w:rFonts w:hint="eastAsia"/>
          <w:lang w:eastAsia="zh-TW"/>
        </w:rPr>
        <w:t>已經達到</w:t>
      </w:r>
      <w:r w:rsidRPr="00D57407">
        <w:rPr>
          <w:b/>
          <w:bCs/>
          <w:lang w:eastAsia="zh-TW"/>
        </w:rPr>
        <w:t>68%</w:t>
      </w:r>
      <w:r w:rsidRPr="00D57407">
        <w:rPr>
          <w:rFonts w:hint="eastAsia"/>
          <w:lang w:eastAsia="zh-TW"/>
        </w:rPr>
        <w:t>。</w:t>
      </w:r>
    </w:p>
    <w:p w14:paraId="6101966C" w14:textId="77777777" w:rsidR="00E22874" w:rsidRPr="00D57407" w:rsidRDefault="00E22874" w:rsidP="00E75EEF">
      <w:pPr>
        <w:rPr>
          <w:lang w:eastAsia="zh-TW"/>
        </w:rPr>
      </w:pPr>
    </w:p>
    <w:p w14:paraId="45C6C4E2" w14:textId="344C34B8" w:rsidR="00E22874" w:rsidRPr="00D57407" w:rsidRDefault="00100D66" w:rsidP="00E22874">
      <w:pPr>
        <w:rPr>
          <w:lang w:eastAsia="zh-TW"/>
        </w:rPr>
      </w:pPr>
      <w:r w:rsidRPr="00D57407">
        <w:rPr>
          <w:rFonts w:hint="eastAsia"/>
          <w:lang w:eastAsia="zh-TW"/>
        </w:rPr>
        <w:t>此外，漢高積極致力於建立真正的</w:t>
      </w:r>
      <w:r w:rsidRPr="00D57407">
        <w:rPr>
          <w:rFonts w:hint="eastAsia"/>
          <w:b/>
          <w:bCs/>
          <w:lang w:eastAsia="zh-TW"/>
        </w:rPr>
        <w:t>迴圈經濟</w:t>
      </w:r>
      <w:r>
        <w:rPr>
          <w:rFonts w:hint="eastAsia"/>
          <w:b/>
          <w:bCs/>
          <w:lang w:eastAsia="zh-TW"/>
        </w:rPr>
        <w:t>，</w:t>
      </w:r>
      <w:r>
        <w:rPr>
          <w:rFonts w:hint="eastAsia"/>
          <w:lang w:eastAsia="zh-TW"/>
        </w:rPr>
        <w:t>攜手</w:t>
      </w:r>
      <w:r w:rsidRPr="00D57407">
        <w:rPr>
          <w:rFonts w:hint="eastAsia"/>
          <w:lang w:eastAsia="zh-TW"/>
        </w:rPr>
        <w:t>價值鏈上的各個夥伴，</w:t>
      </w:r>
      <w:r>
        <w:rPr>
          <w:rFonts w:hint="eastAsia"/>
          <w:lang w:eastAsia="zh-TW"/>
        </w:rPr>
        <w:t>共同推進國際倡議活動，</w:t>
      </w:r>
      <w:r w:rsidRPr="00D57407">
        <w:rPr>
          <w:rFonts w:hint="eastAsia"/>
          <w:lang w:eastAsia="zh-TW"/>
        </w:rPr>
        <w:t>例如塑膠銀行</w:t>
      </w:r>
      <w:r>
        <w:rPr>
          <w:rFonts w:hint="eastAsia"/>
          <w:lang w:eastAsia="zh-TW"/>
        </w:rPr>
        <w:t>（</w:t>
      </w:r>
      <w:r w:rsidRPr="00D57407">
        <w:rPr>
          <w:lang w:eastAsia="zh-TW"/>
        </w:rPr>
        <w:t>Plastic Bank</w:t>
      </w:r>
      <w:r>
        <w:rPr>
          <w:rFonts w:hint="eastAsia"/>
          <w:lang w:eastAsia="zh-TW"/>
        </w:rPr>
        <w:t>）</w:t>
      </w:r>
      <w:r w:rsidRPr="00D57407">
        <w:rPr>
          <w:rFonts w:hint="eastAsia"/>
          <w:lang w:eastAsia="zh-TW"/>
        </w:rPr>
        <w:t>和艾倫</w:t>
      </w:r>
      <w:r w:rsidRPr="00D57407">
        <w:rPr>
          <w:lang w:eastAsia="zh-TW"/>
        </w:rPr>
        <w:t>·</w:t>
      </w:r>
      <w:r w:rsidRPr="00D57407">
        <w:rPr>
          <w:rFonts w:hint="eastAsia"/>
          <w:lang w:eastAsia="zh-TW"/>
        </w:rPr>
        <w:t>麥克亞瑟基金會</w:t>
      </w:r>
      <w:r>
        <w:rPr>
          <w:rFonts w:hint="eastAsia"/>
          <w:lang w:eastAsia="zh-TW"/>
        </w:rPr>
        <w:t>（</w:t>
      </w:r>
      <w:r w:rsidRPr="00D57407">
        <w:rPr>
          <w:lang w:eastAsia="zh-TW"/>
        </w:rPr>
        <w:t>Ellen MacArthur Foundation</w:t>
      </w:r>
      <w:r>
        <w:rPr>
          <w:rFonts w:hint="eastAsia"/>
          <w:lang w:eastAsia="zh-TW"/>
        </w:rPr>
        <w:t>）所發佈的《</w:t>
      </w:r>
      <w:r w:rsidRPr="00D57407">
        <w:rPr>
          <w:rFonts w:hint="eastAsia"/>
          <w:lang w:eastAsia="zh-TW"/>
        </w:rPr>
        <w:t>新塑膠經濟全球承諾</w:t>
      </w:r>
      <w:r>
        <w:rPr>
          <w:rFonts w:hint="eastAsia"/>
          <w:lang w:eastAsia="zh-TW"/>
        </w:rPr>
        <w:t>》</w:t>
      </w:r>
      <w:r w:rsidRPr="00D57407">
        <w:rPr>
          <w:rFonts w:hint="eastAsia"/>
          <w:lang w:eastAsia="zh-TW"/>
        </w:rPr>
        <w:t>。漢高</w:t>
      </w:r>
      <w:r>
        <w:rPr>
          <w:rFonts w:hint="eastAsia"/>
          <w:lang w:eastAsia="zh-TW"/>
        </w:rPr>
        <w:t>的永續</w:t>
      </w:r>
      <w:r w:rsidRPr="00D57407">
        <w:rPr>
          <w:rFonts w:hint="eastAsia"/>
          <w:lang w:eastAsia="zh-TW"/>
        </w:rPr>
        <w:t>包裝戰略</w:t>
      </w:r>
      <w:r>
        <w:rPr>
          <w:rFonts w:hint="eastAsia"/>
          <w:lang w:eastAsia="zh-TW"/>
        </w:rPr>
        <w:t>旨在</w:t>
      </w:r>
      <w:r w:rsidRPr="00D57407">
        <w:rPr>
          <w:rFonts w:hint="eastAsia"/>
          <w:lang w:eastAsia="zh-TW"/>
        </w:rPr>
        <w:t>減少回收</w:t>
      </w:r>
      <w:r>
        <w:rPr>
          <w:rFonts w:hint="eastAsia"/>
          <w:lang w:eastAsia="zh-TW"/>
        </w:rPr>
        <w:t>和減少使用</w:t>
      </w:r>
      <w:r w:rsidRPr="00D57407">
        <w:rPr>
          <w:rFonts w:hint="eastAsia"/>
          <w:lang w:eastAsia="zh-TW"/>
        </w:rPr>
        <w:t>包裝材料，防止它們污染環境。其中一個</w:t>
      </w:r>
      <w:r>
        <w:rPr>
          <w:rFonts w:hint="eastAsia"/>
          <w:lang w:eastAsia="zh-TW"/>
        </w:rPr>
        <w:t>突出</w:t>
      </w:r>
      <w:r w:rsidRPr="00D57407">
        <w:rPr>
          <w:rFonts w:hint="eastAsia"/>
          <w:lang w:eastAsia="zh-TW"/>
        </w:rPr>
        <w:t>目標是</w:t>
      </w:r>
      <w:r w:rsidRPr="00D57407">
        <w:rPr>
          <w:rFonts w:hint="eastAsia"/>
          <w:b/>
          <w:bCs/>
          <w:lang w:eastAsia="zh-TW"/>
        </w:rPr>
        <w:t>到</w:t>
      </w:r>
      <w:r w:rsidRPr="00D57407">
        <w:rPr>
          <w:b/>
          <w:bCs/>
          <w:lang w:eastAsia="zh-TW"/>
        </w:rPr>
        <w:t>2025</w:t>
      </w:r>
      <w:r w:rsidRPr="00D57407">
        <w:rPr>
          <w:rFonts w:hint="eastAsia"/>
          <w:b/>
          <w:bCs/>
          <w:lang w:eastAsia="zh-TW"/>
        </w:rPr>
        <w:t>年漢高的包裝材料</w:t>
      </w:r>
      <w:r>
        <w:rPr>
          <w:rFonts w:hint="eastAsia"/>
          <w:b/>
          <w:bCs/>
          <w:lang w:eastAsia="zh-TW"/>
        </w:rPr>
        <w:t>實現</w:t>
      </w:r>
      <w:r w:rsidRPr="00D57407">
        <w:rPr>
          <w:b/>
          <w:bCs/>
          <w:lang w:eastAsia="zh-TW"/>
        </w:rPr>
        <w:t>100%</w:t>
      </w:r>
      <w:r w:rsidRPr="00D57407">
        <w:rPr>
          <w:rFonts w:hint="eastAsia"/>
          <w:b/>
          <w:bCs/>
          <w:lang w:eastAsia="zh-TW"/>
        </w:rPr>
        <w:t>可回收或可重複使用</w:t>
      </w:r>
      <w:r>
        <w:rPr>
          <w:rFonts w:hint="eastAsia"/>
          <w:lang w:eastAsia="zh-TW"/>
        </w:rPr>
        <w:t>。截至</w:t>
      </w:r>
      <w:r>
        <w:rPr>
          <w:lang w:eastAsia="zh-TW"/>
        </w:rPr>
        <w:t>2021</w:t>
      </w:r>
      <w:r>
        <w:rPr>
          <w:rFonts w:hint="eastAsia"/>
          <w:lang w:eastAsia="zh-TW"/>
        </w:rPr>
        <w:t>年底，該</w:t>
      </w:r>
      <w:r w:rsidRPr="00D57407">
        <w:rPr>
          <w:rFonts w:hint="eastAsia"/>
          <w:lang w:eastAsia="zh-TW"/>
        </w:rPr>
        <w:t>比例已達到</w:t>
      </w:r>
      <w:r>
        <w:rPr>
          <w:rFonts w:hint="eastAsia"/>
          <w:lang w:eastAsia="zh-TW"/>
        </w:rPr>
        <w:t>約</w:t>
      </w:r>
      <w:r w:rsidRPr="00D57407">
        <w:rPr>
          <w:lang w:eastAsia="zh-TW"/>
        </w:rPr>
        <w:t>86%</w:t>
      </w:r>
      <w:r w:rsidRPr="00D57407">
        <w:rPr>
          <w:rFonts w:hint="eastAsia"/>
          <w:lang w:eastAsia="zh-TW"/>
        </w:rPr>
        <w:t>。漢高還努力</w:t>
      </w:r>
      <w:r>
        <w:rPr>
          <w:rFonts w:hint="eastAsia"/>
          <w:lang w:eastAsia="zh-TW"/>
        </w:rPr>
        <w:t>實現</w:t>
      </w:r>
      <w:r w:rsidRPr="00D57407">
        <w:rPr>
          <w:lang w:eastAsia="zh-TW"/>
        </w:rPr>
        <w:t>2025</w:t>
      </w:r>
      <w:r w:rsidRPr="00D57407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前將全球消費品</w:t>
      </w:r>
      <w:r w:rsidRPr="004B67C6">
        <w:rPr>
          <w:rFonts w:hint="eastAsia"/>
          <w:b/>
          <w:bCs/>
          <w:lang w:eastAsia="zh-TW"/>
        </w:rPr>
        <w:t>包裝中</w:t>
      </w:r>
      <w:r w:rsidRPr="00D57407">
        <w:rPr>
          <w:rFonts w:hint="eastAsia"/>
          <w:b/>
          <w:bCs/>
          <w:lang w:eastAsia="zh-TW"/>
        </w:rPr>
        <w:t>可回收塑膠的</w:t>
      </w:r>
      <w:r>
        <w:rPr>
          <w:rFonts w:hint="eastAsia"/>
          <w:b/>
          <w:bCs/>
          <w:lang w:eastAsia="zh-TW"/>
        </w:rPr>
        <w:t>比例提升到</w:t>
      </w:r>
      <w:r w:rsidRPr="00D57407">
        <w:rPr>
          <w:b/>
          <w:bCs/>
          <w:lang w:eastAsia="zh-TW"/>
        </w:rPr>
        <w:t>30%</w:t>
      </w:r>
      <w:r w:rsidRPr="00D57407">
        <w:rPr>
          <w:rFonts w:hint="eastAsia"/>
          <w:b/>
          <w:bCs/>
          <w:lang w:eastAsia="zh-TW"/>
        </w:rPr>
        <w:t>以上</w:t>
      </w:r>
      <w:r>
        <w:rPr>
          <w:rFonts w:hint="eastAsia"/>
          <w:lang w:eastAsia="zh-TW"/>
        </w:rPr>
        <w:t>。截至</w:t>
      </w:r>
      <w:r w:rsidRPr="00D57407">
        <w:rPr>
          <w:lang w:eastAsia="zh-TW"/>
        </w:rPr>
        <w:t>2021</w:t>
      </w:r>
      <w:r w:rsidRPr="00D57407">
        <w:rPr>
          <w:rFonts w:hint="eastAsia"/>
          <w:lang w:eastAsia="zh-TW"/>
        </w:rPr>
        <w:t>年底，</w:t>
      </w:r>
      <w:r>
        <w:rPr>
          <w:rFonts w:hint="eastAsia"/>
          <w:lang w:eastAsia="zh-TW"/>
        </w:rPr>
        <w:t>該</w:t>
      </w:r>
      <w:r w:rsidRPr="00D57407">
        <w:rPr>
          <w:rFonts w:hint="eastAsia"/>
          <w:lang w:eastAsia="zh-TW"/>
        </w:rPr>
        <w:t>比例</w:t>
      </w:r>
      <w:r>
        <w:rPr>
          <w:rFonts w:hint="eastAsia"/>
          <w:lang w:eastAsia="zh-TW"/>
        </w:rPr>
        <w:t>已上升至</w:t>
      </w:r>
      <w:r w:rsidRPr="00D57407">
        <w:rPr>
          <w:rFonts w:hint="eastAsia"/>
          <w:lang w:eastAsia="zh-TW"/>
        </w:rPr>
        <w:t>約</w:t>
      </w:r>
      <w:r w:rsidRPr="00D57407">
        <w:rPr>
          <w:lang w:eastAsia="zh-TW"/>
        </w:rPr>
        <w:t>18%</w:t>
      </w:r>
      <w:r w:rsidRPr="00D57407">
        <w:rPr>
          <w:rFonts w:hint="eastAsia"/>
          <w:lang w:eastAsia="zh-TW"/>
        </w:rPr>
        <w:t>。</w:t>
      </w:r>
    </w:p>
    <w:p w14:paraId="2598DC29" w14:textId="77777777" w:rsidR="00E22874" w:rsidRPr="00D57407" w:rsidRDefault="00E22874" w:rsidP="00E75EEF">
      <w:pPr>
        <w:rPr>
          <w:lang w:eastAsia="zh-TW"/>
        </w:rPr>
      </w:pPr>
    </w:p>
    <w:p w14:paraId="59847EF1" w14:textId="15736E21" w:rsidR="00931F06" w:rsidRPr="00D57407" w:rsidRDefault="00100D66" w:rsidP="00E75EEF">
      <w:pPr>
        <w:rPr>
          <w:lang w:eastAsia="zh-TW"/>
        </w:rPr>
      </w:pPr>
      <w:r w:rsidRPr="00D57407">
        <w:rPr>
          <w:rFonts w:hint="eastAsia"/>
          <w:b/>
          <w:bCs/>
          <w:lang w:eastAsia="zh-TW"/>
        </w:rPr>
        <w:t>在完全負責</w:t>
      </w:r>
      <w:r>
        <w:rPr>
          <w:rFonts w:hint="eastAsia"/>
          <w:b/>
          <w:bCs/>
          <w:lang w:eastAsia="zh-TW"/>
        </w:rPr>
        <w:t>任地採購棕櫚油和棕櫚仁</w:t>
      </w:r>
      <w:r w:rsidRPr="00D57407">
        <w:rPr>
          <w:rFonts w:hint="eastAsia"/>
          <w:b/>
          <w:bCs/>
          <w:lang w:eastAsia="zh-TW"/>
        </w:rPr>
        <w:t>油</w:t>
      </w:r>
      <w:r w:rsidRPr="004B67C6">
        <w:rPr>
          <w:rFonts w:hint="eastAsia"/>
          <w:lang w:eastAsia="zh-TW"/>
        </w:rPr>
        <w:t>方面</w:t>
      </w:r>
      <w:r w:rsidRPr="00D57407">
        <w:rPr>
          <w:rFonts w:hint="eastAsia"/>
          <w:lang w:eastAsia="zh-TW"/>
        </w:rPr>
        <w:t>，漢高也取得了良好的進展。根據</w:t>
      </w:r>
      <w:r>
        <w:rPr>
          <w:rFonts w:hint="eastAsia"/>
          <w:lang w:eastAsia="zh-TW"/>
        </w:rPr>
        <w:t>永續</w:t>
      </w:r>
      <w:r w:rsidRPr="00D57407">
        <w:rPr>
          <w:rFonts w:hint="eastAsia"/>
          <w:lang w:eastAsia="zh-TW"/>
        </w:rPr>
        <w:t>棕櫚油圓桌倡議組織（</w:t>
      </w:r>
      <w:r w:rsidRPr="00D57407">
        <w:rPr>
          <w:lang w:eastAsia="zh-TW"/>
        </w:rPr>
        <w:t>Roundtable on Sustainable Palm Oil</w:t>
      </w:r>
      <w:r w:rsidRPr="00D57407">
        <w:rPr>
          <w:rFonts w:hint="eastAsia"/>
          <w:lang w:eastAsia="zh-TW"/>
        </w:rPr>
        <w:t>）的品質平衡模型，</w:t>
      </w:r>
      <w:r>
        <w:rPr>
          <w:rFonts w:hint="eastAsia"/>
          <w:lang w:eastAsia="zh-TW"/>
        </w:rPr>
        <w:t>漢高</w:t>
      </w:r>
      <w:r w:rsidRPr="00D57407">
        <w:rPr>
          <w:lang w:eastAsia="zh-TW"/>
        </w:rPr>
        <w:t>2021</w:t>
      </w:r>
      <w:r w:rsidRPr="00D57407">
        <w:rPr>
          <w:rFonts w:hint="eastAsia"/>
          <w:lang w:eastAsia="zh-TW"/>
        </w:rPr>
        <w:t>年</w:t>
      </w:r>
      <w:r>
        <w:rPr>
          <w:lang w:eastAsia="zh-TW"/>
        </w:rPr>
        <w:t>93%</w:t>
      </w:r>
      <w:r>
        <w:rPr>
          <w:rFonts w:hint="eastAsia"/>
          <w:lang w:eastAsia="zh-TW"/>
        </w:rPr>
        <w:t>的</w:t>
      </w:r>
      <w:r w:rsidRPr="00D57407">
        <w:rPr>
          <w:rFonts w:hint="eastAsia"/>
          <w:lang w:eastAsia="zh-TW"/>
        </w:rPr>
        <w:t>採購總需求以及衍生品都</w:t>
      </w:r>
      <w:r>
        <w:rPr>
          <w:rFonts w:hint="eastAsia"/>
          <w:lang w:eastAsia="zh-TW"/>
        </w:rPr>
        <w:t>源於經過認證的原材料</w:t>
      </w:r>
      <w:r w:rsidRPr="00D57407">
        <w:rPr>
          <w:rFonts w:hint="eastAsia"/>
          <w:lang w:eastAsia="zh-TW"/>
        </w:rPr>
        <w:t>。漢高將這一成績歸功於</w:t>
      </w:r>
      <w:r>
        <w:rPr>
          <w:rFonts w:hint="eastAsia"/>
          <w:lang w:eastAsia="zh-TW"/>
        </w:rPr>
        <w:t>和</w:t>
      </w:r>
      <w:r w:rsidRPr="00D57407">
        <w:rPr>
          <w:rFonts w:hint="eastAsia"/>
          <w:lang w:eastAsia="zh-TW"/>
        </w:rPr>
        <w:t>發展組織</w:t>
      </w:r>
      <w:r w:rsidRPr="00D57407">
        <w:rPr>
          <w:lang w:eastAsia="zh-TW"/>
        </w:rPr>
        <w:t>Solidaridad</w:t>
      </w:r>
      <w:r w:rsidRPr="00D57407">
        <w:rPr>
          <w:rFonts w:hint="eastAsia"/>
          <w:lang w:eastAsia="zh-TW"/>
        </w:rPr>
        <w:t>的長期合作，該組織為南美洲、非洲和亞洲的棕油</w:t>
      </w:r>
      <w:r>
        <w:rPr>
          <w:rFonts w:hint="eastAsia"/>
          <w:lang w:eastAsia="zh-TW"/>
        </w:rPr>
        <w:t>小農種植戶</w:t>
      </w:r>
      <w:r w:rsidRPr="00D57407">
        <w:rPr>
          <w:rFonts w:hint="eastAsia"/>
          <w:lang w:eastAsia="zh-TW"/>
        </w:rPr>
        <w:t>提供支援。截止到今天，全球範圍內</w:t>
      </w:r>
      <w:r>
        <w:rPr>
          <w:rFonts w:hint="eastAsia"/>
          <w:lang w:eastAsia="zh-TW"/>
        </w:rPr>
        <w:t>得到該組織支援的棕櫚油小農數量</w:t>
      </w:r>
      <w:r w:rsidRPr="00D57407">
        <w:rPr>
          <w:rFonts w:hint="eastAsia"/>
          <w:lang w:eastAsia="zh-TW"/>
        </w:rPr>
        <w:t>約</w:t>
      </w:r>
      <w:r w:rsidRPr="00D57407">
        <w:rPr>
          <w:lang w:eastAsia="zh-TW"/>
        </w:rPr>
        <w:t>36</w:t>
      </w:r>
      <w:r>
        <w:rPr>
          <w:lang w:eastAsia="zh-TW"/>
        </w:rPr>
        <w:t>,</w:t>
      </w:r>
      <w:r w:rsidRPr="00D57407">
        <w:rPr>
          <w:lang w:eastAsia="zh-TW"/>
        </w:rPr>
        <w:t>000</w:t>
      </w:r>
      <w:r w:rsidRPr="00D57407">
        <w:rPr>
          <w:rFonts w:hint="eastAsia"/>
          <w:lang w:eastAsia="zh-TW"/>
        </w:rPr>
        <w:t>多名。</w:t>
      </w:r>
    </w:p>
    <w:p w14:paraId="7280D565" w14:textId="77777777" w:rsidR="00E22874" w:rsidRPr="00D57407" w:rsidRDefault="00E22874" w:rsidP="00E22874">
      <w:pPr>
        <w:rPr>
          <w:lang w:eastAsia="zh-TW"/>
        </w:rPr>
      </w:pPr>
    </w:p>
    <w:p w14:paraId="11C1AF98" w14:textId="4C6B04B7" w:rsidR="00E22874" w:rsidRPr="00D57407" w:rsidRDefault="00100D66" w:rsidP="00E75EEF">
      <w:pPr>
        <w:rPr>
          <w:lang w:eastAsia="zh-TW"/>
        </w:rPr>
      </w:pPr>
      <w:r w:rsidRPr="00D57407">
        <w:rPr>
          <w:rFonts w:hint="eastAsia"/>
          <w:lang w:eastAsia="zh-TW"/>
        </w:rPr>
        <w:t>另一個重要的里程碑是漢高公佈了</w:t>
      </w:r>
      <w:r w:rsidRPr="004B67C6">
        <w:rPr>
          <w:rFonts w:hint="eastAsia"/>
          <w:lang w:eastAsia="zh-TW"/>
        </w:rPr>
        <w:t>新的</w:t>
      </w:r>
      <w:r>
        <w:rPr>
          <w:rFonts w:hint="eastAsia"/>
          <w:b/>
          <w:bCs/>
          <w:lang w:eastAsia="zh-TW"/>
        </w:rPr>
        <w:t>永續金融</w:t>
      </w:r>
      <w:r w:rsidRPr="00D57407">
        <w:rPr>
          <w:rFonts w:hint="eastAsia"/>
          <w:b/>
          <w:bCs/>
          <w:lang w:eastAsia="zh-TW"/>
        </w:rPr>
        <w:t>框架</w:t>
      </w:r>
      <w:r w:rsidRPr="00D57407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使永續</w:t>
      </w:r>
      <w:r w:rsidRPr="00D57407">
        <w:rPr>
          <w:rFonts w:hint="eastAsia"/>
          <w:lang w:eastAsia="zh-TW"/>
        </w:rPr>
        <w:t>發展戰略和</w:t>
      </w:r>
      <w:r>
        <w:rPr>
          <w:rFonts w:hint="eastAsia"/>
          <w:lang w:eastAsia="zh-TW"/>
        </w:rPr>
        <w:t>資金策略</w:t>
      </w:r>
      <w:r w:rsidRPr="00D57407">
        <w:rPr>
          <w:rFonts w:hint="eastAsia"/>
          <w:lang w:eastAsia="zh-TW"/>
        </w:rPr>
        <w:t>之間建立了直接聯繫。該框架包括兩種可能的融資形式：發行與</w:t>
      </w:r>
      <w:r>
        <w:rPr>
          <w:rFonts w:hint="eastAsia"/>
          <w:lang w:eastAsia="zh-TW"/>
        </w:rPr>
        <w:t>永續</w:t>
      </w:r>
      <w:r w:rsidRPr="00D57407">
        <w:rPr>
          <w:rFonts w:hint="eastAsia"/>
          <w:lang w:eastAsia="zh-TW"/>
        </w:rPr>
        <w:t>發展相關的債券或者發行綠色債券。</w:t>
      </w:r>
      <w:r w:rsidRPr="00D57407">
        <w:rPr>
          <w:lang w:eastAsia="zh-TW"/>
        </w:rPr>
        <w:t>2021</w:t>
      </w:r>
      <w:r w:rsidRPr="00D57407">
        <w:rPr>
          <w:rFonts w:hint="eastAsia"/>
          <w:lang w:eastAsia="zh-TW"/>
        </w:rPr>
        <w:t>年，漢高在該框架條款下已經發行了兩期債券</w:t>
      </w:r>
      <w:r>
        <w:rPr>
          <w:rFonts w:hint="eastAsia"/>
          <w:lang w:eastAsia="zh-TW"/>
        </w:rPr>
        <w:t>，</w:t>
      </w:r>
      <w:r w:rsidRPr="00D3070D">
        <w:rPr>
          <w:rFonts w:hint="eastAsia"/>
          <w:lang w:eastAsia="zh-TW"/>
        </w:rPr>
        <w:t>成為業內首家發行利率與實現特定</w:t>
      </w:r>
      <w:r>
        <w:rPr>
          <w:rFonts w:hint="eastAsia"/>
          <w:lang w:eastAsia="zh-TW"/>
        </w:rPr>
        <w:t>永續</w:t>
      </w:r>
      <w:r w:rsidRPr="00D3070D">
        <w:rPr>
          <w:rFonts w:hint="eastAsia"/>
          <w:lang w:eastAsia="zh-TW"/>
        </w:rPr>
        <w:t>發展目標掛鉤的歐元債券的公司</w:t>
      </w:r>
      <w:r w:rsidRPr="00D57407">
        <w:rPr>
          <w:rFonts w:hint="eastAsia"/>
          <w:lang w:eastAsia="zh-TW"/>
        </w:rPr>
        <w:t>。</w:t>
      </w:r>
      <w:r w:rsidRPr="00D57407">
        <w:rPr>
          <w:rFonts w:hint="eastAsia"/>
          <w:b/>
          <w:bCs/>
          <w:lang w:eastAsia="zh-TW"/>
        </w:rPr>
        <w:t>漢高總計已發行超過</w:t>
      </w:r>
      <w:r w:rsidRPr="00D57407">
        <w:rPr>
          <w:b/>
          <w:bCs/>
          <w:lang w:eastAsia="zh-TW"/>
        </w:rPr>
        <w:t>7</w:t>
      </w:r>
      <w:r w:rsidRPr="00D57407">
        <w:rPr>
          <w:rFonts w:hint="eastAsia"/>
          <w:b/>
          <w:bCs/>
          <w:lang w:eastAsia="zh-TW"/>
        </w:rPr>
        <w:t>億歐元的債券。</w:t>
      </w:r>
    </w:p>
    <w:p w14:paraId="591976B2" w14:textId="77777777" w:rsidR="000677C8" w:rsidRPr="00D57407" w:rsidRDefault="000677C8" w:rsidP="00E75EEF">
      <w:pPr>
        <w:rPr>
          <w:lang w:eastAsia="zh-TW"/>
        </w:rPr>
      </w:pPr>
    </w:p>
    <w:p w14:paraId="08D330CC" w14:textId="7174A952" w:rsidR="00AA0DB4" w:rsidRPr="00D57407" w:rsidRDefault="00100D66" w:rsidP="00E75EEF">
      <w:pPr>
        <w:rPr>
          <w:lang w:eastAsia="zh-TW"/>
        </w:rPr>
      </w:pPr>
      <w:r>
        <w:rPr>
          <w:rFonts w:hint="eastAsia"/>
          <w:b/>
          <w:bCs/>
          <w:lang w:eastAsia="zh-TW"/>
        </w:rPr>
        <w:t>通過</w:t>
      </w:r>
      <w:r w:rsidRPr="008E62CA">
        <w:rPr>
          <w:b/>
          <w:bCs/>
          <w:lang w:eastAsia="zh-TW"/>
        </w:rPr>
        <w:t>2030+</w:t>
      </w:r>
      <w:r>
        <w:rPr>
          <w:rFonts w:hint="eastAsia"/>
          <w:b/>
          <w:bCs/>
          <w:lang w:eastAsia="zh-TW"/>
        </w:rPr>
        <w:t>永續</w:t>
      </w:r>
      <w:r w:rsidRPr="008E62CA">
        <w:rPr>
          <w:rFonts w:hint="eastAsia"/>
          <w:b/>
          <w:bCs/>
          <w:lang w:eastAsia="zh-TW"/>
        </w:rPr>
        <w:t>發展目標框架</w:t>
      </w:r>
      <w:r w:rsidRPr="00D57407">
        <w:rPr>
          <w:rFonts w:hint="eastAsia"/>
          <w:b/>
          <w:bCs/>
          <w:lang w:eastAsia="zh-TW"/>
        </w:rPr>
        <w:t>推進</w:t>
      </w:r>
      <w:r>
        <w:rPr>
          <w:rFonts w:hint="eastAsia"/>
          <w:b/>
          <w:bCs/>
          <w:lang w:eastAsia="zh-TW"/>
        </w:rPr>
        <w:t>宏偉目標</w:t>
      </w:r>
    </w:p>
    <w:p w14:paraId="1E86E12E" w14:textId="77777777" w:rsidR="00BA4248" w:rsidRPr="00D57407" w:rsidRDefault="00BA4248" w:rsidP="00E75EEF">
      <w:pPr>
        <w:rPr>
          <w:lang w:eastAsia="zh-TW"/>
        </w:rPr>
      </w:pPr>
    </w:p>
    <w:p w14:paraId="7901BCC0" w14:textId="7E00F5C3" w:rsidR="00E22874" w:rsidRPr="00D57407" w:rsidRDefault="00100D66" w:rsidP="004807AE">
      <w:pPr>
        <w:rPr>
          <w:lang w:eastAsia="zh-TW"/>
        </w:rPr>
      </w:pPr>
      <w:r w:rsidRPr="00D57407">
        <w:rPr>
          <w:rFonts w:hint="eastAsia"/>
          <w:lang w:eastAsia="zh-TW"/>
        </w:rPr>
        <w:t>這些成就符合漢高在</w:t>
      </w:r>
      <w:r w:rsidRPr="00D57407">
        <w:rPr>
          <w:lang w:eastAsia="zh-TW"/>
        </w:rPr>
        <w:t>2010</w:t>
      </w:r>
      <w:r w:rsidRPr="00D57407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設定的</w:t>
      </w:r>
      <w:r w:rsidRPr="00D57407">
        <w:rPr>
          <w:rFonts w:hint="eastAsia"/>
          <w:lang w:eastAsia="zh-TW"/>
        </w:rPr>
        <w:t>長期戰略目標。在成功推動</w:t>
      </w:r>
      <w:r>
        <w:rPr>
          <w:rFonts w:hint="eastAsia"/>
          <w:lang w:eastAsia="zh-TW"/>
        </w:rPr>
        <w:t>永續</w:t>
      </w:r>
      <w:r w:rsidRPr="00D57407">
        <w:rPr>
          <w:rFonts w:hint="eastAsia"/>
          <w:lang w:eastAsia="zh-TW"/>
        </w:rPr>
        <w:t>發展</w:t>
      </w:r>
      <w:r>
        <w:rPr>
          <w:rFonts w:hint="eastAsia"/>
          <w:lang w:eastAsia="zh-TW"/>
        </w:rPr>
        <w:t>進程</w:t>
      </w:r>
      <w:r w:rsidRPr="00D57407">
        <w:rPr>
          <w:rFonts w:hint="eastAsia"/>
          <w:lang w:eastAsia="zh-TW"/>
        </w:rPr>
        <w:t>十年</w:t>
      </w:r>
      <w:r>
        <w:rPr>
          <w:rFonts w:hint="eastAsia"/>
          <w:lang w:eastAsia="zh-TW"/>
        </w:rPr>
        <w:t>後</w:t>
      </w:r>
      <w:r w:rsidRPr="00D57407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漢高在</w:t>
      </w:r>
      <w:r>
        <w:rPr>
          <w:lang w:eastAsia="zh-TW"/>
        </w:rPr>
        <w:t>2021</w:t>
      </w:r>
      <w:r>
        <w:rPr>
          <w:rFonts w:hint="eastAsia"/>
          <w:lang w:eastAsia="zh-TW"/>
        </w:rPr>
        <w:t>年審視了外部發展，以及對公司</w:t>
      </w:r>
      <w:r w:rsidRPr="00D57407">
        <w:rPr>
          <w:rFonts w:hint="eastAsia"/>
          <w:lang w:eastAsia="zh-TW"/>
        </w:rPr>
        <w:t>戰略</w:t>
      </w:r>
      <w:r>
        <w:rPr>
          <w:rFonts w:hint="eastAsia"/>
          <w:lang w:eastAsia="zh-TW"/>
        </w:rPr>
        <w:t>和</w:t>
      </w:r>
      <w:r w:rsidRPr="00D57407">
        <w:rPr>
          <w:rFonts w:hint="eastAsia"/>
          <w:lang w:eastAsia="zh-TW"/>
        </w:rPr>
        <w:t>未來</w:t>
      </w:r>
      <w:r>
        <w:rPr>
          <w:rFonts w:hint="eastAsia"/>
          <w:lang w:eastAsia="zh-TW"/>
        </w:rPr>
        <w:t>目標的期望</w:t>
      </w:r>
      <w:r w:rsidRPr="00D57407">
        <w:rPr>
          <w:rFonts w:hint="eastAsia"/>
          <w:lang w:eastAsia="zh-TW"/>
        </w:rPr>
        <w:t>。</w:t>
      </w:r>
    </w:p>
    <w:p w14:paraId="4749C724" w14:textId="77777777" w:rsidR="00BA4248" w:rsidRPr="00D57407" w:rsidRDefault="00BA4248" w:rsidP="004807AE">
      <w:pPr>
        <w:rPr>
          <w:lang w:eastAsia="zh-TW"/>
        </w:rPr>
      </w:pPr>
    </w:p>
    <w:p w14:paraId="5F297608" w14:textId="7435390A" w:rsidR="00E22874" w:rsidRPr="00D57407" w:rsidRDefault="00100D66" w:rsidP="004807AE">
      <w:pPr>
        <w:rPr>
          <w:lang w:eastAsia="zh-TW"/>
        </w:rPr>
      </w:pPr>
      <w:r>
        <w:rPr>
          <w:rFonts w:hint="eastAsia"/>
          <w:lang w:eastAsia="zh-TW"/>
        </w:rPr>
        <w:t>由此</w:t>
      </w:r>
      <w:r w:rsidRPr="00D57407">
        <w:rPr>
          <w:rFonts w:hint="eastAsia"/>
          <w:lang w:eastAsia="zh-TW"/>
        </w:rPr>
        <w:t>產生了</w:t>
      </w:r>
      <w:r w:rsidRPr="00D57407">
        <w:rPr>
          <w:rFonts w:hint="eastAsia"/>
          <w:b/>
          <w:lang w:eastAsia="zh-TW"/>
        </w:rPr>
        <w:t>全新的</w:t>
      </w:r>
      <w:r w:rsidRPr="008E62CA">
        <w:rPr>
          <w:b/>
          <w:bCs/>
          <w:lang w:eastAsia="zh-TW"/>
        </w:rPr>
        <w:t>2030+</w:t>
      </w:r>
      <w:r>
        <w:rPr>
          <w:rFonts w:hint="eastAsia"/>
          <w:b/>
          <w:bCs/>
          <w:lang w:eastAsia="zh-TW"/>
        </w:rPr>
        <w:t>永續</w:t>
      </w:r>
      <w:r w:rsidRPr="008E62CA">
        <w:rPr>
          <w:rFonts w:hint="eastAsia"/>
          <w:b/>
          <w:bCs/>
          <w:lang w:eastAsia="zh-TW"/>
        </w:rPr>
        <w:t>發展目標框架</w:t>
      </w:r>
      <w:r w:rsidRPr="00D57407">
        <w:rPr>
          <w:rFonts w:hint="eastAsia"/>
          <w:b/>
          <w:lang w:eastAsia="zh-TW"/>
        </w:rPr>
        <w:t>，</w:t>
      </w:r>
      <w:r w:rsidRPr="00D57407">
        <w:rPr>
          <w:rFonts w:hint="eastAsia"/>
          <w:lang w:eastAsia="zh-TW"/>
        </w:rPr>
        <w:t>其中</w:t>
      </w:r>
      <w:r>
        <w:rPr>
          <w:rFonts w:hint="eastAsia"/>
          <w:lang w:eastAsia="zh-TW"/>
        </w:rPr>
        <w:t>包括</w:t>
      </w:r>
      <w:r>
        <w:rPr>
          <w:rFonts w:hint="eastAsia"/>
          <w:b/>
          <w:bCs/>
          <w:lang w:eastAsia="zh-TW"/>
        </w:rPr>
        <w:t>額外新提出的</w:t>
      </w:r>
      <w:r w:rsidRPr="00D57407">
        <w:rPr>
          <w:rFonts w:hint="eastAsia"/>
          <w:b/>
          <w:bCs/>
          <w:lang w:eastAsia="zh-TW"/>
        </w:rPr>
        <w:t>長期宏偉目標</w:t>
      </w:r>
      <w:r>
        <w:rPr>
          <w:rFonts w:hint="eastAsia"/>
          <w:b/>
          <w:bCs/>
          <w:lang w:eastAsia="zh-TW"/>
        </w:rPr>
        <w:t>，</w:t>
      </w:r>
      <w:r>
        <w:rPr>
          <w:rFonts w:hint="eastAsia"/>
          <w:lang w:eastAsia="zh-TW"/>
        </w:rPr>
        <w:t>從而説明</w:t>
      </w:r>
      <w:r w:rsidRPr="004B67C6">
        <w:rPr>
          <w:rFonts w:hint="eastAsia"/>
          <w:lang w:eastAsia="zh-TW"/>
        </w:rPr>
        <w:t>經濟和社會</w:t>
      </w:r>
      <w:r>
        <w:rPr>
          <w:rFonts w:hint="eastAsia"/>
          <w:lang w:eastAsia="zh-TW"/>
        </w:rPr>
        <w:t>實現永續</w:t>
      </w:r>
      <w:r w:rsidRPr="00D57407">
        <w:rPr>
          <w:rFonts w:hint="eastAsia"/>
          <w:lang w:eastAsia="zh-TW"/>
        </w:rPr>
        <w:t>。</w:t>
      </w:r>
    </w:p>
    <w:p w14:paraId="5707140D" w14:textId="77777777" w:rsidR="00911D4D" w:rsidRPr="00D57407" w:rsidRDefault="00911D4D" w:rsidP="004807AE">
      <w:pPr>
        <w:rPr>
          <w:lang w:eastAsia="zh-TW"/>
        </w:rPr>
      </w:pPr>
    </w:p>
    <w:p w14:paraId="37450E92" w14:textId="22CE4E16" w:rsidR="005A7D89" w:rsidRPr="00D57407" w:rsidRDefault="00100D66" w:rsidP="004807AE">
      <w:pPr>
        <w:rPr>
          <w:lang w:eastAsia="zh-TW"/>
        </w:rPr>
      </w:pPr>
      <w:r w:rsidRPr="00D57407">
        <w:rPr>
          <w:rFonts w:hint="eastAsia"/>
          <w:bCs/>
          <w:lang w:eastAsia="zh-TW"/>
        </w:rPr>
        <w:t>漢高</w:t>
      </w:r>
      <w:r w:rsidRPr="00922444">
        <w:rPr>
          <w:bCs/>
          <w:lang w:eastAsia="zh-TW"/>
        </w:rPr>
        <w:t>2030+</w:t>
      </w:r>
      <w:r>
        <w:rPr>
          <w:rFonts w:hint="eastAsia"/>
          <w:bCs/>
          <w:lang w:eastAsia="zh-TW"/>
        </w:rPr>
        <w:t>永續</w:t>
      </w:r>
      <w:r w:rsidRPr="00922444">
        <w:rPr>
          <w:rFonts w:hint="eastAsia"/>
          <w:bCs/>
          <w:lang w:eastAsia="zh-TW"/>
        </w:rPr>
        <w:t>發展目標框架</w:t>
      </w:r>
      <w:r w:rsidRPr="00D57407">
        <w:rPr>
          <w:rFonts w:hint="eastAsia"/>
          <w:bCs/>
          <w:lang w:eastAsia="zh-TW"/>
        </w:rPr>
        <w:t>包括三個方面</w:t>
      </w:r>
      <w:r w:rsidRPr="00D57407">
        <w:rPr>
          <w:rFonts w:hint="eastAsia"/>
          <w:lang w:eastAsia="zh-TW"/>
        </w:rPr>
        <w:t>：</w:t>
      </w:r>
    </w:p>
    <w:p w14:paraId="4A540694" w14:textId="55CFB9BE" w:rsidR="00E22874" w:rsidRPr="00D57407" w:rsidRDefault="00100D66" w:rsidP="00E22874">
      <w:pPr>
        <w:pStyle w:val="aa"/>
        <w:numPr>
          <w:ilvl w:val="0"/>
          <w:numId w:val="10"/>
        </w:numPr>
        <w:rPr>
          <w:rFonts w:ascii="Segoe UI" w:eastAsiaTheme="minorEastAsia" w:hAnsi="Segoe UI" w:cs="Times New Roman"/>
          <w:szCs w:val="24"/>
          <w:lang w:val="en-US" w:eastAsia="zh-TW"/>
        </w:rPr>
      </w:pPr>
      <w:r w:rsidRPr="00D57407"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再生</w:t>
      </w:r>
      <w:r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星球</w:t>
      </w:r>
      <w:r w:rsidRPr="00D57407"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：</w:t>
      </w:r>
      <w:r>
        <w:rPr>
          <w:rFonts w:ascii="Segoe UI" w:eastAsiaTheme="minorEastAsia" w:hAnsi="Segoe UI" w:cs="Times New Roman" w:hint="eastAsia"/>
          <w:szCs w:val="24"/>
          <w:lang w:val="en-US" w:eastAsia="zh-TW"/>
        </w:rPr>
        <w:t>在</w:t>
      </w:r>
      <w:r w:rsidRPr="00D57407">
        <w:rPr>
          <w:rFonts w:ascii="Segoe UI" w:eastAsiaTheme="minorEastAsia" w:hAnsi="Segoe UI" w:cs="Times New Roman" w:hint="eastAsia"/>
          <w:szCs w:val="24"/>
          <w:lang w:val="en-US" w:eastAsia="zh-TW"/>
        </w:rPr>
        <w:t>科學</w:t>
      </w:r>
      <w:r>
        <w:rPr>
          <w:rFonts w:ascii="Segoe UI" w:eastAsiaTheme="minorEastAsia" w:hAnsi="Segoe UI" w:cs="Times New Roman" w:hint="eastAsia"/>
          <w:szCs w:val="24"/>
          <w:lang w:val="en-US" w:eastAsia="zh-TW"/>
        </w:rPr>
        <w:t>與</w:t>
      </w:r>
      <w:r w:rsidRPr="00D57407">
        <w:rPr>
          <w:rFonts w:ascii="Segoe UI" w:eastAsiaTheme="minorEastAsia" w:hAnsi="Segoe UI" w:cs="Times New Roman" w:hint="eastAsia"/>
          <w:szCs w:val="24"/>
          <w:lang w:val="en-US" w:eastAsia="zh-TW"/>
        </w:rPr>
        <w:t>創新</w:t>
      </w:r>
      <w:r>
        <w:rPr>
          <w:rFonts w:ascii="Segoe UI" w:eastAsiaTheme="minorEastAsia" w:hAnsi="Segoe UI" w:cs="Times New Roman" w:hint="eastAsia"/>
          <w:szCs w:val="24"/>
          <w:lang w:val="en-US" w:eastAsia="zh-TW"/>
        </w:rPr>
        <w:t>的</w:t>
      </w:r>
      <w:r w:rsidRPr="00D57407">
        <w:rPr>
          <w:rFonts w:ascii="Segoe UI" w:eastAsiaTheme="minorEastAsia" w:hAnsi="Segoe UI" w:cs="Times New Roman" w:hint="eastAsia"/>
          <w:szCs w:val="24"/>
          <w:lang w:val="en-US" w:eastAsia="zh-TW"/>
        </w:rPr>
        <w:t>支援，促進業務、產品和原材料轉型，實現迴圈</w:t>
      </w:r>
      <w:r>
        <w:rPr>
          <w:rFonts w:ascii="Segoe UI" w:eastAsiaTheme="minorEastAsia" w:hAnsi="Segoe UI" w:cs="Times New Roman" w:hint="eastAsia"/>
          <w:szCs w:val="24"/>
          <w:lang w:val="en-US" w:eastAsia="zh-TW"/>
        </w:rPr>
        <w:t>經濟與</w:t>
      </w:r>
      <w:r w:rsidRPr="00D57407">
        <w:rPr>
          <w:rFonts w:ascii="Segoe UI" w:eastAsiaTheme="minorEastAsia" w:hAnsi="Segoe UI" w:cs="Times New Roman" w:hint="eastAsia"/>
          <w:szCs w:val="24"/>
          <w:lang w:val="en-US" w:eastAsia="zh-TW"/>
        </w:rPr>
        <w:t>零碳未來。</w:t>
      </w:r>
    </w:p>
    <w:p w14:paraId="342C4F28" w14:textId="064C1117" w:rsidR="00E22874" w:rsidRPr="00D57407" w:rsidRDefault="00100D66" w:rsidP="00E22874">
      <w:pPr>
        <w:pStyle w:val="aa"/>
        <w:numPr>
          <w:ilvl w:val="0"/>
          <w:numId w:val="10"/>
        </w:numPr>
        <w:rPr>
          <w:rFonts w:ascii="Segoe UI" w:eastAsiaTheme="minorEastAsia" w:hAnsi="Segoe UI" w:cs="Times New Roman"/>
          <w:szCs w:val="24"/>
          <w:lang w:val="en-US" w:eastAsia="zh-TW"/>
        </w:rPr>
      </w:pPr>
      <w:r w:rsidRPr="00D57407"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繁榮社區：</w:t>
      </w:r>
      <w:r w:rsidRPr="00D57407">
        <w:rPr>
          <w:rFonts w:ascii="Segoe UI" w:eastAsiaTheme="minorEastAsia" w:hAnsi="Segoe UI" w:cs="Times New Roman" w:hint="eastAsia"/>
          <w:szCs w:val="24"/>
          <w:lang w:val="en-US" w:eastAsia="zh-TW"/>
        </w:rPr>
        <w:t>通過</w:t>
      </w:r>
      <w:r>
        <w:rPr>
          <w:rFonts w:ascii="Segoe UI" w:eastAsiaTheme="minorEastAsia" w:hAnsi="Segoe UI" w:cs="Times New Roman" w:hint="eastAsia"/>
          <w:szCs w:val="24"/>
          <w:lang w:val="en-US" w:eastAsia="zh-TW"/>
        </w:rPr>
        <w:t>發揮</w:t>
      </w:r>
      <w:r w:rsidRPr="00D57407">
        <w:rPr>
          <w:rFonts w:ascii="Segoe UI" w:eastAsiaTheme="minorEastAsia" w:hAnsi="Segoe UI" w:cs="Times New Roman" w:hint="eastAsia"/>
          <w:szCs w:val="24"/>
          <w:lang w:val="en-US" w:eastAsia="zh-TW"/>
        </w:rPr>
        <w:t>企業和品牌的</w:t>
      </w:r>
      <w:r>
        <w:rPr>
          <w:rFonts w:ascii="Segoe UI" w:eastAsiaTheme="minorEastAsia" w:hAnsi="Segoe UI" w:cs="Times New Roman" w:hint="eastAsia"/>
          <w:szCs w:val="24"/>
          <w:lang w:val="en-US" w:eastAsia="zh-TW"/>
        </w:rPr>
        <w:t>集體</w:t>
      </w:r>
      <w:r w:rsidRPr="00D57407">
        <w:rPr>
          <w:rFonts w:ascii="Segoe UI" w:eastAsiaTheme="minorEastAsia" w:hAnsi="Segoe UI" w:cs="Times New Roman" w:hint="eastAsia"/>
          <w:szCs w:val="24"/>
          <w:lang w:val="en-US" w:eastAsia="zh-TW"/>
        </w:rPr>
        <w:t>力量</w:t>
      </w:r>
      <w:r>
        <w:rPr>
          <w:rFonts w:ascii="Segoe UI" w:eastAsiaTheme="minorEastAsia" w:hAnsi="Segoe UI" w:cs="Times New Roman" w:hint="eastAsia"/>
          <w:szCs w:val="24"/>
          <w:lang w:val="en-US" w:eastAsia="zh-TW"/>
        </w:rPr>
        <w:t>來助力平等、教育與社會福祉，</w:t>
      </w:r>
      <w:r w:rsidRPr="00D57407">
        <w:rPr>
          <w:rFonts w:ascii="Segoe UI" w:eastAsiaTheme="minorEastAsia" w:hAnsi="Segoe UI" w:cs="Times New Roman" w:hint="eastAsia"/>
          <w:szCs w:val="24"/>
          <w:lang w:val="en-US" w:eastAsia="zh-TW"/>
        </w:rPr>
        <w:t>幫助人們過上更好的生活。</w:t>
      </w:r>
    </w:p>
    <w:p w14:paraId="6048CAAD" w14:textId="17A72827" w:rsidR="00E22874" w:rsidRPr="00D57407" w:rsidRDefault="00100D66" w:rsidP="00397C5A">
      <w:pPr>
        <w:pStyle w:val="aa"/>
        <w:numPr>
          <w:ilvl w:val="0"/>
          <w:numId w:val="10"/>
        </w:numPr>
        <w:rPr>
          <w:rFonts w:ascii="Segoe UI" w:eastAsiaTheme="minorEastAsia" w:hAnsi="Segoe UI" w:cs="Times New Roman"/>
          <w:szCs w:val="24"/>
          <w:lang w:val="en-US" w:eastAsia="zh-TW"/>
        </w:rPr>
      </w:pPr>
      <w:r w:rsidRPr="00D57407">
        <w:rPr>
          <w:rFonts w:ascii="Segoe UI" w:eastAsiaTheme="minorEastAsia" w:hAnsi="Segoe UI" w:cs="Times New Roman" w:hint="eastAsia"/>
          <w:b/>
          <w:bCs/>
          <w:szCs w:val="24"/>
          <w:lang w:val="en-US" w:eastAsia="zh-TW"/>
        </w:rPr>
        <w:t>信賴的合作夥伴：</w:t>
      </w:r>
      <w:r w:rsidRPr="00D57407">
        <w:rPr>
          <w:rFonts w:ascii="Segoe UI" w:eastAsiaTheme="minorEastAsia" w:hAnsi="Segoe UI" w:cs="Times New Roman" w:hint="eastAsia"/>
          <w:szCs w:val="24"/>
          <w:lang w:val="en-US" w:eastAsia="zh-TW"/>
        </w:rPr>
        <w:t>通過</w:t>
      </w:r>
      <w:r>
        <w:rPr>
          <w:rFonts w:ascii="Segoe UI" w:eastAsiaTheme="minorEastAsia" w:hAnsi="Segoe UI" w:cs="Times New Roman" w:hint="eastAsia"/>
          <w:szCs w:val="24"/>
          <w:lang w:val="en-US" w:eastAsia="zh-TW"/>
        </w:rPr>
        <w:t>基於</w:t>
      </w:r>
      <w:r w:rsidRPr="00D57407">
        <w:rPr>
          <w:rFonts w:ascii="Segoe UI" w:eastAsiaTheme="minorEastAsia" w:hAnsi="Segoe UI" w:cs="Times New Roman" w:hint="eastAsia"/>
          <w:szCs w:val="24"/>
          <w:lang w:val="en-US" w:eastAsia="zh-TW"/>
        </w:rPr>
        <w:t>價值觀的企業文化、</w:t>
      </w:r>
      <w:r>
        <w:rPr>
          <w:rFonts w:ascii="Segoe UI" w:eastAsiaTheme="minorEastAsia" w:hAnsi="Segoe UI" w:cs="Times New Roman" w:hint="eastAsia"/>
          <w:szCs w:val="24"/>
          <w:lang w:val="en-US" w:eastAsia="zh-TW"/>
        </w:rPr>
        <w:t>深耕科學以及對技術的熱情</w:t>
      </w:r>
      <w:r w:rsidRPr="00D57407">
        <w:rPr>
          <w:rFonts w:ascii="Segoe UI" w:eastAsiaTheme="minorEastAsia" w:hAnsi="Segoe UI" w:cs="Times New Roman" w:hint="eastAsia"/>
          <w:szCs w:val="24"/>
          <w:lang w:val="en-US" w:eastAsia="zh-TW"/>
        </w:rPr>
        <w:t>，以誠信推動績效和系統變革。</w:t>
      </w:r>
    </w:p>
    <w:p w14:paraId="494657E2" w14:textId="77777777" w:rsidR="00986DCC" w:rsidRPr="00D57407" w:rsidRDefault="00986DCC" w:rsidP="00E22874">
      <w:pPr>
        <w:rPr>
          <w:lang w:val="de-DE" w:eastAsia="zh-TW"/>
        </w:rPr>
      </w:pPr>
    </w:p>
    <w:p w14:paraId="72297493" w14:textId="25F7C728" w:rsidR="00E22874" w:rsidRPr="00D57407" w:rsidRDefault="00100D66" w:rsidP="00E22874">
      <w:pPr>
        <w:rPr>
          <w:lang w:eastAsia="zh-TW"/>
        </w:rPr>
      </w:pPr>
      <w:r w:rsidRPr="00D57407">
        <w:rPr>
          <w:rFonts w:hint="eastAsia"/>
          <w:lang w:val="de-DE" w:eastAsia="zh-TW"/>
        </w:rPr>
        <w:t>“</w:t>
      </w:r>
      <w:r w:rsidRPr="00D57407">
        <w:rPr>
          <w:rFonts w:hint="eastAsia"/>
          <w:lang w:eastAsia="zh-TW"/>
        </w:rPr>
        <w:t>隨著</w:t>
      </w:r>
      <w:r>
        <w:rPr>
          <w:rFonts w:hint="eastAsia"/>
          <w:lang w:eastAsia="zh-TW"/>
        </w:rPr>
        <w:t>漢高</w:t>
      </w:r>
      <w:r w:rsidRPr="00D57407">
        <w:rPr>
          <w:rFonts w:hint="eastAsia"/>
          <w:lang w:eastAsia="zh-TW"/>
        </w:rPr>
        <w:t>在環境、社會和公司治理（</w:t>
      </w:r>
      <w:r w:rsidRPr="00D57407">
        <w:rPr>
          <w:lang w:eastAsia="zh-TW"/>
        </w:rPr>
        <w:t>ESG</w:t>
      </w:r>
      <w:r w:rsidRPr="00D57407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>話題中的</w:t>
      </w:r>
      <w:r w:rsidRPr="00D57407">
        <w:rPr>
          <w:rFonts w:hint="eastAsia"/>
          <w:lang w:eastAsia="zh-TW"/>
        </w:rPr>
        <w:t>參與越來越深入，我們希望確保</w:t>
      </w:r>
      <w:r>
        <w:rPr>
          <w:rFonts w:hint="eastAsia"/>
          <w:lang w:eastAsia="zh-TW"/>
        </w:rPr>
        <w:t>新</w:t>
      </w:r>
      <w:r w:rsidRPr="00D57407">
        <w:rPr>
          <w:rFonts w:hint="eastAsia"/>
          <w:lang w:eastAsia="zh-TW"/>
        </w:rPr>
        <w:t>框架下的目標與</w:t>
      </w:r>
      <w:r>
        <w:rPr>
          <w:rFonts w:hint="eastAsia"/>
          <w:lang w:eastAsia="zh-TW"/>
        </w:rPr>
        <w:t>我們的</w:t>
      </w:r>
      <w:r w:rsidRPr="00D57407">
        <w:rPr>
          <w:rFonts w:hint="eastAsia"/>
          <w:lang w:eastAsia="zh-TW"/>
        </w:rPr>
        <w:t>利益相關者們在這些議題上的期望一致。”漢高首席</w:t>
      </w:r>
      <w:r>
        <w:rPr>
          <w:rFonts w:hint="eastAsia"/>
          <w:lang w:eastAsia="zh-TW"/>
        </w:rPr>
        <w:t>永續</w:t>
      </w:r>
      <w:r w:rsidRPr="00D57407">
        <w:rPr>
          <w:rFonts w:hint="eastAsia"/>
          <w:lang w:eastAsia="zh-TW"/>
        </w:rPr>
        <w:t>發展官烏爾裡克</w:t>
      </w:r>
      <w:r w:rsidRPr="00D57407">
        <w:rPr>
          <w:lang w:eastAsia="zh-TW"/>
        </w:rPr>
        <w:t>·</w:t>
      </w:r>
      <w:r w:rsidRPr="00D57407">
        <w:rPr>
          <w:rFonts w:hint="eastAsia"/>
          <w:lang w:eastAsia="zh-TW"/>
        </w:rPr>
        <w:t>薩皮諾（</w:t>
      </w:r>
      <w:r w:rsidRPr="00D57407">
        <w:rPr>
          <w:lang w:eastAsia="zh-TW"/>
        </w:rPr>
        <w:t>Ulrike Sapiro</w:t>
      </w:r>
      <w:r w:rsidRPr="00D57407">
        <w:rPr>
          <w:rFonts w:hint="eastAsia"/>
          <w:lang w:eastAsia="zh-TW"/>
        </w:rPr>
        <w:t>）表示，“漢高著眼於</w:t>
      </w:r>
      <w:r>
        <w:rPr>
          <w:rFonts w:hint="eastAsia"/>
          <w:lang w:eastAsia="zh-TW"/>
        </w:rPr>
        <w:t>如何讓公司</w:t>
      </w:r>
      <w:r w:rsidRPr="00D57407">
        <w:rPr>
          <w:rFonts w:hint="eastAsia"/>
          <w:lang w:eastAsia="zh-TW"/>
        </w:rPr>
        <w:t>走得更遠、行動更快、更大膽，其中一個關鍵結論就是</w:t>
      </w:r>
      <w:r w:rsidRPr="001346AB">
        <w:rPr>
          <w:rFonts w:hint="eastAsia"/>
          <w:lang w:eastAsia="zh-TW"/>
        </w:rPr>
        <w:t>將生產過程氣候友好的目標實現時間從</w:t>
      </w:r>
      <w:r w:rsidRPr="001346AB">
        <w:rPr>
          <w:lang w:eastAsia="zh-TW"/>
        </w:rPr>
        <w:t>2040</w:t>
      </w:r>
      <w:r w:rsidRPr="001346AB">
        <w:rPr>
          <w:rFonts w:hint="eastAsia"/>
          <w:lang w:eastAsia="zh-TW"/>
        </w:rPr>
        <w:t>年提前到</w:t>
      </w:r>
      <w:r w:rsidRPr="001346AB">
        <w:rPr>
          <w:lang w:eastAsia="zh-TW"/>
        </w:rPr>
        <w:t>2030</w:t>
      </w:r>
      <w:r w:rsidRPr="001346AB">
        <w:rPr>
          <w:rFonts w:hint="eastAsia"/>
          <w:lang w:eastAsia="zh-TW"/>
        </w:rPr>
        <w:t>年</w:t>
      </w:r>
      <w:r w:rsidRPr="00D57407">
        <w:rPr>
          <w:rFonts w:hint="eastAsia"/>
          <w:lang w:eastAsia="zh-TW"/>
        </w:rPr>
        <w:t>。”</w:t>
      </w:r>
    </w:p>
    <w:p w14:paraId="0F5B70F9" w14:textId="1BDC649A" w:rsidR="00531934" w:rsidRPr="00D57407" w:rsidRDefault="00531934" w:rsidP="00E75EEF">
      <w:pPr>
        <w:rPr>
          <w:lang w:eastAsia="zh-TW"/>
        </w:rPr>
      </w:pPr>
    </w:p>
    <w:p w14:paraId="710C3964" w14:textId="5C65264D" w:rsidR="00E22874" w:rsidRPr="00D57407" w:rsidRDefault="00100D66" w:rsidP="00E75EEF">
      <w:pPr>
        <w:rPr>
          <w:bCs/>
          <w:lang w:eastAsia="zh-TW"/>
        </w:rPr>
      </w:pPr>
      <w:r w:rsidRPr="00D57407">
        <w:rPr>
          <w:rFonts w:hint="eastAsia"/>
          <w:b/>
          <w:bCs/>
          <w:lang w:eastAsia="zh-TW"/>
        </w:rPr>
        <w:t>主要的新目標</w:t>
      </w:r>
      <w:r w:rsidRPr="00D57407">
        <w:rPr>
          <w:rFonts w:hint="eastAsia"/>
          <w:bCs/>
          <w:lang w:eastAsia="zh-TW"/>
        </w:rPr>
        <w:t>包括：</w:t>
      </w:r>
    </w:p>
    <w:p w14:paraId="189832E3" w14:textId="35173A3F" w:rsidR="00A07F2D" w:rsidRPr="0069601F" w:rsidRDefault="00100D66" w:rsidP="00A07F2D">
      <w:pPr>
        <w:pStyle w:val="aa"/>
        <w:numPr>
          <w:ilvl w:val="0"/>
          <w:numId w:val="11"/>
        </w:numPr>
        <w:rPr>
          <w:rFonts w:asciiTheme="majorHAnsi" w:eastAsiaTheme="minorEastAsia" w:hAnsiTheme="majorHAnsi" w:cstheme="majorHAnsi"/>
          <w:bCs/>
          <w:lang w:eastAsia="zh-CN"/>
        </w:rPr>
      </w:pPr>
      <w:r w:rsidRPr="0069601F">
        <w:rPr>
          <w:rFonts w:asciiTheme="majorHAnsi" w:eastAsiaTheme="minorEastAsia" w:hAnsiTheme="majorHAnsi" w:cstheme="majorHAnsi" w:hint="eastAsia"/>
          <w:b/>
          <w:lang w:eastAsia="zh-TW"/>
        </w:rPr>
        <w:t>到</w:t>
      </w:r>
      <w:r w:rsidR="0054403E" w:rsidRPr="0069601F">
        <w:rPr>
          <w:rFonts w:asciiTheme="majorHAnsi" w:eastAsiaTheme="minorEastAsia" w:hAnsiTheme="majorHAnsi" w:cstheme="majorHAnsi"/>
          <w:b/>
          <w:lang w:eastAsia="zh-CN"/>
        </w:rPr>
        <w:t>2030</w:t>
      </w:r>
      <w:r w:rsidRPr="0069601F">
        <w:rPr>
          <w:rFonts w:asciiTheme="majorHAnsi" w:eastAsiaTheme="minorEastAsia" w:hAnsiTheme="majorHAnsi" w:cstheme="majorHAnsi" w:hint="eastAsia"/>
          <w:b/>
          <w:lang w:eastAsia="zh-TW"/>
        </w:rPr>
        <w:t>年實現對氣候有利的運營</w:t>
      </w:r>
      <w:r w:rsidRPr="0069601F">
        <w:rPr>
          <w:rFonts w:asciiTheme="majorHAnsi" w:eastAsiaTheme="minorEastAsia" w:hAnsiTheme="majorHAnsi" w:cstheme="majorHAnsi" w:hint="eastAsia"/>
          <w:bCs/>
          <w:lang w:eastAsia="zh-TW"/>
        </w:rPr>
        <w:t>，並旨在為範圍</w:t>
      </w:r>
      <w:r w:rsidR="0054403E" w:rsidRPr="0069601F">
        <w:rPr>
          <w:rFonts w:asciiTheme="majorHAnsi" w:eastAsiaTheme="minorEastAsia" w:hAnsiTheme="majorHAnsi" w:cstheme="majorHAnsi"/>
          <w:bCs/>
          <w:lang w:eastAsia="zh-CN"/>
        </w:rPr>
        <w:t>3</w:t>
      </w:r>
      <w:r w:rsidRPr="0069601F">
        <w:rPr>
          <w:rFonts w:asciiTheme="majorHAnsi" w:eastAsiaTheme="minorEastAsia" w:hAnsiTheme="majorHAnsi" w:cstheme="majorHAnsi" w:hint="eastAsia"/>
          <w:bCs/>
          <w:lang w:eastAsia="zh-TW"/>
        </w:rPr>
        <w:t>排放（從源頭到貨架）設定零碳路徑，這與科學碳目標倡議組織（</w:t>
      </w:r>
      <w:r w:rsidR="0054403E" w:rsidRPr="0069601F">
        <w:rPr>
          <w:rFonts w:asciiTheme="majorHAnsi" w:eastAsiaTheme="minorEastAsia" w:hAnsiTheme="majorHAnsi" w:cstheme="majorHAnsi"/>
          <w:bCs/>
          <w:lang w:eastAsia="zh-CN"/>
        </w:rPr>
        <w:t>Science Based Targets initiative</w:t>
      </w:r>
      <w:r w:rsidRPr="0069601F">
        <w:rPr>
          <w:rFonts w:asciiTheme="majorHAnsi" w:eastAsiaTheme="minorEastAsia" w:hAnsiTheme="majorHAnsi" w:cstheme="majorHAnsi" w:hint="eastAsia"/>
          <w:bCs/>
          <w:lang w:eastAsia="zh-TW"/>
        </w:rPr>
        <w:t>）的要求相一致</w:t>
      </w:r>
    </w:p>
    <w:p w14:paraId="06B198E4" w14:textId="7C98CA5B" w:rsidR="00A07F2D" w:rsidRPr="0069601F" w:rsidRDefault="00100D66" w:rsidP="00A07F2D">
      <w:pPr>
        <w:pStyle w:val="aa"/>
        <w:numPr>
          <w:ilvl w:val="0"/>
          <w:numId w:val="11"/>
        </w:numPr>
        <w:rPr>
          <w:rFonts w:asciiTheme="majorHAnsi" w:eastAsiaTheme="minorEastAsia" w:hAnsiTheme="majorHAnsi" w:cstheme="majorHAnsi"/>
          <w:lang w:eastAsia="zh-TW"/>
        </w:rPr>
      </w:pPr>
      <w:r w:rsidRPr="0069601F">
        <w:rPr>
          <w:rFonts w:asciiTheme="majorHAnsi" w:eastAsiaTheme="minorEastAsia" w:hAnsiTheme="majorHAnsi" w:cstheme="majorHAnsi" w:hint="eastAsia"/>
          <w:b/>
          <w:bCs/>
          <w:lang w:eastAsia="zh-TW"/>
        </w:rPr>
        <w:t>到</w:t>
      </w:r>
      <w:r w:rsidR="000658FB" w:rsidRPr="0069601F">
        <w:rPr>
          <w:rFonts w:asciiTheme="majorHAnsi" w:eastAsiaTheme="minorEastAsia" w:hAnsiTheme="majorHAnsi" w:cstheme="majorHAnsi"/>
          <w:b/>
          <w:bCs/>
          <w:lang w:eastAsia="zh-TW"/>
        </w:rPr>
        <w:t>2030</w:t>
      </w:r>
      <w:r w:rsidRPr="0069601F">
        <w:rPr>
          <w:rFonts w:asciiTheme="majorHAnsi" w:eastAsiaTheme="minorEastAsia" w:hAnsiTheme="majorHAnsi" w:cstheme="majorHAnsi" w:hint="eastAsia"/>
          <w:b/>
          <w:bCs/>
          <w:lang w:eastAsia="zh-TW"/>
        </w:rPr>
        <w:t>年提高生產基地的水和生產廢料的迴圈利用，</w:t>
      </w:r>
      <w:r w:rsidRPr="0069601F">
        <w:rPr>
          <w:rFonts w:asciiTheme="majorHAnsi" w:eastAsiaTheme="minorEastAsia" w:hAnsiTheme="majorHAnsi" w:cstheme="majorHAnsi" w:hint="eastAsia"/>
          <w:bCs/>
          <w:lang w:eastAsia="zh-TW"/>
        </w:rPr>
        <w:t>以促進資源迴圈</w:t>
      </w:r>
    </w:p>
    <w:p w14:paraId="63F070E2" w14:textId="42AD4678" w:rsidR="00A07F2D" w:rsidRPr="0069601F" w:rsidRDefault="00100D66" w:rsidP="00A07F2D">
      <w:pPr>
        <w:pStyle w:val="aa"/>
        <w:numPr>
          <w:ilvl w:val="0"/>
          <w:numId w:val="11"/>
        </w:numPr>
        <w:rPr>
          <w:rFonts w:asciiTheme="majorHAnsi" w:eastAsiaTheme="minorEastAsia" w:hAnsiTheme="majorHAnsi" w:cstheme="majorHAnsi"/>
          <w:b/>
          <w:bCs/>
          <w:lang w:eastAsia="zh-TW"/>
        </w:rPr>
      </w:pPr>
      <w:r w:rsidRPr="0069601F">
        <w:rPr>
          <w:rFonts w:asciiTheme="majorHAnsi" w:eastAsiaTheme="minorEastAsia" w:hAnsiTheme="majorHAnsi" w:cstheme="majorHAnsi" w:hint="eastAsia"/>
          <w:b/>
          <w:bCs/>
          <w:lang w:eastAsia="zh-TW"/>
        </w:rPr>
        <w:t>到</w:t>
      </w:r>
      <w:r w:rsidR="00A07F2D" w:rsidRPr="0069601F">
        <w:rPr>
          <w:rFonts w:asciiTheme="majorHAnsi" w:eastAsiaTheme="minorEastAsia" w:hAnsiTheme="majorHAnsi" w:cstheme="majorHAnsi"/>
          <w:b/>
          <w:bCs/>
          <w:lang w:eastAsia="zh-TW"/>
        </w:rPr>
        <w:t>2025</w:t>
      </w:r>
      <w:r w:rsidRPr="0069601F">
        <w:rPr>
          <w:rFonts w:asciiTheme="majorHAnsi" w:eastAsiaTheme="minorEastAsia" w:hAnsiTheme="majorHAnsi" w:cstheme="majorHAnsi" w:hint="eastAsia"/>
          <w:b/>
          <w:bCs/>
          <w:lang w:eastAsia="zh-TW"/>
        </w:rPr>
        <w:t>年，所有管理級別員工</w:t>
      </w:r>
      <w:r>
        <w:rPr>
          <w:rFonts w:asciiTheme="majorHAnsi" w:eastAsiaTheme="minorEastAsia" w:hAnsiTheme="majorHAnsi" w:cstheme="majorHAnsi" w:hint="eastAsia"/>
          <w:b/>
          <w:bCs/>
          <w:lang w:eastAsia="zh-TW"/>
        </w:rPr>
        <w:t>實現</w:t>
      </w:r>
      <w:r w:rsidRPr="0069601F">
        <w:rPr>
          <w:rFonts w:asciiTheme="majorHAnsi" w:eastAsiaTheme="minorEastAsia" w:hAnsiTheme="majorHAnsi" w:cstheme="majorHAnsi" w:hint="eastAsia"/>
          <w:b/>
          <w:bCs/>
          <w:lang w:eastAsia="zh-TW"/>
        </w:rPr>
        <w:t>性別</w:t>
      </w:r>
      <w:r>
        <w:rPr>
          <w:rFonts w:asciiTheme="majorHAnsi" w:eastAsiaTheme="minorEastAsia" w:hAnsiTheme="majorHAnsi" w:cstheme="majorHAnsi" w:hint="eastAsia"/>
          <w:b/>
          <w:bCs/>
          <w:lang w:eastAsia="zh-TW"/>
        </w:rPr>
        <w:t>均等</w:t>
      </w:r>
    </w:p>
    <w:p w14:paraId="0714E152" w14:textId="366C90E6" w:rsidR="00A07F2D" w:rsidRPr="0069601F" w:rsidRDefault="00100D66" w:rsidP="00A07F2D">
      <w:pPr>
        <w:pStyle w:val="aa"/>
        <w:numPr>
          <w:ilvl w:val="0"/>
          <w:numId w:val="11"/>
        </w:numPr>
        <w:rPr>
          <w:rFonts w:asciiTheme="majorHAnsi" w:eastAsiaTheme="minorEastAsia" w:hAnsiTheme="majorHAnsi" w:cstheme="majorHAnsi"/>
          <w:b/>
          <w:bCs/>
          <w:lang w:eastAsia="zh-TW"/>
        </w:rPr>
      </w:pPr>
      <w:r w:rsidRPr="0069601F">
        <w:rPr>
          <w:rFonts w:asciiTheme="majorHAnsi" w:eastAsiaTheme="minorEastAsia" w:hAnsiTheme="majorHAnsi" w:cstheme="majorHAnsi" w:hint="eastAsia"/>
          <w:bCs/>
          <w:lang w:eastAsia="zh-TW"/>
        </w:rPr>
        <w:t>擴展</w:t>
      </w:r>
      <w:r w:rsidRPr="0069601F">
        <w:rPr>
          <w:rFonts w:asciiTheme="majorHAnsi" w:eastAsiaTheme="minorEastAsia" w:hAnsiTheme="majorHAnsi" w:cstheme="majorHAnsi" w:hint="eastAsia"/>
          <w:b/>
          <w:bCs/>
          <w:lang w:eastAsia="zh-TW"/>
        </w:rPr>
        <w:t>社區教育專案和志願服務</w:t>
      </w:r>
    </w:p>
    <w:p w14:paraId="3EA99817" w14:textId="036A1DA1" w:rsidR="00A07F2D" w:rsidRPr="0069601F" w:rsidRDefault="00100D66" w:rsidP="00A07F2D">
      <w:pPr>
        <w:pStyle w:val="aa"/>
        <w:numPr>
          <w:ilvl w:val="0"/>
          <w:numId w:val="11"/>
        </w:numPr>
        <w:rPr>
          <w:rFonts w:asciiTheme="majorHAnsi" w:eastAsiaTheme="minorEastAsia" w:hAnsiTheme="majorHAnsi" w:cstheme="majorHAnsi"/>
          <w:lang w:eastAsia="zh-TW"/>
        </w:rPr>
      </w:pPr>
      <w:r w:rsidRPr="0069601F">
        <w:rPr>
          <w:rFonts w:asciiTheme="majorHAnsi" w:eastAsiaTheme="minorEastAsia" w:hAnsiTheme="majorHAnsi" w:cstheme="majorHAnsi" w:hint="eastAsia"/>
          <w:lang w:eastAsia="zh-TW"/>
        </w:rPr>
        <w:lastRenderedPageBreak/>
        <w:t>通過進一步發展和擴大</w:t>
      </w:r>
      <w:r w:rsidR="00A07F2D" w:rsidRPr="0069601F">
        <w:rPr>
          <w:rFonts w:asciiTheme="majorHAnsi" w:eastAsiaTheme="minorEastAsia" w:hAnsiTheme="majorHAnsi" w:cstheme="majorHAnsi"/>
          <w:lang w:eastAsia="zh-TW"/>
        </w:rPr>
        <w:t>2021</w:t>
      </w:r>
      <w:r w:rsidRPr="0069601F">
        <w:rPr>
          <w:rFonts w:asciiTheme="majorHAnsi" w:eastAsiaTheme="minorEastAsia" w:hAnsiTheme="majorHAnsi" w:cstheme="majorHAnsi" w:hint="eastAsia"/>
          <w:lang w:eastAsia="zh-TW"/>
        </w:rPr>
        <w:t>年啟動的</w:t>
      </w:r>
      <w:r w:rsidR="00A07F2D" w:rsidRPr="0069601F">
        <w:rPr>
          <w:rFonts w:asciiTheme="majorHAnsi" w:eastAsiaTheme="minorEastAsia" w:hAnsiTheme="majorHAnsi" w:cstheme="majorHAnsi"/>
          <w:lang w:eastAsia="zh-TW"/>
        </w:rPr>
        <w:t>“</w:t>
      </w:r>
      <w:r w:rsidRPr="0069601F">
        <w:rPr>
          <w:rFonts w:asciiTheme="majorHAnsi" w:eastAsiaTheme="minorEastAsia" w:hAnsiTheme="majorHAnsi" w:cstheme="majorHAnsi" w:hint="eastAsia"/>
          <w:lang w:eastAsia="zh-TW"/>
        </w:rPr>
        <w:t>智慧辦公</w:t>
      </w:r>
      <w:r w:rsidR="00CC4213" w:rsidRPr="0069601F" w:rsidDel="00CC4213">
        <w:rPr>
          <w:rFonts w:asciiTheme="majorHAnsi" w:eastAsiaTheme="minorEastAsia" w:hAnsiTheme="majorHAnsi" w:cstheme="majorHAnsi"/>
          <w:lang w:eastAsia="zh-TW"/>
        </w:rPr>
        <w:t xml:space="preserve"> </w:t>
      </w:r>
      <w:r w:rsidR="00A07F2D" w:rsidRPr="0069601F">
        <w:rPr>
          <w:rFonts w:asciiTheme="majorHAnsi" w:eastAsiaTheme="minorEastAsia" w:hAnsiTheme="majorHAnsi" w:cstheme="majorHAnsi"/>
          <w:lang w:eastAsia="zh-TW"/>
        </w:rPr>
        <w:t>”</w:t>
      </w:r>
      <w:r w:rsidRPr="0069601F">
        <w:rPr>
          <w:rFonts w:asciiTheme="majorHAnsi" w:eastAsiaTheme="minorEastAsia" w:hAnsiTheme="majorHAnsi" w:cstheme="majorHAnsi" w:hint="eastAsia"/>
          <w:lang w:eastAsia="zh-TW"/>
        </w:rPr>
        <w:t>專案，為公司及其員工塑造</w:t>
      </w:r>
      <w:r w:rsidRPr="0069601F">
        <w:rPr>
          <w:rFonts w:asciiTheme="majorHAnsi" w:eastAsiaTheme="minorEastAsia" w:hAnsiTheme="majorHAnsi" w:cstheme="majorHAnsi" w:hint="eastAsia"/>
          <w:b/>
          <w:bCs/>
          <w:lang w:eastAsia="zh-TW"/>
        </w:rPr>
        <w:t>未來工作</w:t>
      </w:r>
      <w:r w:rsidRPr="0069601F">
        <w:rPr>
          <w:rFonts w:asciiTheme="majorHAnsi" w:eastAsiaTheme="minorEastAsia" w:hAnsiTheme="majorHAnsi" w:cstheme="majorHAnsi" w:hint="eastAsia"/>
          <w:lang w:eastAsia="zh-TW"/>
        </w:rPr>
        <w:t>模式。</w:t>
      </w:r>
    </w:p>
    <w:p w14:paraId="2985B4C8" w14:textId="77777777" w:rsidR="00336036" w:rsidRPr="00D57407" w:rsidRDefault="00336036" w:rsidP="00EC70E7">
      <w:pPr>
        <w:rPr>
          <w:lang w:eastAsia="zh-TW"/>
        </w:rPr>
      </w:pPr>
    </w:p>
    <w:p w14:paraId="194C3E28" w14:textId="5FD5951A" w:rsidR="00A07F2D" w:rsidRPr="00D57407" w:rsidRDefault="00100D66" w:rsidP="00A07F2D">
      <w:pPr>
        <w:rPr>
          <w:lang w:eastAsia="zh-TW"/>
        </w:rPr>
      </w:pPr>
      <w:r w:rsidRPr="00D57407">
        <w:rPr>
          <w:rFonts w:hint="eastAsia"/>
          <w:lang w:eastAsia="zh-TW"/>
        </w:rPr>
        <w:t>烏爾裡克</w:t>
      </w:r>
      <w:r w:rsidRPr="00D57407">
        <w:rPr>
          <w:lang w:eastAsia="zh-TW"/>
        </w:rPr>
        <w:t>·</w:t>
      </w:r>
      <w:r w:rsidRPr="00D57407">
        <w:rPr>
          <w:rFonts w:hint="eastAsia"/>
          <w:lang w:eastAsia="zh-TW"/>
        </w:rPr>
        <w:t>薩皮諾補充</w:t>
      </w:r>
      <w:r>
        <w:rPr>
          <w:rFonts w:hint="eastAsia"/>
          <w:lang w:eastAsia="zh-TW"/>
        </w:rPr>
        <w:t>道</w:t>
      </w:r>
      <w:r w:rsidRPr="00D57407">
        <w:rPr>
          <w:rFonts w:hint="eastAsia"/>
          <w:lang w:eastAsia="zh-TW"/>
        </w:rPr>
        <w:t>：“我們</w:t>
      </w:r>
      <w:r>
        <w:rPr>
          <w:rFonts w:hint="eastAsia"/>
          <w:lang w:eastAsia="zh-TW"/>
        </w:rPr>
        <w:t>瞭解</w:t>
      </w:r>
      <w:r w:rsidRPr="00D57407">
        <w:rPr>
          <w:rFonts w:hint="eastAsia"/>
          <w:lang w:eastAsia="zh-TW"/>
        </w:rPr>
        <w:t>周圍的世界、利益相關者的期望以及推進</w:t>
      </w:r>
      <w:r>
        <w:rPr>
          <w:rFonts w:hint="eastAsia"/>
          <w:lang w:eastAsia="zh-TW"/>
        </w:rPr>
        <w:t>永續</w:t>
      </w:r>
      <w:r w:rsidRPr="00D57407">
        <w:rPr>
          <w:rFonts w:hint="eastAsia"/>
          <w:lang w:eastAsia="zh-TW"/>
        </w:rPr>
        <w:t>發展的機會都在不斷</w:t>
      </w:r>
      <w:r>
        <w:rPr>
          <w:rFonts w:hint="eastAsia"/>
          <w:lang w:eastAsia="zh-TW"/>
        </w:rPr>
        <w:t>轉變</w:t>
      </w:r>
      <w:r w:rsidRPr="00D57407">
        <w:rPr>
          <w:rFonts w:hint="eastAsia"/>
          <w:lang w:eastAsia="zh-TW"/>
        </w:rPr>
        <w:t>。正因為如此，</w:t>
      </w:r>
      <w:r>
        <w:rPr>
          <w:rFonts w:hint="eastAsia"/>
          <w:lang w:eastAsia="zh-TW"/>
        </w:rPr>
        <w:t>在</w:t>
      </w:r>
      <w:r w:rsidRPr="00CC4213">
        <w:rPr>
          <w:rFonts w:hint="eastAsia"/>
          <w:lang w:eastAsia="zh-TW"/>
        </w:rPr>
        <w:t>未來發展過程中</w:t>
      </w:r>
      <w:r>
        <w:rPr>
          <w:rFonts w:hint="eastAsia"/>
          <w:lang w:eastAsia="zh-TW"/>
        </w:rPr>
        <w:t>，我們需要</w:t>
      </w:r>
      <w:r w:rsidRPr="00D57407">
        <w:rPr>
          <w:rFonts w:hint="eastAsia"/>
          <w:lang w:eastAsia="zh-TW"/>
        </w:rPr>
        <w:t>定期</w:t>
      </w:r>
      <w:r>
        <w:rPr>
          <w:rFonts w:hint="eastAsia"/>
          <w:lang w:eastAsia="zh-TW"/>
        </w:rPr>
        <w:t>審視</w:t>
      </w:r>
      <w:r w:rsidRPr="00D57407">
        <w:rPr>
          <w:rFonts w:hint="eastAsia"/>
          <w:lang w:eastAsia="zh-TW"/>
        </w:rPr>
        <w:t>我們的</w:t>
      </w:r>
      <w:r w:rsidRPr="00922444">
        <w:rPr>
          <w:bCs/>
          <w:lang w:eastAsia="zh-TW"/>
        </w:rPr>
        <w:t>2030+</w:t>
      </w:r>
      <w:r>
        <w:rPr>
          <w:rFonts w:hint="eastAsia"/>
          <w:bCs/>
          <w:lang w:eastAsia="zh-TW"/>
        </w:rPr>
        <w:t>永續</w:t>
      </w:r>
      <w:r w:rsidRPr="00922444">
        <w:rPr>
          <w:rFonts w:hint="eastAsia"/>
          <w:bCs/>
          <w:lang w:eastAsia="zh-TW"/>
        </w:rPr>
        <w:t>發展目標框架</w:t>
      </w:r>
      <w:r>
        <w:rPr>
          <w:rFonts w:hint="eastAsia"/>
          <w:lang w:eastAsia="zh-TW"/>
        </w:rPr>
        <w:t>，</w:t>
      </w:r>
      <w:r w:rsidRPr="00D57407">
        <w:rPr>
          <w:rFonts w:hint="eastAsia"/>
          <w:lang w:eastAsia="zh-TW"/>
        </w:rPr>
        <w:t>不斷更新</w:t>
      </w:r>
      <w:r>
        <w:rPr>
          <w:rFonts w:hint="eastAsia"/>
          <w:lang w:eastAsia="zh-TW"/>
        </w:rPr>
        <w:t>具體目標</w:t>
      </w:r>
      <w:r w:rsidRPr="00D57407">
        <w:rPr>
          <w:rFonts w:hint="eastAsia"/>
          <w:lang w:eastAsia="zh-TW"/>
        </w:rPr>
        <w:t>。”</w:t>
      </w:r>
    </w:p>
    <w:p w14:paraId="7794AE62" w14:textId="173A904A" w:rsidR="00D57407" w:rsidRDefault="00D57407" w:rsidP="00931F06">
      <w:pPr>
        <w:spacing w:line="240" w:lineRule="auto"/>
        <w:jc w:val="left"/>
        <w:rPr>
          <w:rStyle w:val="AboutandContactHeadline"/>
          <w:highlight w:val="yellow"/>
          <w:lang w:eastAsia="zh-TW"/>
        </w:rPr>
      </w:pPr>
    </w:p>
    <w:p w14:paraId="3CBE15CA" w14:textId="6356B4FB" w:rsidR="00197850" w:rsidRDefault="00197850" w:rsidP="00931F06">
      <w:pPr>
        <w:spacing w:line="240" w:lineRule="auto"/>
        <w:jc w:val="left"/>
        <w:rPr>
          <w:rStyle w:val="AboutandContactHeadline"/>
          <w:highlight w:val="yellow"/>
          <w:lang w:eastAsia="zh-TW"/>
        </w:rPr>
      </w:pPr>
    </w:p>
    <w:p w14:paraId="1FEEC7B3" w14:textId="6A5AB57A" w:rsidR="00BB5D0B" w:rsidRDefault="00BB5D0B" w:rsidP="00BF6E82">
      <w:pPr>
        <w:rPr>
          <w:rStyle w:val="AboutandContactHeadline"/>
          <w:lang w:eastAsia="zh-TW"/>
        </w:rPr>
      </w:pPr>
    </w:p>
    <w:p w14:paraId="16B887CB" w14:textId="2A88670E" w:rsidR="00357CE4" w:rsidRDefault="00100D66" w:rsidP="0089366A">
      <w:pPr>
        <w:spacing w:line="240" w:lineRule="auto"/>
        <w:jc w:val="center"/>
        <w:rPr>
          <w:rStyle w:val="AboutandContactHeadline"/>
          <w:sz w:val="16"/>
          <w:lang w:eastAsia="zh-TW"/>
        </w:rPr>
      </w:pPr>
      <w:r>
        <w:rPr>
          <w:rStyle w:val="AboutandContactHeadline"/>
          <w:sz w:val="16"/>
          <w:lang w:eastAsia="zh-TW"/>
        </w:rPr>
        <w:t>***</w:t>
      </w:r>
    </w:p>
    <w:p w14:paraId="576412F0" w14:textId="77777777" w:rsidR="0089366A" w:rsidRDefault="0089366A" w:rsidP="00900C9D">
      <w:pPr>
        <w:spacing w:after="120"/>
        <w:rPr>
          <w:rStyle w:val="AboutandContactHeadline"/>
          <w:sz w:val="16"/>
          <w:lang w:eastAsia="zh-TW"/>
        </w:rPr>
      </w:pPr>
    </w:p>
    <w:p w14:paraId="2838C6E1" w14:textId="05D3D161" w:rsidR="0089366A" w:rsidRDefault="0089366A" w:rsidP="00900C9D">
      <w:pPr>
        <w:spacing w:after="120"/>
        <w:rPr>
          <w:rStyle w:val="AboutandContactHeadline"/>
          <w:sz w:val="16"/>
          <w:lang w:eastAsia="zh-TW"/>
        </w:rPr>
      </w:pPr>
    </w:p>
    <w:p w14:paraId="2A141C74" w14:textId="60945A0B" w:rsidR="00197850" w:rsidRDefault="00197850" w:rsidP="00900C9D">
      <w:pPr>
        <w:spacing w:after="120"/>
        <w:rPr>
          <w:rStyle w:val="AboutandContactHeadline"/>
          <w:sz w:val="16"/>
          <w:lang w:eastAsia="zh-TW"/>
        </w:rPr>
      </w:pPr>
    </w:p>
    <w:p w14:paraId="364F31E9" w14:textId="77777777" w:rsidR="00197850" w:rsidRDefault="00197850" w:rsidP="00900C9D">
      <w:pPr>
        <w:spacing w:after="120"/>
        <w:rPr>
          <w:rStyle w:val="AboutandContactHeadline"/>
          <w:sz w:val="16"/>
          <w:lang w:eastAsia="zh-TW"/>
        </w:rPr>
      </w:pPr>
    </w:p>
    <w:p w14:paraId="54DEC9C7" w14:textId="18FEC6A9" w:rsidR="00900C9D" w:rsidRPr="0006078E" w:rsidRDefault="00100D66" w:rsidP="00900C9D">
      <w:pPr>
        <w:spacing w:after="120"/>
        <w:rPr>
          <w:rStyle w:val="AboutandContactHeadline"/>
          <w:sz w:val="16"/>
          <w:lang w:eastAsia="zh-TW"/>
        </w:rPr>
      </w:pPr>
      <w:r w:rsidRPr="0006078E">
        <w:rPr>
          <w:rStyle w:val="AboutandContactHeadline"/>
          <w:rFonts w:hint="eastAsia"/>
          <w:sz w:val="16"/>
          <w:lang w:eastAsia="zh-TW"/>
        </w:rPr>
        <w:t>關於漢高</w:t>
      </w:r>
    </w:p>
    <w:p w14:paraId="01EFAC57" w14:textId="17B3BB14" w:rsidR="00900C9D" w:rsidRPr="0006078E" w:rsidRDefault="00100D66" w:rsidP="00900C9D">
      <w:pPr>
        <w:spacing w:after="120"/>
        <w:rPr>
          <w:rStyle w:val="AboutandContactBody"/>
          <w:sz w:val="16"/>
          <w:lang w:eastAsia="zh-CN"/>
        </w:rPr>
      </w:pPr>
      <w:r w:rsidRPr="0006078E">
        <w:rPr>
          <w:rStyle w:val="AboutandContactBody"/>
          <w:rFonts w:hint="eastAsia"/>
          <w:sz w:val="16"/>
          <w:lang w:eastAsia="zh-TW"/>
        </w:rPr>
        <w:t>漢高在全球範圍內經營均衡且多元化的業務組合。通過強大的品牌、卓越的創新和先進的技術，公司在工業和消費領域的三大業務板塊中確立了領先地位。漢高粘合劑技術業務部是全球粘合劑市場的領導者，服務于全球各行各業。</w:t>
      </w:r>
      <w:r>
        <w:rPr>
          <w:rStyle w:val="AboutandContactBody"/>
          <w:rFonts w:hint="eastAsia"/>
          <w:sz w:val="16"/>
          <w:lang w:eastAsia="zh-TW"/>
        </w:rPr>
        <w:t>在</w:t>
      </w:r>
      <w:r w:rsidRPr="0006078E">
        <w:rPr>
          <w:rStyle w:val="AboutandContactBody"/>
          <w:rFonts w:hint="eastAsia"/>
          <w:sz w:val="16"/>
          <w:lang w:eastAsia="zh-TW"/>
        </w:rPr>
        <w:t>洗滌劑及家用護理以及化妝品</w:t>
      </w:r>
      <w:r w:rsidRPr="0006078E">
        <w:rPr>
          <w:rStyle w:val="AboutandContactBody"/>
          <w:sz w:val="16"/>
          <w:lang w:eastAsia="zh-TW"/>
        </w:rPr>
        <w:t>/</w:t>
      </w:r>
      <w:r w:rsidRPr="0006078E">
        <w:rPr>
          <w:rStyle w:val="AboutandContactBody"/>
          <w:rFonts w:hint="eastAsia"/>
          <w:sz w:val="16"/>
          <w:lang w:eastAsia="zh-TW"/>
        </w:rPr>
        <w:t>美容用品兩大業務</w:t>
      </w:r>
      <w:r>
        <w:rPr>
          <w:rStyle w:val="AboutandContactBody"/>
          <w:rFonts w:hint="eastAsia"/>
          <w:sz w:val="16"/>
          <w:lang w:eastAsia="zh-TW"/>
        </w:rPr>
        <w:t>板塊中，漢高</w:t>
      </w:r>
      <w:r w:rsidRPr="0006078E">
        <w:rPr>
          <w:rStyle w:val="AboutandContactBody"/>
          <w:rFonts w:hint="eastAsia"/>
          <w:sz w:val="16"/>
          <w:lang w:eastAsia="zh-TW"/>
        </w:rPr>
        <w:t>也</w:t>
      </w:r>
      <w:r>
        <w:rPr>
          <w:rStyle w:val="AboutandContactBody"/>
          <w:rFonts w:hint="eastAsia"/>
          <w:sz w:val="16"/>
          <w:lang w:eastAsia="zh-TW"/>
        </w:rPr>
        <w:t>在</w:t>
      </w:r>
      <w:r w:rsidRPr="0006078E">
        <w:rPr>
          <w:rStyle w:val="AboutandContactBody"/>
          <w:rFonts w:hint="eastAsia"/>
          <w:sz w:val="16"/>
          <w:lang w:eastAsia="zh-TW"/>
        </w:rPr>
        <w:t>各國市場和眾多應用領域中</w:t>
      </w:r>
      <w:r>
        <w:rPr>
          <w:rStyle w:val="AboutandContactBody"/>
          <w:rFonts w:hint="eastAsia"/>
          <w:sz w:val="16"/>
          <w:lang w:eastAsia="zh-TW"/>
        </w:rPr>
        <w:t>具有領先地位</w:t>
      </w:r>
      <w:r w:rsidRPr="0006078E">
        <w:rPr>
          <w:rStyle w:val="AboutandContactBody"/>
          <w:rFonts w:hint="eastAsia"/>
          <w:sz w:val="16"/>
          <w:lang w:eastAsia="zh-TW"/>
        </w:rPr>
        <w:t>。公司成立於</w:t>
      </w:r>
      <w:r w:rsidRPr="0006078E">
        <w:rPr>
          <w:rStyle w:val="AboutandContactBody"/>
          <w:sz w:val="16"/>
          <w:lang w:eastAsia="zh-TW"/>
        </w:rPr>
        <w:t>1876</w:t>
      </w:r>
      <w:r w:rsidRPr="0006078E">
        <w:rPr>
          <w:rStyle w:val="AboutandContactBody"/>
          <w:rFonts w:hint="eastAsia"/>
          <w:sz w:val="16"/>
          <w:lang w:eastAsia="zh-TW"/>
        </w:rPr>
        <w:t>年，迄今已有</w:t>
      </w:r>
      <w:r w:rsidRPr="0006078E">
        <w:rPr>
          <w:rStyle w:val="AboutandContactBody"/>
          <w:sz w:val="16"/>
          <w:lang w:eastAsia="zh-TW"/>
        </w:rPr>
        <w:t>140</w:t>
      </w:r>
      <w:r w:rsidRPr="0006078E">
        <w:rPr>
          <w:rStyle w:val="AboutandContactBody"/>
          <w:rFonts w:hint="eastAsia"/>
          <w:sz w:val="16"/>
          <w:lang w:eastAsia="zh-TW"/>
        </w:rPr>
        <w:t>多年光輝歷史。</w:t>
      </w:r>
      <w:r w:rsidRPr="0006078E">
        <w:rPr>
          <w:rStyle w:val="AboutandContactBody"/>
          <w:sz w:val="16"/>
          <w:lang w:eastAsia="zh-TW"/>
        </w:rPr>
        <w:t>202</w:t>
      </w:r>
      <w:r>
        <w:rPr>
          <w:rStyle w:val="AboutandContactBody"/>
          <w:sz w:val="16"/>
          <w:lang w:eastAsia="zh-TW"/>
        </w:rPr>
        <w:t>1</w:t>
      </w:r>
      <w:r w:rsidRPr="0006078E">
        <w:rPr>
          <w:rStyle w:val="AboutandContactBody"/>
          <w:rFonts w:hint="eastAsia"/>
          <w:sz w:val="16"/>
          <w:lang w:eastAsia="zh-TW"/>
        </w:rPr>
        <w:t>年，漢高實現銷售額逾</w:t>
      </w:r>
      <w:r>
        <w:rPr>
          <w:rStyle w:val="AboutandContactBody"/>
          <w:sz w:val="16"/>
          <w:lang w:eastAsia="zh-TW"/>
        </w:rPr>
        <w:t>200</w:t>
      </w:r>
      <w:r w:rsidRPr="0006078E">
        <w:rPr>
          <w:rStyle w:val="AboutandContactBody"/>
          <w:rFonts w:hint="eastAsia"/>
          <w:sz w:val="16"/>
          <w:lang w:eastAsia="zh-TW"/>
        </w:rPr>
        <w:t>億歐元</w:t>
      </w:r>
      <w:r>
        <w:rPr>
          <w:rStyle w:val="AboutandContactBody"/>
          <w:rFonts w:hint="eastAsia"/>
          <w:sz w:val="16"/>
          <w:lang w:eastAsia="zh-TW"/>
        </w:rPr>
        <w:t>，</w:t>
      </w:r>
      <w:r w:rsidRPr="00D94EE7">
        <w:rPr>
          <w:rStyle w:val="AboutandContactBody"/>
          <w:rFonts w:hint="eastAsia"/>
          <w:sz w:val="16"/>
          <w:lang w:eastAsia="zh-TW"/>
        </w:rPr>
        <w:t>調整後營業利潤達</w:t>
      </w:r>
      <w:r w:rsidRPr="00D94EE7">
        <w:rPr>
          <w:rStyle w:val="AboutandContactBody"/>
          <w:sz w:val="16"/>
          <w:lang w:eastAsia="zh-TW"/>
        </w:rPr>
        <w:t>2</w:t>
      </w:r>
      <w:r>
        <w:rPr>
          <w:rStyle w:val="AboutandContactBody"/>
          <w:sz w:val="16"/>
          <w:lang w:eastAsia="zh-TW"/>
        </w:rPr>
        <w:t>7</w:t>
      </w:r>
      <w:r w:rsidRPr="00D94EE7">
        <w:rPr>
          <w:rStyle w:val="AboutandContactBody"/>
          <w:rFonts w:hint="eastAsia"/>
          <w:sz w:val="16"/>
          <w:lang w:eastAsia="zh-TW"/>
        </w:rPr>
        <w:t>億歐元左右</w:t>
      </w:r>
      <w:r w:rsidRPr="0006078E">
        <w:rPr>
          <w:rStyle w:val="AboutandContactBody"/>
          <w:rFonts w:hint="eastAsia"/>
          <w:sz w:val="16"/>
          <w:lang w:eastAsia="zh-TW"/>
        </w:rPr>
        <w:t>。漢高在全球範圍內約有</w:t>
      </w:r>
      <w:r w:rsidRPr="0006078E">
        <w:rPr>
          <w:rStyle w:val="AboutandContactBody"/>
          <w:sz w:val="16"/>
          <w:lang w:eastAsia="zh-TW"/>
        </w:rPr>
        <w:t>5.</w:t>
      </w:r>
      <w:r>
        <w:rPr>
          <w:rStyle w:val="AboutandContactBody"/>
          <w:sz w:val="16"/>
          <w:lang w:eastAsia="zh-TW"/>
        </w:rPr>
        <w:t>2</w:t>
      </w:r>
      <w:r w:rsidRPr="0006078E">
        <w:rPr>
          <w:rStyle w:val="AboutandContactBody"/>
          <w:rFonts w:hint="eastAsia"/>
          <w:sz w:val="16"/>
          <w:lang w:eastAsia="zh-TW"/>
        </w:rPr>
        <w:t>萬名員工，在強大的企業文化、共同的企業目標與價值觀的引領下，他們融合為一支熱情、多元化的團隊。作為企業</w:t>
      </w:r>
      <w:r>
        <w:rPr>
          <w:rStyle w:val="AboutandContactBody"/>
          <w:rFonts w:hint="eastAsia"/>
          <w:sz w:val="16"/>
          <w:lang w:eastAsia="zh-TW"/>
        </w:rPr>
        <w:t>永續</w:t>
      </w:r>
      <w:r w:rsidRPr="0006078E">
        <w:rPr>
          <w:rStyle w:val="AboutandContactBody"/>
          <w:rFonts w:hint="eastAsia"/>
          <w:sz w:val="16"/>
          <w:lang w:eastAsia="zh-TW"/>
        </w:rPr>
        <w:t>發展的表率，漢高在許多國際性指數和排行榜中名列前茅。漢高的優先股已列入德國</w:t>
      </w:r>
      <w:r w:rsidRPr="0006078E">
        <w:rPr>
          <w:rStyle w:val="AboutandContactBody"/>
          <w:sz w:val="16"/>
          <w:lang w:eastAsia="zh-TW"/>
        </w:rPr>
        <w:t>DAX</w:t>
      </w:r>
      <w:r w:rsidRPr="0006078E">
        <w:rPr>
          <w:rStyle w:val="AboutandContactBody"/>
          <w:rFonts w:hint="eastAsia"/>
          <w:sz w:val="16"/>
          <w:lang w:eastAsia="zh-TW"/>
        </w:rPr>
        <w:t>指數。更多資訊，敬請訪問</w:t>
      </w:r>
      <w:hyperlink r:id="rId12" w:history="1">
        <w:r w:rsidRPr="0006078E">
          <w:rPr>
            <w:rStyle w:val="a7"/>
            <w:sz w:val="16"/>
            <w:szCs w:val="16"/>
            <w:lang w:eastAsia="zh-TW"/>
          </w:rPr>
          <w:t>www.henkel.com</w:t>
        </w:r>
      </w:hyperlink>
      <w:r w:rsidRPr="0006078E">
        <w:rPr>
          <w:rStyle w:val="AboutandContactBody"/>
          <w:rFonts w:hint="eastAsia"/>
          <w:sz w:val="16"/>
          <w:lang w:eastAsia="zh-TW"/>
        </w:rPr>
        <w:t>。</w:t>
      </w:r>
    </w:p>
    <w:p w14:paraId="38B3259E" w14:textId="77777777" w:rsidR="00FF5E08" w:rsidRDefault="00FF5E08" w:rsidP="00FF5E08">
      <w:pPr>
        <w:spacing w:line="360" w:lineRule="auto"/>
        <w:rPr>
          <w:rFonts w:cs="Arial"/>
          <w:b/>
          <w:sz w:val="16"/>
          <w:szCs w:val="12"/>
          <w:lang w:eastAsia="zh-CN"/>
        </w:rPr>
      </w:pPr>
    </w:p>
    <w:p w14:paraId="2D5A7392" w14:textId="628E0E27" w:rsidR="00FF5E08" w:rsidRPr="00FF5E08" w:rsidRDefault="00100D66" w:rsidP="00FF5E08">
      <w:pPr>
        <w:spacing w:line="360" w:lineRule="auto"/>
        <w:rPr>
          <w:rFonts w:cs="Arial"/>
          <w:sz w:val="8"/>
          <w:szCs w:val="12"/>
          <w:lang w:eastAsia="zh-CN"/>
        </w:rPr>
      </w:pPr>
      <w:r w:rsidRPr="00FF5E08">
        <w:rPr>
          <w:rFonts w:cs="Arial" w:hint="eastAsia"/>
          <w:b/>
          <w:sz w:val="16"/>
          <w:szCs w:val="12"/>
          <w:lang w:eastAsia="zh-TW"/>
        </w:rPr>
        <w:t>媒體連絡人（大中華區）</w:t>
      </w:r>
      <w:r w:rsidRPr="00FF5E08">
        <w:rPr>
          <w:rFonts w:cs="Arial"/>
          <w:sz w:val="16"/>
          <w:szCs w:val="12"/>
          <w:lang w:eastAsia="zh-TW"/>
        </w:rPr>
        <w:tab/>
      </w:r>
    </w:p>
    <w:p w14:paraId="02106602" w14:textId="66E0554D" w:rsidR="00FF5E08" w:rsidRPr="00197850" w:rsidRDefault="00100D66" w:rsidP="00FF5E08">
      <w:pPr>
        <w:tabs>
          <w:tab w:val="left" w:pos="851"/>
          <w:tab w:val="left" w:pos="4536"/>
          <w:tab w:val="left" w:pos="4962"/>
          <w:tab w:val="left" w:pos="5387"/>
        </w:tabs>
        <w:spacing w:line="360" w:lineRule="auto"/>
        <w:rPr>
          <w:rFonts w:cs="Arial"/>
          <w:b/>
          <w:sz w:val="16"/>
          <w:szCs w:val="14"/>
        </w:rPr>
      </w:pPr>
      <w:r w:rsidRPr="00197850">
        <w:rPr>
          <w:rFonts w:cs="Arial"/>
          <w:b/>
          <w:sz w:val="16"/>
          <w:szCs w:val="14"/>
          <w:lang w:eastAsia="zh-TW"/>
        </w:rPr>
        <w:t>Louise Cheung</w:t>
      </w:r>
      <w:r w:rsidRPr="00197850">
        <w:rPr>
          <w:rFonts w:cs="Arial"/>
          <w:b/>
          <w:sz w:val="16"/>
          <w:szCs w:val="14"/>
          <w:lang w:eastAsia="zh-TW"/>
        </w:rPr>
        <w:tab/>
        <w:t xml:space="preserve">Liki Qin </w:t>
      </w:r>
      <w:r w:rsidRPr="00197850">
        <w:rPr>
          <w:rFonts w:cs="Arial" w:hint="eastAsia"/>
          <w:b/>
          <w:sz w:val="16"/>
          <w:szCs w:val="14"/>
          <w:lang w:eastAsia="zh-TW"/>
        </w:rPr>
        <w:t>秦莉佳</w:t>
      </w:r>
    </w:p>
    <w:p w14:paraId="4A261685" w14:textId="6557EB80" w:rsidR="00FF5E08" w:rsidRPr="00197850" w:rsidRDefault="00100D66" w:rsidP="00FF5E08">
      <w:pPr>
        <w:tabs>
          <w:tab w:val="left" w:pos="851"/>
          <w:tab w:val="left" w:pos="4536"/>
          <w:tab w:val="left" w:pos="4962"/>
          <w:tab w:val="left" w:pos="5387"/>
        </w:tabs>
        <w:spacing w:line="360" w:lineRule="auto"/>
        <w:rPr>
          <w:rFonts w:cs="Arial"/>
          <w:color w:val="000000"/>
          <w:sz w:val="16"/>
          <w:szCs w:val="14"/>
          <w:lang w:eastAsia="de-DE"/>
        </w:rPr>
      </w:pPr>
      <w:r w:rsidRPr="00197850">
        <w:rPr>
          <w:rFonts w:cs="Arial" w:hint="eastAsia"/>
          <w:sz w:val="16"/>
          <w:szCs w:val="14"/>
          <w:lang w:eastAsia="zh-TW"/>
        </w:rPr>
        <w:t>電話</w:t>
      </w:r>
      <w:r w:rsidRPr="00197850">
        <w:rPr>
          <w:rFonts w:cs="Arial"/>
          <w:sz w:val="16"/>
          <w:szCs w:val="14"/>
          <w:lang w:eastAsia="zh-TW"/>
        </w:rPr>
        <w:t>: +86 21 2891 5152</w:t>
      </w:r>
      <w:r w:rsidRPr="00197850">
        <w:rPr>
          <w:rFonts w:cs="Arial"/>
          <w:sz w:val="16"/>
          <w:szCs w:val="14"/>
          <w:lang w:eastAsia="zh-TW"/>
        </w:rPr>
        <w:tab/>
      </w:r>
      <w:r w:rsidRPr="00197850">
        <w:rPr>
          <w:rFonts w:cs="Arial" w:hint="eastAsia"/>
          <w:sz w:val="16"/>
          <w:szCs w:val="14"/>
          <w:lang w:eastAsia="zh-TW"/>
        </w:rPr>
        <w:t>電話</w:t>
      </w:r>
      <w:r w:rsidRPr="00197850">
        <w:rPr>
          <w:rFonts w:cs="Arial"/>
          <w:sz w:val="16"/>
          <w:szCs w:val="14"/>
          <w:lang w:eastAsia="zh-TW"/>
        </w:rPr>
        <w:t>: +86 21 2891 4386</w:t>
      </w:r>
    </w:p>
    <w:p w14:paraId="323AC436" w14:textId="590337FB" w:rsidR="00FF5E08" w:rsidRPr="00197850" w:rsidRDefault="00100D66" w:rsidP="00FF5E08">
      <w:pPr>
        <w:tabs>
          <w:tab w:val="left" w:pos="650"/>
          <w:tab w:val="left" w:pos="4525"/>
          <w:tab w:val="left" w:pos="5180"/>
        </w:tabs>
        <w:spacing w:line="360" w:lineRule="auto"/>
        <w:rPr>
          <w:rFonts w:cs="Arial"/>
          <w:sz w:val="16"/>
          <w:szCs w:val="14"/>
        </w:rPr>
      </w:pPr>
      <w:r w:rsidRPr="00197850">
        <w:rPr>
          <w:rFonts w:cs="Arial" w:hint="eastAsia"/>
          <w:sz w:val="16"/>
          <w:szCs w:val="14"/>
          <w:lang w:eastAsia="zh-TW"/>
        </w:rPr>
        <w:t>郵件</w:t>
      </w:r>
      <w:r w:rsidRPr="00197850">
        <w:rPr>
          <w:rFonts w:cs="Arial"/>
          <w:sz w:val="16"/>
          <w:szCs w:val="14"/>
          <w:lang w:eastAsia="zh-TW"/>
        </w:rPr>
        <w:t xml:space="preserve">: </w:t>
      </w:r>
      <w:r w:rsidRPr="00197850">
        <w:rPr>
          <w:rFonts w:cs="Arial"/>
          <w:sz w:val="16"/>
          <w:szCs w:val="18"/>
          <w:lang w:eastAsia="zh-TW"/>
        </w:rPr>
        <w:t>louise.cheung@henkel.com</w:t>
      </w:r>
      <w:r w:rsidRPr="00197850">
        <w:rPr>
          <w:rFonts w:cs="Arial"/>
          <w:color w:val="0000FF"/>
          <w:sz w:val="16"/>
          <w:szCs w:val="14"/>
          <w:lang w:eastAsia="zh-TW"/>
        </w:rPr>
        <w:tab/>
      </w:r>
      <w:r w:rsidRPr="00197850">
        <w:rPr>
          <w:rFonts w:cs="Arial" w:hint="eastAsia"/>
          <w:color w:val="000000"/>
          <w:sz w:val="16"/>
          <w:szCs w:val="14"/>
          <w:lang w:eastAsia="zh-TW"/>
        </w:rPr>
        <w:t>郵件</w:t>
      </w:r>
      <w:r w:rsidRPr="00197850">
        <w:rPr>
          <w:rFonts w:cs="Arial"/>
          <w:color w:val="000000"/>
          <w:sz w:val="16"/>
          <w:szCs w:val="14"/>
          <w:lang w:eastAsia="zh-TW"/>
        </w:rPr>
        <w:t>: liki.qin@henkel.com</w:t>
      </w:r>
    </w:p>
    <w:p w14:paraId="29CE3BB3" w14:textId="77777777" w:rsidR="00900C9D" w:rsidRPr="004B67C6" w:rsidRDefault="00900C9D" w:rsidP="00BF6E82">
      <w:pPr>
        <w:rPr>
          <w:rStyle w:val="AboutandContactHeadline"/>
          <w:lang w:eastAsia="zh-CN"/>
        </w:rPr>
      </w:pPr>
    </w:p>
    <w:sectPr w:rsidR="00900C9D" w:rsidRPr="004B67C6" w:rsidSect="001F4120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76" w:right="1800" w:bottom="1276" w:left="1800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C577" w14:textId="77777777" w:rsidR="00697A36" w:rsidRDefault="00697A36">
      <w:r>
        <w:separator/>
      </w:r>
    </w:p>
  </w:endnote>
  <w:endnote w:type="continuationSeparator" w:id="0">
    <w:p w14:paraId="10AF5BAE" w14:textId="77777777" w:rsidR="00697A36" w:rsidRDefault="00697A36">
      <w:r>
        <w:continuationSeparator/>
      </w:r>
    </w:p>
  </w:endnote>
  <w:endnote w:type="continuationNotice" w:id="1">
    <w:p w14:paraId="31055583" w14:textId="77777777" w:rsidR="00697A36" w:rsidRDefault="00697A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E8AD15F" w:rsidR="00CF6F33" w:rsidRPr="00112A28" w:rsidRDefault="00112A28" w:rsidP="00112A28">
    <w:pPr>
      <w:pStyle w:val="a4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D57407">
      <w:t>2</w:t>
    </w:r>
    <w:r w:rsidRPr="00BF6E82">
      <w:fldChar w:fldCharType="end"/>
    </w:r>
    <w:r w:rsidRPr="00BF6E82">
      <w:t>/</w:t>
    </w:r>
    <w:r w:rsidR="005C00A3">
      <w:fldChar w:fldCharType="begin"/>
    </w:r>
    <w:r w:rsidR="005C00A3">
      <w:instrText xml:space="preserve"> NUMPAGES  \* Arabic  \* MERGEFORMAT </w:instrText>
    </w:r>
    <w:r w:rsidR="005C00A3">
      <w:fldChar w:fldCharType="separate"/>
    </w:r>
    <w:r w:rsidR="00D57407">
      <w:t>6</w:t>
    </w:r>
    <w:r w:rsidR="005C00A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5EF7020A" w:rsidR="00CF6F33" w:rsidRPr="00992A11" w:rsidRDefault="0059722C" w:rsidP="00992A11">
    <w:pPr>
      <w:pStyle w:val="a4"/>
    </w:pPr>
    <w:bookmarkStart w:id="0" w:name="_Hlk505758583"/>
    <w:r w:rsidRPr="00992A11">
      <w:rPr>
        <w:lang w:eastAsia="zh-CN" w:bidi="km-KH"/>
      </w:rPr>
      <w:drawing>
        <wp:anchor distT="0" distB="0" distL="114300" distR="114300" simplePos="0" relativeHeight="251660288" behindDoc="0" locked="0" layoutInCell="1" allowOverlap="1" wp14:anchorId="5BBC2405" wp14:editId="4BBE4F5A">
          <wp:simplePos x="0" y="0"/>
          <wp:positionH relativeFrom="margin">
            <wp:align>left</wp:align>
          </wp:positionH>
          <wp:positionV relativeFrom="paragraph">
            <wp:posOffset>-98450</wp:posOffset>
          </wp:positionV>
          <wp:extent cx="5011093" cy="334957"/>
          <wp:effectExtent l="0" t="0" r="0" b="8255"/>
          <wp:wrapNone/>
          <wp:docPr id="1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093" cy="334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D57407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D57407">
      <w:t>6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095D" w14:textId="77777777" w:rsidR="00697A36" w:rsidRDefault="00697A36">
      <w:r>
        <w:separator/>
      </w:r>
    </w:p>
  </w:footnote>
  <w:footnote w:type="continuationSeparator" w:id="0">
    <w:p w14:paraId="327D7B25" w14:textId="77777777" w:rsidR="00697A36" w:rsidRDefault="00697A36">
      <w:r>
        <w:continuationSeparator/>
      </w:r>
    </w:p>
  </w:footnote>
  <w:footnote w:type="continuationNotice" w:id="1">
    <w:p w14:paraId="39581CFC" w14:textId="77777777" w:rsidR="00697A36" w:rsidRDefault="00697A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245102C" w:rsidR="00CF6F33" w:rsidRPr="00EB46D9" w:rsidRDefault="00100D66" w:rsidP="005225C3">
    <w:pPr>
      <w:pStyle w:val="a3"/>
      <w:rPr>
        <w:lang w:eastAsia="zh-CN"/>
      </w:rPr>
    </w:pPr>
    <w:r>
      <w:rPr>
        <w:rFonts w:hint="eastAsia"/>
        <w:lang w:eastAsia="zh-TW"/>
      </w:rPr>
      <w:t>新聞稿</w:t>
    </w:r>
    <w:r w:rsidR="0059722C" w:rsidRPr="00EB46D9">
      <w:rPr>
        <w:noProof/>
        <w:lang w:eastAsia="zh-CN" w:bidi="km-KH"/>
      </w:rPr>
      <w:drawing>
        <wp:anchor distT="0" distB="0" distL="114300" distR="114300" simplePos="0" relativeHeight="251658240" behindDoc="0" locked="1" layoutInCell="1" allowOverlap="1" wp14:anchorId="5559ED3E" wp14:editId="17612BA3">
          <wp:simplePos x="0" y="0"/>
          <wp:positionH relativeFrom="margin">
            <wp:posOffset>4485640</wp:posOffset>
          </wp:positionH>
          <wp:positionV relativeFrom="margin">
            <wp:posOffset>-1452245</wp:posOffset>
          </wp:positionV>
          <wp:extent cx="1051560" cy="603250"/>
          <wp:effectExtent l="0" t="0" r="0" b="635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22C" w:rsidRPr="00EB46D9">
      <w:rPr>
        <w:noProof/>
        <w:lang w:eastAsia="zh-CN" w:bidi="km-KH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6503BB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C1F"/>
    <w:multiLevelType w:val="hybridMultilevel"/>
    <w:tmpl w:val="6BA05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0110"/>
    <w:multiLevelType w:val="hybridMultilevel"/>
    <w:tmpl w:val="80CED8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67E0"/>
    <w:multiLevelType w:val="hybridMultilevel"/>
    <w:tmpl w:val="8CE6F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6703D"/>
    <w:multiLevelType w:val="hybridMultilevel"/>
    <w:tmpl w:val="302A0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52119"/>
    <w:multiLevelType w:val="hybridMultilevel"/>
    <w:tmpl w:val="0B2871E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626E5"/>
    <w:multiLevelType w:val="hybridMultilevel"/>
    <w:tmpl w:val="AC40C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13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2552"/>
    <w:rsid w:val="00002AA4"/>
    <w:rsid w:val="00003C9C"/>
    <w:rsid w:val="00004390"/>
    <w:rsid w:val="000044A1"/>
    <w:rsid w:val="00005267"/>
    <w:rsid w:val="00006346"/>
    <w:rsid w:val="00006E98"/>
    <w:rsid w:val="00014539"/>
    <w:rsid w:val="00021C67"/>
    <w:rsid w:val="00025253"/>
    <w:rsid w:val="00026F1C"/>
    <w:rsid w:val="00030557"/>
    <w:rsid w:val="00030BE8"/>
    <w:rsid w:val="00030F51"/>
    <w:rsid w:val="000312AA"/>
    <w:rsid w:val="00035A84"/>
    <w:rsid w:val="00035C88"/>
    <w:rsid w:val="00040456"/>
    <w:rsid w:val="00040CC9"/>
    <w:rsid w:val="0004525A"/>
    <w:rsid w:val="0004684A"/>
    <w:rsid w:val="00051E86"/>
    <w:rsid w:val="000542B6"/>
    <w:rsid w:val="000575F9"/>
    <w:rsid w:val="00057E89"/>
    <w:rsid w:val="000618FC"/>
    <w:rsid w:val="00064E63"/>
    <w:rsid w:val="000658FB"/>
    <w:rsid w:val="00066981"/>
    <w:rsid w:val="00067071"/>
    <w:rsid w:val="000677C8"/>
    <w:rsid w:val="0006789C"/>
    <w:rsid w:val="000711CA"/>
    <w:rsid w:val="000722E8"/>
    <w:rsid w:val="00072F88"/>
    <w:rsid w:val="00080D10"/>
    <w:rsid w:val="0008357F"/>
    <w:rsid w:val="00091F3E"/>
    <w:rsid w:val="00093382"/>
    <w:rsid w:val="0009668C"/>
    <w:rsid w:val="000A0D30"/>
    <w:rsid w:val="000A27F6"/>
    <w:rsid w:val="000A54A1"/>
    <w:rsid w:val="000B568D"/>
    <w:rsid w:val="000B5A6A"/>
    <w:rsid w:val="000B6601"/>
    <w:rsid w:val="000B695A"/>
    <w:rsid w:val="000C00AC"/>
    <w:rsid w:val="000C1A1A"/>
    <w:rsid w:val="000C210A"/>
    <w:rsid w:val="000C56DD"/>
    <w:rsid w:val="000C5F55"/>
    <w:rsid w:val="000D1672"/>
    <w:rsid w:val="000D3162"/>
    <w:rsid w:val="000D4ADD"/>
    <w:rsid w:val="000E28BC"/>
    <w:rsid w:val="000E2F62"/>
    <w:rsid w:val="000E38ED"/>
    <w:rsid w:val="000E4814"/>
    <w:rsid w:val="000E7F24"/>
    <w:rsid w:val="000F03BE"/>
    <w:rsid w:val="000F1757"/>
    <w:rsid w:val="000F225B"/>
    <w:rsid w:val="000F35C3"/>
    <w:rsid w:val="000F7FAF"/>
    <w:rsid w:val="0010055C"/>
    <w:rsid w:val="00100D66"/>
    <w:rsid w:val="00103A65"/>
    <w:rsid w:val="00105975"/>
    <w:rsid w:val="0010657A"/>
    <w:rsid w:val="001118EA"/>
    <w:rsid w:val="00111F4D"/>
    <w:rsid w:val="001129BF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6AB"/>
    <w:rsid w:val="00135E33"/>
    <w:rsid w:val="001401B4"/>
    <w:rsid w:val="00141CF1"/>
    <w:rsid w:val="001443BD"/>
    <w:rsid w:val="00151088"/>
    <w:rsid w:val="001577E9"/>
    <w:rsid w:val="0016138C"/>
    <w:rsid w:val="001614F9"/>
    <w:rsid w:val="00163207"/>
    <w:rsid w:val="00164487"/>
    <w:rsid w:val="00165379"/>
    <w:rsid w:val="00167DFA"/>
    <w:rsid w:val="001718DC"/>
    <w:rsid w:val="001731CE"/>
    <w:rsid w:val="00174D66"/>
    <w:rsid w:val="001803AC"/>
    <w:rsid w:val="001838DC"/>
    <w:rsid w:val="00186F0A"/>
    <w:rsid w:val="00197850"/>
    <w:rsid w:val="001A1927"/>
    <w:rsid w:val="001A7E17"/>
    <w:rsid w:val="001B6982"/>
    <w:rsid w:val="001B7C20"/>
    <w:rsid w:val="001C0B32"/>
    <w:rsid w:val="001C1CFB"/>
    <w:rsid w:val="001C337F"/>
    <w:rsid w:val="001C4BE1"/>
    <w:rsid w:val="001C554C"/>
    <w:rsid w:val="001C5762"/>
    <w:rsid w:val="001D1B1B"/>
    <w:rsid w:val="001D72AA"/>
    <w:rsid w:val="001D7ADF"/>
    <w:rsid w:val="001E0BCE"/>
    <w:rsid w:val="001E0F71"/>
    <w:rsid w:val="001E2308"/>
    <w:rsid w:val="001E3C5E"/>
    <w:rsid w:val="001E62B8"/>
    <w:rsid w:val="001E6D05"/>
    <w:rsid w:val="001E741A"/>
    <w:rsid w:val="001E7C28"/>
    <w:rsid w:val="001E7E2D"/>
    <w:rsid w:val="001F019D"/>
    <w:rsid w:val="001F1BDF"/>
    <w:rsid w:val="001F4120"/>
    <w:rsid w:val="001F7110"/>
    <w:rsid w:val="001F7E96"/>
    <w:rsid w:val="00202284"/>
    <w:rsid w:val="00202A14"/>
    <w:rsid w:val="00203385"/>
    <w:rsid w:val="002051C4"/>
    <w:rsid w:val="002054BF"/>
    <w:rsid w:val="00211104"/>
    <w:rsid w:val="00212488"/>
    <w:rsid w:val="00220628"/>
    <w:rsid w:val="00220F01"/>
    <w:rsid w:val="002229EE"/>
    <w:rsid w:val="00222CDC"/>
    <w:rsid w:val="0022764B"/>
    <w:rsid w:val="002301FA"/>
    <w:rsid w:val="002304D2"/>
    <w:rsid w:val="0023257D"/>
    <w:rsid w:val="002343D4"/>
    <w:rsid w:val="00234862"/>
    <w:rsid w:val="00234ABD"/>
    <w:rsid w:val="00235CED"/>
    <w:rsid w:val="00235DA3"/>
    <w:rsid w:val="00236E2A"/>
    <w:rsid w:val="00237F62"/>
    <w:rsid w:val="00242D5A"/>
    <w:rsid w:val="0024586A"/>
    <w:rsid w:val="0025105F"/>
    <w:rsid w:val="00252103"/>
    <w:rsid w:val="002543FF"/>
    <w:rsid w:val="00256F0C"/>
    <w:rsid w:val="00262C05"/>
    <w:rsid w:val="00275F2E"/>
    <w:rsid w:val="0027618B"/>
    <w:rsid w:val="00281D14"/>
    <w:rsid w:val="00281F38"/>
    <w:rsid w:val="00282C13"/>
    <w:rsid w:val="00286AF7"/>
    <w:rsid w:val="002904B1"/>
    <w:rsid w:val="00297526"/>
    <w:rsid w:val="002A0DF7"/>
    <w:rsid w:val="002A2975"/>
    <w:rsid w:val="002A48F6"/>
    <w:rsid w:val="002A4915"/>
    <w:rsid w:val="002A60E0"/>
    <w:rsid w:val="002B2218"/>
    <w:rsid w:val="002B6898"/>
    <w:rsid w:val="002C0213"/>
    <w:rsid w:val="002C093D"/>
    <w:rsid w:val="002C1344"/>
    <w:rsid w:val="002C1ECF"/>
    <w:rsid w:val="002C252E"/>
    <w:rsid w:val="002C6773"/>
    <w:rsid w:val="002C6855"/>
    <w:rsid w:val="002D289D"/>
    <w:rsid w:val="002D2A3D"/>
    <w:rsid w:val="002D59E3"/>
    <w:rsid w:val="002D64A5"/>
    <w:rsid w:val="002E0B17"/>
    <w:rsid w:val="002E4FFB"/>
    <w:rsid w:val="002E7DED"/>
    <w:rsid w:val="002F2A2D"/>
    <w:rsid w:val="002F6A93"/>
    <w:rsid w:val="002F7E11"/>
    <w:rsid w:val="003010A0"/>
    <w:rsid w:val="00304087"/>
    <w:rsid w:val="0031093E"/>
    <w:rsid w:val="00310ACD"/>
    <w:rsid w:val="003114E1"/>
    <w:rsid w:val="0031379F"/>
    <w:rsid w:val="00317BF4"/>
    <w:rsid w:val="00320A26"/>
    <w:rsid w:val="00321344"/>
    <w:rsid w:val="00322AAC"/>
    <w:rsid w:val="003232AE"/>
    <w:rsid w:val="003247AC"/>
    <w:rsid w:val="003255DF"/>
    <w:rsid w:val="003258DE"/>
    <w:rsid w:val="00325DAC"/>
    <w:rsid w:val="00330671"/>
    <w:rsid w:val="00331DE2"/>
    <w:rsid w:val="0033451C"/>
    <w:rsid w:val="00336036"/>
    <w:rsid w:val="00336854"/>
    <w:rsid w:val="0034015C"/>
    <w:rsid w:val="0034258B"/>
    <w:rsid w:val="00342BBB"/>
    <w:rsid w:val="003442F4"/>
    <w:rsid w:val="00344604"/>
    <w:rsid w:val="00346A2F"/>
    <w:rsid w:val="003501CC"/>
    <w:rsid w:val="0035124B"/>
    <w:rsid w:val="0035337B"/>
    <w:rsid w:val="00353705"/>
    <w:rsid w:val="0035388C"/>
    <w:rsid w:val="00354193"/>
    <w:rsid w:val="00354B3A"/>
    <w:rsid w:val="00355468"/>
    <w:rsid w:val="003556B5"/>
    <w:rsid w:val="003562E8"/>
    <w:rsid w:val="00357CE4"/>
    <w:rsid w:val="0036235C"/>
    <w:rsid w:val="00363101"/>
    <w:rsid w:val="0036357D"/>
    <w:rsid w:val="003649BC"/>
    <w:rsid w:val="00365E44"/>
    <w:rsid w:val="00367AA1"/>
    <w:rsid w:val="00370147"/>
    <w:rsid w:val="00372E36"/>
    <w:rsid w:val="0037410F"/>
    <w:rsid w:val="00376EE9"/>
    <w:rsid w:val="0037795A"/>
    <w:rsid w:val="00377CBB"/>
    <w:rsid w:val="00380576"/>
    <w:rsid w:val="00380FC0"/>
    <w:rsid w:val="00382E6F"/>
    <w:rsid w:val="00385AA4"/>
    <w:rsid w:val="00387121"/>
    <w:rsid w:val="0038754D"/>
    <w:rsid w:val="003877B6"/>
    <w:rsid w:val="00391CED"/>
    <w:rsid w:val="00393887"/>
    <w:rsid w:val="0039472E"/>
    <w:rsid w:val="00394C6B"/>
    <w:rsid w:val="00396086"/>
    <w:rsid w:val="00397C5A"/>
    <w:rsid w:val="003A024C"/>
    <w:rsid w:val="003A0705"/>
    <w:rsid w:val="003A1B4D"/>
    <w:rsid w:val="003A38BD"/>
    <w:rsid w:val="003A3F09"/>
    <w:rsid w:val="003A4E62"/>
    <w:rsid w:val="003A5E2F"/>
    <w:rsid w:val="003A790B"/>
    <w:rsid w:val="003A7AEB"/>
    <w:rsid w:val="003B1069"/>
    <w:rsid w:val="003B390A"/>
    <w:rsid w:val="003B4B63"/>
    <w:rsid w:val="003B5137"/>
    <w:rsid w:val="003B7390"/>
    <w:rsid w:val="003B7A4C"/>
    <w:rsid w:val="003C15DE"/>
    <w:rsid w:val="003C1833"/>
    <w:rsid w:val="003C4EB2"/>
    <w:rsid w:val="003C65F5"/>
    <w:rsid w:val="003D3285"/>
    <w:rsid w:val="003D3DE5"/>
    <w:rsid w:val="003E0117"/>
    <w:rsid w:val="003E66EE"/>
    <w:rsid w:val="003E70BF"/>
    <w:rsid w:val="003E728C"/>
    <w:rsid w:val="003F1AF3"/>
    <w:rsid w:val="003F4C4D"/>
    <w:rsid w:val="003F4D8D"/>
    <w:rsid w:val="003F7F79"/>
    <w:rsid w:val="00402C63"/>
    <w:rsid w:val="00404A84"/>
    <w:rsid w:val="004137F7"/>
    <w:rsid w:val="00416EF2"/>
    <w:rsid w:val="0042308C"/>
    <w:rsid w:val="00424362"/>
    <w:rsid w:val="00425432"/>
    <w:rsid w:val="0042613A"/>
    <w:rsid w:val="00426F91"/>
    <w:rsid w:val="0042776A"/>
    <w:rsid w:val="004313E7"/>
    <w:rsid w:val="004372F6"/>
    <w:rsid w:val="0044763B"/>
    <w:rsid w:val="00455DAB"/>
    <w:rsid w:val="004629B3"/>
    <w:rsid w:val="00463001"/>
    <w:rsid w:val="0046376E"/>
    <w:rsid w:val="004652B9"/>
    <w:rsid w:val="0046690F"/>
    <w:rsid w:val="00472FEC"/>
    <w:rsid w:val="00474D76"/>
    <w:rsid w:val="004807AE"/>
    <w:rsid w:val="004807D9"/>
    <w:rsid w:val="0048108B"/>
    <w:rsid w:val="0049003F"/>
    <w:rsid w:val="00490A03"/>
    <w:rsid w:val="00493327"/>
    <w:rsid w:val="00494DBE"/>
    <w:rsid w:val="00495CE6"/>
    <w:rsid w:val="0049650A"/>
    <w:rsid w:val="004A323C"/>
    <w:rsid w:val="004A54A6"/>
    <w:rsid w:val="004A6662"/>
    <w:rsid w:val="004B2BAE"/>
    <w:rsid w:val="004B437C"/>
    <w:rsid w:val="004B54E8"/>
    <w:rsid w:val="004B67C6"/>
    <w:rsid w:val="004C1802"/>
    <w:rsid w:val="004C4FEB"/>
    <w:rsid w:val="004C691E"/>
    <w:rsid w:val="004C6B79"/>
    <w:rsid w:val="004C6BDC"/>
    <w:rsid w:val="004D059B"/>
    <w:rsid w:val="004D4753"/>
    <w:rsid w:val="004D4CB6"/>
    <w:rsid w:val="004D52E7"/>
    <w:rsid w:val="004E14C5"/>
    <w:rsid w:val="004E180B"/>
    <w:rsid w:val="004E2DCE"/>
    <w:rsid w:val="004E3341"/>
    <w:rsid w:val="004E46B5"/>
    <w:rsid w:val="004F10C1"/>
    <w:rsid w:val="004F299A"/>
    <w:rsid w:val="004F5063"/>
    <w:rsid w:val="00502E62"/>
    <w:rsid w:val="00504452"/>
    <w:rsid w:val="00506A35"/>
    <w:rsid w:val="00506B8A"/>
    <w:rsid w:val="00507BC4"/>
    <w:rsid w:val="005117D7"/>
    <w:rsid w:val="00513166"/>
    <w:rsid w:val="00521903"/>
    <w:rsid w:val="0052212B"/>
    <w:rsid w:val="005225C3"/>
    <w:rsid w:val="00531934"/>
    <w:rsid w:val="00531B98"/>
    <w:rsid w:val="00534B46"/>
    <w:rsid w:val="005369D9"/>
    <w:rsid w:val="00540358"/>
    <w:rsid w:val="00540D47"/>
    <w:rsid w:val="0054403E"/>
    <w:rsid w:val="005454E6"/>
    <w:rsid w:val="00550134"/>
    <w:rsid w:val="00550864"/>
    <w:rsid w:val="00554519"/>
    <w:rsid w:val="0055571E"/>
    <w:rsid w:val="005564FE"/>
    <w:rsid w:val="00556F67"/>
    <w:rsid w:val="0056278F"/>
    <w:rsid w:val="00567F06"/>
    <w:rsid w:val="00580585"/>
    <w:rsid w:val="00580AA9"/>
    <w:rsid w:val="005833F0"/>
    <w:rsid w:val="005847A0"/>
    <w:rsid w:val="00586CAF"/>
    <w:rsid w:val="005873E9"/>
    <w:rsid w:val="0059016D"/>
    <w:rsid w:val="00591180"/>
    <w:rsid w:val="005920F8"/>
    <w:rsid w:val="00597181"/>
    <w:rsid w:val="0059722C"/>
    <w:rsid w:val="00597D07"/>
    <w:rsid w:val="005A2749"/>
    <w:rsid w:val="005A2FA0"/>
    <w:rsid w:val="005A3846"/>
    <w:rsid w:val="005A693A"/>
    <w:rsid w:val="005A7D89"/>
    <w:rsid w:val="005B28E6"/>
    <w:rsid w:val="005B6215"/>
    <w:rsid w:val="005B6A58"/>
    <w:rsid w:val="005B6C41"/>
    <w:rsid w:val="005C00A3"/>
    <w:rsid w:val="005C2A43"/>
    <w:rsid w:val="005C6763"/>
    <w:rsid w:val="005C7112"/>
    <w:rsid w:val="005D0561"/>
    <w:rsid w:val="005D0AD9"/>
    <w:rsid w:val="005D22F6"/>
    <w:rsid w:val="005D23C0"/>
    <w:rsid w:val="005D758E"/>
    <w:rsid w:val="005E0C30"/>
    <w:rsid w:val="005E447E"/>
    <w:rsid w:val="005E69D9"/>
    <w:rsid w:val="005F0229"/>
    <w:rsid w:val="005F27F4"/>
    <w:rsid w:val="005F2EEB"/>
    <w:rsid w:val="005F3239"/>
    <w:rsid w:val="005F51D8"/>
    <w:rsid w:val="005F6567"/>
    <w:rsid w:val="005F6D5B"/>
    <w:rsid w:val="00601944"/>
    <w:rsid w:val="00601CD0"/>
    <w:rsid w:val="006046E7"/>
    <w:rsid w:val="00605CFD"/>
    <w:rsid w:val="00607256"/>
    <w:rsid w:val="00607E6F"/>
    <w:rsid w:val="006137B0"/>
    <w:rsid w:val="006144B1"/>
    <w:rsid w:val="00617571"/>
    <w:rsid w:val="00623AE9"/>
    <w:rsid w:val="00626727"/>
    <w:rsid w:val="00631AC0"/>
    <w:rsid w:val="006335F1"/>
    <w:rsid w:val="00633C2D"/>
    <w:rsid w:val="006345B6"/>
    <w:rsid w:val="00635712"/>
    <w:rsid w:val="00637C8B"/>
    <w:rsid w:val="00640088"/>
    <w:rsid w:val="006429F5"/>
    <w:rsid w:val="00643D8A"/>
    <w:rsid w:val="00646CA4"/>
    <w:rsid w:val="00647B36"/>
    <w:rsid w:val="006513EB"/>
    <w:rsid w:val="00652229"/>
    <w:rsid w:val="00652793"/>
    <w:rsid w:val="00652CDB"/>
    <w:rsid w:val="006558C6"/>
    <w:rsid w:val="006575EB"/>
    <w:rsid w:val="006619AF"/>
    <w:rsid w:val="00661B3A"/>
    <w:rsid w:val="006626CA"/>
    <w:rsid w:val="00663487"/>
    <w:rsid w:val="00664AA3"/>
    <w:rsid w:val="006713EE"/>
    <w:rsid w:val="00672382"/>
    <w:rsid w:val="00680F3E"/>
    <w:rsid w:val="00682643"/>
    <w:rsid w:val="00682EB9"/>
    <w:rsid w:val="0068441A"/>
    <w:rsid w:val="00687608"/>
    <w:rsid w:val="00690B19"/>
    <w:rsid w:val="00694280"/>
    <w:rsid w:val="0069601F"/>
    <w:rsid w:val="00696F6B"/>
    <w:rsid w:val="00697A36"/>
    <w:rsid w:val="006A0A3C"/>
    <w:rsid w:val="006A1CA9"/>
    <w:rsid w:val="006A285F"/>
    <w:rsid w:val="006A79F0"/>
    <w:rsid w:val="006B239F"/>
    <w:rsid w:val="006B285D"/>
    <w:rsid w:val="006B4306"/>
    <w:rsid w:val="006B47EE"/>
    <w:rsid w:val="006B499F"/>
    <w:rsid w:val="006B4CFA"/>
    <w:rsid w:val="006B5F71"/>
    <w:rsid w:val="006C00D0"/>
    <w:rsid w:val="006D086F"/>
    <w:rsid w:val="006D4996"/>
    <w:rsid w:val="006D54AB"/>
    <w:rsid w:val="006D68E4"/>
    <w:rsid w:val="006D6A46"/>
    <w:rsid w:val="006D7BF9"/>
    <w:rsid w:val="006E0973"/>
    <w:rsid w:val="006E1064"/>
    <w:rsid w:val="006E3006"/>
    <w:rsid w:val="006E3783"/>
    <w:rsid w:val="006E5032"/>
    <w:rsid w:val="006E5BDA"/>
    <w:rsid w:val="006E66BC"/>
    <w:rsid w:val="006F0890"/>
    <w:rsid w:val="006F0FC7"/>
    <w:rsid w:val="006F39A9"/>
    <w:rsid w:val="006F41C2"/>
    <w:rsid w:val="006F670F"/>
    <w:rsid w:val="00703272"/>
    <w:rsid w:val="007033FE"/>
    <w:rsid w:val="0070699D"/>
    <w:rsid w:val="0070733C"/>
    <w:rsid w:val="00710C5D"/>
    <w:rsid w:val="0071348C"/>
    <w:rsid w:val="00717273"/>
    <w:rsid w:val="00720FD4"/>
    <w:rsid w:val="00724AF2"/>
    <w:rsid w:val="0073096C"/>
    <w:rsid w:val="00731567"/>
    <w:rsid w:val="00731F4E"/>
    <w:rsid w:val="00732C96"/>
    <w:rsid w:val="00733D8C"/>
    <w:rsid w:val="00742398"/>
    <w:rsid w:val="007432AF"/>
    <w:rsid w:val="00747289"/>
    <w:rsid w:val="00747FDC"/>
    <w:rsid w:val="007507B5"/>
    <w:rsid w:val="0075091D"/>
    <w:rsid w:val="007530AD"/>
    <w:rsid w:val="00753A24"/>
    <w:rsid w:val="00753AA1"/>
    <w:rsid w:val="0075516F"/>
    <w:rsid w:val="0075667D"/>
    <w:rsid w:val="00760327"/>
    <w:rsid w:val="007621BD"/>
    <w:rsid w:val="00765B4F"/>
    <w:rsid w:val="00772188"/>
    <w:rsid w:val="00774990"/>
    <w:rsid w:val="0077566E"/>
    <w:rsid w:val="007813D0"/>
    <w:rsid w:val="007825E0"/>
    <w:rsid w:val="007838D4"/>
    <w:rsid w:val="00785671"/>
    <w:rsid w:val="00785993"/>
    <w:rsid w:val="007866E2"/>
    <w:rsid w:val="00786BA3"/>
    <w:rsid w:val="00786E33"/>
    <w:rsid w:val="007909B7"/>
    <w:rsid w:val="0079202F"/>
    <w:rsid w:val="00792ED1"/>
    <w:rsid w:val="00795065"/>
    <w:rsid w:val="00795AF2"/>
    <w:rsid w:val="00796D73"/>
    <w:rsid w:val="00796F43"/>
    <w:rsid w:val="007A0564"/>
    <w:rsid w:val="007A0960"/>
    <w:rsid w:val="007A2AAD"/>
    <w:rsid w:val="007A2F5C"/>
    <w:rsid w:val="007A4432"/>
    <w:rsid w:val="007A784E"/>
    <w:rsid w:val="007B34BC"/>
    <w:rsid w:val="007B499C"/>
    <w:rsid w:val="007B4D4B"/>
    <w:rsid w:val="007B69E9"/>
    <w:rsid w:val="007C00FE"/>
    <w:rsid w:val="007C0AC5"/>
    <w:rsid w:val="007C784A"/>
    <w:rsid w:val="007D0922"/>
    <w:rsid w:val="007D2A02"/>
    <w:rsid w:val="007D5904"/>
    <w:rsid w:val="007E14EE"/>
    <w:rsid w:val="007E45A5"/>
    <w:rsid w:val="007E50D9"/>
    <w:rsid w:val="007E6EA1"/>
    <w:rsid w:val="007F0F63"/>
    <w:rsid w:val="007F2B1E"/>
    <w:rsid w:val="007F2E6C"/>
    <w:rsid w:val="007F607E"/>
    <w:rsid w:val="007F62B4"/>
    <w:rsid w:val="007F7808"/>
    <w:rsid w:val="00801517"/>
    <w:rsid w:val="008035DF"/>
    <w:rsid w:val="00817AE8"/>
    <w:rsid w:val="00817DE8"/>
    <w:rsid w:val="008229F5"/>
    <w:rsid w:val="0082699A"/>
    <w:rsid w:val="008272CE"/>
    <w:rsid w:val="008307A7"/>
    <w:rsid w:val="00833CEB"/>
    <w:rsid w:val="00836E22"/>
    <w:rsid w:val="008372D2"/>
    <w:rsid w:val="008377BC"/>
    <w:rsid w:val="00844C17"/>
    <w:rsid w:val="008452D6"/>
    <w:rsid w:val="00845669"/>
    <w:rsid w:val="00847726"/>
    <w:rsid w:val="00852511"/>
    <w:rsid w:val="0085288F"/>
    <w:rsid w:val="00853CDC"/>
    <w:rsid w:val="008542C7"/>
    <w:rsid w:val="00856704"/>
    <w:rsid w:val="00856DEC"/>
    <w:rsid w:val="008576C2"/>
    <w:rsid w:val="00861449"/>
    <w:rsid w:val="008614F1"/>
    <w:rsid w:val="008639B3"/>
    <w:rsid w:val="00863C1A"/>
    <w:rsid w:val="00870B69"/>
    <w:rsid w:val="0087142D"/>
    <w:rsid w:val="00873956"/>
    <w:rsid w:val="00876087"/>
    <w:rsid w:val="00876674"/>
    <w:rsid w:val="008777FB"/>
    <w:rsid w:val="008802CA"/>
    <w:rsid w:val="00880E72"/>
    <w:rsid w:val="00881BE9"/>
    <w:rsid w:val="008825EE"/>
    <w:rsid w:val="0088596E"/>
    <w:rsid w:val="008915CD"/>
    <w:rsid w:val="0089311F"/>
    <w:rsid w:val="0089366A"/>
    <w:rsid w:val="0089796A"/>
    <w:rsid w:val="008A0331"/>
    <w:rsid w:val="008A0F76"/>
    <w:rsid w:val="008A2375"/>
    <w:rsid w:val="008B1B11"/>
    <w:rsid w:val="008C007D"/>
    <w:rsid w:val="008C0F74"/>
    <w:rsid w:val="008C4DAC"/>
    <w:rsid w:val="008C619D"/>
    <w:rsid w:val="008D03E5"/>
    <w:rsid w:val="008D11A7"/>
    <w:rsid w:val="008D12E5"/>
    <w:rsid w:val="008D76C5"/>
    <w:rsid w:val="008E0AFA"/>
    <w:rsid w:val="008E38FF"/>
    <w:rsid w:val="008E62CA"/>
    <w:rsid w:val="008E75D3"/>
    <w:rsid w:val="008F125E"/>
    <w:rsid w:val="008F14B0"/>
    <w:rsid w:val="008F41A1"/>
    <w:rsid w:val="008F4D2F"/>
    <w:rsid w:val="00900C9D"/>
    <w:rsid w:val="00906292"/>
    <w:rsid w:val="009076AF"/>
    <w:rsid w:val="00911D4D"/>
    <w:rsid w:val="00915588"/>
    <w:rsid w:val="009158AE"/>
    <w:rsid w:val="00917162"/>
    <w:rsid w:val="009207BF"/>
    <w:rsid w:val="00921446"/>
    <w:rsid w:val="00922444"/>
    <w:rsid w:val="009241F2"/>
    <w:rsid w:val="009251CC"/>
    <w:rsid w:val="0092714E"/>
    <w:rsid w:val="00931C2D"/>
    <w:rsid w:val="00931F06"/>
    <w:rsid w:val="00940201"/>
    <w:rsid w:val="00942002"/>
    <w:rsid w:val="009472E2"/>
    <w:rsid w:val="0094743B"/>
    <w:rsid w:val="00947885"/>
    <w:rsid w:val="00950AA0"/>
    <w:rsid w:val="00952168"/>
    <w:rsid w:val="009527FE"/>
    <w:rsid w:val="009547C2"/>
    <w:rsid w:val="0095742A"/>
    <w:rsid w:val="009574BC"/>
    <w:rsid w:val="009631C4"/>
    <w:rsid w:val="00965469"/>
    <w:rsid w:val="00965E85"/>
    <w:rsid w:val="00967B0A"/>
    <w:rsid w:val="00967F69"/>
    <w:rsid w:val="00970710"/>
    <w:rsid w:val="009739A0"/>
    <w:rsid w:val="00974F84"/>
    <w:rsid w:val="0097648D"/>
    <w:rsid w:val="009767C7"/>
    <w:rsid w:val="009805CA"/>
    <w:rsid w:val="00984727"/>
    <w:rsid w:val="0098579A"/>
    <w:rsid w:val="00985905"/>
    <w:rsid w:val="00986DCC"/>
    <w:rsid w:val="0099195A"/>
    <w:rsid w:val="00992A11"/>
    <w:rsid w:val="00994681"/>
    <w:rsid w:val="00994778"/>
    <w:rsid w:val="0099486A"/>
    <w:rsid w:val="009952C9"/>
    <w:rsid w:val="00997612"/>
    <w:rsid w:val="009A0E26"/>
    <w:rsid w:val="009A16EC"/>
    <w:rsid w:val="009B02D5"/>
    <w:rsid w:val="009B1060"/>
    <w:rsid w:val="009B29B7"/>
    <w:rsid w:val="009B3B37"/>
    <w:rsid w:val="009B7D1F"/>
    <w:rsid w:val="009C088E"/>
    <w:rsid w:val="009C4D35"/>
    <w:rsid w:val="009D1522"/>
    <w:rsid w:val="009D5A38"/>
    <w:rsid w:val="009D7252"/>
    <w:rsid w:val="009E14CA"/>
    <w:rsid w:val="009E3EDB"/>
    <w:rsid w:val="009E5EB4"/>
    <w:rsid w:val="009F1DF4"/>
    <w:rsid w:val="00A00F9D"/>
    <w:rsid w:val="00A0313C"/>
    <w:rsid w:val="00A03E2A"/>
    <w:rsid w:val="00A04177"/>
    <w:rsid w:val="00A044D6"/>
    <w:rsid w:val="00A04ADB"/>
    <w:rsid w:val="00A067AE"/>
    <w:rsid w:val="00A07F2D"/>
    <w:rsid w:val="00A11E0F"/>
    <w:rsid w:val="00A14976"/>
    <w:rsid w:val="00A15E8A"/>
    <w:rsid w:val="00A208D7"/>
    <w:rsid w:val="00A20C6C"/>
    <w:rsid w:val="00A21BC4"/>
    <w:rsid w:val="00A244D3"/>
    <w:rsid w:val="00A26CB6"/>
    <w:rsid w:val="00A3066D"/>
    <w:rsid w:val="00A315BF"/>
    <w:rsid w:val="00A32620"/>
    <w:rsid w:val="00A32F82"/>
    <w:rsid w:val="00A32F8B"/>
    <w:rsid w:val="00A33ACE"/>
    <w:rsid w:val="00A3756F"/>
    <w:rsid w:val="00A41622"/>
    <w:rsid w:val="00A42D6F"/>
    <w:rsid w:val="00A452EC"/>
    <w:rsid w:val="00A45A62"/>
    <w:rsid w:val="00A50DCE"/>
    <w:rsid w:val="00A52870"/>
    <w:rsid w:val="00A52F4C"/>
    <w:rsid w:val="00A54480"/>
    <w:rsid w:val="00A54AC5"/>
    <w:rsid w:val="00A55DC3"/>
    <w:rsid w:val="00A56D41"/>
    <w:rsid w:val="00A57AB1"/>
    <w:rsid w:val="00A57B6C"/>
    <w:rsid w:val="00A61353"/>
    <w:rsid w:val="00A61C82"/>
    <w:rsid w:val="00A66DB1"/>
    <w:rsid w:val="00A66EA9"/>
    <w:rsid w:val="00A67A92"/>
    <w:rsid w:val="00A7305C"/>
    <w:rsid w:val="00A764A0"/>
    <w:rsid w:val="00A77895"/>
    <w:rsid w:val="00A83505"/>
    <w:rsid w:val="00A86F34"/>
    <w:rsid w:val="00A87870"/>
    <w:rsid w:val="00A91A70"/>
    <w:rsid w:val="00A94D09"/>
    <w:rsid w:val="00A96325"/>
    <w:rsid w:val="00AA0DB4"/>
    <w:rsid w:val="00AA1B85"/>
    <w:rsid w:val="00AB1CB6"/>
    <w:rsid w:val="00AB1D9A"/>
    <w:rsid w:val="00AB2971"/>
    <w:rsid w:val="00AB4542"/>
    <w:rsid w:val="00AB5BF7"/>
    <w:rsid w:val="00AD28EB"/>
    <w:rsid w:val="00AD330F"/>
    <w:rsid w:val="00AD44FE"/>
    <w:rsid w:val="00AD7C4E"/>
    <w:rsid w:val="00AE1520"/>
    <w:rsid w:val="00AE1574"/>
    <w:rsid w:val="00AE1C60"/>
    <w:rsid w:val="00AE49F1"/>
    <w:rsid w:val="00AE4C69"/>
    <w:rsid w:val="00AE549C"/>
    <w:rsid w:val="00AE7380"/>
    <w:rsid w:val="00B00DAD"/>
    <w:rsid w:val="00B04D7A"/>
    <w:rsid w:val="00B05B97"/>
    <w:rsid w:val="00B05CCA"/>
    <w:rsid w:val="00B14271"/>
    <w:rsid w:val="00B15085"/>
    <w:rsid w:val="00B16270"/>
    <w:rsid w:val="00B17407"/>
    <w:rsid w:val="00B213E1"/>
    <w:rsid w:val="00B231AA"/>
    <w:rsid w:val="00B25F40"/>
    <w:rsid w:val="00B2685D"/>
    <w:rsid w:val="00B30284"/>
    <w:rsid w:val="00B30351"/>
    <w:rsid w:val="00B33C2A"/>
    <w:rsid w:val="00B422EC"/>
    <w:rsid w:val="00B4580D"/>
    <w:rsid w:val="00B5522E"/>
    <w:rsid w:val="00B62B83"/>
    <w:rsid w:val="00B71E2A"/>
    <w:rsid w:val="00B726D4"/>
    <w:rsid w:val="00B76298"/>
    <w:rsid w:val="00B81A69"/>
    <w:rsid w:val="00B8214F"/>
    <w:rsid w:val="00B82ECC"/>
    <w:rsid w:val="00B83EC5"/>
    <w:rsid w:val="00B85D38"/>
    <w:rsid w:val="00B86A4F"/>
    <w:rsid w:val="00B87E0F"/>
    <w:rsid w:val="00B9235E"/>
    <w:rsid w:val="00B93035"/>
    <w:rsid w:val="00B9337E"/>
    <w:rsid w:val="00B9484C"/>
    <w:rsid w:val="00B958E8"/>
    <w:rsid w:val="00B97A86"/>
    <w:rsid w:val="00B97E4A"/>
    <w:rsid w:val="00BA09B2"/>
    <w:rsid w:val="00BA4248"/>
    <w:rsid w:val="00BA5619"/>
    <w:rsid w:val="00BA5B46"/>
    <w:rsid w:val="00BA7548"/>
    <w:rsid w:val="00BB33BF"/>
    <w:rsid w:val="00BB5AAF"/>
    <w:rsid w:val="00BB5D0B"/>
    <w:rsid w:val="00BB71B0"/>
    <w:rsid w:val="00BC0995"/>
    <w:rsid w:val="00BD1437"/>
    <w:rsid w:val="00BE28A0"/>
    <w:rsid w:val="00BE793A"/>
    <w:rsid w:val="00BF0D0E"/>
    <w:rsid w:val="00BF2B82"/>
    <w:rsid w:val="00BF432A"/>
    <w:rsid w:val="00BF6E82"/>
    <w:rsid w:val="00BF7292"/>
    <w:rsid w:val="00C0111B"/>
    <w:rsid w:val="00C04162"/>
    <w:rsid w:val="00C060C7"/>
    <w:rsid w:val="00C0636B"/>
    <w:rsid w:val="00C125A7"/>
    <w:rsid w:val="00C24917"/>
    <w:rsid w:val="00C24C17"/>
    <w:rsid w:val="00C2682F"/>
    <w:rsid w:val="00C3092E"/>
    <w:rsid w:val="00C31EED"/>
    <w:rsid w:val="00C32B26"/>
    <w:rsid w:val="00C36F7A"/>
    <w:rsid w:val="00C3758F"/>
    <w:rsid w:val="00C402E4"/>
    <w:rsid w:val="00C40B88"/>
    <w:rsid w:val="00C42C93"/>
    <w:rsid w:val="00C47D87"/>
    <w:rsid w:val="00C51C0F"/>
    <w:rsid w:val="00C5376E"/>
    <w:rsid w:val="00C547A5"/>
    <w:rsid w:val="00C54E24"/>
    <w:rsid w:val="00C55716"/>
    <w:rsid w:val="00C6066B"/>
    <w:rsid w:val="00C730AB"/>
    <w:rsid w:val="00C73511"/>
    <w:rsid w:val="00C808A6"/>
    <w:rsid w:val="00C837DE"/>
    <w:rsid w:val="00C9006E"/>
    <w:rsid w:val="00C91615"/>
    <w:rsid w:val="00C9247E"/>
    <w:rsid w:val="00C964FA"/>
    <w:rsid w:val="00C97091"/>
    <w:rsid w:val="00C97260"/>
    <w:rsid w:val="00CA2001"/>
    <w:rsid w:val="00CB5B6C"/>
    <w:rsid w:val="00CB6478"/>
    <w:rsid w:val="00CC052E"/>
    <w:rsid w:val="00CC4213"/>
    <w:rsid w:val="00CC4ABB"/>
    <w:rsid w:val="00CC5005"/>
    <w:rsid w:val="00CD16BE"/>
    <w:rsid w:val="00CD4616"/>
    <w:rsid w:val="00CD56AF"/>
    <w:rsid w:val="00CD5810"/>
    <w:rsid w:val="00CD59E9"/>
    <w:rsid w:val="00CE2EB3"/>
    <w:rsid w:val="00CE33D5"/>
    <w:rsid w:val="00CF5D37"/>
    <w:rsid w:val="00CF62F9"/>
    <w:rsid w:val="00CF6F33"/>
    <w:rsid w:val="00D02248"/>
    <w:rsid w:val="00D027E1"/>
    <w:rsid w:val="00D0528D"/>
    <w:rsid w:val="00D054FC"/>
    <w:rsid w:val="00D063B8"/>
    <w:rsid w:val="00D06825"/>
    <w:rsid w:val="00D07FFB"/>
    <w:rsid w:val="00D101EE"/>
    <w:rsid w:val="00D13C9C"/>
    <w:rsid w:val="00D14917"/>
    <w:rsid w:val="00D17E3B"/>
    <w:rsid w:val="00D23C09"/>
    <w:rsid w:val="00D23CED"/>
    <w:rsid w:val="00D24B3B"/>
    <w:rsid w:val="00D24BD2"/>
    <w:rsid w:val="00D2573D"/>
    <w:rsid w:val="00D260A2"/>
    <w:rsid w:val="00D26F31"/>
    <w:rsid w:val="00D3070D"/>
    <w:rsid w:val="00D30CC6"/>
    <w:rsid w:val="00D3260C"/>
    <w:rsid w:val="00D32843"/>
    <w:rsid w:val="00D34BFD"/>
    <w:rsid w:val="00D35790"/>
    <w:rsid w:val="00D372B0"/>
    <w:rsid w:val="00D41333"/>
    <w:rsid w:val="00D42608"/>
    <w:rsid w:val="00D42C94"/>
    <w:rsid w:val="00D43410"/>
    <w:rsid w:val="00D43CDF"/>
    <w:rsid w:val="00D44AC9"/>
    <w:rsid w:val="00D44D7D"/>
    <w:rsid w:val="00D45775"/>
    <w:rsid w:val="00D50BFA"/>
    <w:rsid w:val="00D51422"/>
    <w:rsid w:val="00D55D06"/>
    <w:rsid w:val="00D55E55"/>
    <w:rsid w:val="00D5653B"/>
    <w:rsid w:val="00D57407"/>
    <w:rsid w:val="00D60134"/>
    <w:rsid w:val="00D62EF1"/>
    <w:rsid w:val="00D6309D"/>
    <w:rsid w:val="00D644CA"/>
    <w:rsid w:val="00D66FC2"/>
    <w:rsid w:val="00D76C7E"/>
    <w:rsid w:val="00D771DE"/>
    <w:rsid w:val="00D7776D"/>
    <w:rsid w:val="00D7783C"/>
    <w:rsid w:val="00D77B38"/>
    <w:rsid w:val="00D80ED2"/>
    <w:rsid w:val="00D8517A"/>
    <w:rsid w:val="00D85207"/>
    <w:rsid w:val="00D85C8B"/>
    <w:rsid w:val="00D9293F"/>
    <w:rsid w:val="00D9333F"/>
    <w:rsid w:val="00D93598"/>
    <w:rsid w:val="00D9411D"/>
    <w:rsid w:val="00D95C5E"/>
    <w:rsid w:val="00DA1956"/>
    <w:rsid w:val="00DA1E18"/>
    <w:rsid w:val="00DA2009"/>
    <w:rsid w:val="00DB05B1"/>
    <w:rsid w:val="00DB5A79"/>
    <w:rsid w:val="00DB71B7"/>
    <w:rsid w:val="00DC2465"/>
    <w:rsid w:val="00DC6F00"/>
    <w:rsid w:val="00DC743B"/>
    <w:rsid w:val="00DD00AD"/>
    <w:rsid w:val="00DD512E"/>
    <w:rsid w:val="00DD7D48"/>
    <w:rsid w:val="00DE086A"/>
    <w:rsid w:val="00DE1177"/>
    <w:rsid w:val="00DE240C"/>
    <w:rsid w:val="00DE2CEA"/>
    <w:rsid w:val="00DE4FF7"/>
    <w:rsid w:val="00DE6A3C"/>
    <w:rsid w:val="00DE74F4"/>
    <w:rsid w:val="00DE7B60"/>
    <w:rsid w:val="00DE7F97"/>
    <w:rsid w:val="00DF1010"/>
    <w:rsid w:val="00DF419F"/>
    <w:rsid w:val="00DF5AEA"/>
    <w:rsid w:val="00DF6288"/>
    <w:rsid w:val="00DF63F6"/>
    <w:rsid w:val="00E0015C"/>
    <w:rsid w:val="00E01738"/>
    <w:rsid w:val="00E02832"/>
    <w:rsid w:val="00E05222"/>
    <w:rsid w:val="00E13747"/>
    <w:rsid w:val="00E22874"/>
    <w:rsid w:val="00E23679"/>
    <w:rsid w:val="00E257D4"/>
    <w:rsid w:val="00E25AEA"/>
    <w:rsid w:val="00E27A05"/>
    <w:rsid w:val="00E30349"/>
    <w:rsid w:val="00E307A8"/>
    <w:rsid w:val="00E30DEF"/>
    <w:rsid w:val="00E30ED2"/>
    <w:rsid w:val="00E3117A"/>
    <w:rsid w:val="00E31276"/>
    <w:rsid w:val="00E330D2"/>
    <w:rsid w:val="00E3366B"/>
    <w:rsid w:val="00E3393B"/>
    <w:rsid w:val="00E37F70"/>
    <w:rsid w:val="00E41E4B"/>
    <w:rsid w:val="00E446C1"/>
    <w:rsid w:val="00E46C01"/>
    <w:rsid w:val="00E51DD6"/>
    <w:rsid w:val="00E758B9"/>
    <w:rsid w:val="00E75EEF"/>
    <w:rsid w:val="00E8143D"/>
    <w:rsid w:val="00E8511E"/>
    <w:rsid w:val="00E85569"/>
    <w:rsid w:val="00E856AF"/>
    <w:rsid w:val="00E86B83"/>
    <w:rsid w:val="00E87C64"/>
    <w:rsid w:val="00E91AE8"/>
    <w:rsid w:val="00E9218F"/>
    <w:rsid w:val="00E93A01"/>
    <w:rsid w:val="00E93FF8"/>
    <w:rsid w:val="00E95A0F"/>
    <w:rsid w:val="00E96D45"/>
    <w:rsid w:val="00E96EAF"/>
    <w:rsid w:val="00EA1752"/>
    <w:rsid w:val="00EA4716"/>
    <w:rsid w:val="00EA5A89"/>
    <w:rsid w:val="00EA5BDB"/>
    <w:rsid w:val="00EA6D0E"/>
    <w:rsid w:val="00EA77BB"/>
    <w:rsid w:val="00EA7DCA"/>
    <w:rsid w:val="00EB44F0"/>
    <w:rsid w:val="00EB46D9"/>
    <w:rsid w:val="00EB4953"/>
    <w:rsid w:val="00EC142D"/>
    <w:rsid w:val="00EC1E16"/>
    <w:rsid w:val="00EC2212"/>
    <w:rsid w:val="00EC70E7"/>
    <w:rsid w:val="00ED0024"/>
    <w:rsid w:val="00ED0F85"/>
    <w:rsid w:val="00ED2B5C"/>
    <w:rsid w:val="00ED3269"/>
    <w:rsid w:val="00ED7AA9"/>
    <w:rsid w:val="00EE1A8C"/>
    <w:rsid w:val="00EE2244"/>
    <w:rsid w:val="00EE2F9F"/>
    <w:rsid w:val="00EE4643"/>
    <w:rsid w:val="00EE70D0"/>
    <w:rsid w:val="00EF1330"/>
    <w:rsid w:val="00EF15FF"/>
    <w:rsid w:val="00EF7111"/>
    <w:rsid w:val="00EF7D1A"/>
    <w:rsid w:val="00F0337B"/>
    <w:rsid w:val="00F0448F"/>
    <w:rsid w:val="00F0716C"/>
    <w:rsid w:val="00F10AEB"/>
    <w:rsid w:val="00F12C47"/>
    <w:rsid w:val="00F1389C"/>
    <w:rsid w:val="00F15D6B"/>
    <w:rsid w:val="00F1638B"/>
    <w:rsid w:val="00F17B70"/>
    <w:rsid w:val="00F203F6"/>
    <w:rsid w:val="00F211A6"/>
    <w:rsid w:val="00F270E9"/>
    <w:rsid w:val="00F275C0"/>
    <w:rsid w:val="00F3007D"/>
    <w:rsid w:val="00F346B6"/>
    <w:rsid w:val="00F36145"/>
    <w:rsid w:val="00F36D66"/>
    <w:rsid w:val="00F37BDD"/>
    <w:rsid w:val="00F41503"/>
    <w:rsid w:val="00F445F8"/>
    <w:rsid w:val="00F466C8"/>
    <w:rsid w:val="00F469A9"/>
    <w:rsid w:val="00F50B46"/>
    <w:rsid w:val="00F50D1F"/>
    <w:rsid w:val="00F5182D"/>
    <w:rsid w:val="00F54514"/>
    <w:rsid w:val="00F56235"/>
    <w:rsid w:val="00F576D1"/>
    <w:rsid w:val="00F6203E"/>
    <w:rsid w:val="00F635FC"/>
    <w:rsid w:val="00F63982"/>
    <w:rsid w:val="00F63D03"/>
    <w:rsid w:val="00F65E2F"/>
    <w:rsid w:val="00F67DF1"/>
    <w:rsid w:val="00F75B35"/>
    <w:rsid w:val="00F76832"/>
    <w:rsid w:val="00F8309B"/>
    <w:rsid w:val="00F832E9"/>
    <w:rsid w:val="00F833C9"/>
    <w:rsid w:val="00F90064"/>
    <w:rsid w:val="00F947B9"/>
    <w:rsid w:val="00F96AFD"/>
    <w:rsid w:val="00F97640"/>
    <w:rsid w:val="00FA1398"/>
    <w:rsid w:val="00FA1B08"/>
    <w:rsid w:val="00FA2E19"/>
    <w:rsid w:val="00FA697F"/>
    <w:rsid w:val="00FB3458"/>
    <w:rsid w:val="00FB5521"/>
    <w:rsid w:val="00FB57E2"/>
    <w:rsid w:val="00FB610D"/>
    <w:rsid w:val="00FB70D0"/>
    <w:rsid w:val="00FC14F7"/>
    <w:rsid w:val="00FC263F"/>
    <w:rsid w:val="00FC4477"/>
    <w:rsid w:val="00FC46FB"/>
    <w:rsid w:val="00FC607E"/>
    <w:rsid w:val="00FC74B6"/>
    <w:rsid w:val="00FC76E8"/>
    <w:rsid w:val="00FD0A38"/>
    <w:rsid w:val="00FD1714"/>
    <w:rsid w:val="00FD1B5D"/>
    <w:rsid w:val="00FD28B7"/>
    <w:rsid w:val="00FD2BD3"/>
    <w:rsid w:val="00FD3D30"/>
    <w:rsid w:val="00FD4CCA"/>
    <w:rsid w:val="00FD770B"/>
    <w:rsid w:val="00FD780F"/>
    <w:rsid w:val="00FE20D4"/>
    <w:rsid w:val="00FE20EC"/>
    <w:rsid w:val="00FE2A9E"/>
    <w:rsid w:val="00FE4577"/>
    <w:rsid w:val="00FF2914"/>
    <w:rsid w:val="00FF5411"/>
    <w:rsid w:val="00FF5E08"/>
    <w:rsid w:val="00FF63AD"/>
    <w:rsid w:val="4815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chartTrackingRefBased/>
  <w15:docId w15:val="{A2E21D64-E9E3-4C90-82DB-F8701936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EastAsia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4">
    <w:name w:val="footer"/>
    <w:basedOn w:val="a"/>
    <w:link w:val="a5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6">
    <w:name w:val="Table Grid"/>
    <w:basedOn w:val="a1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0">
    <w:name w:val="标题 1 字符"/>
    <w:link w:val="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a7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8">
    <w:name w:val="Balloon Text"/>
    <w:basedOn w:val="a"/>
    <w:link w:val="a9"/>
    <w:rsid w:val="0033685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a5">
    <w:name w:val="页脚 字符"/>
    <w:link w:val="a4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11">
    <w:name w:val="未处理的提及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0"/>
    <w:rsid w:val="00A3756F"/>
    <w:rPr>
      <w:b/>
      <w:bCs/>
      <w:sz w:val="32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hAnsi="Segoe UI"/>
      <w:b/>
      <w:bCs/>
      <w:sz w:val="18"/>
    </w:rPr>
  </w:style>
  <w:style w:type="paragraph" w:styleId="aa">
    <w:name w:val="List Paragraph"/>
    <w:basedOn w:val="a"/>
    <w:link w:val="ab"/>
    <w:uiPriority w:val="34"/>
    <w:qFormat/>
    <w:rsid w:val="00792E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de-DE"/>
    </w:rPr>
  </w:style>
  <w:style w:type="character" w:styleId="ac">
    <w:name w:val="annotation reference"/>
    <w:basedOn w:val="a0"/>
    <w:uiPriority w:val="99"/>
    <w:unhideWhenUsed/>
    <w:rsid w:val="00E75EE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75EEF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de-DE"/>
    </w:rPr>
  </w:style>
  <w:style w:type="character" w:customStyle="1" w:styleId="ae">
    <w:name w:val="批注文字 字符"/>
    <w:basedOn w:val="a0"/>
    <w:link w:val="ad"/>
    <w:uiPriority w:val="99"/>
    <w:rsid w:val="00E75EEF"/>
    <w:rPr>
      <w:rFonts w:asciiTheme="minorHAnsi" w:eastAsiaTheme="minorHAnsi" w:hAnsiTheme="minorHAnsi" w:cstheme="minorBidi"/>
      <w:sz w:val="20"/>
      <w:szCs w:val="20"/>
      <w:lang w:val="de-DE"/>
    </w:rPr>
  </w:style>
  <w:style w:type="paragraph" w:styleId="af">
    <w:name w:val="annotation subject"/>
    <w:basedOn w:val="ad"/>
    <w:next w:val="ad"/>
    <w:link w:val="af0"/>
    <w:rsid w:val="00F36D66"/>
    <w:pPr>
      <w:spacing w:after="0"/>
      <w:jc w:val="both"/>
    </w:pPr>
    <w:rPr>
      <w:rFonts w:ascii="Segoe UI" w:eastAsia="Times New Roman" w:hAnsi="Segoe UI" w:cs="Times New Roman"/>
      <w:b/>
      <w:bCs/>
      <w:lang w:val="en-US"/>
    </w:rPr>
  </w:style>
  <w:style w:type="character" w:customStyle="1" w:styleId="af0">
    <w:name w:val="批注主题 字符"/>
    <w:basedOn w:val="ae"/>
    <w:link w:val="af"/>
    <w:rsid w:val="00F36D66"/>
    <w:rPr>
      <w:rFonts w:asciiTheme="minorHAnsi" w:eastAsiaTheme="minorHAnsi" w:hAnsiTheme="minorHAnsi" w:cstheme="minorBidi"/>
      <w:b/>
      <w:bCs/>
      <w:sz w:val="20"/>
      <w:szCs w:val="20"/>
      <w:lang w:val="de-DE"/>
    </w:rPr>
  </w:style>
  <w:style w:type="paragraph" w:styleId="af1">
    <w:name w:val="Revision"/>
    <w:hidden/>
    <w:uiPriority w:val="62"/>
    <w:unhideWhenUsed/>
    <w:rsid w:val="00760327"/>
    <w:rPr>
      <w:sz w:val="22"/>
    </w:rPr>
  </w:style>
  <w:style w:type="character" w:customStyle="1" w:styleId="ab">
    <w:name w:val="列表段落 字符"/>
    <w:basedOn w:val="a0"/>
    <w:link w:val="aa"/>
    <w:uiPriority w:val="34"/>
    <w:locked/>
    <w:rsid w:val="00A57B6C"/>
    <w:rPr>
      <w:rFonts w:asciiTheme="minorHAnsi" w:eastAsiaTheme="minorHAnsi" w:hAnsiTheme="minorHAnsi" w:cstheme="minorBidi"/>
      <w:sz w:val="22"/>
      <w:szCs w:val="22"/>
      <w:lang w:val="de-DE"/>
    </w:rPr>
  </w:style>
  <w:style w:type="paragraph" w:styleId="af2">
    <w:name w:val="Date"/>
    <w:basedOn w:val="a"/>
    <w:next w:val="a"/>
    <w:link w:val="af3"/>
    <w:rsid w:val="008035DF"/>
    <w:pPr>
      <w:ind w:leftChars="2500" w:left="100"/>
    </w:pPr>
  </w:style>
  <w:style w:type="character" w:customStyle="1" w:styleId="af3">
    <w:name w:val="日期 字符"/>
    <w:basedOn w:val="a0"/>
    <w:link w:val="af2"/>
    <w:rsid w:val="008035D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fischerl\AppData\Local\Microsoft\Windows\INetCache\Content.Outlook\2MGCYH4Y\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15" ma:contentTypeDescription="Create a new document." ma:contentTypeScope="" ma:versionID="e6854801ac5714544067252769d921cf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c9fc679316b249bd9a835e6cb3efb5d0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CA9F5-7C35-4DD8-A1BB-8C4C9B59F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758FBA-E5D2-40BC-8087-4434A5A9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2395</Words>
  <Characters>629</Characters>
  <Application>Microsoft Office Word</Application>
  <DocSecurity>0</DocSecurity>
  <Lines>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Liki Qin</cp:lastModifiedBy>
  <cp:revision>4</cp:revision>
  <cp:lastPrinted>2016-11-16T10:11:00Z</cp:lastPrinted>
  <dcterms:created xsi:type="dcterms:W3CDTF">2022-02-28T07:27:00Z</dcterms:created>
  <dcterms:modified xsi:type="dcterms:W3CDTF">2022-02-28T07:28:00Z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