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D61770E" w:rsidR="00B422EC" w:rsidRPr="00221B41" w:rsidRDefault="00027932" w:rsidP="0091482A">
      <w:pPr>
        <w:pStyle w:val="MonthDayYear"/>
        <w:tabs>
          <w:tab w:val="left" w:pos="0"/>
          <w:tab w:val="left" w:pos="7513"/>
          <w:tab w:val="right" w:pos="9086"/>
        </w:tabs>
        <w:rPr>
          <w:rFonts w:ascii="맑은 고딕" w:eastAsia="맑은 고딕" w:hAnsi="맑은 고딕"/>
          <w:sz w:val="20"/>
          <w:lang w:eastAsia="ko-KR"/>
        </w:rPr>
      </w:pPr>
      <w:r w:rsidRPr="00221B41">
        <w:rPr>
          <w:rFonts w:ascii="맑은 고딕" w:eastAsia="맑은 고딕" w:hAnsi="맑은 고딕"/>
          <w:sz w:val="20"/>
          <w:lang w:eastAsia="ko-KR"/>
        </w:rPr>
        <w:t>February 23</w:t>
      </w:r>
      <w:r w:rsidR="00C057E5" w:rsidRPr="00221B41">
        <w:rPr>
          <w:rFonts w:ascii="맑은 고딕" w:eastAsia="맑은 고딕" w:hAnsi="맑은 고딕"/>
          <w:sz w:val="20"/>
          <w:lang w:eastAsia="ko-KR"/>
        </w:rPr>
        <w:t>,</w:t>
      </w:r>
      <w:r w:rsidR="003D404A" w:rsidRPr="00221B41">
        <w:rPr>
          <w:rFonts w:ascii="맑은 고딕" w:eastAsia="맑은 고딕" w:hAnsi="맑은 고딕"/>
          <w:sz w:val="20"/>
          <w:lang w:eastAsia="ko-KR"/>
        </w:rPr>
        <w:t xml:space="preserve"> 2022</w:t>
      </w:r>
    </w:p>
    <w:p w14:paraId="09896324" w14:textId="79FDD4FA" w:rsidR="007F0F63" w:rsidRPr="00221B41" w:rsidRDefault="00841A3A" w:rsidP="00635616">
      <w:pPr>
        <w:pStyle w:val="Topline"/>
        <w:spacing w:after="360"/>
        <w:rPr>
          <w:rFonts w:ascii="맑은 고딕" w:eastAsia="맑은 고딕" w:hAnsi="맑은 고딕" w:cstheme="majorBidi"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2021 회계연도의 모든 전략적 우선순위에 대한 우수한 성과 및 진전</w:t>
      </w:r>
    </w:p>
    <w:p w14:paraId="0F3B61F3" w14:textId="3012CB8E" w:rsidR="00841A3A" w:rsidRPr="00221B41" w:rsidRDefault="00841A3A" w:rsidP="00394BED">
      <w:pPr>
        <w:jc w:val="left"/>
        <w:rPr>
          <w:rStyle w:val="Headline"/>
          <w:rFonts w:ascii="맑은 고딕" w:eastAsia="맑은 고딕" w:hAnsi="맑은 고딕" w:cstheme="majorHAnsi"/>
          <w:sz w:val="20"/>
          <w:szCs w:val="20"/>
          <w:lang w:eastAsia="ko-KR"/>
        </w:rPr>
      </w:pPr>
      <w:bookmarkStart w:id="0" w:name="_Hlk95924623"/>
      <w:r w:rsidRPr="00221B41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>헨켈</w:t>
      </w:r>
      <w:r w:rsidR="009F07CD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>의</w:t>
      </w:r>
      <w:r w:rsidRPr="00221B41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 xml:space="preserve"> 2021년 연간 </w:t>
      </w:r>
      <w:r w:rsidR="00BE05A2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>실적</w:t>
      </w:r>
      <w:r w:rsidRPr="00221B41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 xml:space="preserve"> 발표</w:t>
      </w:r>
      <w:r w:rsidR="008407DF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 xml:space="preserve">와 </w:t>
      </w:r>
      <w:r w:rsidR="00BE05A2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 xml:space="preserve">목적 </w:t>
      </w:r>
      <w:r w:rsidRPr="00221B41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>있는 성장 의제</w:t>
      </w:r>
      <w:r w:rsidR="00BE05A2">
        <w:rPr>
          <w:rStyle w:val="Headline"/>
          <w:rFonts w:ascii="맑은 고딕" w:eastAsia="맑은 고딕" w:hAnsi="맑은 고딕" w:cstheme="majorHAnsi" w:hint="eastAsia"/>
          <w:sz w:val="20"/>
          <w:szCs w:val="20"/>
          <w:lang w:eastAsia="ko-KR"/>
        </w:rPr>
        <w:t>의 다음 단계 추진</w:t>
      </w:r>
    </w:p>
    <w:bookmarkEnd w:id="0"/>
    <w:p w14:paraId="6706FA18" w14:textId="77777777" w:rsidR="00852511" w:rsidRPr="00BE05A2" w:rsidRDefault="00852511" w:rsidP="00365E44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14:paraId="5C20F74B" w14:textId="4BAF90BF" w:rsidR="00841A3A" w:rsidRPr="00221B41" w:rsidRDefault="00841A3A" w:rsidP="00BF1887">
      <w:pPr>
        <w:pStyle w:val="a9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bookmarkStart w:id="1" w:name="_Hlk43712519"/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>2021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년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="00F31584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치열한</w:t>
      </w:r>
      <w:r w:rsidR="00F31584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="00F31584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경쟁시장에서 우수한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비즈니스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="008407DF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성과 달성:</w:t>
      </w:r>
      <w:r w:rsidR="008407DF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</w:p>
    <w:p w14:paraId="0443F875" w14:textId="62F1052A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그룹 매출 201억 유로에 도달, +7.8% 유기적 성장</w:t>
      </w:r>
    </w:p>
    <w:p w14:paraId="3E9F4AFD" w14:textId="0ABE8C8E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영업이익*은 27억 유로로 4.2% 증가</w:t>
      </w:r>
    </w:p>
    <w:p w14:paraId="000CA561" w14:textId="103FEDE8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전년도 EBIT 마진*: 13.4%</w:t>
      </w:r>
    </w:p>
    <w:p w14:paraId="00312913" w14:textId="48E7DC62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우선주당 순이익(EPS)*: 4.56유로, 통화 효과에 따라 +9.2% 조정</w:t>
      </w:r>
    </w:p>
    <w:p w14:paraId="6C56A2CC" w14:textId="19C40389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15억 유로의 양호한 잉여현금흐름, 순재무상태가 크게 개선됨</w:t>
      </w:r>
    </w:p>
    <w:p w14:paraId="0B996BE5" w14:textId="15DC82F9" w:rsidR="00841A3A" w:rsidRPr="00221B41" w:rsidRDefault="00841A3A" w:rsidP="00841A3A">
      <w:pPr>
        <w:pStyle w:val="a9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전년도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수준에서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제안된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배당금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: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우선주당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1.85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유로</w:t>
      </w:r>
    </w:p>
    <w:p w14:paraId="17CCF2BB" w14:textId="689F1088" w:rsidR="00841A3A" w:rsidRPr="00221B41" w:rsidRDefault="00841A3A" w:rsidP="00841A3A">
      <w:pPr>
        <w:pStyle w:val="a9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2022 </w:t>
      </w:r>
      <w:r w:rsidR="008407DF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 xml:space="preserve">전망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및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="00F04599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 xml:space="preserve">기존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중장기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재무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목표</w:t>
      </w:r>
      <w:r w:rsidR="00F04599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 xml:space="preserve"> 유지</w:t>
      </w:r>
    </w:p>
    <w:p w14:paraId="2C88AECD" w14:textId="6FC42D31" w:rsidR="00841A3A" w:rsidRPr="00221B41" w:rsidRDefault="00841A3A" w:rsidP="00841A3A">
      <w:pPr>
        <w:pStyle w:val="a9"/>
        <w:numPr>
          <w:ilvl w:val="0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>2020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년부터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목적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있는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성장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의제</w:t>
      </w:r>
      <w:r w:rsidR="00F04599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="00F04599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이행</w:t>
      </w:r>
    </w:p>
    <w:p w14:paraId="40E89207" w14:textId="727DC283" w:rsidR="00841A3A" w:rsidRPr="00221B41" w:rsidRDefault="00841A3A" w:rsidP="00841A3A">
      <w:pPr>
        <w:pStyle w:val="a9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전략적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성장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의제를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한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단계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끌어올리기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위한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주요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조치</w:t>
      </w:r>
      <w:r w:rsidRPr="00221B41">
        <w:rPr>
          <w:rFonts w:ascii="맑은 고딕" w:eastAsia="맑은 고딕" w:hAnsi="맑은 고딕" w:cstheme="majorHAnsi"/>
          <w:b/>
          <w:sz w:val="20"/>
          <w:szCs w:val="20"/>
          <w:lang w:eastAsia="ko-KR"/>
        </w:rPr>
        <w:t>:</w:t>
      </w:r>
    </w:p>
    <w:p w14:paraId="6FEAE6CD" w14:textId="6BC2A0F7" w:rsidR="00841A3A" w:rsidRPr="00221B41" w:rsidRDefault="00723276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하나의 다중 카테고리 플랫폼</w:t>
      </w:r>
      <w:r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 xml:space="preserve">으로 </w:t>
      </w:r>
      <w:r w:rsidR="00841A3A"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 xml:space="preserve">약 100억 유로의 매출을 기록한 </w:t>
      </w:r>
      <w:r w:rsidR="008407DF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세제 &amp; 홈케어</w:t>
      </w:r>
      <w:r w:rsidR="00841A3A"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 xml:space="preserve"> 및 뷰티 케어 통합 프로세스 시작</w:t>
      </w:r>
    </w:p>
    <w:p w14:paraId="21A5367E" w14:textId="423B8C11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소비재 사업에서 추가 포트폴리오 최적화 계획</w:t>
      </w:r>
    </w:p>
    <w:p w14:paraId="5A284887" w14:textId="5933F200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최대 10억 유로 규모의 자사주 매입 프로그램 시작</w:t>
      </w:r>
    </w:p>
    <w:p w14:paraId="56734B31" w14:textId="499D73F9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총 1억 5천만 유로 규모의 벤처펀드 II</w:t>
      </w:r>
    </w:p>
    <w:p w14:paraId="4DA0DF35" w14:textId="0FF62CC4" w:rsidR="00841A3A" w:rsidRPr="00221B41" w:rsidRDefault="00841A3A" w:rsidP="00841A3A">
      <w:pPr>
        <w:pStyle w:val="a9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49FB00" wp14:editId="519E272F">
                <wp:simplePos x="0" y="0"/>
                <wp:positionH relativeFrom="margin">
                  <wp:posOffset>112426</wp:posOffset>
                </wp:positionH>
                <wp:positionV relativeFrom="paragraph">
                  <wp:posOffset>251606</wp:posOffset>
                </wp:positionV>
                <wp:extent cx="3248660" cy="292735"/>
                <wp:effectExtent l="0" t="0" r="889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95D21" w14:textId="269A7559" w:rsidR="006A26C9" w:rsidRPr="00A5555B" w:rsidRDefault="006A26C9" w:rsidP="00C4502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986588"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* 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일회성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비용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및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수입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조정</w:t>
                            </w:r>
                            <w:r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그리고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구조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8407DF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조정</w:t>
                            </w:r>
                            <w:r w:rsidRPr="008407DF"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</w:p>
                          <w:p w14:paraId="00F6992D" w14:textId="77777777" w:rsidR="006A26C9" w:rsidRPr="00A5555B" w:rsidRDefault="006A26C9" w:rsidP="00C45028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FB0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8.85pt;margin-top:19.8pt;width:255.8pt;height:23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" stroked="f">
                <v:textbox>
                  <w:txbxContent>
                    <w:p w14:paraId="2E795D21" w14:textId="269A7559" w:rsidR="006A26C9" w:rsidRPr="00A5555B" w:rsidRDefault="006A26C9" w:rsidP="00C4502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  <w:lang w:eastAsia="ko-KR"/>
                        </w:rPr>
                      </w:pPr>
                      <w:r w:rsidRPr="00986588">
                        <w:rPr>
                          <w:sz w:val="16"/>
                          <w:szCs w:val="16"/>
                          <w:lang w:eastAsia="ko-KR"/>
                        </w:rPr>
                        <w:t xml:space="preserve">* 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일회성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비용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및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수입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조정</w:t>
                      </w:r>
                      <w:r>
                        <w:rPr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그리고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구조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8407DF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조정</w:t>
                      </w:r>
                      <w:r w:rsidRPr="008407DF">
                        <w:rPr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</w:p>
                    <w:p w14:paraId="00F6992D" w14:textId="77777777" w:rsidR="006A26C9" w:rsidRPr="00A5555B" w:rsidRDefault="006A26C9" w:rsidP="00C45028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B41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>새로운 지속 가능성 전략과 포부</w:t>
      </w:r>
      <w:r w:rsidR="00723276">
        <w:rPr>
          <w:rFonts w:ascii="맑은 고딕" w:eastAsia="맑은 고딕" w:hAnsi="맑은 고딕" w:cstheme="majorHAnsi" w:hint="eastAsia"/>
          <w:b/>
          <w:sz w:val="20"/>
          <w:szCs w:val="20"/>
          <w:lang w:eastAsia="ko-KR"/>
        </w:rPr>
        <w:t xml:space="preserve"> 시행</w:t>
      </w:r>
    </w:p>
    <w:p w14:paraId="6EF4E19B" w14:textId="4FFB1DA9" w:rsidR="00841A3A" w:rsidRPr="00221B41" w:rsidRDefault="00841A3A" w:rsidP="00841A3A">
      <w:pPr>
        <w:pStyle w:val="a9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</w:p>
    <w:p w14:paraId="1993A456" w14:textId="10305F7A" w:rsidR="00D670C9" w:rsidRPr="00221B41" w:rsidRDefault="00D670C9" w:rsidP="00D670C9">
      <w:pPr>
        <w:spacing w:after="80"/>
        <w:ind w:right="-108"/>
        <w:jc w:val="left"/>
        <w:rPr>
          <w:rFonts w:ascii="맑은 고딕" w:eastAsia="맑은 고딕" w:hAnsi="맑은 고딕" w:cstheme="majorHAnsi"/>
          <w:b/>
          <w:sz w:val="20"/>
          <w:szCs w:val="20"/>
          <w:lang w:eastAsia="ko-KR"/>
        </w:rPr>
      </w:pPr>
    </w:p>
    <w:bookmarkEnd w:id="1"/>
    <w:p w14:paraId="293B4AF3" w14:textId="557D7316" w:rsidR="00841A3A" w:rsidRPr="00221B41" w:rsidRDefault="00841A3A" w:rsidP="00240DBF">
      <w:pPr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뒤셀도르프 – “</w:t>
      </w:r>
      <w:r w:rsidR="008407DF"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우리는 2021년에 전례 없는 글로벌 공급망 혼란, </w:t>
      </w:r>
      <w:r w:rsidR="008407DF" w:rsidRP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핵심 원자재 부족, 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가격 급등,</w:t>
      </w:r>
      <w:r w:rsidR="008407D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  <w:r w:rsidR="008407DF"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주요 원자재 부족 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등</w:t>
      </w:r>
      <w:r w:rsidR="00755DD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의 </w:t>
      </w:r>
      <w:r w:rsidR="008407DF"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매우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</w:t>
      </w:r>
      <w:r w:rsidR="008407DF"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어려운 시장 환경에도 불구하고 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전반적으로 </w:t>
      </w:r>
      <w:r w:rsidR="00F650E2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우수한 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비즈니스 성과를 거두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었으며,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전략적 의제</w:t>
      </w:r>
      <w:r w:rsidR="00755DD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를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지속적으로 추진했습니다.</w:t>
      </w:r>
      <w:r w:rsidR="008407D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>”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라고 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헨켈 CEO 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카스텐 노벨(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Carsten Knobel</w:t>
      </w:r>
      <w:r w:rsidR="008407D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>)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이 말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했다.</w:t>
      </w:r>
      <w:r w:rsidR="008407D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</w:p>
    <w:p w14:paraId="1576D2E1" w14:textId="077081C6" w:rsidR="00926980" w:rsidRPr="008407DF" w:rsidRDefault="00926980" w:rsidP="00132779">
      <w:pPr>
        <w:spacing w:after="80"/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628123E6" w14:textId="76149054" w:rsidR="00841A3A" w:rsidRPr="00221B41" w:rsidRDefault="00841A3A" w:rsidP="00240DBF">
      <w:pPr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“우리</w:t>
      </w:r>
      <w:r w:rsidR="00755DD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는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모든 사업부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문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이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유기적 성장을 </w:t>
      </w:r>
      <w:r w:rsidR="00755DD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달성했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고 마진을 안정적으로 유지했으며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,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우선주당 순이익이 매우 크게 증가</w:t>
      </w:r>
      <w:r w:rsidR="00755DD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시켰습니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다. 이것은 글로벌 헨켈 팀의 성과입니다. 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우리는 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이러한 어려운 시기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에도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함께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목적이 있는 성장 의제를 발전시킬 수 있었습니다. 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보다 열심히 기여한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모든 직원들에게 감사의 말씀을 전합니다. 특히 생산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과 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비즈니스에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핵심적인 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프로세스 현장</w:t>
      </w:r>
      <w:r w:rsidR="008407D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을 계속 지켜온 분들에게 감사드립니다.</w:t>
      </w:r>
      <w:r w:rsidR="008407D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“</w:t>
      </w:r>
    </w:p>
    <w:p w14:paraId="608F9E62" w14:textId="00BBF8E3" w:rsidR="00144D06" w:rsidRPr="00221B41" w:rsidRDefault="00144D06" w:rsidP="00132779">
      <w:pPr>
        <w:spacing w:after="80"/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03DEDFE2" w14:textId="51B99941" w:rsidR="00841A3A" w:rsidRDefault="00841A3A" w:rsidP="008369CF">
      <w:pPr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헨켈은 2021 회계연도에 약 201억 유로의 유기적 매출을 달성했다. 이는 2020년 대비 7.8%의 유기적 매출 성장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을 나타낸다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. 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특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히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산업 및 미용실 비즈니스 수요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가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상당</w:t>
      </w:r>
      <w:r w:rsid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히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늘어나 매출 성장에</w:t>
      </w:r>
      <w:r w:rsidR="007563B3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  <w:r w:rsidR="007563B3" w:rsidRPr="00221B41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>긍정적인</w:t>
      </w: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영향을 미쳤다. </w:t>
      </w:r>
      <w:r w:rsidR="00EF5C3F" w:rsidRP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소비재 사업에서는</w:t>
      </w:r>
      <w:r w:rsidR="007563B3" w:rsidRP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</w:t>
      </w:r>
      <w:r w:rsidR="007563B3" w:rsidRP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위생 및 청소 제품과 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헤어 컬러 제품에</w:t>
      </w:r>
      <w:r w:rsidR="007563B3" w:rsidRP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대한 수요가 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증가했고</w:t>
      </w:r>
      <w:r w:rsidR="007563B3" w:rsidRP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스타일링 제품에 대한 수요가 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비교적 </w:t>
      </w:r>
      <w:r w:rsidR="0024267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감소했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던 </w:t>
      </w:r>
      <w:r w:rsidR="007563B3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>2020</w:t>
      </w:r>
      <w:r w:rsidR="007563B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과 비교</w:t>
      </w:r>
      <w:r w:rsidR="0024267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했을 때 </w:t>
      </w:r>
      <w:r w:rsidR="00EF5C3F" w:rsidRPr="00EF5C3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많은 카테고리의 수요가 정상 패턴으로 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돌아왔다</w:t>
      </w:r>
      <w:r w:rsidR="0024267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.</w:t>
      </w:r>
      <w:r w:rsidR="0024267A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또한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2021 회계연도에는 원자재 및 물류 가격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이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대폭 인상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했으며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통화 효과의 영향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으로 인해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수익성에 </w:t>
      </w:r>
      <w:r w:rsidR="0024267A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상당한 영향을 미쳤다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.</w:t>
      </w:r>
      <w:r w:rsidR="008369C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그러나 헨켈은 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판매량 증가, 성공적인 가격 인상, 적극적인 비용 관리 및 지속적인 구조 조정</w:t>
      </w:r>
      <w:r w:rsidR="00A9305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을 통해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수익에 미치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는 이러한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영향을 상쇄할 수 있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었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다.</w:t>
      </w:r>
      <w:r w:rsidR="008369C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조정 영업 이익은 4.2% 증가한 27억 유로를 기록했다.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조정 판매 수익은 전년</w:t>
      </w:r>
      <w:r w:rsidR="004573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대비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13.4%</w:t>
      </w:r>
      <w:r w:rsidR="008369C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수준이었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으며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,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우선주당 조정 순익은 4.56유로로 상승했다.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 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이는 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고정 </w:t>
      </w:r>
      <w:r w:rsidR="008369CF" w:rsidRP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환율에서 9.2%의 </w:t>
      </w:r>
      <w:r w:rsidR="004573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큰 폭의 </w:t>
      </w:r>
      <w:r w:rsidR="008369CF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개선이다.</w:t>
      </w:r>
      <w:r w:rsidR="008369CF"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  <w:t xml:space="preserve"> </w:t>
      </w:r>
    </w:p>
    <w:p w14:paraId="6F5EEA5A" w14:textId="27516B7E" w:rsidR="00EF5C3F" w:rsidRDefault="00EF5C3F" w:rsidP="00240DBF">
      <w:pPr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799590B8" w14:textId="79DDDBC6" w:rsidR="00EF5C3F" w:rsidRDefault="00EF5C3F" w:rsidP="00240DBF">
      <w:pPr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4F4541BA" w14:textId="77777777" w:rsidR="00EF5C3F" w:rsidRPr="00221B41" w:rsidRDefault="00EF5C3F" w:rsidP="00240DBF">
      <w:pPr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681DDC5F" w14:textId="194536E5" w:rsidR="004A2D73" w:rsidRPr="00221B41" w:rsidRDefault="004A2D73" w:rsidP="00132779">
      <w:pPr>
        <w:spacing w:after="80"/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18D4D496" w14:textId="423DC103" w:rsidR="00841A3A" w:rsidRPr="00221B41" w:rsidRDefault="00841A3A" w:rsidP="00240DBF">
      <w:pPr>
        <w:rPr>
          <w:rFonts w:ascii="맑은 고딕" w:eastAsia="맑은 고딕" w:hAnsi="맑은 고딕" w:cstheme="majorBidi"/>
          <w:b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이러한 결과를 바탕으로 헨켈은 다가오는 연례 총회에서 주주들에게 우선주당 1.85유로, 보통주당 1.83유로의 안정적인 배당금</w:t>
      </w:r>
      <w:r w:rsidR="004573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지급을</w:t>
      </w: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제안할 예</w:t>
      </w:r>
      <w:r w:rsidR="008369CF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정이</w:t>
      </w: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다. 이는 40.5%의 지불금 비율과 동일하며, 비지배지분</w:t>
      </w:r>
      <w:r w:rsidR="004573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이후 조정된</w:t>
      </w: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순이익의 목표 범위인 30~40%를 약간 상회</w:t>
      </w:r>
      <w:r w:rsidR="008369CF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한</w:t>
      </w: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다. </w:t>
      </w:r>
      <w:r w:rsidR="008369CF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헨켈은</w:t>
      </w: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COVID-19 전염병이 시작된 이후</w:t>
      </w:r>
      <w:r w:rsidR="004573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에도 지속적으로</w:t>
      </w: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안정적인 배당금을 지급</w:t>
      </w:r>
      <w:r w:rsidR="008369CF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해왔다.</w:t>
      </w:r>
      <w:r w:rsidR="008369CF"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 xml:space="preserve"> </w:t>
      </w:r>
    </w:p>
    <w:p w14:paraId="0FF11476" w14:textId="77777777" w:rsidR="000B79FE" w:rsidRPr="00221B41" w:rsidRDefault="000B79FE" w:rsidP="00240DBF">
      <w:pPr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6192487F" w14:textId="78A10C4D" w:rsidR="00841A3A" w:rsidRPr="00AD7796" w:rsidRDefault="00AD7796" w:rsidP="00AD7796">
      <w:pPr>
        <w:rPr>
          <w:rFonts w:ascii="맑은 고딕" w:eastAsia="맑은 고딕" w:hAnsi="맑은 고딕" w:cstheme="majorBidi"/>
          <w:b/>
          <w:sz w:val="20"/>
          <w:szCs w:val="20"/>
          <w:lang w:eastAsia="ko-KR"/>
        </w:rPr>
      </w:pP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또한 헨켈은 2022년 1월 말에 최대 10억 유로 규모의 자사주 매입 프로그램을 발표했으며 </w:t>
      </w:r>
      <w:r w:rsidR="000C20F5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이를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2월부터 </w:t>
      </w:r>
      <w:r w:rsidR="000C20F5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이미 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시행</w:t>
      </w:r>
      <w:r w:rsidR="000C20F5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중이다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.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헨켈은 우선주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를 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최대 8억 유로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,</w:t>
      </w:r>
      <w:r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그리고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보통주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최대 2억 유로를 매입할 계획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이다.</w:t>
      </w:r>
      <w:r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 xml:space="preserve"> 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이 프로그램은 늦어도 2023년 3월 31일까지 진행될 예정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이다</w:t>
      </w:r>
      <w:r w:rsidRPr="00AD7796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.</w:t>
      </w:r>
    </w:p>
    <w:p w14:paraId="5F874F64" w14:textId="53CDE5D8" w:rsidR="008A720E" w:rsidRPr="00221B41" w:rsidRDefault="008A720E" w:rsidP="00240DBF">
      <w:pPr>
        <w:rPr>
          <w:rFonts w:ascii="맑은 고딕" w:eastAsia="맑은 고딕" w:hAnsi="맑은 고딕" w:cstheme="majorBidi"/>
          <w:b/>
          <w:sz w:val="20"/>
          <w:szCs w:val="20"/>
          <w:lang w:eastAsia="ko-KR"/>
        </w:rPr>
      </w:pPr>
    </w:p>
    <w:p w14:paraId="30E22065" w14:textId="77777777" w:rsidR="00AD7796" w:rsidRDefault="00AD7796" w:rsidP="00240DBF">
      <w:pPr>
        <w:rPr>
          <w:rFonts w:ascii="맑은 고딕" w:eastAsia="맑은 고딕" w:hAnsi="맑은 고딕" w:cstheme="majorBidi"/>
          <w:b/>
          <w:sz w:val="20"/>
          <w:szCs w:val="20"/>
          <w:lang w:eastAsia="ko-KR"/>
        </w:rPr>
      </w:pPr>
    </w:p>
    <w:p w14:paraId="7D1F6DDA" w14:textId="76698F65" w:rsidR="00841A3A" w:rsidRPr="00221B41" w:rsidRDefault="00AD7796" w:rsidP="00240DBF">
      <w:pPr>
        <w:rPr>
          <w:rFonts w:ascii="맑은 고딕" w:eastAsia="맑은 고딕" w:hAnsi="맑은 고딕" w:cstheme="majorBidi"/>
          <w:b/>
          <w:sz w:val="20"/>
          <w:szCs w:val="20"/>
          <w:lang w:eastAsia="ko-KR"/>
        </w:rPr>
      </w:pP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C</w:t>
      </w:r>
      <w:r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 xml:space="preserve">EO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카스텐 노벨(</w:t>
      </w:r>
      <w:r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Carsten Knobel</w:t>
      </w:r>
      <w:r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>)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은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“우리는 전략적 의제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를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지속적으로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실행하고</w:t>
      </w:r>
      <w:r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있으며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많은 주요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부문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에서 매우 좋은 </w:t>
      </w:r>
      <w:r w:rsidR="001A46D9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성과를 달성했습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니다. 그러나</w:t>
      </w:r>
      <w:r w:rsidR="001A46D9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아직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일부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부문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에서는 추가 조치가 필요합니다. 따라서 목적 있는 성장을 위한 우리의 의제를 다음 단계로 끌어올리고 있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는 중입니다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. 1월 말에 </w:t>
      </w:r>
      <w:r w:rsidR="008407DF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세제 </w:t>
      </w:r>
      <w:r w:rsidR="008407DF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lastRenderedPageBreak/>
        <w:t>&amp; 홈케어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및 뷰티 케어 사업부를 하나의 새로운 사업부 '헨켈 </w:t>
      </w:r>
      <w:r w:rsidR="00264FD9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컨</w:t>
      </w:r>
      <w:r w:rsidR="001A46D9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슈머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브랜드'로 통합한다고 발표했습니다. 이를 통해 약 100억 유로의 매출을 올리는 다중 카테고리 플랫폼을 만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들게 됩니다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. 이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것은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포트폴리오를 더욱 최적화하고 더 높은 성장 및 마진 프로필을 가져올 수 있는 기반을 제공</w:t>
      </w:r>
      <w:r w:rsidR="001A46D9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합니다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.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여기에는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우리의 중장기 재정적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목표도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반영되어 있습니다.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또한 1억 5천만 유로 규모의 새로운 벤처 펀드 II와 새로운 2030+ 지속 가능성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야망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프레임워크는 혁신과 지속 가능성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에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중요한 추진력을 제공</w:t>
      </w:r>
      <w:r w:rsidR="001A46D9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합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니다.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또한 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우리 기업 브랜드의 새롭고 개방적이고 </w:t>
      </w:r>
      <w:r w:rsidR="00FE1FD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혁신적인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 xml:space="preserve"> 모습은 우리의 목적을 강화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시켜</w:t>
      </w:r>
      <w:r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줍니다</w:t>
      </w:r>
      <w:r w:rsidR="00841A3A" w:rsidRPr="00221B4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”</w:t>
      </w:r>
      <w:r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라고 말했다.</w:t>
      </w:r>
      <w:r>
        <w:rPr>
          <w:rFonts w:ascii="맑은 고딕" w:eastAsia="맑은 고딕" w:hAnsi="맑은 고딕" w:cstheme="majorBidi"/>
          <w:b/>
          <w:sz w:val="20"/>
          <w:szCs w:val="20"/>
          <w:lang w:eastAsia="ko-KR"/>
        </w:rPr>
        <w:t xml:space="preserve"> </w:t>
      </w:r>
    </w:p>
    <w:p w14:paraId="64C94BC1" w14:textId="5F5CC288" w:rsidR="00144D06" w:rsidRPr="00221B41" w:rsidRDefault="00144D06" w:rsidP="00132779">
      <w:pPr>
        <w:spacing w:after="80"/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</w:p>
    <w:p w14:paraId="20EEC0E5" w14:textId="736DFE87" w:rsidR="00841A3A" w:rsidRPr="00221B41" w:rsidRDefault="00841A3A" w:rsidP="0004027E">
      <w:pPr>
        <w:spacing w:after="120"/>
        <w:rPr>
          <w:rFonts w:ascii="맑은 고딕" w:eastAsia="맑은 고딕" w:hAnsi="맑은 고딕" w:cs="Segoe UI"/>
          <w:b/>
          <w:bCs/>
          <w:sz w:val="20"/>
          <w:szCs w:val="20"/>
          <w:lang w:eastAsia="de-DE"/>
        </w:rPr>
      </w:pPr>
      <w:r w:rsidRPr="00221B41">
        <w:rPr>
          <w:rFonts w:ascii="맑은 고딕" w:eastAsia="맑은 고딕" w:hAnsi="맑은 고딕" w:cs="Segoe UI" w:hint="eastAsia"/>
          <w:b/>
          <w:bCs/>
          <w:sz w:val="20"/>
          <w:szCs w:val="20"/>
          <w:lang w:eastAsia="de-DE"/>
        </w:rPr>
        <w:t>2021 회계연도 그룹 매출 및 실적</w:t>
      </w:r>
    </w:p>
    <w:p w14:paraId="38E733E1" w14:textId="6B6EF4FD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헨켈 그룹의 2021 회계연도 </w:t>
      </w:r>
      <w:r w:rsidRPr="00AD7796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매출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 200억 6</w:t>
      </w:r>
      <w:r w:rsidR="00AD7796">
        <w:rPr>
          <w:rFonts w:ascii="맑은 고딕" w:eastAsia="맑은 고딕" w:hAnsi="맑은 고딕" w:cs="Segoe UI"/>
          <w:sz w:val="20"/>
          <w:szCs w:val="20"/>
          <w:lang w:eastAsia="ko-KR"/>
        </w:rPr>
        <w:t>,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600만 유로에 달했다. 명목 성장률</w:t>
      </w:r>
      <w:r w:rsidR="00AD7796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4.2%</w:t>
      </w:r>
      <w:r w:rsidR="00AD7796">
        <w:rPr>
          <w:rFonts w:ascii="맑은 고딕" w:eastAsia="맑은 고딕" w:hAnsi="맑은 고딕" w:cs="Segoe UI" w:hint="eastAsia"/>
          <w:sz w:val="20"/>
          <w:szCs w:val="20"/>
          <w:lang w:eastAsia="ko-KR"/>
        </w:rPr>
        <w:t>,</w:t>
      </w:r>
      <w:r w:rsidR="00AD7796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Pr="00AD7796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유기적 매출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성장률</w:t>
      </w:r>
      <w:r w:rsidR="00AD7796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7.8%</w:t>
      </w:r>
      <w:r w:rsidR="00AD7796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이다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. 인수 및 매각</w:t>
      </w:r>
      <w:r w:rsidR="00FE1FD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,</w:t>
      </w:r>
      <w:r w:rsidR="00FE1FD1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="00FE1FD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통화 효과는 각각</w:t>
      </w:r>
      <w:r w:rsidR="00AD7796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매출에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-0.1%</w:t>
      </w:r>
      <w:r w:rsidR="00FE1FD1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, </w:t>
      </w:r>
      <w:r w:rsidR="00FE1FD1"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-3.5%</w:t>
      </w:r>
      <w:r w:rsidR="00FE1FD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의 부정적인 영향을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미쳤다.</w:t>
      </w:r>
    </w:p>
    <w:p w14:paraId="7C93D46C" w14:textId="77777777" w:rsidR="0004027E" w:rsidRPr="00253994" w:rsidRDefault="0004027E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65F167EB" w14:textId="20420A41" w:rsidR="0004027E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AD7796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 xml:space="preserve">접착 </w:t>
      </w:r>
      <w:r w:rsidR="00AD7796" w:rsidRPr="00AD7796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테크놀러지스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(Adhesive Technologies) 사업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부는 </w:t>
      </w:r>
      <w:r w:rsidR="00253994"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두 자릿수 유기적 매출 성장을 달성했다. </w:t>
      </w:r>
      <w:r w:rsidR="00253994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이는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COVID-19 대유행의 영향을 크게 받은 </w:t>
      </w:r>
      <w:r w:rsidR="00253994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전년도대비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수요가 크게 회복</w:t>
      </w:r>
      <w:r w:rsidR="00253994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된 것이다.</w:t>
      </w:r>
      <w:r w:rsidR="00253994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뷰티 케어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사업부의 매출은 유기적으로 1.4% 성장했다. 미용실 업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계의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회복</w:t>
      </w:r>
      <w:r w:rsidR="00253994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이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긍정적인 </w:t>
      </w:r>
      <w:r w:rsidR="00253994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영향을 미친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반면, 뷰티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케어의 소비재 사업은 바디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케어 부문 수요 정상화의 영향을 받아 하락세를 보였다. </w:t>
      </w:r>
      <w:r w:rsidR="008407DF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세제 &amp; 홈케어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사업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부는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3.9%의 강력한 유기적 매출 성장을 달성했으며, 두 사업 영역 모두</w:t>
      </w:r>
      <w:r w:rsidR="005B42D0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="005B42D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우수한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성과를 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올렸다.</w:t>
      </w:r>
      <w:r w:rsidR="00C503F9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</w:p>
    <w:p w14:paraId="36DBE36A" w14:textId="77777777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0902B771" w14:textId="3CACACF8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신흥 시장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은 15.4%의 두 자릿수 유기적 매출 성장을 달성했다. </w:t>
      </w: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성숙</w:t>
      </w:r>
      <w:r w:rsidR="005B42D0">
        <w:rPr>
          <w:rFonts w:ascii="맑은 고딕" w:eastAsia="맑은 고딕" w:hAnsi="맑은 고딕" w:cs="Segoe UI"/>
          <w:b/>
          <w:sz w:val="20"/>
          <w:szCs w:val="20"/>
          <w:lang w:eastAsia="ko-KR"/>
        </w:rPr>
        <w:t xml:space="preserve"> </w:t>
      </w: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시장</w:t>
      </w:r>
      <w:r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의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비즈니스는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2.5%의 우수한 유기적 판매 실적을 기록했다.</w:t>
      </w:r>
    </w:p>
    <w:p w14:paraId="3C1E8459" w14:textId="77777777" w:rsidR="0004027E" w:rsidRPr="00221B41" w:rsidRDefault="0004027E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62086D87" w14:textId="0663C090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영업 이익(조정 EBIT)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 2020회계연도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에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25억 7</w:t>
      </w:r>
      <w:r w:rsidR="00C503F9">
        <w:rPr>
          <w:rFonts w:ascii="맑은 고딕" w:eastAsia="맑은 고딕" w:hAnsi="맑은 고딕" w:cs="Segoe UI"/>
          <w:sz w:val="20"/>
          <w:szCs w:val="20"/>
          <w:lang w:eastAsia="ko-KR"/>
        </w:rPr>
        <w:t>,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900만 유로에서 2021년 26억 8</w:t>
      </w:r>
      <w:r w:rsidR="00C503F9">
        <w:rPr>
          <w:rFonts w:ascii="맑은 고딕" w:eastAsia="맑은 고딕" w:hAnsi="맑은 고딕" w:cs="Segoe UI"/>
          <w:sz w:val="20"/>
          <w:szCs w:val="20"/>
          <w:lang w:eastAsia="ko-KR"/>
        </w:rPr>
        <w:t>,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600만 유로로 4.2% 증가했다. </w:t>
      </w: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매출 수익률(조정 EBIT 마진)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 13.4%로 전년도 수준에 도달했다.</w:t>
      </w:r>
    </w:p>
    <w:p w14:paraId="0DA7C317" w14:textId="77777777" w:rsidR="0004027E" w:rsidRPr="00221B41" w:rsidRDefault="0004027E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22368F75" w14:textId="716C3DF0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우선주당 이익</w:t>
      </w:r>
      <w:r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7.0% 증가한 4.56유로(전년: 4.26유로)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이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다. 고정 환율에서 우선주당 조정 순익은 9.2% 증가했다.</w:t>
      </w:r>
    </w:p>
    <w:p w14:paraId="35BED12A" w14:textId="77777777" w:rsidR="00240DBF" w:rsidRPr="00221B41" w:rsidRDefault="00240DBF" w:rsidP="0004027E">
      <w:pPr>
        <w:rPr>
          <w:rFonts w:ascii="맑은 고딕" w:eastAsia="맑은 고딕" w:hAnsi="맑은 고딕" w:cs="Segoe UI"/>
          <w:b/>
          <w:bCs/>
          <w:sz w:val="20"/>
          <w:szCs w:val="20"/>
          <w:lang w:eastAsia="ko-KR"/>
        </w:rPr>
      </w:pPr>
    </w:p>
    <w:p w14:paraId="2BA89328" w14:textId="3E7A580D" w:rsidR="00841A3A" w:rsidRPr="00221B41" w:rsidRDefault="00841A3A" w:rsidP="00C503F9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순운전자본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은 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지난해 이례적으로 낮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았던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0.7%에 비해 1.5% 올랐다.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따라서 순운전자본은</w:t>
      </w:r>
      <w:r w:rsidR="005B42D0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위기이전인 2019년</w:t>
      </w:r>
      <w:r w:rsidR="009B7F2C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="009B7F2C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대비</w:t>
      </w:r>
      <w:r w:rsidR="005B42D0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1.7% </w:t>
      </w:r>
      <w:r w:rsidR="009B7F2C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개선</w:t>
      </w:r>
      <w:r w:rsidR="009B7F2C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되며</w:t>
      </w:r>
      <w:r w:rsidR="005B42D0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보다 정상적인 수준으로 돌아가고 있다.</w:t>
      </w:r>
      <w:r w:rsidR="005B42D0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</w:p>
    <w:p w14:paraId="775C8768" w14:textId="77777777" w:rsidR="0004027E" w:rsidRPr="005B42D0" w:rsidRDefault="0004027E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37B80155" w14:textId="329BA7C1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잉여 현금 흐름</w:t>
      </w:r>
      <w:r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총 14억 7</w:t>
      </w:r>
      <w:r w:rsidR="00C503F9">
        <w:rPr>
          <w:rFonts w:ascii="맑은 고딕" w:eastAsia="맑은 고딕" w:hAnsi="맑은 고딕" w:cs="Segoe UI"/>
          <w:sz w:val="20"/>
          <w:szCs w:val="20"/>
          <w:lang w:eastAsia="ko-KR"/>
        </w:rPr>
        <w:t>,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800만 유로로 전년도(2020년: 23억 4</w:t>
      </w:r>
      <w:r w:rsidR="00C503F9">
        <w:rPr>
          <w:rFonts w:ascii="맑은 고딕" w:eastAsia="맑은 고딕" w:hAnsi="맑은 고딕" w:cs="Segoe UI"/>
          <w:sz w:val="20"/>
          <w:szCs w:val="20"/>
          <w:lang w:eastAsia="ko-KR"/>
        </w:rPr>
        <w:t>,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000만 유로)보다 감소했으며, 이는 영업 활동 현금 흐름 내 순운전자본이 이례적으로 급격히 감소한 데 따른 것이다.</w:t>
      </w:r>
    </w:p>
    <w:p w14:paraId="728AFAB9" w14:textId="77777777" w:rsidR="0004027E" w:rsidRPr="00221B41" w:rsidRDefault="0004027E" w:rsidP="0004027E">
      <w:pPr>
        <w:autoSpaceDE w:val="0"/>
        <w:autoSpaceDN w:val="0"/>
        <w:adjustRightInd w:val="0"/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1789D43B" w14:textId="7F3217C9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lastRenderedPageBreak/>
        <w:t>순 재무 상태</w:t>
      </w:r>
      <w:r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는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주로 양호한 잉여 현금 흐름으로 인해 </w:t>
      </w:r>
      <w:r w:rsidR="009B7F2C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상당히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개선되</w:t>
      </w:r>
      <w:r w:rsidR="009B7F2C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었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다. 2021년 12월 31일부터 순 재무 상태는 -2억 9,200만 유로(2020년 12월 31일: -8억 8,800만 유로)에 이르렀다.</w:t>
      </w:r>
    </w:p>
    <w:p w14:paraId="123981E6" w14:textId="77777777" w:rsidR="0004027E" w:rsidRPr="00221B41" w:rsidRDefault="0004027E" w:rsidP="0004027E">
      <w:pPr>
        <w:rPr>
          <w:rFonts w:ascii="맑은 고딕" w:eastAsia="맑은 고딕" w:hAnsi="맑은 고딕" w:cs="Segoe UI"/>
          <w:b/>
          <w:bCs/>
          <w:sz w:val="20"/>
          <w:szCs w:val="20"/>
          <w:lang w:eastAsia="ko-KR"/>
        </w:rPr>
      </w:pPr>
    </w:p>
    <w:p w14:paraId="43391B23" w14:textId="187F5BFA" w:rsidR="0004027E" w:rsidRPr="00221B41" w:rsidRDefault="00841A3A" w:rsidP="0004027E">
      <w:pPr>
        <w:spacing w:after="120"/>
        <w:rPr>
          <w:rFonts w:ascii="맑은 고딕" w:eastAsia="맑은 고딕" w:hAnsi="맑은 고딕" w:cs="Segoe UI"/>
          <w:i/>
          <w:sz w:val="20"/>
          <w:szCs w:val="20"/>
          <w:lang w:eastAsia="de-DE"/>
        </w:rPr>
      </w:pPr>
      <w:r w:rsidRPr="00221B41">
        <w:rPr>
          <w:rFonts w:ascii="맑은 고딕" w:eastAsia="맑은 고딕" w:hAnsi="맑은 고딕" w:cs="Segoe UI" w:hint="eastAsia"/>
          <w:i/>
          <w:iCs/>
          <w:sz w:val="20"/>
          <w:szCs w:val="20"/>
          <w:lang w:eastAsia="de-DE"/>
        </w:rPr>
        <w:t>2021 회계연도 사업부 실적</w:t>
      </w:r>
    </w:p>
    <w:p w14:paraId="36010C8A" w14:textId="1F768DBB" w:rsidR="00841A3A" w:rsidRPr="00221B41" w:rsidRDefault="00841A3A" w:rsidP="00C503F9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 xml:space="preserve">접착 </w:t>
      </w:r>
      <w:r w:rsidR="00C503F9" w:rsidRPr="00C503F9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테크놀러지스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사업부의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매출은 2021회계연도에 명목 기준으로 11.0% 증가한 96억 4,100만 유로에 달했</w:t>
      </w:r>
      <w:r w:rsidR="002237A5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으며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매출은 13.4% 증가했다. 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이 성장은 해가 갈수록</w:t>
      </w:r>
      <w:r w:rsidR="00C503F9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="002237A5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늘어나는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물량</w:t>
      </w:r>
      <w:r w:rsidR="00C503F9" w:rsidRP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과 꾸준한 가격 인상에 의해 주도되었다.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올해 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상반기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성장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률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 COVID-19 대유행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의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영향을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크게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받은 전년도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에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비해 산업 수요</w:t>
      </w:r>
      <w:r w:rsidR="002A5AB8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전반의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회복을 특징으로 </w:t>
      </w:r>
      <w:r w:rsidR="00C503F9">
        <w:rPr>
          <w:rFonts w:ascii="맑은 고딕" w:eastAsia="맑은 고딕" w:hAnsi="맑은 고딕" w:cs="Segoe UI" w:hint="eastAsia"/>
          <w:sz w:val="20"/>
          <w:szCs w:val="20"/>
          <w:lang w:eastAsia="ko-KR"/>
        </w:rPr>
        <w:t>한다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. 하반기의 유기적 매출 성장은 더욱 강력한 물량 개발과 가격 인상에 의해 주도되었다. </w:t>
      </w:r>
      <w:r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영업 이익</w:t>
      </w:r>
      <w:r w:rsidRP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1,561백만 유로로 전년도(1,320백만 유로)를 크게 상회했다. </w:t>
      </w:r>
      <w:r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판매 수익</w:t>
      </w:r>
      <w:r w:rsidRP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100bp 증가</w:t>
      </w:r>
      <w:r w:rsid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하여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16.2%에 도달했으며 특히 두 자릿수 판매 성장률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이 큰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영향을 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미쳤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다.</w:t>
      </w:r>
    </w:p>
    <w:p w14:paraId="36A53D46" w14:textId="77777777" w:rsidR="0004027E" w:rsidRPr="00221B41" w:rsidRDefault="0004027E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0CE4DF20" w14:textId="260FB891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뷰티 케어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사업부의 매출은 2021 회계연도에 명목상 -2.0% 감소한 36억 7,800만 유로를 기록했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으며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매출은 1.4% 증가했다. 이것은 다른 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산업의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발전</w:t>
      </w:r>
      <w:r w:rsidR="002A5AB8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덕분이었다.</w:t>
      </w:r>
      <w:r w:rsidR="00AD1E20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미용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산업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이 크게 회복되면서 긍정적인 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영향을 미친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반면, 소비재 업종은 바디</w:t>
      </w:r>
      <w:r w:rsid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케어 업종 수요 정상화의 영향을 받아 성장률이 하락했다. </w:t>
      </w:r>
      <w:r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영업 이익</w:t>
      </w:r>
      <w:r w:rsidRP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3억 5,100만 유로(전년: 3억 7,700만 유로)에 도달했다. </w:t>
      </w:r>
      <w:r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조정된 매출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</w:t>
      </w:r>
      <w:r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수익률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 9.5%로 감소했다(전년도: 10.0%). 이</w:t>
      </w:r>
      <w:r w:rsid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것은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마케팅 및 광고에 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대한 투자 증가와 높은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원자재 가격</w:t>
      </w:r>
      <w:r w:rsidR="002A5AB8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>때문이다.</w:t>
      </w:r>
    </w:p>
    <w:p w14:paraId="35246F2F" w14:textId="77777777" w:rsidR="000D4C65" w:rsidRPr="00221B41" w:rsidRDefault="000D4C65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36148FA4" w14:textId="5726392E" w:rsidR="00841A3A" w:rsidRPr="00221B41" w:rsidRDefault="008407DF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  <w:r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세제 &amp; 홈케어</w:t>
      </w:r>
      <w:r w:rsidR="00841A3A"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사업부의 매출은 2021 회계연도에 명목 기준으로 -1.5% 감소한 66억 5,500만 유로를 기록했</w:t>
      </w:r>
      <w:r w:rsidR="002A5AB8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으며</w:t>
      </w:r>
      <w:r w:rsidR="00841A3A"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매출은 3.9% 증가했다. </w:t>
      </w:r>
      <w:r w:rsidR="00841A3A"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영업 이익</w:t>
      </w:r>
      <w:r w:rsidR="00841A3A" w:rsidRP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="00841A3A"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9억 400만 유로로 전년도 수준(10억 400만 유로)을 하회했다. </w:t>
      </w:r>
      <w:r w:rsidR="00841A3A" w:rsidRPr="00AD1E20">
        <w:rPr>
          <w:rFonts w:ascii="맑은 고딕" w:eastAsia="맑은 고딕" w:hAnsi="맑은 고딕" w:cs="Segoe UI" w:hint="eastAsia"/>
          <w:b/>
          <w:sz w:val="20"/>
          <w:szCs w:val="20"/>
          <w:lang w:eastAsia="ko-KR"/>
        </w:rPr>
        <w:t>조정 판매 수익</w:t>
      </w:r>
      <w:r w:rsidR="00841A3A" w:rsidRP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은</w:t>
      </w:r>
      <w:r w:rsidR="00841A3A" w:rsidRPr="00221B41">
        <w:rPr>
          <w:rFonts w:ascii="맑은 고딕" w:eastAsia="맑은 고딕" w:hAnsi="맑은 고딕" w:cs="Segoe UI" w:hint="eastAsia"/>
          <w:sz w:val="20"/>
          <w:szCs w:val="20"/>
          <w:lang w:eastAsia="ko-KR"/>
        </w:rPr>
        <w:t xml:space="preserve"> 130bp 감소한 13.7%를 기록했는데, 이는 주로 원자재 및 물류 가격이 크게 증가</w:t>
      </w:r>
      <w:r w:rsidR="00AD1E20">
        <w:rPr>
          <w:rFonts w:ascii="맑은 고딕" w:eastAsia="맑은 고딕" w:hAnsi="맑은 고딕" w:cs="Segoe UI" w:hint="eastAsia"/>
          <w:sz w:val="20"/>
          <w:szCs w:val="20"/>
          <w:lang w:eastAsia="ko-KR"/>
        </w:rPr>
        <w:t>했기 때문이다.</w:t>
      </w:r>
      <w:r w:rsidR="00AD1E20">
        <w:rPr>
          <w:rFonts w:ascii="맑은 고딕" w:eastAsia="맑은 고딕" w:hAnsi="맑은 고딕" w:cs="Segoe UI"/>
          <w:sz w:val="20"/>
          <w:szCs w:val="20"/>
          <w:lang w:eastAsia="ko-KR"/>
        </w:rPr>
        <w:t xml:space="preserve"> </w:t>
      </w:r>
    </w:p>
    <w:p w14:paraId="542A707A" w14:textId="77777777" w:rsidR="00841A3A" w:rsidRPr="00221B41" w:rsidRDefault="00841A3A" w:rsidP="0004027E">
      <w:pPr>
        <w:rPr>
          <w:rFonts w:ascii="맑은 고딕" w:eastAsia="맑은 고딕" w:hAnsi="맑은 고딕" w:cs="Segoe UI"/>
          <w:sz w:val="20"/>
          <w:szCs w:val="20"/>
          <w:lang w:eastAsia="ko-KR"/>
        </w:rPr>
      </w:pPr>
    </w:p>
    <w:p w14:paraId="20D6E18F" w14:textId="0AA0E1B9" w:rsidR="0004027E" w:rsidRPr="00221B41" w:rsidRDefault="0004027E" w:rsidP="0004027E">
      <w:pPr>
        <w:spacing w:after="120"/>
        <w:rPr>
          <w:rFonts w:ascii="맑은 고딕" w:eastAsia="맑은 고딕" w:hAnsi="맑은 고딕" w:cs="Segoe UI"/>
          <w:b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="Segoe UI"/>
          <w:b/>
          <w:bCs/>
          <w:sz w:val="20"/>
          <w:szCs w:val="20"/>
          <w:lang w:eastAsia="ko-KR"/>
        </w:rPr>
        <w:t>2022</w:t>
      </w:r>
      <w:r w:rsidR="00AD1E20">
        <w:rPr>
          <w:rFonts w:ascii="맑은 고딕" w:eastAsia="맑은 고딕" w:hAnsi="맑은 고딕" w:cs="Segoe UI" w:hint="eastAsia"/>
          <w:b/>
          <w:bCs/>
          <w:sz w:val="20"/>
          <w:szCs w:val="20"/>
          <w:lang w:eastAsia="ko-KR"/>
        </w:rPr>
        <w:t xml:space="preserve">년 전망 </w:t>
      </w:r>
    </w:p>
    <w:p w14:paraId="5058EC91" w14:textId="714D298C" w:rsidR="0004027E" w:rsidRPr="00221B41" w:rsidRDefault="004C0713" w:rsidP="00132779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지난 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1월 말에 발표된 2022 회계연도 전망은 변함없다. 높은 시장 불확실성과 변동성, 원자재 및 물류 비용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의 증가로</w:t>
      </w:r>
      <w:r w:rsidR="00AD1E20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헨켈은 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2~4% 범위의 유기적 매출 성장과 11.5~13.5% 범위의 조정 매출 수익률(EBIT 마진)을 예상</w:t>
      </w:r>
      <w:r w:rsidR="00AD1E20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하고 있다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. 그룹 차원에</w:t>
      </w:r>
      <w:r w:rsidR="00AD1E20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서는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2022 회계연도에 조정 우선주당순이익(EPS)이 -15%에서 +5%(고정 환율 기준) 범위에서 성장할 것으로 예상</w:t>
      </w:r>
      <w:r w:rsidR="00AD1E20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한다.</w:t>
      </w:r>
    </w:p>
    <w:p w14:paraId="13E65F7E" w14:textId="77777777" w:rsidR="00FE242B" w:rsidRPr="00221B41" w:rsidRDefault="00FE242B" w:rsidP="00132779">
      <w:pPr>
        <w:spacing w:after="80"/>
        <w:rPr>
          <w:rFonts w:ascii="맑은 고딕" w:eastAsia="맑은 고딕" w:hAnsi="맑은 고딕" w:cstheme="majorHAnsi"/>
          <w:b/>
          <w:bCs/>
          <w:sz w:val="20"/>
          <w:szCs w:val="20"/>
          <w:highlight w:val="yellow"/>
          <w:lang w:eastAsia="ko-KR"/>
        </w:rPr>
      </w:pPr>
    </w:p>
    <w:p w14:paraId="63A5F929" w14:textId="7554F989" w:rsidR="00841A3A" w:rsidRPr="00221B41" w:rsidRDefault="00841A3A" w:rsidP="00132779">
      <w:pPr>
        <w:spacing w:after="80"/>
        <w:rPr>
          <w:rFonts w:ascii="맑은 고딕" w:eastAsia="맑은 고딕" w:hAnsi="맑은 고딕" w:cstheme="majorHAnsi"/>
          <w:b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목적 있는 성장을 위한 의제: </w:t>
      </w:r>
      <w:r w:rsidR="004C0713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진전상황</w:t>
      </w:r>
    </w:p>
    <w:p w14:paraId="5B9FF03A" w14:textId="5CE7BF99" w:rsidR="00841A3A" w:rsidRPr="00221B41" w:rsidRDefault="000A6264" w:rsidP="00132779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헨켈은 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2년 전인 2020년 3월 초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에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향후 몇 년 동안의 성장 의제를 제시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했으며,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이를 달성하기 위</w:t>
      </w:r>
      <w:r w:rsidR="004C0713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한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전략적 프레임워크를 개발했</w:t>
      </w:r>
      <w:r w:rsidR="004C0713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다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. 전략적 프레임워크의 핵심 요소는 성공적인 포트폴리오, 혁신, 지속 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lastRenderedPageBreak/>
        <w:t>가능성 및 디지털화 영역에서 확실한 경쟁력과 강력한 기업 문화를 기반으로 하는 미래 대비 운영 모델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이다.</w:t>
      </w:r>
    </w:p>
    <w:p w14:paraId="47192B59" w14:textId="2C687E68" w:rsidR="00183583" w:rsidRPr="00221B41" w:rsidRDefault="00183583" w:rsidP="00132779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08E1FD89" w14:textId="783D60E7" w:rsidR="00841A3A" w:rsidRPr="00221B41" w:rsidRDefault="00841A3A" w:rsidP="005C7AEC">
      <w:pPr>
        <w:spacing w:after="120"/>
        <w:rPr>
          <w:rFonts w:ascii="맑은 고딕" w:eastAsia="맑은 고딕" w:hAnsi="맑은 고딕" w:cs="Segoe UI"/>
          <w:i/>
          <w:iCs/>
          <w:sz w:val="20"/>
          <w:szCs w:val="20"/>
          <w:lang w:eastAsia="de-DE"/>
        </w:rPr>
      </w:pPr>
      <w:r w:rsidRPr="00221B41">
        <w:rPr>
          <w:rFonts w:ascii="맑은 고딕" w:eastAsia="맑은 고딕" w:hAnsi="맑은 고딕" w:cs="Segoe UI" w:hint="eastAsia"/>
          <w:i/>
          <w:iCs/>
          <w:sz w:val="20"/>
          <w:szCs w:val="20"/>
          <w:lang w:eastAsia="de-DE"/>
        </w:rPr>
        <w:t>계획대로 실행되는 포트폴리오 관리</w:t>
      </w:r>
    </w:p>
    <w:p w14:paraId="616748B4" w14:textId="2015DA77" w:rsidR="00841A3A" w:rsidRDefault="000A6264" w:rsidP="00132779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헨켈은 </w:t>
      </w:r>
      <w:r w:rsidR="00841A3A" w:rsidRPr="000A6264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적극적인 포트폴리오 관리</w:t>
      </w:r>
      <w:r w:rsidR="00841A3A" w:rsidRPr="000A6264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의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일환으로 2020년 초에 2021년 말까지 매출이 약 5억 유로인 브랜드와 사업을 매각하거나 중단하는 목표를 설정했다.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계획대로,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헨켈은 연간 총 매출이 약 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>5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억 유로인 사업의 매각 계약에 서명하고,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매각을 했거나 활동을 중단시켰다.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이러한 포트폴리오 </w:t>
      </w:r>
      <w:r w:rsidR="00BC609E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관리는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대부분은 </w:t>
      </w:r>
      <w:r w:rsidR="00BC609E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R</w:t>
      </w:r>
      <w:r w:rsidRPr="00221B41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>ight Guard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와 </w:t>
      </w:r>
      <w:r w:rsidRPr="00221B41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>Dry Idea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등 뷰티 케어와 세제</w:t>
      </w:r>
      <w:r w:rsidR="00BC609E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&amp;</w:t>
      </w:r>
      <w:r w:rsidR="00BC609E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홈케어 </w:t>
      </w:r>
      <w:r w:rsidR="00BC609E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사업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부에서 이루어졌다.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</w:p>
    <w:p w14:paraId="05504378" w14:textId="7339174D" w:rsidR="000A6264" w:rsidRDefault="000A6264" w:rsidP="00132779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703FD477" w14:textId="77777777" w:rsidR="000A6264" w:rsidRPr="00221B41" w:rsidRDefault="000A6264" w:rsidP="00132779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4FAD0627" w14:textId="77777777" w:rsidR="00FE242B" w:rsidRPr="00221B41" w:rsidRDefault="00FE242B" w:rsidP="00132779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35C249E0" w14:textId="09A1674F" w:rsidR="00841A3A" w:rsidRPr="00221B41" w:rsidRDefault="00841A3A" w:rsidP="005A21D1">
      <w:pPr>
        <w:rPr>
          <w:rFonts w:ascii="맑은 고딕" w:eastAsia="맑은 고딕" w:hAnsi="맑은 고딕"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또한 헨켈은 2021년 유망한 고성장 </w:t>
      </w:r>
      <w:r w:rsidRPr="000A6264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인수</w:t>
      </w:r>
      <w:r w:rsidRPr="00221B4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를 통해 포트폴리오를 전략적으로 강화했다. </w:t>
      </w:r>
      <w:r w:rsidR="008407DF">
        <w:rPr>
          <w:rFonts w:ascii="맑은 고딕" w:eastAsia="맑은 고딕" w:hAnsi="맑은 고딕" w:hint="eastAsia"/>
          <w:sz w:val="20"/>
          <w:szCs w:val="20"/>
          <w:lang w:eastAsia="ko-KR"/>
        </w:rPr>
        <w:t>세제 &amp; 홈케어</w:t>
      </w:r>
      <w:r w:rsidRPr="00221B4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사업부에서 헨켈은 Swania를 인수하여 프랑스 시장에서 입지를 더욱 확장했다. </w:t>
      </w:r>
      <w:r w:rsidR="005A21D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이 </w:t>
      </w:r>
      <w:r w:rsidR="005A21D1" w:rsidRPr="005A21D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포트폴리오는 매우 </w:t>
      </w:r>
      <w:r w:rsidR="00461702">
        <w:rPr>
          <w:rFonts w:ascii="맑은 고딕" w:eastAsia="맑은 고딕" w:hAnsi="맑은 고딕" w:hint="eastAsia"/>
          <w:sz w:val="20"/>
          <w:szCs w:val="20"/>
          <w:lang w:eastAsia="ko-KR"/>
        </w:rPr>
        <w:t>다각적이고</w:t>
      </w:r>
      <w:r w:rsidR="005A21D1" w:rsidRPr="005A21D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수익성 있는 시장 부문</w:t>
      </w:r>
      <w:r w:rsidR="005A21D1">
        <w:rPr>
          <w:rFonts w:ascii="맑은 고딕" w:eastAsia="맑은 고딕" w:hAnsi="맑은 고딕" w:hint="eastAsia"/>
          <w:sz w:val="20"/>
          <w:szCs w:val="20"/>
          <w:lang w:eastAsia="ko-KR"/>
        </w:rPr>
        <w:t>에</w:t>
      </w:r>
      <w:r w:rsidR="005A21D1" w:rsidRPr="005A21D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</w:t>
      </w:r>
      <w:r w:rsidR="005A21D1">
        <w:rPr>
          <w:rFonts w:ascii="맑은 고딕" w:eastAsia="맑은 고딕" w:hAnsi="맑은 고딕" w:hint="eastAsia"/>
          <w:sz w:val="20"/>
          <w:szCs w:val="20"/>
          <w:lang w:eastAsia="ko-KR"/>
        </w:rPr>
        <w:t>해당하며,</w:t>
      </w:r>
      <w:r w:rsidR="005A21D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5A21D1" w:rsidRPr="005A21D1">
        <w:rPr>
          <w:rFonts w:ascii="맑은 고딕" w:eastAsia="맑은 고딕" w:hAnsi="맑은 고딕" w:hint="eastAsia"/>
          <w:sz w:val="20"/>
          <w:szCs w:val="20"/>
          <w:lang w:eastAsia="ko-KR"/>
        </w:rPr>
        <w:t>Maison Verte 및 YOU와 같은 기존의 혁신적인 브랜드</w:t>
      </w:r>
      <w:r w:rsidR="00461702">
        <w:rPr>
          <w:rFonts w:ascii="맑은 고딕" w:eastAsia="맑은 고딕" w:hAnsi="맑은 고딕" w:hint="eastAsia"/>
          <w:sz w:val="20"/>
          <w:szCs w:val="20"/>
          <w:lang w:eastAsia="ko-KR"/>
        </w:rPr>
        <w:t>와 함께</w:t>
      </w:r>
      <w:r w:rsidR="005A21D1" w:rsidRPr="005A21D1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헨켈의 포트폴리오를 </w:t>
      </w:r>
      <w:r w:rsidR="00461702">
        <w:rPr>
          <w:rFonts w:ascii="맑은 고딕" w:eastAsia="맑은 고딕" w:hAnsi="맑은 고딕" w:hint="eastAsia"/>
          <w:sz w:val="20"/>
          <w:szCs w:val="20"/>
          <w:lang w:eastAsia="ko-KR"/>
        </w:rPr>
        <w:t>강화</w:t>
      </w:r>
      <w:r w:rsidR="005A21D1">
        <w:rPr>
          <w:rFonts w:ascii="맑은 고딕" w:eastAsia="맑은 고딕" w:hAnsi="맑은 고딕" w:hint="eastAsia"/>
          <w:sz w:val="20"/>
          <w:szCs w:val="20"/>
          <w:lang w:eastAsia="ko-KR"/>
        </w:rPr>
        <w:t>한다.</w:t>
      </w:r>
      <w:r w:rsidR="005A21D1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</w:p>
    <w:p w14:paraId="0501525B" w14:textId="77777777" w:rsidR="004258DB" w:rsidRPr="00221B41" w:rsidRDefault="004258DB" w:rsidP="004258DB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14:paraId="0F6B8527" w14:textId="676978BF" w:rsidR="00841A3A" w:rsidRPr="00221B41" w:rsidRDefault="00841A3A" w:rsidP="00841A3A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2022년 2월 초, 헨켈은 아시아 태평양 지역에서 시세이도의 헤어 프로페셔널 사업부를 인수하여 프로페셔널 포트폴리오를 더욱 강화했다. 이번</w:t>
      </w:r>
      <w:r w:rsidR="005A21D1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 w:rsidR="005A21D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인수는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2021 회계연도에 1억 유로 이상의 매출을 기록한 프리미엄 프로페셔널 제품</w:t>
      </w:r>
      <w:r w:rsidR="00BD2598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들로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구</w:t>
      </w:r>
      <w:r w:rsidR="005A21D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성된다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. 헨켈은 아시아 태평양 지역에서</w:t>
      </w:r>
      <w:r w:rsidR="00BD2598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의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프로페셔널 사업을 확장함으로써 </w:t>
      </w:r>
      <w:r w:rsidR="00BD2598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매우 역동적인 이 시장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에서 선</w:t>
      </w:r>
      <w:r w:rsidR="00BD2598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도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기업 중 하나</w:t>
      </w:r>
      <w:r w:rsidR="00BD2598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로 성장할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것</w:t>
      </w:r>
      <w:r w:rsidR="005A21D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이다.</w:t>
      </w:r>
      <w:r w:rsidR="005A21D1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</w:p>
    <w:p w14:paraId="41EDE2AE" w14:textId="06F180B0" w:rsidR="00841A3A" w:rsidRPr="00221B41" w:rsidRDefault="00841A3A" w:rsidP="00841A3A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5A21D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경쟁 우위</w:t>
      </w:r>
      <w:r w:rsidRPr="005A21D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를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강화하기 위해 헨켈은 </w:t>
      </w:r>
      <w:r w:rsidRPr="005A21D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혁신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을 더욱 가속화하고 차별화 요소로서 </w:t>
      </w:r>
      <w:r w:rsidRPr="005A21D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지속 가능성</w:t>
      </w:r>
      <w:r w:rsidRPr="005A21D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을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높이며 </w:t>
      </w:r>
      <w:r w:rsidRPr="005A21D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디지털화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를 통해 고객과 소비자를 위한 가치 창출을 높이는 데 집중했다.</w:t>
      </w:r>
    </w:p>
    <w:p w14:paraId="0BA2AFE0" w14:textId="7A5233A8" w:rsidR="006342C5" w:rsidRPr="00221B41" w:rsidRDefault="006342C5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3E94ABB1" w14:textId="692691E9" w:rsidR="004258DB" w:rsidRPr="00221B41" w:rsidRDefault="008A107A" w:rsidP="006342C5">
      <w:pPr>
        <w:spacing w:after="80"/>
        <w:rPr>
          <w:rFonts w:ascii="맑은 고딕" w:eastAsia="맑은 고딕" w:hAnsi="맑은 고딕" w:cstheme="majorHAnsi"/>
          <w:bCs/>
          <w:i/>
          <w:iCs/>
          <w:sz w:val="20"/>
          <w:szCs w:val="20"/>
          <w:lang w:eastAsia="ko-KR"/>
        </w:rPr>
      </w:pPr>
      <w:r>
        <w:rPr>
          <w:rFonts w:ascii="맑은 고딕" w:eastAsia="맑은 고딕" w:hAnsi="맑은 고딕" w:cstheme="majorHAnsi" w:hint="eastAsia"/>
          <w:bCs/>
          <w:i/>
          <w:iCs/>
          <w:sz w:val="20"/>
          <w:szCs w:val="20"/>
          <w:lang w:eastAsia="ko-KR"/>
        </w:rPr>
        <w:t>혁신 제품의 성</w:t>
      </w:r>
      <w:r w:rsidR="00BD2598">
        <w:rPr>
          <w:rFonts w:ascii="맑은 고딕" w:eastAsia="맑은 고딕" w:hAnsi="맑은 고딕" w:cstheme="majorHAnsi" w:hint="eastAsia"/>
          <w:bCs/>
          <w:i/>
          <w:iCs/>
          <w:sz w:val="20"/>
          <w:szCs w:val="20"/>
          <w:lang w:eastAsia="ko-KR"/>
        </w:rPr>
        <w:t>공적인 런칭</w:t>
      </w:r>
    </w:p>
    <w:p w14:paraId="20CF9E29" w14:textId="132CDFB9" w:rsidR="00841A3A" w:rsidRPr="00221B41" w:rsidRDefault="005A21D1" w:rsidP="006342C5">
      <w:pPr>
        <w:spacing w:after="80"/>
        <w:rPr>
          <w:rFonts w:ascii="맑은 고딕" w:eastAsia="맑은 고딕" w:hAnsi="맑은 고딕" w:cstheme="majorBidi"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헨켈은 2021 회계연도에 </w:t>
      </w:r>
      <w:r w:rsidR="00841A3A" w:rsidRPr="005A21D1">
        <w:rPr>
          <w:rFonts w:ascii="맑은 고딕" w:eastAsia="맑은 고딕" w:hAnsi="맑은 고딕" w:cstheme="majorBidi" w:hint="eastAsia"/>
          <w:b/>
          <w:sz w:val="20"/>
          <w:szCs w:val="20"/>
          <w:lang w:eastAsia="ko-KR"/>
        </w:rPr>
        <w:t>성공적인 혁신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분야에서 더 많은 진전을 이루었다. </w:t>
      </w:r>
      <w:r w:rsidR="008A107A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이러한 발전에는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뷰티 케어</w:t>
      </w:r>
      <w:r w:rsidR="008A107A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와 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세탁</w:t>
      </w:r>
      <w:r w:rsidR="008A107A">
        <w:rPr>
          <w:rFonts w:ascii="맑은 고딕" w:eastAsia="맑은 고딕" w:hAnsi="맑은 고딕" w:cstheme="majorBidi"/>
          <w:sz w:val="20"/>
          <w:szCs w:val="20"/>
          <w:lang w:eastAsia="ko-KR"/>
        </w:rPr>
        <w:t xml:space="preserve"> &amp; 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홈 케어 사업부에 설립된 </w:t>
      </w:r>
      <w:r w:rsidR="008A107A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내부 아이디어 공장과 인큐베이터 팀</w:t>
      </w:r>
      <w:r w:rsidR="005B54DE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이 많은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기여</w:t>
      </w:r>
      <w:r w:rsidR="005B54DE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를 했다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. </w:t>
      </w:r>
      <w:r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접착 테크놀러지스 사업부는 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뒤셀도르프에 </w:t>
      </w:r>
      <w:r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총 투자액 약 1억 3천만 유로</w:t>
      </w:r>
      <w:r w:rsidR="008A107A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가</w:t>
      </w:r>
      <w:r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투입한 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새로운 글로벌 혁신 센터</w:t>
      </w:r>
      <w:r w:rsidR="008A107A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를</w:t>
      </w:r>
      <w:r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열었다.</w:t>
      </w:r>
      <w:r>
        <w:rPr>
          <w:rFonts w:ascii="맑은 고딕" w:eastAsia="맑은 고딕" w:hAnsi="맑은 고딕" w:cstheme="majorBidi"/>
          <w:sz w:val="20"/>
          <w:szCs w:val="20"/>
          <w:lang w:eastAsia="ko-KR"/>
        </w:rPr>
        <w:t xml:space="preserve"> 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상하이에</w:t>
      </w:r>
      <w:r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도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접착 </w:t>
      </w:r>
      <w:r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테크놀러지스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의 또 다른 최첨단 혁신 센터 건설</w:t>
      </w:r>
      <w:r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>이</w:t>
      </w:r>
      <w:r w:rsidR="00841A3A" w:rsidRPr="00221B41">
        <w:rPr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이미 시작되었습니다.</w:t>
      </w:r>
    </w:p>
    <w:p w14:paraId="77A38B68" w14:textId="5CA55603" w:rsidR="00E37B51" w:rsidRPr="00221B41" w:rsidRDefault="00E37B51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4DE2EFF9" w14:textId="3A26B086" w:rsidR="00841A3A" w:rsidRPr="00221B41" w:rsidRDefault="005A21D1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lastRenderedPageBreak/>
        <w:t xml:space="preserve">헨켈은 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2021 회계연도에 </w:t>
      </w:r>
      <w:r w:rsidR="005B54DE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적절한 투자를 통해 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시장에 많은 혁신을 성공적으로 </w:t>
      </w:r>
      <w:r w:rsidR="005B54DE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도입했다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. </w:t>
      </w:r>
      <w:r w:rsidR="00841A3A" w:rsidRPr="005A21D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 xml:space="preserve">접착 </w:t>
      </w:r>
      <w:r w:rsidRPr="005A21D1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테크놀러지스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부문에서는 </w:t>
      </w:r>
      <w:r w:rsid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열 분산을 지원하는 지속 가능한 접착 기술로 자동차 업계를 위한 솔루션을 개발하고 출시했다.</w:t>
      </w:r>
      <w:r w:rsidR="006A26C9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 w:rsidR="00841A3A"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또한 </w:t>
      </w:r>
      <w:r w:rsidR="006A26C9"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혁신적인 접착제는 지속 가능한 포장 솔루션의 개발을 가능하게</w:t>
      </w:r>
      <w:r w:rsidR="006A26C9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 w:rsid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한다.</w:t>
      </w:r>
      <w:r w:rsidR="006A26C9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</w:p>
    <w:p w14:paraId="493A6206" w14:textId="5FCF5F0A" w:rsidR="00CA7B7C" w:rsidRPr="00221B41" w:rsidRDefault="00CA7B7C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18C8FEF1" w14:textId="0065FCAF" w:rsidR="00841A3A" w:rsidRPr="00221B41" w:rsidRDefault="00841A3A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6A26C9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뷰티 케어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에서</w:t>
      </w:r>
      <w:r w:rsid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는 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헤어 스타일링 브랜드 Taft와 헤어 컬러 브랜드 Igora Royal을 재출시했으며 헤어 케어 부문에서</w:t>
      </w:r>
      <w:r w:rsidR="002868C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역시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성공적인 혁신</w:t>
      </w:r>
      <w:r w:rsidR="002868C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제품들을 출시했다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. </w:t>
      </w:r>
      <w:r w:rsidR="002868C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나아가</w:t>
      </w:r>
      <w:r w:rsidR="00E57F9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</w:t>
      </w:r>
      <w:r w:rsidR="00E57F9B"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지속가능한 브랜드 </w:t>
      </w:r>
      <w:r w:rsidR="00E57F9B" w:rsidRPr="00221B41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>Nature Box</w:t>
      </w:r>
      <w:r w:rsidR="004736E3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에서는</w:t>
      </w:r>
      <w:r w:rsidR="004736E3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고체</w:t>
      </w:r>
      <w:r w:rsidR="002868C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형태의 제품과 리필팩 제품들을 출시하여 </w:t>
      </w:r>
      <w:r w:rsidR="00B8284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사업을</w:t>
      </w:r>
      <w:r w:rsidR="00E57F9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</w:t>
      </w:r>
      <w:r w:rsidR="006A26C9"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확장</w:t>
      </w:r>
      <w:r w:rsid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시켰다.</w:t>
      </w:r>
      <w:r w:rsidR="006A26C9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</w:p>
    <w:p w14:paraId="5B3E520B" w14:textId="00DE5946" w:rsidR="00371A15" w:rsidRPr="00221B41" w:rsidRDefault="00371A15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170AC9DA" w14:textId="77777777" w:rsidR="006A26C9" w:rsidRDefault="006A26C9" w:rsidP="00062CE8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4734360D" w14:textId="217BCF5A" w:rsidR="00841A3A" w:rsidRPr="00221B41" w:rsidRDefault="006A26C9" w:rsidP="006A26C9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세제&amp;홈케어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부문에서는 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Perwoll을 비롯한 다양한 브랜드</w:t>
      </w:r>
      <w:r w:rsidR="00B8284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에서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제공</w:t>
      </w:r>
      <w:r w:rsidR="00B8284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되는 제품들의 세제 캡을 강화했으며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일부 유럽 국가의 소매점에서</w:t>
      </w:r>
      <w:r w:rsidR="00B8284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</w:t>
      </w:r>
      <w:r w:rsidR="00296DDD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판매하는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지속 가능한</w:t>
      </w:r>
      <w:r w:rsidR="00296DDD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제품인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Persil Eco Power B</w:t>
      </w:r>
      <w:r w:rsidR="00B8284F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>ars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를 출시했다.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세척제 분야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에서는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식기세척기 캡 "Somat Excellence"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등</w:t>
      </w:r>
      <w:r w:rsidR="00B8284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을 출시해 </w:t>
      </w:r>
      <w:r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혁신을 이루었다.</w:t>
      </w:r>
      <w: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</w:p>
    <w:p w14:paraId="02325222" w14:textId="2D34EBE6" w:rsidR="00AA1268" w:rsidRPr="00296DDD" w:rsidRDefault="00AA1268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10C23041" w14:textId="61D5D56B" w:rsidR="00841A3A" w:rsidRPr="00221B41" w:rsidRDefault="00841A3A" w:rsidP="00062CE8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헨켈은 또한 신생 기업 또는 벤처 캐피털 펀드에 참여하여 혁신적이고 새로운 비즈니스 모델에 투자하기 위해 1억 5천만 유로 규모의 새로운 </w:t>
      </w:r>
      <w:r w:rsidRPr="006A26C9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벤처 펀드 II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를 출시했다.</w:t>
      </w:r>
    </w:p>
    <w:p w14:paraId="72FE3427" w14:textId="3ED015E7" w:rsidR="00922748" w:rsidRPr="00221B41" w:rsidRDefault="00922748" w:rsidP="006342C5">
      <w:pPr>
        <w:spacing w:after="80"/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5C4E7B79" w14:textId="69F35CF5" w:rsidR="004258DB" w:rsidRPr="00221B41" w:rsidRDefault="00841A3A" w:rsidP="005C7AEC">
      <w:pPr>
        <w:spacing w:after="80"/>
        <w:rPr>
          <w:rFonts w:ascii="맑은 고딕" w:eastAsia="맑은 고딕" w:hAnsi="맑은 고딕" w:cstheme="majorHAnsi"/>
          <w:bCs/>
          <w:i/>
          <w:i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i/>
          <w:iCs/>
          <w:sz w:val="20"/>
          <w:szCs w:val="20"/>
          <w:lang w:eastAsia="ko-KR"/>
        </w:rPr>
        <w:t xml:space="preserve">지속 가능성 </w:t>
      </w:r>
      <w:r w:rsidR="006A26C9">
        <w:rPr>
          <w:rFonts w:ascii="맑은 고딕" w:eastAsia="맑은 고딕" w:hAnsi="맑은 고딕" w:cstheme="majorHAnsi" w:hint="eastAsia"/>
          <w:bCs/>
          <w:i/>
          <w:iCs/>
          <w:sz w:val="20"/>
          <w:szCs w:val="20"/>
          <w:lang w:eastAsia="ko-KR"/>
        </w:rPr>
        <w:t>부문</w:t>
      </w:r>
      <w:r w:rsidRPr="00221B41">
        <w:rPr>
          <w:rFonts w:ascii="맑은 고딕" w:eastAsia="맑은 고딕" w:hAnsi="맑은 고딕" w:cstheme="majorHAnsi" w:hint="eastAsia"/>
          <w:bCs/>
          <w:i/>
          <w:iCs/>
          <w:sz w:val="20"/>
          <w:szCs w:val="20"/>
          <w:lang w:eastAsia="ko-KR"/>
        </w:rPr>
        <w:t>의</w:t>
      </w:r>
      <w:r w:rsidR="003879EC">
        <w:rPr>
          <w:rFonts w:ascii="맑은 고딕" w:eastAsia="맑은 고딕" w:hAnsi="맑은 고딕" w:cstheme="majorHAnsi" w:hint="eastAsia"/>
          <w:bCs/>
          <w:i/>
          <w:iCs/>
          <w:sz w:val="20"/>
          <w:szCs w:val="20"/>
          <w:lang w:eastAsia="ko-KR"/>
        </w:rPr>
        <w:t xml:space="preserve"> 진전 현황</w:t>
      </w:r>
    </w:p>
    <w:p w14:paraId="2D0F1110" w14:textId="23B42B75" w:rsidR="00235554" w:rsidRDefault="006A26C9" w:rsidP="006A26C9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헨켈은 </w:t>
      </w:r>
      <w:r w:rsidR="00CB3C7B"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목적 있는 성장</w:t>
      </w:r>
      <w:r w:rsidR="007146B4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을 거듭하</w:t>
      </w:r>
      <w:r w:rsidR="00CB3C7B"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고 이해관계자를 위한 가치를 창출</w:t>
      </w:r>
      <w:r w:rsidR="007146B4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하며 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경쟁자와의 </w:t>
      </w:r>
      <w:r w:rsidR="007146B4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차별화를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추진하기</w:t>
      </w:r>
      <w:r w:rsidR="007146B4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위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한</w:t>
      </w:r>
      <w:r w:rsidR="007146B4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전략적 의제의 일환으로 </w:t>
      </w:r>
      <w:r w:rsidRPr="00CB3C7B">
        <w:rPr>
          <w:rFonts w:ascii="맑은 고딕" w:eastAsia="맑은 고딕" w:hAnsi="맑은 고딕" w:cstheme="majorHAnsi" w:hint="eastAsia"/>
          <w:b/>
          <w:bCs/>
          <w:sz w:val="20"/>
          <w:szCs w:val="20"/>
          <w:lang w:eastAsia="ko-KR"/>
        </w:rPr>
        <w:t>지속 가능성</w:t>
      </w:r>
      <w:r w:rsidRPr="00CB3C7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에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중점을 두고 있다.</w:t>
      </w:r>
      <w:r w:rsidR="00CB3C7B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2021년 이 분야에서 </w:t>
      </w:r>
      <w:r w:rsidR="00CB3C7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아래와 같은 </w:t>
      </w:r>
      <w:r w:rsidRPr="006A26C9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상당한 진전을 이루었</w:t>
      </w:r>
      <w:r w:rsidR="00CB3C7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다</w:t>
      </w:r>
      <w:r w:rsidR="00CB3C7B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>:</w:t>
      </w:r>
    </w:p>
    <w:p w14:paraId="69E77194" w14:textId="77777777" w:rsidR="006A26C9" w:rsidRPr="00221B41" w:rsidRDefault="006A26C9" w:rsidP="006A26C9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717843CF" w14:textId="4F39670E" w:rsidR="00841A3A" w:rsidRPr="00221B41" w:rsidRDefault="00841A3A" w:rsidP="00841A3A">
      <w:pPr>
        <w:pStyle w:val="a9"/>
        <w:numPr>
          <w:ilvl w:val="0"/>
          <w:numId w:val="15"/>
        </w:num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기준연도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인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2010년과 비교하여 2021 회계연도에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는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CO2 배출량을 50% 줄였으며 녹색 전력의 비중을 1/3 이상으로 늘렸다.</w:t>
      </w:r>
    </w:p>
    <w:p w14:paraId="2DCE4ED7" w14:textId="13C7145F" w:rsidR="00841A3A" w:rsidRPr="00221B41" w:rsidRDefault="00841A3A" w:rsidP="00841A3A">
      <w:pPr>
        <w:pStyle w:val="a9"/>
        <w:numPr>
          <w:ilvl w:val="0"/>
          <w:numId w:val="15"/>
        </w:num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2021년 말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,</w:t>
      </w:r>
      <w:r w:rsidR="00355EFF">
        <w:rPr>
          <w:rFonts w:ascii="맑은 고딕" w:eastAsia="맑은 고딕" w:hAnsi="맑은 고딕" w:cstheme="majorHAnsi"/>
          <w:bCs/>
          <w:sz w:val="20"/>
          <w:szCs w:val="20"/>
          <w:lang w:eastAsia="ko-KR"/>
        </w:rPr>
        <w:t xml:space="preserve"> 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헨켈은 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21개국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의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생산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전력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을 100% 재생 가능한 전력으로 완전히 전환했다.</w:t>
      </w:r>
    </w:p>
    <w:p w14:paraId="739F2D3F" w14:textId="3025D0BE" w:rsidR="00841A3A" w:rsidRPr="00221B41" w:rsidRDefault="00841A3A" w:rsidP="00841A3A">
      <w:pPr>
        <w:pStyle w:val="a9"/>
        <w:numPr>
          <w:ilvl w:val="0"/>
          <w:numId w:val="15"/>
        </w:num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재활용 또는 재사용이 가능한 포장재의 비율을 86%로 높였다. </w:t>
      </w:r>
      <w:r w:rsidR="00355EFF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추후 </w:t>
      </w:r>
      <w:r w:rsidR="00CB3C7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목표는 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2025년까지 100%</w:t>
      </w:r>
      <w:r w:rsidR="00CB3C7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를</w:t>
      </w:r>
      <w:r w:rsidRPr="00221B41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 xml:space="preserve"> 달성</w:t>
      </w:r>
      <w:r w:rsidR="00CB3C7B">
        <w:rPr>
          <w:rFonts w:ascii="맑은 고딕" w:eastAsia="맑은 고딕" w:hAnsi="맑은 고딕" w:cstheme="majorHAnsi" w:hint="eastAsia"/>
          <w:bCs/>
          <w:sz w:val="20"/>
          <w:szCs w:val="20"/>
          <w:lang w:eastAsia="ko-KR"/>
        </w:rPr>
        <w:t>하는 것이다.</w:t>
      </w:r>
    </w:p>
    <w:p w14:paraId="5DCDA97E" w14:textId="608A8AC6" w:rsidR="00235554" w:rsidRPr="00221B41" w:rsidRDefault="00235554" w:rsidP="00235554">
      <w:pPr>
        <w:rPr>
          <w:rFonts w:ascii="맑은 고딕" w:eastAsia="맑은 고딕" w:hAnsi="맑은 고딕" w:cstheme="majorHAnsi"/>
          <w:bCs/>
          <w:sz w:val="20"/>
          <w:szCs w:val="20"/>
          <w:lang w:eastAsia="ko-KR"/>
        </w:rPr>
      </w:pPr>
    </w:p>
    <w:p w14:paraId="5F6EF04B" w14:textId="27049FA6" w:rsidR="00221B41" w:rsidRPr="00221B41" w:rsidRDefault="00221B41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지속 가능한 금융 분야에서</w:t>
      </w:r>
      <w:r w:rsidR="00C52937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헨켈은</w:t>
      </w:r>
      <w:r w:rsidR="00CB3C7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미래에 지속 가능한 채권을 발행할 수 있는 "지속 가능한 금융 프레임워크"를 </w:t>
      </w:r>
      <w:r w:rsidR="00B245DD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제시했다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. </w:t>
      </w:r>
      <w:r w:rsidR="00CB3C7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헨켈은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2021년에 </w:t>
      </w:r>
      <w:r w:rsidR="00CB3C7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업계 최초로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특정 지속 가능성 목표의 달성과 관련된 이자율로 유로 채권을 발행</w:t>
      </w:r>
      <w:r w:rsidR="00CB3C7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했</w:t>
      </w:r>
      <w:r w:rsidR="00B245DD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으며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작년에 총 7억 유로 이상의 지속가능성 채권을 발행했다.</w:t>
      </w:r>
    </w:p>
    <w:p w14:paraId="1689F57F" w14:textId="3E47E712" w:rsidR="007A151E" w:rsidRPr="00221B41" w:rsidRDefault="007A151E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</w:p>
    <w:p w14:paraId="4B9736CA" w14:textId="3A72F3A3" w:rsidR="00221B41" w:rsidRPr="00CB3C7B" w:rsidRDefault="00221B41" w:rsidP="006342C5">
      <w:pPr>
        <w:spacing w:after="80"/>
        <w:rPr>
          <w:rStyle w:val="AboutandContactHeadline"/>
          <w:rFonts w:ascii="맑은 고딕" w:eastAsia="맑은 고딕" w:hAnsi="맑은 고딕" w:cstheme="majorHAnsi"/>
          <w:sz w:val="20"/>
          <w:szCs w:val="20"/>
          <w:lang w:eastAsia="ko-KR"/>
        </w:rPr>
      </w:pPr>
      <w:r w:rsidRPr="00CB3C7B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lastRenderedPageBreak/>
        <w:t xml:space="preserve">새로운 지속 가능성 전략 및 </w:t>
      </w:r>
      <w:r w:rsidR="00C52937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>목표</w:t>
      </w:r>
      <w:r w:rsidRPr="00CB3C7B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 xml:space="preserve"> 발표</w:t>
      </w:r>
    </w:p>
    <w:p w14:paraId="58985248" w14:textId="7CABE1EB" w:rsidR="00221B41" w:rsidRPr="00221B41" w:rsidRDefault="00CB3C7B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헨켈은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지속 가능한 </w:t>
      </w:r>
      <w:r w:rsidR="005354AD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경영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의 </w:t>
      </w:r>
      <w:r w:rsidR="005354AD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중요성과 높아지는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고객과 사회의 기대치</w:t>
      </w:r>
      <w:r w:rsidR="005354AD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에 부응하기 위해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새로운 </w:t>
      </w:r>
      <w:r w:rsidR="00221B41" w:rsidRPr="00CB3C7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 xml:space="preserve">"2030+ 지속 가능성 </w:t>
      </w:r>
      <w:r w:rsidR="005354AD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목표</w:t>
      </w:r>
      <w:r w:rsidR="00221B41" w:rsidRPr="00CB3C7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 xml:space="preserve"> 프레임워크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"를 도입하여 장기 지속 가능성 전략을 강화했다. 기존 목표 외에도 "재생 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플레닛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", "번창하는 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지역사회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" 및 "신뢰할 수 있는 파트너"의 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3가지 새로운 장기 목표를 설정하여 더욱 진전할 계획이다.</w:t>
      </w:r>
      <w: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</w:p>
    <w:p w14:paraId="6DD67360" w14:textId="77777777" w:rsidR="00283716" w:rsidRPr="00221B41" w:rsidRDefault="00283716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</w:p>
    <w:p w14:paraId="23146D01" w14:textId="1C3445D6" w:rsidR="00221B41" w:rsidRPr="00221B41" w:rsidRDefault="00221B41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  <w:r w:rsidRPr="00CB3C7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 xml:space="preserve">"재생 </w:t>
      </w:r>
      <w:r w:rsidR="00CB3C7B" w:rsidRPr="00CB3C7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플레닛</w:t>
      </w:r>
      <w:r w:rsidRPr="00CB3C7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"</w:t>
      </w:r>
      <w:r w:rsidR="00CB3C7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은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기후, 순환 경제 및 천연 자원과 같은 중요한 주제를 다</w:t>
      </w:r>
      <w:r w:rsidR="00CB3C7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룬다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. 헨켈은 현재 이전 계획보다 10년 빠른 </w:t>
      </w:r>
      <w:r w:rsidRPr="00CB3C7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2030년까지 기후</w:t>
      </w:r>
      <w:r w:rsidR="005354AD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 xml:space="preserve"> 포지티브의 실현을</w:t>
      </w:r>
      <w:r w:rsidRPr="00CB3C7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 xml:space="preserve"> 목표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로 하고 있으며 과학 기반 목표 이니셔티브</w:t>
      </w:r>
      <w:r w:rsidR="005354AD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와 함께 </w:t>
      </w:r>
      <w:r w:rsidR="005354AD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Scope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3 배출(</w:t>
      </w:r>
      <w:r w:rsidR="00CB3C7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eastAsia="ko-KR"/>
        </w:rPr>
        <w:t>원산지에서 선반까지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)에 대한 </w:t>
      </w:r>
      <w:r w:rsidR="005354AD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넷</w:t>
      </w:r>
      <w:r w:rsidR="00AC34B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-제로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경로를 설정하는 것을 목표로 하고 있다. 이를 달성하기 위해 </w:t>
      </w:r>
      <w:r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2030년까지 조달 전력의 100%를 재생 에너지원에서 공급할 것</w:t>
      </w:r>
      <w:r w:rsidR="002638C7"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이</w:t>
      </w:r>
      <w:r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다.</w:t>
      </w:r>
    </w:p>
    <w:p w14:paraId="131A4297" w14:textId="77777777" w:rsidR="00544579" w:rsidRPr="00221B41" w:rsidRDefault="00544579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</w:p>
    <w:p w14:paraId="616FB3B8" w14:textId="5D66AD95" w:rsidR="00221B41" w:rsidRPr="00221B41" w:rsidRDefault="00221B41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순환 경제를 촉진하기 위해 </w:t>
      </w:r>
      <w:r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2025년까지 포장의 100%를 재활용하거나 재사용</w:t>
      </w:r>
      <w:r w:rsidR="002638C7" w:rsidRPr="002638C7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하는 </w:t>
      </w:r>
      <w:r w:rsidR="002638C7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것을 목표로 하고 있다.</w:t>
      </w:r>
      <w:r w:rsidR="002638C7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여기에는</w:t>
      </w:r>
      <w:r w:rsidR="000116F8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모든</w:t>
      </w:r>
      <w:r w:rsidR="000116F8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소비재 제품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포장에 재활용 플라스틱의 비율을 30% 이상으로 늘리는 것이 포함</w:t>
      </w:r>
      <w:r w:rsidR="002638C7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된다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. 또한, </w:t>
      </w:r>
      <w:r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2030년까지 생산 현장에서 물과 생산 폐기물의 순환 사용</w:t>
      </w:r>
      <w:r w:rsidR="000116F8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의 달성을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목표로 하고 있</w:t>
      </w:r>
      <w:r w:rsidR="002638C7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다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. </w:t>
      </w:r>
      <w:r w:rsidR="000116F8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헨켈은 제품 톤당 물 소비량을 </w:t>
      </w:r>
      <w:r w:rsidR="000116F8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35% </w:t>
      </w:r>
      <w:r w:rsidR="000116F8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절감한다는 </w:t>
      </w:r>
      <w:r w:rsidR="000116F8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>2025</w:t>
      </w:r>
      <w:r w:rsidR="000116F8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년 목표를 달성(</w:t>
      </w:r>
      <w:r w:rsidR="000116F8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>2010</w:t>
      </w:r>
      <w:r w:rsidR="000116F8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년 기준 대비)하는 데 성공하고 있다.</w:t>
      </w:r>
      <w:r w:rsidR="000116F8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</w:p>
    <w:p w14:paraId="22A2230D" w14:textId="77777777" w:rsidR="00D015F0" w:rsidRPr="00221B41" w:rsidRDefault="00D015F0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</w:p>
    <w:p w14:paraId="0FAF4D1A" w14:textId="0493A7AC" w:rsidR="00221B41" w:rsidRPr="00221B41" w:rsidRDefault="003107D3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  <w:r w:rsidRPr="00221B41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>“</w:t>
      </w:r>
      <w:r w:rsidR="00221B41"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 xml:space="preserve">번창하는 </w:t>
      </w:r>
      <w:r w:rsidR="002638C7"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지역사회</w:t>
      </w:r>
      <w:r w:rsidR="005576CA" w:rsidRPr="002638C7">
        <w:rPr>
          <w:rStyle w:val="AboutandContactHeadline"/>
          <w:rFonts w:ascii="맑은 고딕" w:eastAsia="맑은 고딕" w:hAnsi="맑은 고딕" w:cstheme="majorHAnsi"/>
          <w:bCs w:val="0"/>
          <w:sz w:val="20"/>
          <w:szCs w:val="20"/>
          <w:lang w:val="en-GB" w:eastAsia="ko-KR"/>
        </w:rPr>
        <w:t>”</w:t>
      </w:r>
      <w:r w:rsidR="005576CA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는</w:t>
      </w:r>
      <w:r w:rsidR="005576CA" w:rsidRP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기회균등,</w:t>
      </w:r>
      <w:r w:rsidR="005576CA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교육,</w:t>
      </w:r>
      <w:r w:rsidR="005576CA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그리고 건강과 같은 주제를</w:t>
      </w:r>
      <w:r w:rsidR="005576CA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다룬다.</w:t>
      </w:r>
      <w:r w:rsidR="005576CA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2025년까지 회사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내의 모든 영역에서 성평등을 실현하겠다는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포부를 밝혔다. 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마지막으로,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"</w:t>
      </w:r>
      <w:r w:rsidR="00221B41" w:rsidRPr="002638C7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신뢰할 수 있는 파트너"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의 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목표는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</w:t>
      </w:r>
      <w:r w:rsidR="005576CA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>2025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년까지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팜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유(커널)오일을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100% 투명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하게 조달하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는 것</w:t>
      </w:r>
      <w:r w:rsidR="002638C7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이며,</w:t>
      </w:r>
      <w:r w:rsidR="002638C7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모든 비즈니스 파트너와 함께 100% 책임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감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있는 </w:t>
      </w:r>
      <w:r w:rsidR="002638C7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공급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을</w:t>
      </w:r>
      <w:r w:rsidR="005576CA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하는 것이다</w:t>
      </w:r>
      <w:r w:rsidR="002638C7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.</w:t>
      </w:r>
      <w:r w:rsidR="002638C7"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</w:p>
    <w:p w14:paraId="3CCBD7F5" w14:textId="08AF9A2F" w:rsidR="007A151E" w:rsidRPr="00221B41" w:rsidRDefault="007A151E" w:rsidP="007A151E">
      <w:pPr>
        <w:rPr>
          <w:rStyle w:val="AboutandContactHeadline"/>
          <w:rFonts w:ascii="맑은 고딕" w:eastAsia="맑은 고딕" w:hAnsi="맑은 고딕" w:cstheme="majorHAnsi"/>
          <w:sz w:val="20"/>
          <w:szCs w:val="20"/>
          <w:lang w:val="en-GB" w:eastAsia="ko-KR"/>
        </w:rPr>
      </w:pPr>
    </w:p>
    <w:p w14:paraId="53BAC35B" w14:textId="5702365C" w:rsidR="00544579" w:rsidRPr="00221B41" w:rsidRDefault="00221B41" w:rsidP="005C7AEC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bCs w:val="0"/>
          <w:i/>
          <w:iCs/>
          <w:sz w:val="20"/>
          <w:szCs w:val="20"/>
          <w:lang w:val="en-GB"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i/>
          <w:iCs/>
          <w:sz w:val="20"/>
          <w:szCs w:val="20"/>
          <w:lang w:val="en-GB" w:eastAsia="ko-KR"/>
        </w:rPr>
        <w:t>디지털</w:t>
      </w:r>
      <w:r w:rsidR="00717BD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i/>
          <w:iCs/>
          <w:sz w:val="20"/>
          <w:szCs w:val="20"/>
          <w:lang w:val="en-GB" w:eastAsia="ko-KR"/>
        </w:rPr>
        <w:t xml:space="preserve"> 전환</w:t>
      </w:r>
      <w:r w:rsidR="005576CA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i/>
          <w:iCs/>
          <w:sz w:val="20"/>
          <w:szCs w:val="20"/>
          <w:lang w:val="en-GB" w:eastAsia="ko-KR"/>
        </w:rPr>
        <w:t>의 가속화</w:t>
      </w:r>
    </w:p>
    <w:p w14:paraId="557E18B3" w14:textId="363BA455" w:rsidR="00221B41" w:rsidRPr="00221B41" w:rsidRDefault="003B065B" w:rsidP="007A151E">
      <w:pP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</w:pP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헨켈은 </w:t>
      </w:r>
      <w:r w:rsidRPr="003B065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혁신과 지속 가능성 다음으로,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</w:t>
      </w:r>
      <w:r w:rsidRPr="003B065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디지털화</w:t>
      </w:r>
      <w:r w:rsidRPr="003B065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를 경쟁력 강화를 위한 전략적 우선순위로 정의했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으며, </w:t>
      </w:r>
      <w:r w:rsidRPr="003B065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2021년에 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몇 가지 </w:t>
      </w:r>
      <w:r w:rsidRPr="003B065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중요한 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발전을 이루었다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.</w:t>
      </w:r>
      <w: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  <w:r w:rsidR="00221B41" w:rsidRPr="003B065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디지털 판매는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 세 사업부 모두에서 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다시 </w:t>
      </w:r>
      <w:r w:rsidR="00221B41" w:rsidRPr="003B065B">
        <w:rPr>
          <w:rStyle w:val="AboutandContactHeadline"/>
          <w:rFonts w:ascii="맑은 고딕" w:eastAsia="맑은 고딕" w:hAnsi="맑은 고딕" w:cstheme="majorHAnsi" w:hint="eastAsia"/>
          <w:bCs w:val="0"/>
          <w:sz w:val="20"/>
          <w:szCs w:val="20"/>
          <w:lang w:val="en-GB" w:eastAsia="ko-KR"/>
        </w:rPr>
        <w:t>두 자릿수 비율로 증가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했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으며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그룹 수준에서 디지털 판매 점유율은 18% 이상으로 증가했다. 디지털 유닛인 Henkel dx는 3개의 사업부와 함께 회사의 디지털 혁신을 계속 주도했고 베를린과 상하이에 최초의 "혁신 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센터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"를 열었다. 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어도비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와 함께 개발한 디지털 비즈니스 및 전자 상거래용 통합 플랫폼은 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 xml:space="preserve">헨켈의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혁신을 가속화하고 새로운 성장 기회를 창출하기 위한 것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bCs w:val="0"/>
          <w:sz w:val="20"/>
          <w:szCs w:val="20"/>
          <w:lang w:val="en-GB" w:eastAsia="ko-KR"/>
        </w:rPr>
        <w:t>이다.</w:t>
      </w:r>
      <w:r>
        <w:rPr>
          <w:rStyle w:val="AboutandContactHeadline"/>
          <w:rFonts w:ascii="맑은 고딕" w:eastAsia="맑은 고딕" w:hAnsi="맑은 고딕" w:cstheme="majorHAnsi"/>
          <w:b w:val="0"/>
          <w:bCs w:val="0"/>
          <w:sz w:val="20"/>
          <w:szCs w:val="20"/>
          <w:lang w:val="en-GB" w:eastAsia="ko-KR"/>
        </w:rPr>
        <w:t xml:space="preserve"> </w:t>
      </w:r>
    </w:p>
    <w:p w14:paraId="39598B82" w14:textId="77777777" w:rsidR="00BB75A4" w:rsidRPr="00221B41" w:rsidRDefault="00BB75A4" w:rsidP="00062CE8">
      <w:pPr>
        <w:spacing w:after="120"/>
        <w:rPr>
          <w:rStyle w:val="AboutandContactHeadline"/>
          <w:rFonts w:ascii="맑은 고딕" w:eastAsia="맑은 고딕" w:hAnsi="맑은 고딕" w:cstheme="majorHAnsi"/>
          <w:sz w:val="20"/>
          <w:szCs w:val="20"/>
          <w:lang w:eastAsia="ko-KR"/>
        </w:rPr>
      </w:pPr>
    </w:p>
    <w:p w14:paraId="15823FA5" w14:textId="1003EEB4" w:rsidR="00B665A1" w:rsidRPr="00221B41" w:rsidRDefault="00221B41" w:rsidP="00062CE8">
      <w:pPr>
        <w:spacing w:after="120"/>
        <w:rPr>
          <w:rStyle w:val="AboutandContactHeadline"/>
          <w:rFonts w:ascii="맑은 고딕" w:eastAsia="맑은 고딕" w:hAnsi="맑은 고딕" w:cstheme="majorHAnsi"/>
          <w:b w:val="0"/>
          <w:bCs w:val="0"/>
          <w:i/>
          <w:iCs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i/>
          <w:iCs/>
          <w:sz w:val="20"/>
          <w:szCs w:val="20"/>
          <w:lang w:eastAsia="ko-KR"/>
        </w:rPr>
        <w:t>미래</w:t>
      </w:r>
      <w:r w:rsidR="003B065B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i/>
          <w:iCs/>
          <w:sz w:val="20"/>
          <w:szCs w:val="20"/>
          <w:lang w:eastAsia="ko-KR"/>
        </w:rPr>
        <w:t>를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i/>
          <w:iCs/>
          <w:sz w:val="20"/>
          <w:szCs w:val="20"/>
          <w:lang w:eastAsia="ko-KR"/>
        </w:rPr>
        <w:t xml:space="preserve"> 대비한 운영 모델 확장</w:t>
      </w:r>
    </w:p>
    <w:p w14:paraId="7207D9D9" w14:textId="23C05190" w:rsidR="00221B41" w:rsidRPr="00221B41" w:rsidRDefault="00221B41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lastRenderedPageBreak/>
        <w:t>간결하고 빠르며 미래 지향적인 운영 모델은 헨켈의 전략적 프레임워크의 중요한 요소</w:t>
      </w:r>
      <w:r w:rsidR="003B065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이다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. 헨켈은 2020년에 </w:t>
      </w:r>
      <w:r w:rsidR="003B065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시작된 변화를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더욱 확대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했다.</w:t>
      </w:r>
      <w:r w:rsidR="00281C91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접착 </w:t>
      </w:r>
      <w:r w:rsidR="003B065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테크놀러지스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는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11개의 전략사업부로 구성된 4개의 사업부가 새로운 구조가 확고히 자리 잡았다. </w:t>
      </w:r>
      <w:r w:rsidR="008407D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세제 &amp; 홈케어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와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뷰티 케어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에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서는 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고객 및 소비자와의 소통 강화와 </w:t>
      </w:r>
      <w:r w:rsidR="003B065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지역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별 특성 강화를 위한</w:t>
      </w:r>
      <w:r w:rsidR="003B065B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조직 변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화가 추가로 시행되었다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. 또한 구매 조직은 사업부 및 시장과 더욱 긴밀하게 연계되었다. </w:t>
      </w:r>
      <w:r w:rsidR="008407D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세제 &amp; 홈케어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및 뷰티 케어 사업부를 '헨켈 </w:t>
      </w:r>
      <w:r w:rsidR="00281C9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컨슈머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브랜드' 사업부로 통합할 계획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으로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구조 최적화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를 이룰 것이다.</w:t>
      </w:r>
      <w:r w:rsidR="0007464F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 xml:space="preserve"> </w:t>
      </w:r>
    </w:p>
    <w:p w14:paraId="0687F49D" w14:textId="77777777" w:rsidR="00111156" w:rsidRPr="00221B41" w:rsidRDefault="00111156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</w:p>
    <w:p w14:paraId="1589C970" w14:textId="75255BDA" w:rsidR="00B665A1" w:rsidRPr="00221B41" w:rsidRDefault="00221B41" w:rsidP="00062CE8">
      <w:pPr>
        <w:spacing w:after="120"/>
        <w:rPr>
          <w:rStyle w:val="AboutandContactHeadline"/>
          <w:rFonts w:ascii="맑은 고딕" w:eastAsia="맑은 고딕" w:hAnsi="맑은 고딕" w:cstheme="majorHAnsi"/>
          <w:b w:val="0"/>
          <w:bCs w:val="0"/>
          <w:i/>
          <w:iCs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bCs w:val="0"/>
          <w:i/>
          <w:iCs/>
          <w:sz w:val="20"/>
          <w:szCs w:val="20"/>
          <w:lang w:eastAsia="ko-KR"/>
        </w:rPr>
        <w:t>기업문화 강화</w:t>
      </w:r>
    </w:p>
    <w:p w14:paraId="40622336" w14:textId="1B102928" w:rsidR="00221B41" w:rsidRPr="00221B41" w:rsidRDefault="00221B41" w:rsidP="00062CE8">
      <w:pPr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헨켈은 전략적 의제의 일환으로 기업 문화를 더욱 강화했다. 2020년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에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"세대의 이익을 위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하는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개척자"라는 새로운 회사 목표를 수립하고 이를 대내외적으로 시작했다. 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이러한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새로운 </w:t>
      </w:r>
      <w:r w:rsidRPr="0007464F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>목적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은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헨켈의 모든 직원을 하나로 묶는 핵심 지침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이다.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</w:t>
      </w:r>
      <w:r w:rsidR="0007464F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헨켈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의</w:t>
      </w:r>
      <w:r w:rsidR="0007464F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새롭고 역동적인 </w:t>
      </w:r>
      <w:r w:rsidR="0007464F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기업 브랜드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는 시각적으로</w:t>
      </w:r>
      <w:r w:rsidR="0007464F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시장과 사회적 환경에서 긍정적인 발전을 주도하는 개척자가 되려는 열망을 강조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한다.</w:t>
      </w:r>
      <w:r w:rsidR="0007464F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 xml:space="preserve"> </w:t>
      </w:r>
    </w:p>
    <w:p w14:paraId="5B667951" w14:textId="0548FF4E" w:rsidR="00915BD4" w:rsidRPr="00221B41" w:rsidRDefault="00915BD4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</w:p>
    <w:p w14:paraId="5C7715DF" w14:textId="5835F94A" w:rsidR="00915BD4" w:rsidRPr="00221B41" w:rsidRDefault="00496E91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>.</w:t>
      </w:r>
    </w:p>
    <w:p w14:paraId="629B9161" w14:textId="74B13A48" w:rsidR="00221B41" w:rsidRPr="00221B41" w:rsidRDefault="0007464F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2021년에는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기업문화 활성화를 위해 다양한 교육 및 고</w:t>
      </w:r>
      <w:r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급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교육을 실시했다. 무엇보다도 고위 관리자를 위한 포괄적인 </w:t>
      </w:r>
      <w:r w:rsidR="00221B41" w:rsidRPr="0007464F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>360도 피드백 프로그램</w:t>
      </w:r>
      <w:r w:rsidR="00221B41" w:rsidRP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이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도입되었다. 또한 미래에 모바일 작업, 디지털 </w:t>
      </w:r>
      <w:r w:rsidR="00B36680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업부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공간 또는 직원 건강과 같은 주제에 대한 글로벌 프레임워크를 제공할 "스마트 </w:t>
      </w:r>
      <w:r w:rsidR="00B36680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워크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"라는 </w:t>
      </w:r>
      <w:r w:rsidR="00B36680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전체론적 </w:t>
      </w:r>
      <w:r w:rsidR="00221B41"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개념을 개발했다.</w:t>
      </w:r>
    </w:p>
    <w:p w14:paraId="40A59BF2" w14:textId="77777777" w:rsidR="00FE242B" w:rsidRPr="00221B41" w:rsidRDefault="00FE242B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</w:p>
    <w:p w14:paraId="36EF0A50" w14:textId="36D91100" w:rsidR="00221B41" w:rsidRPr="00221B41" w:rsidRDefault="00221B41" w:rsidP="00062CE8">
      <w:pPr>
        <w:spacing w:after="120"/>
        <w:rPr>
          <w:rStyle w:val="AboutandContactHeadline"/>
          <w:rFonts w:ascii="맑은 고딕" w:eastAsia="맑은 고딕" w:hAnsi="맑은 고딕" w:cstheme="majorHAnsi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 xml:space="preserve">새로운 </w:t>
      </w:r>
      <w:r w:rsidR="00B623EE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>컨슈머</w:t>
      </w:r>
      <w:r w:rsidRPr="00221B41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 xml:space="preserve"> 브랜드 단위 통합 프로세스 시작</w:t>
      </w:r>
    </w:p>
    <w:p w14:paraId="39F26CDB" w14:textId="2E059587" w:rsidR="00221B41" w:rsidRPr="00221B41" w:rsidRDefault="0007464F" w:rsidP="00062CE8">
      <w:pPr>
        <w:rPr>
          <w:rStyle w:val="AboutandContactHeadline"/>
          <w:rFonts w:ascii="맑은 고딕" w:eastAsia="맑은 고딕" w:hAnsi="맑은 고딕" w:cstheme="majorBidi"/>
          <w:b w:val="0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헨켈은 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2022년 1월 말, 목적 있는 성장 의제</w:t>
      </w:r>
      <w:r w:rsidR="005112C6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의 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다음 단계</w:t>
      </w:r>
      <w:r w:rsidR="005112C6">
        <w:rPr>
          <w:rStyle w:val="AboutandContactHeadline"/>
          <w:rFonts w:ascii="맑은 고딕" w:eastAsia="맑은 고딕" w:hAnsi="맑은 고딕" w:cstheme="majorBidi"/>
          <w:b w:val="0"/>
          <w:sz w:val="20"/>
          <w:szCs w:val="20"/>
          <w:lang w:eastAsia="ko-KR"/>
        </w:rPr>
        <w:t xml:space="preserve"> 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이행</w:t>
      </w:r>
      <w:r w:rsidR="005112C6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을 위한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 포괄적인 조치를 발표했다. </w:t>
      </w:r>
      <w:r w:rsidR="008407DF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세제 &amp; 홈케어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 및 뷰티 케어 사업부를 하나의 새로운 사업부인 </w:t>
      </w:r>
      <w:r w:rsidR="00221B41" w:rsidRPr="0007464F">
        <w:rPr>
          <w:rStyle w:val="AboutandContactHeadline"/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헨켈 </w:t>
      </w:r>
      <w:r w:rsidR="00A64F85">
        <w:rPr>
          <w:rStyle w:val="AboutandContactHeadline"/>
          <w:rFonts w:ascii="맑은 고딕" w:eastAsia="맑은 고딕" w:hAnsi="맑은 고딕" w:cstheme="majorBidi" w:hint="eastAsia"/>
          <w:sz w:val="20"/>
          <w:szCs w:val="20"/>
          <w:lang w:eastAsia="ko-KR"/>
        </w:rPr>
        <w:t>컨슈머</w:t>
      </w:r>
      <w:r w:rsidR="00221B41" w:rsidRPr="0007464F">
        <w:rPr>
          <w:rStyle w:val="AboutandContactHeadline"/>
          <w:rFonts w:ascii="맑은 고딕" w:eastAsia="맑은 고딕" w:hAnsi="맑은 고딕" w:cstheme="majorBidi" w:hint="eastAsia"/>
          <w:sz w:val="20"/>
          <w:szCs w:val="20"/>
          <w:lang w:eastAsia="ko-KR"/>
        </w:rPr>
        <w:t xml:space="preserve"> 브랜드</w:t>
      </w:r>
      <w:r w:rsidR="00221B41" w:rsidRPr="0007464F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로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 통합할 계획</w:t>
      </w:r>
      <w:r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이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다. 새로운 사업부를 통해 </w:t>
      </w:r>
      <w:r w:rsidR="00185A26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헤어 프로페셔널 비즈니스와 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퍼실(Persil) 및 슈</w:t>
      </w:r>
      <w:r w:rsidR="00264FD9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와츠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코프(Schwarzkopf)와 같은 </w:t>
      </w:r>
      <w:r w:rsidR="00185A26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여러 대표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 브랜드</w:t>
      </w:r>
      <w:r w:rsidR="00185A26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를 합쳐 완전한 소비자 비즈니스를 위한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 하나의 다중 카테고리 플랫폼을</w:t>
      </w:r>
      <w:r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 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구축할 것</w:t>
      </w:r>
      <w:r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이다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. 새로운 사업부의 약 100억 유로</w:t>
      </w:r>
      <w:r w:rsidR="00185A26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의 매출을 올릴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 xml:space="preserve"> 것</w:t>
      </w:r>
      <w:r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이</w:t>
      </w:r>
      <w:r w:rsidR="00221B41" w:rsidRPr="00221B41"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다. 이번 합병은 소비자 사업과 회사의 성장과 수익성을 견인하기 위</w:t>
      </w:r>
      <w:r>
        <w:rPr>
          <w:rStyle w:val="AboutandContactHeadline"/>
          <w:rFonts w:ascii="맑은 고딕" w:eastAsia="맑은 고딕" w:hAnsi="맑은 고딕" w:cstheme="majorBidi" w:hint="eastAsia"/>
          <w:b w:val="0"/>
          <w:sz w:val="20"/>
          <w:szCs w:val="20"/>
          <w:lang w:eastAsia="ko-KR"/>
        </w:rPr>
        <w:t>한 것이다.</w:t>
      </w:r>
      <w:r>
        <w:rPr>
          <w:rStyle w:val="AboutandContactHeadline"/>
          <w:rFonts w:ascii="맑은 고딕" w:eastAsia="맑은 고딕" w:hAnsi="맑은 고딕" w:cstheme="majorBidi"/>
          <w:b w:val="0"/>
          <w:sz w:val="20"/>
          <w:szCs w:val="20"/>
          <w:lang w:eastAsia="ko-KR"/>
        </w:rPr>
        <w:t xml:space="preserve"> </w:t>
      </w:r>
    </w:p>
    <w:p w14:paraId="63670AFE" w14:textId="77777777" w:rsidR="00AB5448" w:rsidRPr="00221B41" w:rsidRDefault="00AB5448" w:rsidP="006342C5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</w:p>
    <w:p w14:paraId="1C893EE4" w14:textId="7A08624E" w:rsidR="00221B41" w:rsidRPr="00221B41" w:rsidRDefault="00221B41" w:rsidP="0007464F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새로운 사업부의 </w:t>
      </w:r>
      <w:r w:rsidRPr="0007464F">
        <w:rPr>
          <w:rStyle w:val="AboutandContactHeadline"/>
          <w:rFonts w:ascii="맑은 고딕" w:eastAsia="맑은 고딕" w:hAnsi="맑은 고딕" w:cstheme="majorHAnsi" w:hint="eastAsia"/>
          <w:sz w:val="20"/>
          <w:szCs w:val="20"/>
          <w:lang w:eastAsia="ko-KR"/>
        </w:rPr>
        <w:t>통합 프로세스를 위한 준비</w:t>
      </w:r>
      <w:r w:rsidRP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는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이미 시작되었다. </w:t>
      </w:r>
      <w:r w:rsidR="00185A26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준비 과정에는 근로자 대표와의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건설적인 대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화</w:t>
      </w:r>
      <w:r w:rsidR="00185A26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가 포함된다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.</w:t>
      </w:r>
      <w:r w:rsidR="0007464F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미래 사업부의 조직 구조도</w:t>
      </w:r>
      <w:r w:rsidR="006C3C5A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 확정되었다.</w:t>
      </w:r>
      <w:r w:rsidR="006C3C5A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 xml:space="preserve"> 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4개의 지역과 2개의 글로벌 비즈니스 부문이 중앙 기능에 의해 지원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된</w:t>
      </w:r>
      <w:r w:rsidRPr="00221B41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 xml:space="preserve">다. </w:t>
      </w:r>
      <w:r w:rsidR="0007464F" w:rsidRP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또한, 관리 이사회의 책임 구성원의 첫 번째 관리 수준이 결정되었</w:t>
      </w:r>
      <w:r w:rsid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고,</w:t>
      </w:r>
      <w:r w:rsidR="0007464F"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  <w:t xml:space="preserve"> </w:t>
      </w:r>
      <w:r w:rsidR="0007464F" w:rsidRPr="0007464F">
        <w:rPr>
          <w:rStyle w:val="AboutandContactHeadline"/>
          <w:rFonts w:ascii="맑은 고딕" w:eastAsia="맑은 고딕" w:hAnsi="맑은 고딕" w:cstheme="majorHAnsi" w:hint="eastAsia"/>
          <w:b w:val="0"/>
          <w:sz w:val="20"/>
          <w:szCs w:val="20"/>
          <w:lang w:eastAsia="ko-KR"/>
        </w:rPr>
        <w:t>곧 있을 두 사업부의 합병을 위해 프로젝트 조직이 설립되었다.</w:t>
      </w:r>
    </w:p>
    <w:p w14:paraId="77FAB88E" w14:textId="77777777" w:rsidR="005C7AEC" w:rsidRPr="00221B41" w:rsidRDefault="005C7AEC" w:rsidP="005C7AEC">
      <w:pPr>
        <w:spacing w:after="80"/>
        <w:rPr>
          <w:rStyle w:val="AboutandContactHeadline"/>
          <w:rFonts w:ascii="맑은 고딕" w:eastAsia="맑은 고딕" w:hAnsi="맑은 고딕" w:cstheme="majorHAnsi"/>
          <w:b w:val="0"/>
          <w:sz w:val="20"/>
          <w:szCs w:val="20"/>
          <w:lang w:eastAsia="ko-KR"/>
        </w:rPr>
      </w:pPr>
    </w:p>
    <w:p w14:paraId="7FAA70A3" w14:textId="364087F6" w:rsidR="00062CE8" w:rsidRDefault="00221B41" w:rsidP="006525B7">
      <w:pPr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</w:pPr>
      <w:r w:rsidRPr="00221B41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eastAsia="ko-KR"/>
        </w:rPr>
        <w:t xml:space="preserve">요약하자면 </w:t>
      </w:r>
      <w:r w:rsidR="0007464F">
        <w:rPr>
          <w:rStyle w:val="AboutandContactHeadline"/>
          <w:rFonts w:ascii="맑은 고딕" w:eastAsia="맑은 고딕" w:hAnsi="맑은 고딕"/>
          <w:b w:val="0"/>
          <w:sz w:val="20"/>
          <w:szCs w:val="20"/>
          <w:lang w:eastAsia="ko-KR"/>
        </w:rPr>
        <w:t xml:space="preserve">CEO </w:t>
      </w:r>
      <w:r w:rsidR="0007464F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eastAsia="ko-KR"/>
        </w:rPr>
        <w:t>카스텐 노벨(</w:t>
      </w:r>
      <w:r w:rsidRPr="00221B41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eastAsia="ko-KR"/>
        </w:rPr>
        <w:t>Carsten Knobel</w:t>
      </w:r>
      <w:r w:rsidR="0007464F">
        <w:rPr>
          <w:rStyle w:val="AboutandContactHeadline"/>
          <w:rFonts w:ascii="맑은 고딕" w:eastAsia="맑은 고딕" w:hAnsi="맑은 고딕"/>
          <w:b w:val="0"/>
          <w:sz w:val="20"/>
          <w:szCs w:val="20"/>
          <w:lang w:eastAsia="ko-KR"/>
        </w:rPr>
        <w:t>)</w:t>
      </w:r>
      <w:r w:rsidRPr="00221B41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eastAsia="ko-KR"/>
        </w:rPr>
        <w:t xml:space="preserve">은 다음과 같이 말했다. </w:t>
      </w:r>
      <w:r w:rsidR="006525B7"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  <w:t>“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우리는 2021년 전략적 의제</w:t>
      </w:r>
      <w:r w:rsidR="00F650E2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를 지속적으로 이행했으며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 전반적으로 우수한 비즈니스 성과를 달성했습니다. 글로벌 팬데믹</w:t>
      </w:r>
      <w:r w:rsidR="00F650E2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의 장기화</w:t>
      </w:r>
      <w:r w:rsidR="00F650E2"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  <w:t xml:space="preserve">,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타이트한 공급망, 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이례적으로 급상승한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원자재 및 물류 가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격</w:t>
      </w:r>
      <w:r w:rsidR="00F650E2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과 같은 문제를 계속해서 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직면하고 있는데도 불구하고 말입니다.</w:t>
      </w:r>
      <w:r w:rsidR="006525B7"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  <w:t xml:space="preserve">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 이제 2022년과 그 이후에 우리 앞에 놓여 있는 과제를 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전망하고 있습니다.</w:t>
      </w:r>
      <w:r w:rsidR="006525B7"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  <w:t xml:space="preserve">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우리는 전 세계적</w:t>
      </w:r>
      <w:r w:rsidR="00F650E2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으로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 의욕이 넘치는 직원들과</w:t>
      </w:r>
      <w:r w:rsidR="00D2028F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 함께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 </w:t>
      </w:r>
      <w:r w:rsidR="00F650E2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강력한 팀을 창출하고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 목적 있는 성장</w:t>
      </w:r>
      <w:r w:rsidR="00F650E2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을 이루기 위한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 명확한 전략을 구축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하고 있습니다.</w:t>
      </w:r>
      <w:r w:rsidR="006525B7"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  <w:t xml:space="preserve"> </w:t>
      </w:r>
      <w:r w:rsidR="002453D0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우리는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우리의 공유 가치, 문화</w:t>
      </w:r>
      <w:r w:rsidR="006525B7"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  <w:t xml:space="preserve">, 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그리고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우리를 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이끌어 주는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 xml:space="preserve">목적을 </w:t>
      </w:r>
      <w:r w:rsid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믿습니다.</w:t>
      </w:r>
      <w:r w:rsidR="006525B7"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  <w:t xml:space="preserve"> </w:t>
      </w:r>
      <w:r w:rsidR="006525B7" w:rsidRPr="006525B7">
        <w:rPr>
          <w:rStyle w:val="AboutandContactHeadline"/>
          <w:rFonts w:ascii="맑은 고딕" w:eastAsia="맑은 고딕" w:hAnsi="맑은 고딕" w:hint="eastAsia"/>
          <w:b w:val="0"/>
          <w:sz w:val="20"/>
          <w:szCs w:val="20"/>
          <w:lang w:val="en-GB" w:eastAsia="ko-KR"/>
        </w:rPr>
        <w:t>저는 우리가 야심찬 목표를 달성하고 목적 있는 성장 의제를 성공적으로 이행할 것이라고 확신합니다.”</w:t>
      </w:r>
    </w:p>
    <w:p w14:paraId="2DB33294" w14:textId="0E3FF869" w:rsidR="001B4FBE" w:rsidRDefault="001B4FBE" w:rsidP="006525B7">
      <w:pPr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</w:pPr>
    </w:p>
    <w:p w14:paraId="47299089" w14:textId="1D8E7A8B" w:rsidR="001B4FBE" w:rsidRDefault="001B4FBE" w:rsidP="006525B7">
      <w:pPr>
        <w:rPr>
          <w:rStyle w:val="AboutandContactHeadline"/>
          <w:rFonts w:ascii="맑은 고딕" w:eastAsia="맑은 고딕" w:hAnsi="맑은 고딕"/>
          <w:b w:val="0"/>
          <w:sz w:val="20"/>
          <w:szCs w:val="20"/>
          <w:lang w:val="en-GB" w:eastAsia="ko-KR"/>
        </w:rPr>
      </w:pPr>
    </w:p>
    <w:p w14:paraId="79C80CD0" w14:textId="38041A62" w:rsidR="001B4FBE" w:rsidRPr="00310E81" w:rsidRDefault="001B4FBE" w:rsidP="001B4FBE">
      <w:pPr>
        <w:pStyle w:val="af1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 w:cs="Segoe UI"/>
          <w:color w:val="000000"/>
          <w:sz w:val="15"/>
          <w:szCs w:val="15"/>
        </w:rPr>
      </w:pP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문서는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헨켈이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수행할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있는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사업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개발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재무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성과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및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사건과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적합성의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개발에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관한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서술을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포함하고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있습니다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관한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보고서는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의도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계획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예상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생각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유사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조건과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같은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어휘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사용으로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특징됩니다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문서에는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헨켈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>(Henkel AG &amp; Co. KGaA)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기업관리로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인한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현재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가정에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기반하여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만들어진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미래지향보고서가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들어있습니다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이러한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보고서는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기대가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정확하게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나타난다고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보증하는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방식으로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이해해서는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안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됩니다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실제로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달성한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성과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및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결과는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여러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위험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요인과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불확실성에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따라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달라질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있으므로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미래지향보고서와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실질적으로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다를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있습니다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이러한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여러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요인은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통제할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없고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미래경제환경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시장에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연루된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경쟁자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등의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활동처럼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먼저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정확하게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없습니다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헨켈은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미래지향보고서를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기획하거나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갱신할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계획이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없습니다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>. .</w:t>
      </w:r>
    </w:p>
    <w:p w14:paraId="0AA07CE7" w14:textId="77777777" w:rsidR="001B4FBE" w:rsidRPr="00310E81" w:rsidRDefault="001B4FBE" w:rsidP="001B4FBE">
      <w:pPr>
        <w:pStyle w:val="af1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 w:cs="Segoe UI"/>
          <w:color w:val="000000"/>
          <w:sz w:val="15"/>
          <w:szCs w:val="15"/>
        </w:rPr>
      </w:pP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문서에는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대체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실행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가능하거나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가능할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있는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보충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재무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지표가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정확히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규정되지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않은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재무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기록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기반이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포함되어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있습니다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이러한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추가적인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재무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순자산과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재무변동의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측정이나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연결재무제표에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적용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가능한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재무기록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기반에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따라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제시된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운영결과를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분리하여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보거나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대체하는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것으로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보지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않아야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합니다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.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유사한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이름으로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설명이나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기록된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다른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회사의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대체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실행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측정에서는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다르게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측정할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수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있습니다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>.</w:t>
      </w:r>
    </w:p>
    <w:p w14:paraId="49E46EC7" w14:textId="77777777" w:rsidR="001B4FBE" w:rsidRPr="00310E81" w:rsidRDefault="001B4FBE" w:rsidP="001B4FBE">
      <w:pPr>
        <w:pStyle w:val="af1"/>
        <w:shd w:val="clear" w:color="auto" w:fill="FFFFFF"/>
        <w:spacing w:before="0" w:beforeAutospacing="0" w:after="0" w:afterAutospacing="0" w:line="360" w:lineRule="atLeast"/>
        <w:rPr>
          <w:rFonts w:ascii="맑은 고딕" w:eastAsia="맑은 고딕" w:hAnsi="맑은 고딕" w:cs="Segoe UI"/>
          <w:color w:val="000000"/>
          <w:sz w:val="15"/>
          <w:szCs w:val="15"/>
        </w:rPr>
      </w:pP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문서는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정보용으로만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발행되었으며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투자상담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판매제안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,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증권매입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제안권유를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위해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발행된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문서가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 xml:space="preserve"> </w:t>
      </w:r>
      <w:r w:rsidRPr="00310E81">
        <w:rPr>
          <w:rStyle w:val="af2"/>
          <w:rFonts w:ascii="맑은 고딕" w:eastAsia="맑은 고딕" w:hAnsi="맑은 고딕" w:hint="eastAsia"/>
          <w:i w:val="0"/>
          <w:iCs w:val="0"/>
          <w:color w:val="000000"/>
          <w:sz w:val="15"/>
          <w:szCs w:val="15"/>
        </w:rPr>
        <w:t>아닙니다</w:t>
      </w:r>
      <w:r w:rsidRPr="00310E81">
        <w:rPr>
          <w:rStyle w:val="af2"/>
          <w:rFonts w:ascii="맑은 고딕" w:eastAsia="맑은 고딕" w:hAnsi="맑은 고딕" w:cs="Segoe UI"/>
          <w:i w:val="0"/>
          <w:iCs w:val="0"/>
          <w:color w:val="000000"/>
          <w:sz w:val="15"/>
          <w:szCs w:val="15"/>
        </w:rPr>
        <w:t>.</w:t>
      </w:r>
    </w:p>
    <w:p w14:paraId="7DFFF0AC" w14:textId="77777777" w:rsidR="001B4FBE" w:rsidRPr="001B4FBE" w:rsidRDefault="001B4FBE" w:rsidP="006525B7">
      <w:pPr>
        <w:rPr>
          <w:rStyle w:val="AboutandContactHeadline"/>
          <w:rFonts w:ascii="맑은 고딕" w:eastAsia="맑은 고딕" w:hAnsi="맑은 고딕"/>
          <w:b w:val="0"/>
          <w:sz w:val="20"/>
          <w:szCs w:val="20"/>
          <w:lang w:eastAsia="ko-KR"/>
        </w:rPr>
      </w:pPr>
    </w:p>
    <w:p w14:paraId="23552B25" w14:textId="650E30B8" w:rsidR="00A15D78" w:rsidRPr="00221B41" w:rsidRDefault="00A15D78" w:rsidP="000C13F2">
      <w:pPr>
        <w:spacing w:line="240" w:lineRule="auto"/>
        <w:jc w:val="left"/>
        <w:rPr>
          <w:rStyle w:val="a6"/>
          <w:rFonts w:ascii="맑은 고딕" w:eastAsia="맑은 고딕" w:hAnsi="맑은 고딕"/>
          <w:b/>
          <w:bCs/>
          <w:color w:val="auto"/>
          <w:sz w:val="20"/>
          <w:szCs w:val="20"/>
          <w:u w:val="none"/>
          <w:lang w:val="en-GB" w:eastAsia="ko-KR"/>
        </w:rPr>
      </w:pPr>
    </w:p>
    <w:sectPr w:rsidR="00A15D78" w:rsidRPr="00221B41" w:rsidSect="00177238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F1E3" w14:textId="77777777" w:rsidR="00085D26" w:rsidRDefault="00085D26">
      <w:r>
        <w:separator/>
      </w:r>
    </w:p>
  </w:endnote>
  <w:endnote w:type="continuationSeparator" w:id="0">
    <w:p w14:paraId="0B9FD406" w14:textId="77777777" w:rsidR="00085D26" w:rsidRDefault="00085D26">
      <w:r>
        <w:continuationSeparator/>
      </w:r>
    </w:p>
  </w:endnote>
  <w:endnote w:type="continuationNotice" w:id="1">
    <w:p w14:paraId="3E893651" w14:textId="77777777" w:rsidR="00085D26" w:rsidRDefault="00085D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6A26C9" w:rsidRPr="00112A28" w:rsidRDefault="006A26C9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  <w:t>Pag</w:t>
    </w:r>
    <w:r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85D26">
      <w:fldChar w:fldCharType="begin"/>
    </w:r>
    <w:r w:rsidR="00085D26">
      <w:instrText xml:space="preserve"> NUMPAGES  \* Arabic  \* MERGEFORMAT </w:instrText>
    </w:r>
    <w:r w:rsidR="00085D26">
      <w:fldChar w:fldCharType="separate"/>
    </w:r>
    <w:r>
      <w:t>2</w:t>
    </w:r>
    <w:r w:rsidR="00085D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6A26C9" w:rsidRPr="00992A11" w:rsidRDefault="006A26C9" w:rsidP="00992A11">
    <w:pPr>
      <w:pStyle w:val="a4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>
      <w:t>Page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Pr="00992A11">
      <w:t>1</w:t>
    </w:r>
    <w:r w:rsidRPr="00992A11">
      <w:fldChar w:fldCharType="end"/>
    </w:r>
    <w:r w:rsidRPr="00992A11">
      <w:t>/</w:t>
    </w:r>
    <w:r w:rsidR="00085D26">
      <w:fldChar w:fldCharType="begin"/>
    </w:r>
    <w:r w:rsidR="00085D26">
      <w:instrText xml:space="preserve"> NUMPAGES  \* Arabic  \* MERGEFORMAT </w:instrText>
    </w:r>
    <w:r w:rsidR="00085D26">
      <w:fldChar w:fldCharType="separate"/>
    </w:r>
    <w:r w:rsidRPr="00992A11">
      <w:t>1</w:t>
    </w:r>
    <w:r w:rsidR="00085D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2E76" w14:textId="77777777" w:rsidR="00085D26" w:rsidRDefault="00085D26">
      <w:r>
        <w:separator/>
      </w:r>
    </w:p>
  </w:footnote>
  <w:footnote w:type="continuationSeparator" w:id="0">
    <w:p w14:paraId="7941AB36" w14:textId="77777777" w:rsidR="00085D26" w:rsidRDefault="00085D26">
      <w:r>
        <w:continuationSeparator/>
      </w:r>
    </w:p>
  </w:footnote>
  <w:footnote w:type="continuationNotice" w:id="1">
    <w:p w14:paraId="54BDEE1C" w14:textId="77777777" w:rsidR="00085D26" w:rsidRDefault="00085D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6A26C9" w:rsidRDefault="006A26C9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A0FE1DB" w:rsidR="006A26C9" w:rsidRPr="00EB46D9" w:rsidRDefault="006A26C9" w:rsidP="00E87905">
    <w:pPr>
      <w:pStyle w:val="a3"/>
      <w:tabs>
        <w:tab w:val="clear" w:pos="2607"/>
        <w:tab w:val="clear" w:pos="4320"/>
        <w:tab w:val="left" w:pos="0"/>
      </w:tabs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D46821" id="Group 16" o:spid="_x0000_s1026" style="position:absolute;left:0;text-align:left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ab/>
      <w:t>News</w:t>
    </w:r>
    <w:r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321D"/>
    <w:rsid w:val="000032E1"/>
    <w:rsid w:val="00005267"/>
    <w:rsid w:val="00006346"/>
    <w:rsid w:val="000069EB"/>
    <w:rsid w:val="00006A45"/>
    <w:rsid w:val="00007ACA"/>
    <w:rsid w:val="0001002C"/>
    <w:rsid w:val="00010B8E"/>
    <w:rsid w:val="000116F8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42A9"/>
    <w:rsid w:val="00046B63"/>
    <w:rsid w:val="000510FC"/>
    <w:rsid w:val="00051E86"/>
    <w:rsid w:val="00052338"/>
    <w:rsid w:val="000527CE"/>
    <w:rsid w:val="00054AFE"/>
    <w:rsid w:val="00055487"/>
    <w:rsid w:val="000555E6"/>
    <w:rsid w:val="000575F9"/>
    <w:rsid w:val="000618FC"/>
    <w:rsid w:val="00062B50"/>
    <w:rsid w:val="00062C0E"/>
    <w:rsid w:val="00062CE8"/>
    <w:rsid w:val="00065D64"/>
    <w:rsid w:val="000665F3"/>
    <w:rsid w:val="00067071"/>
    <w:rsid w:val="0006718F"/>
    <w:rsid w:val="00067F67"/>
    <w:rsid w:val="0007032F"/>
    <w:rsid w:val="00070757"/>
    <w:rsid w:val="00072591"/>
    <w:rsid w:val="000725D1"/>
    <w:rsid w:val="0007464F"/>
    <w:rsid w:val="000751A7"/>
    <w:rsid w:val="000760C4"/>
    <w:rsid w:val="0007681C"/>
    <w:rsid w:val="00076992"/>
    <w:rsid w:val="00077681"/>
    <w:rsid w:val="00077AF9"/>
    <w:rsid w:val="00080D10"/>
    <w:rsid w:val="00081241"/>
    <w:rsid w:val="00081EF8"/>
    <w:rsid w:val="0008357F"/>
    <w:rsid w:val="0008406B"/>
    <w:rsid w:val="00085D26"/>
    <w:rsid w:val="00092B87"/>
    <w:rsid w:val="00096AD4"/>
    <w:rsid w:val="000972B9"/>
    <w:rsid w:val="000A6264"/>
    <w:rsid w:val="000A6808"/>
    <w:rsid w:val="000A7E38"/>
    <w:rsid w:val="000B005C"/>
    <w:rsid w:val="000B2E86"/>
    <w:rsid w:val="000B52BE"/>
    <w:rsid w:val="000B598C"/>
    <w:rsid w:val="000B5D2F"/>
    <w:rsid w:val="000B6244"/>
    <w:rsid w:val="000B695A"/>
    <w:rsid w:val="000B72A8"/>
    <w:rsid w:val="000B79FE"/>
    <w:rsid w:val="000C023F"/>
    <w:rsid w:val="000C0DB8"/>
    <w:rsid w:val="000C13F2"/>
    <w:rsid w:val="000C19B8"/>
    <w:rsid w:val="000C20F5"/>
    <w:rsid w:val="000C210A"/>
    <w:rsid w:val="000C23A8"/>
    <w:rsid w:val="000C27E5"/>
    <w:rsid w:val="000C56DD"/>
    <w:rsid w:val="000C6AB3"/>
    <w:rsid w:val="000D10D2"/>
    <w:rsid w:val="000D1672"/>
    <w:rsid w:val="000D178A"/>
    <w:rsid w:val="000D1DE8"/>
    <w:rsid w:val="000D2383"/>
    <w:rsid w:val="000D3835"/>
    <w:rsid w:val="000D4A49"/>
    <w:rsid w:val="000D4C65"/>
    <w:rsid w:val="000D6C67"/>
    <w:rsid w:val="000E1B84"/>
    <w:rsid w:val="000E2F62"/>
    <w:rsid w:val="000E31A7"/>
    <w:rsid w:val="000E3893"/>
    <w:rsid w:val="000E38ED"/>
    <w:rsid w:val="000E63FA"/>
    <w:rsid w:val="000E7D21"/>
    <w:rsid w:val="000E7F24"/>
    <w:rsid w:val="000F03BE"/>
    <w:rsid w:val="000F1757"/>
    <w:rsid w:val="000F225B"/>
    <w:rsid w:val="000F2CB4"/>
    <w:rsid w:val="000F3112"/>
    <w:rsid w:val="000F48E9"/>
    <w:rsid w:val="000F7FAF"/>
    <w:rsid w:val="0010465B"/>
    <w:rsid w:val="00105975"/>
    <w:rsid w:val="00105FB6"/>
    <w:rsid w:val="00106ED8"/>
    <w:rsid w:val="00107AC4"/>
    <w:rsid w:val="00107C62"/>
    <w:rsid w:val="00111156"/>
    <w:rsid w:val="0011116D"/>
    <w:rsid w:val="00111F4D"/>
    <w:rsid w:val="00112A28"/>
    <w:rsid w:val="00112DC3"/>
    <w:rsid w:val="00115230"/>
    <w:rsid w:val="00115B5F"/>
    <w:rsid w:val="001162B4"/>
    <w:rsid w:val="001163B8"/>
    <w:rsid w:val="00117138"/>
    <w:rsid w:val="00117A50"/>
    <w:rsid w:val="0012058F"/>
    <w:rsid w:val="00122CBC"/>
    <w:rsid w:val="0012372F"/>
    <w:rsid w:val="00124A74"/>
    <w:rsid w:val="00126C65"/>
    <w:rsid w:val="00126D4A"/>
    <w:rsid w:val="001318EB"/>
    <w:rsid w:val="00131DC9"/>
    <w:rsid w:val="001325BF"/>
    <w:rsid w:val="00132779"/>
    <w:rsid w:val="00132DA9"/>
    <w:rsid w:val="0013305B"/>
    <w:rsid w:val="00133B99"/>
    <w:rsid w:val="0013569C"/>
    <w:rsid w:val="00136416"/>
    <w:rsid w:val="0014352D"/>
    <w:rsid w:val="001443BD"/>
    <w:rsid w:val="00144712"/>
    <w:rsid w:val="00144A87"/>
    <w:rsid w:val="00144D06"/>
    <w:rsid w:val="00146193"/>
    <w:rsid w:val="00151FEB"/>
    <w:rsid w:val="00153F48"/>
    <w:rsid w:val="001577E9"/>
    <w:rsid w:val="0016138C"/>
    <w:rsid w:val="00161FCE"/>
    <w:rsid w:val="00162D60"/>
    <w:rsid w:val="001640D5"/>
    <w:rsid w:val="001659FB"/>
    <w:rsid w:val="001674D3"/>
    <w:rsid w:val="001677AE"/>
    <w:rsid w:val="001716FD"/>
    <w:rsid w:val="00172C99"/>
    <w:rsid w:val="001731CE"/>
    <w:rsid w:val="00175A27"/>
    <w:rsid w:val="00175C72"/>
    <w:rsid w:val="00175CD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5A26"/>
    <w:rsid w:val="00186771"/>
    <w:rsid w:val="001958C3"/>
    <w:rsid w:val="0019635E"/>
    <w:rsid w:val="00196890"/>
    <w:rsid w:val="00197E9B"/>
    <w:rsid w:val="001A180E"/>
    <w:rsid w:val="001A1DBC"/>
    <w:rsid w:val="001A3D77"/>
    <w:rsid w:val="001A46D9"/>
    <w:rsid w:val="001B0783"/>
    <w:rsid w:val="001B1523"/>
    <w:rsid w:val="001B4FBE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C7AF8"/>
    <w:rsid w:val="001D1ABE"/>
    <w:rsid w:val="001D7ADF"/>
    <w:rsid w:val="001E0F71"/>
    <w:rsid w:val="001E13CE"/>
    <w:rsid w:val="001E2B9B"/>
    <w:rsid w:val="001E3D73"/>
    <w:rsid w:val="001E4CCB"/>
    <w:rsid w:val="001E6D05"/>
    <w:rsid w:val="001E73E8"/>
    <w:rsid w:val="001E7C28"/>
    <w:rsid w:val="001E7C46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10BC"/>
    <w:rsid w:val="00202284"/>
    <w:rsid w:val="0020528D"/>
    <w:rsid w:val="0020543B"/>
    <w:rsid w:val="0020547D"/>
    <w:rsid w:val="00205A66"/>
    <w:rsid w:val="002063CF"/>
    <w:rsid w:val="00206613"/>
    <w:rsid w:val="00207FE2"/>
    <w:rsid w:val="0021158F"/>
    <w:rsid w:val="00212488"/>
    <w:rsid w:val="002129A6"/>
    <w:rsid w:val="00220628"/>
    <w:rsid w:val="002214E1"/>
    <w:rsid w:val="00221B41"/>
    <w:rsid w:val="002237A5"/>
    <w:rsid w:val="00224FA2"/>
    <w:rsid w:val="002260C7"/>
    <w:rsid w:val="00226640"/>
    <w:rsid w:val="002304D2"/>
    <w:rsid w:val="00233D04"/>
    <w:rsid w:val="0023469C"/>
    <w:rsid w:val="00234ABD"/>
    <w:rsid w:val="00235554"/>
    <w:rsid w:val="00236491"/>
    <w:rsid w:val="00236C3B"/>
    <w:rsid w:val="00236E2A"/>
    <w:rsid w:val="00237F62"/>
    <w:rsid w:val="002407BF"/>
    <w:rsid w:val="00240DBF"/>
    <w:rsid w:val="0024267A"/>
    <w:rsid w:val="00242B1B"/>
    <w:rsid w:val="00242CFA"/>
    <w:rsid w:val="002453D0"/>
    <w:rsid w:val="00245660"/>
    <w:rsid w:val="0024586A"/>
    <w:rsid w:val="00245DAC"/>
    <w:rsid w:val="00246978"/>
    <w:rsid w:val="00247DAA"/>
    <w:rsid w:val="002502E1"/>
    <w:rsid w:val="002518A2"/>
    <w:rsid w:val="002528B3"/>
    <w:rsid w:val="00253994"/>
    <w:rsid w:val="00254985"/>
    <w:rsid w:val="00255E7E"/>
    <w:rsid w:val="00256174"/>
    <w:rsid w:val="00256F0C"/>
    <w:rsid w:val="00262C05"/>
    <w:rsid w:val="00262F0C"/>
    <w:rsid w:val="002638C7"/>
    <w:rsid w:val="00264E91"/>
    <w:rsid w:val="00264FD9"/>
    <w:rsid w:val="0027001E"/>
    <w:rsid w:val="00270C15"/>
    <w:rsid w:val="002715AF"/>
    <w:rsid w:val="00271AC3"/>
    <w:rsid w:val="0027348F"/>
    <w:rsid w:val="00281C91"/>
    <w:rsid w:val="00281D14"/>
    <w:rsid w:val="00282C13"/>
    <w:rsid w:val="002833D8"/>
    <w:rsid w:val="00283716"/>
    <w:rsid w:val="00283803"/>
    <w:rsid w:val="00283971"/>
    <w:rsid w:val="002868CB"/>
    <w:rsid w:val="00286BF6"/>
    <w:rsid w:val="002932C6"/>
    <w:rsid w:val="002955C9"/>
    <w:rsid w:val="00295D73"/>
    <w:rsid w:val="00296DDD"/>
    <w:rsid w:val="002A0DF7"/>
    <w:rsid w:val="002A2975"/>
    <w:rsid w:val="002A29A2"/>
    <w:rsid w:val="002A460D"/>
    <w:rsid w:val="002A5AB8"/>
    <w:rsid w:val="002A5EE9"/>
    <w:rsid w:val="002A60E0"/>
    <w:rsid w:val="002B0FE6"/>
    <w:rsid w:val="002B687A"/>
    <w:rsid w:val="002B773B"/>
    <w:rsid w:val="002C09D5"/>
    <w:rsid w:val="002C1344"/>
    <w:rsid w:val="002C20D6"/>
    <w:rsid w:val="002C252E"/>
    <w:rsid w:val="002C6018"/>
    <w:rsid w:val="002C6773"/>
    <w:rsid w:val="002D05A9"/>
    <w:rsid w:val="002D1CB7"/>
    <w:rsid w:val="002D269A"/>
    <w:rsid w:val="002D292F"/>
    <w:rsid w:val="002D2A3D"/>
    <w:rsid w:val="002D5C5F"/>
    <w:rsid w:val="002D5D1D"/>
    <w:rsid w:val="002D6EFD"/>
    <w:rsid w:val="002D74CF"/>
    <w:rsid w:val="002E017C"/>
    <w:rsid w:val="002E0B17"/>
    <w:rsid w:val="002E26B4"/>
    <w:rsid w:val="002E4FFB"/>
    <w:rsid w:val="002E7DED"/>
    <w:rsid w:val="002F0401"/>
    <w:rsid w:val="002F2C7C"/>
    <w:rsid w:val="002F31DA"/>
    <w:rsid w:val="002F52CE"/>
    <w:rsid w:val="002F563D"/>
    <w:rsid w:val="002F7CC3"/>
    <w:rsid w:val="002F7E11"/>
    <w:rsid w:val="00302B73"/>
    <w:rsid w:val="00302CF9"/>
    <w:rsid w:val="00304087"/>
    <w:rsid w:val="003040AD"/>
    <w:rsid w:val="003041A1"/>
    <w:rsid w:val="00304A8B"/>
    <w:rsid w:val="003057B1"/>
    <w:rsid w:val="003062AD"/>
    <w:rsid w:val="003107D3"/>
    <w:rsid w:val="00310ACD"/>
    <w:rsid w:val="00310E81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3885"/>
    <w:rsid w:val="00325064"/>
    <w:rsid w:val="003253E2"/>
    <w:rsid w:val="00325EC9"/>
    <w:rsid w:val="00331488"/>
    <w:rsid w:val="00331CC5"/>
    <w:rsid w:val="0033256C"/>
    <w:rsid w:val="003340BA"/>
    <w:rsid w:val="0033451C"/>
    <w:rsid w:val="003359EB"/>
    <w:rsid w:val="00336854"/>
    <w:rsid w:val="0033769B"/>
    <w:rsid w:val="0034015C"/>
    <w:rsid w:val="003442F4"/>
    <w:rsid w:val="00345716"/>
    <w:rsid w:val="00350CB4"/>
    <w:rsid w:val="00351AE7"/>
    <w:rsid w:val="00353705"/>
    <w:rsid w:val="003544EF"/>
    <w:rsid w:val="00355734"/>
    <w:rsid w:val="00355EFF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1A15"/>
    <w:rsid w:val="0037234D"/>
    <w:rsid w:val="00372E36"/>
    <w:rsid w:val="00375F7D"/>
    <w:rsid w:val="00376EE9"/>
    <w:rsid w:val="00376FFC"/>
    <w:rsid w:val="00377CBB"/>
    <w:rsid w:val="00382051"/>
    <w:rsid w:val="00384F62"/>
    <w:rsid w:val="00385438"/>
    <w:rsid w:val="003858E5"/>
    <w:rsid w:val="00386774"/>
    <w:rsid w:val="00387363"/>
    <w:rsid w:val="003877B6"/>
    <w:rsid w:val="003879EC"/>
    <w:rsid w:val="00391539"/>
    <w:rsid w:val="00391A5F"/>
    <w:rsid w:val="00391FB2"/>
    <w:rsid w:val="00392F69"/>
    <w:rsid w:val="00393887"/>
    <w:rsid w:val="00394BED"/>
    <w:rsid w:val="00394C6B"/>
    <w:rsid w:val="003950C2"/>
    <w:rsid w:val="003A37C1"/>
    <w:rsid w:val="003A4E2E"/>
    <w:rsid w:val="003A4E62"/>
    <w:rsid w:val="003A5135"/>
    <w:rsid w:val="003A5A6A"/>
    <w:rsid w:val="003A669D"/>
    <w:rsid w:val="003B065B"/>
    <w:rsid w:val="003B1069"/>
    <w:rsid w:val="003B306D"/>
    <w:rsid w:val="003B3700"/>
    <w:rsid w:val="003B38CC"/>
    <w:rsid w:val="003B390A"/>
    <w:rsid w:val="003B3D71"/>
    <w:rsid w:val="003B4029"/>
    <w:rsid w:val="003B4E3A"/>
    <w:rsid w:val="003C13A8"/>
    <w:rsid w:val="003C15DE"/>
    <w:rsid w:val="003C2889"/>
    <w:rsid w:val="003C4EB2"/>
    <w:rsid w:val="003C6BE1"/>
    <w:rsid w:val="003C7E16"/>
    <w:rsid w:val="003C7FDA"/>
    <w:rsid w:val="003D284B"/>
    <w:rsid w:val="003D3968"/>
    <w:rsid w:val="003D404A"/>
    <w:rsid w:val="003D42AF"/>
    <w:rsid w:val="003D46D5"/>
    <w:rsid w:val="003D48D4"/>
    <w:rsid w:val="003D54DC"/>
    <w:rsid w:val="003D67EF"/>
    <w:rsid w:val="003D715C"/>
    <w:rsid w:val="003E031D"/>
    <w:rsid w:val="003E216F"/>
    <w:rsid w:val="003E2DC9"/>
    <w:rsid w:val="003E6512"/>
    <w:rsid w:val="003F19D6"/>
    <w:rsid w:val="003F1AF3"/>
    <w:rsid w:val="003F3FEF"/>
    <w:rsid w:val="003F42E1"/>
    <w:rsid w:val="003F4D8D"/>
    <w:rsid w:val="003F4F63"/>
    <w:rsid w:val="003F5784"/>
    <w:rsid w:val="003F72BB"/>
    <w:rsid w:val="003F7432"/>
    <w:rsid w:val="00400066"/>
    <w:rsid w:val="00401508"/>
    <w:rsid w:val="00401688"/>
    <w:rsid w:val="00401F3B"/>
    <w:rsid w:val="0040386D"/>
    <w:rsid w:val="00404066"/>
    <w:rsid w:val="00407A59"/>
    <w:rsid w:val="004137C0"/>
    <w:rsid w:val="004138F3"/>
    <w:rsid w:val="00416AE8"/>
    <w:rsid w:val="004174D6"/>
    <w:rsid w:val="00420339"/>
    <w:rsid w:val="0042073E"/>
    <w:rsid w:val="00421F20"/>
    <w:rsid w:val="00421FB8"/>
    <w:rsid w:val="004228FF"/>
    <w:rsid w:val="004258DB"/>
    <w:rsid w:val="00430747"/>
    <w:rsid w:val="004313E7"/>
    <w:rsid w:val="00432330"/>
    <w:rsid w:val="004324A7"/>
    <w:rsid w:val="004332A2"/>
    <w:rsid w:val="004339B2"/>
    <w:rsid w:val="0044022D"/>
    <w:rsid w:val="00442172"/>
    <w:rsid w:val="00444A70"/>
    <w:rsid w:val="00446CE1"/>
    <w:rsid w:val="004475D1"/>
    <w:rsid w:val="0044763B"/>
    <w:rsid w:val="00452504"/>
    <w:rsid w:val="00452696"/>
    <w:rsid w:val="0045600B"/>
    <w:rsid w:val="00456A53"/>
    <w:rsid w:val="00457341"/>
    <w:rsid w:val="004615D7"/>
    <w:rsid w:val="00461702"/>
    <w:rsid w:val="0046266D"/>
    <w:rsid w:val="004629B3"/>
    <w:rsid w:val="0046376E"/>
    <w:rsid w:val="00465320"/>
    <w:rsid w:val="0046554B"/>
    <w:rsid w:val="0046690F"/>
    <w:rsid w:val="0046718A"/>
    <w:rsid w:val="00467C16"/>
    <w:rsid w:val="00472FEC"/>
    <w:rsid w:val="004736E3"/>
    <w:rsid w:val="00476F05"/>
    <w:rsid w:val="00481953"/>
    <w:rsid w:val="004827DC"/>
    <w:rsid w:val="0048394C"/>
    <w:rsid w:val="00483E4A"/>
    <w:rsid w:val="004858E1"/>
    <w:rsid w:val="004864A1"/>
    <w:rsid w:val="00490A03"/>
    <w:rsid w:val="00492B0A"/>
    <w:rsid w:val="0049330D"/>
    <w:rsid w:val="00493327"/>
    <w:rsid w:val="0049382E"/>
    <w:rsid w:val="0049453E"/>
    <w:rsid w:val="00494DBE"/>
    <w:rsid w:val="00495CE6"/>
    <w:rsid w:val="00496E91"/>
    <w:rsid w:val="004A144D"/>
    <w:rsid w:val="004A1D27"/>
    <w:rsid w:val="004A2D73"/>
    <w:rsid w:val="004A323C"/>
    <w:rsid w:val="004A5532"/>
    <w:rsid w:val="004A5B62"/>
    <w:rsid w:val="004B0801"/>
    <w:rsid w:val="004B1117"/>
    <w:rsid w:val="004B130A"/>
    <w:rsid w:val="004B1A6B"/>
    <w:rsid w:val="004B54E8"/>
    <w:rsid w:val="004C0138"/>
    <w:rsid w:val="004C0713"/>
    <w:rsid w:val="004C1219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E529A"/>
    <w:rsid w:val="004E5302"/>
    <w:rsid w:val="004E6557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112C6"/>
    <w:rsid w:val="00515119"/>
    <w:rsid w:val="00515D7A"/>
    <w:rsid w:val="005166F6"/>
    <w:rsid w:val="0052185E"/>
    <w:rsid w:val="0052212B"/>
    <w:rsid w:val="005230C7"/>
    <w:rsid w:val="0052565F"/>
    <w:rsid w:val="00525AEE"/>
    <w:rsid w:val="005266EA"/>
    <w:rsid w:val="005270B2"/>
    <w:rsid w:val="005303FD"/>
    <w:rsid w:val="005314A3"/>
    <w:rsid w:val="0053207A"/>
    <w:rsid w:val="00533CA0"/>
    <w:rsid w:val="00534841"/>
    <w:rsid w:val="00534B46"/>
    <w:rsid w:val="005354AD"/>
    <w:rsid w:val="00535F56"/>
    <w:rsid w:val="00537B4E"/>
    <w:rsid w:val="00540358"/>
    <w:rsid w:val="005407EC"/>
    <w:rsid w:val="00540D47"/>
    <w:rsid w:val="00542578"/>
    <w:rsid w:val="005428D7"/>
    <w:rsid w:val="00542D43"/>
    <w:rsid w:val="00542F43"/>
    <w:rsid w:val="00544579"/>
    <w:rsid w:val="00544715"/>
    <w:rsid w:val="0054525D"/>
    <w:rsid w:val="00545B38"/>
    <w:rsid w:val="00546213"/>
    <w:rsid w:val="005463C3"/>
    <w:rsid w:val="00550864"/>
    <w:rsid w:val="00551D6C"/>
    <w:rsid w:val="0055571E"/>
    <w:rsid w:val="00555FF7"/>
    <w:rsid w:val="005567E2"/>
    <w:rsid w:val="00556F67"/>
    <w:rsid w:val="005576CA"/>
    <w:rsid w:val="005621CE"/>
    <w:rsid w:val="00565031"/>
    <w:rsid w:val="005652E8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73E9"/>
    <w:rsid w:val="005877E8"/>
    <w:rsid w:val="00591180"/>
    <w:rsid w:val="00591B6F"/>
    <w:rsid w:val="00595613"/>
    <w:rsid w:val="0059722C"/>
    <w:rsid w:val="00597D07"/>
    <w:rsid w:val="005A16E6"/>
    <w:rsid w:val="005A1BB2"/>
    <w:rsid w:val="005A201F"/>
    <w:rsid w:val="005A21D1"/>
    <w:rsid w:val="005A30D7"/>
    <w:rsid w:val="005A3846"/>
    <w:rsid w:val="005A63CE"/>
    <w:rsid w:val="005A76E2"/>
    <w:rsid w:val="005A7E97"/>
    <w:rsid w:val="005B12AC"/>
    <w:rsid w:val="005B2CD2"/>
    <w:rsid w:val="005B42D0"/>
    <w:rsid w:val="005B4D92"/>
    <w:rsid w:val="005B4F69"/>
    <w:rsid w:val="005B54DE"/>
    <w:rsid w:val="005B6658"/>
    <w:rsid w:val="005B6A58"/>
    <w:rsid w:val="005C2E4C"/>
    <w:rsid w:val="005C36FD"/>
    <w:rsid w:val="005C3AE9"/>
    <w:rsid w:val="005C3F32"/>
    <w:rsid w:val="005C4750"/>
    <w:rsid w:val="005C4A5B"/>
    <w:rsid w:val="005C58DB"/>
    <w:rsid w:val="005C7112"/>
    <w:rsid w:val="005C7AEC"/>
    <w:rsid w:val="005D0561"/>
    <w:rsid w:val="005D0AD9"/>
    <w:rsid w:val="005D0F4D"/>
    <w:rsid w:val="005D1A67"/>
    <w:rsid w:val="005D22F6"/>
    <w:rsid w:val="005D68AA"/>
    <w:rsid w:val="005E0C30"/>
    <w:rsid w:val="005E1ECB"/>
    <w:rsid w:val="005E3FBB"/>
    <w:rsid w:val="005E4747"/>
    <w:rsid w:val="005E5509"/>
    <w:rsid w:val="005E69D9"/>
    <w:rsid w:val="005F25E2"/>
    <w:rsid w:val="005F27F4"/>
    <w:rsid w:val="005F3239"/>
    <w:rsid w:val="005F5835"/>
    <w:rsid w:val="005F6567"/>
    <w:rsid w:val="005F7A8A"/>
    <w:rsid w:val="00600ACF"/>
    <w:rsid w:val="006034EA"/>
    <w:rsid w:val="006058ED"/>
    <w:rsid w:val="00607094"/>
    <w:rsid w:val="00607256"/>
    <w:rsid w:val="0060790C"/>
    <w:rsid w:val="00610304"/>
    <w:rsid w:val="00613322"/>
    <w:rsid w:val="006144B1"/>
    <w:rsid w:val="00615A20"/>
    <w:rsid w:val="006177FF"/>
    <w:rsid w:val="00620AF8"/>
    <w:rsid w:val="006212DD"/>
    <w:rsid w:val="00622A08"/>
    <w:rsid w:val="00625859"/>
    <w:rsid w:val="00626DF0"/>
    <w:rsid w:val="00627CB7"/>
    <w:rsid w:val="006335F1"/>
    <w:rsid w:val="006342C5"/>
    <w:rsid w:val="006345B6"/>
    <w:rsid w:val="00635616"/>
    <w:rsid w:val="00635712"/>
    <w:rsid w:val="006368FF"/>
    <w:rsid w:val="006372E9"/>
    <w:rsid w:val="0064107F"/>
    <w:rsid w:val="00643D8A"/>
    <w:rsid w:val="00645A5C"/>
    <w:rsid w:val="00646C84"/>
    <w:rsid w:val="00652229"/>
    <w:rsid w:val="006525B7"/>
    <w:rsid w:val="00652793"/>
    <w:rsid w:val="00653716"/>
    <w:rsid w:val="0066187E"/>
    <w:rsid w:val="00661F33"/>
    <w:rsid w:val="006626CA"/>
    <w:rsid w:val="00663487"/>
    <w:rsid w:val="00667CC1"/>
    <w:rsid w:val="00667E07"/>
    <w:rsid w:val="006703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90B19"/>
    <w:rsid w:val="00696ABD"/>
    <w:rsid w:val="006A04C2"/>
    <w:rsid w:val="006A0A3C"/>
    <w:rsid w:val="006A26C9"/>
    <w:rsid w:val="006A59E9"/>
    <w:rsid w:val="006A79F0"/>
    <w:rsid w:val="006B0BA1"/>
    <w:rsid w:val="006B4235"/>
    <w:rsid w:val="006B47EE"/>
    <w:rsid w:val="006B499F"/>
    <w:rsid w:val="006B592A"/>
    <w:rsid w:val="006C33BE"/>
    <w:rsid w:val="006C3C5A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5032"/>
    <w:rsid w:val="006E5721"/>
    <w:rsid w:val="006E5881"/>
    <w:rsid w:val="006E5BDA"/>
    <w:rsid w:val="006E6365"/>
    <w:rsid w:val="006F0FC7"/>
    <w:rsid w:val="006F1848"/>
    <w:rsid w:val="006F39A9"/>
    <w:rsid w:val="006F4119"/>
    <w:rsid w:val="006F4724"/>
    <w:rsid w:val="006F50AC"/>
    <w:rsid w:val="006F643F"/>
    <w:rsid w:val="006F670F"/>
    <w:rsid w:val="006F77F3"/>
    <w:rsid w:val="00702921"/>
    <w:rsid w:val="00703272"/>
    <w:rsid w:val="007041BA"/>
    <w:rsid w:val="00707120"/>
    <w:rsid w:val="0070733C"/>
    <w:rsid w:val="0071028A"/>
    <w:rsid w:val="00710C5D"/>
    <w:rsid w:val="00713395"/>
    <w:rsid w:val="0071348C"/>
    <w:rsid w:val="00714650"/>
    <w:rsid w:val="007146B4"/>
    <w:rsid w:val="00715959"/>
    <w:rsid w:val="00717273"/>
    <w:rsid w:val="00717BDA"/>
    <w:rsid w:val="00717F68"/>
    <w:rsid w:val="00720E78"/>
    <w:rsid w:val="00720FD4"/>
    <w:rsid w:val="00723276"/>
    <w:rsid w:val="007243F1"/>
    <w:rsid w:val="00724AF2"/>
    <w:rsid w:val="007251CD"/>
    <w:rsid w:val="00730919"/>
    <w:rsid w:val="0073096C"/>
    <w:rsid w:val="0073100D"/>
    <w:rsid w:val="00731364"/>
    <w:rsid w:val="007328ED"/>
    <w:rsid w:val="00732CA6"/>
    <w:rsid w:val="007333D0"/>
    <w:rsid w:val="00733429"/>
    <w:rsid w:val="00733A46"/>
    <w:rsid w:val="00735A8E"/>
    <w:rsid w:val="00735E2D"/>
    <w:rsid w:val="007419C8"/>
    <w:rsid w:val="00742398"/>
    <w:rsid w:val="007432A9"/>
    <w:rsid w:val="00746918"/>
    <w:rsid w:val="007476B8"/>
    <w:rsid w:val="007507B5"/>
    <w:rsid w:val="0075091D"/>
    <w:rsid w:val="007516AF"/>
    <w:rsid w:val="00753A24"/>
    <w:rsid w:val="0075430D"/>
    <w:rsid w:val="007544FC"/>
    <w:rsid w:val="00755DDA"/>
    <w:rsid w:val="007563B3"/>
    <w:rsid w:val="00764547"/>
    <w:rsid w:val="007648C1"/>
    <w:rsid w:val="0076690E"/>
    <w:rsid w:val="00772188"/>
    <w:rsid w:val="0077222A"/>
    <w:rsid w:val="00772EDE"/>
    <w:rsid w:val="0077306F"/>
    <w:rsid w:val="00773C4A"/>
    <w:rsid w:val="007813D0"/>
    <w:rsid w:val="007825FC"/>
    <w:rsid w:val="0078294E"/>
    <w:rsid w:val="007845AC"/>
    <w:rsid w:val="00785993"/>
    <w:rsid w:val="007866E2"/>
    <w:rsid w:val="00786BA3"/>
    <w:rsid w:val="00791922"/>
    <w:rsid w:val="00791AAF"/>
    <w:rsid w:val="0079202F"/>
    <w:rsid w:val="007934C3"/>
    <w:rsid w:val="00794903"/>
    <w:rsid w:val="00795AF2"/>
    <w:rsid w:val="00795E4F"/>
    <w:rsid w:val="00796410"/>
    <w:rsid w:val="007A0831"/>
    <w:rsid w:val="007A09FC"/>
    <w:rsid w:val="007A151E"/>
    <w:rsid w:val="007A2AAD"/>
    <w:rsid w:val="007A4432"/>
    <w:rsid w:val="007A5B82"/>
    <w:rsid w:val="007A667F"/>
    <w:rsid w:val="007A784E"/>
    <w:rsid w:val="007A7E31"/>
    <w:rsid w:val="007B0792"/>
    <w:rsid w:val="007B08DF"/>
    <w:rsid w:val="007B2DAD"/>
    <w:rsid w:val="007B3A39"/>
    <w:rsid w:val="007B4939"/>
    <w:rsid w:val="007B499C"/>
    <w:rsid w:val="007B4D4B"/>
    <w:rsid w:val="007B58C6"/>
    <w:rsid w:val="007B81B0"/>
    <w:rsid w:val="007C0646"/>
    <w:rsid w:val="007C13D5"/>
    <w:rsid w:val="007C1E9D"/>
    <w:rsid w:val="007C3AE3"/>
    <w:rsid w:val="007C474B"/>
    <w:rsid w:val="007C5CBA"/>
    <w:rsid w:val="007D0000"/>
    <w:rsid w:val="007D108A"/>
    <w:rsid w:val="007D13D7"/>
    <w:rsid w:val="007D2A02"/>
    <w:rsid w:val="007D62A4"/>
    <w:rsid w:val="007E0748"/>
    <w:rsid w:val="007E1736"/>
    <w:rsid w:val="007E2887"/>
    <w:rsid w:val="007E65AA"/>
    <w:rsid w:val="007E6EA1"/>
    <w:rsid w:val="007E7F63"/>
    <w:rsid w:val="007F06E6"/>
    <w:rsid w:val="007F0F63"/>
    <w:rsid w:val="007F2B1E"/>
    <w:rsid w:val="007F4562"/>
    <w:rsid w:val="007F4590"/>
    <w:rsid w:val="007F62B4"/>
    <w:rsid w:val="007F7D9D"/>
    <w:rsid w:val="007F7DF9"/>
    <w:rsid w:val="0080006E"/>
    <w:rsid w:val="00801517"/>
    <w:rsid w:val="00801649"/>
    <w:rsid w:val="00803A87"/>
    <w:rsid w:val="00804CE3"/>
    <w:rsid w:val="00806F73"/>
    <w:rsid w:val="00807F64"/>
    <w:rsid w:val="00813492"/>
    <w:rsid w:val="008159C7"/>
    <w:rsid w:val="00815B5F"/>
    <w:rsid w:val="0081612A"/>
    <w:rsid w:val="00817895"/>
    <w:rsid w:val="00817AE8"/>
    <w:rsid w:val="00817DE8"/>
    <w:rsid w:val="008229F5"/>
    <w:rsid w:val="00822C71"/>
    <w:rsid w:val="00822D2D"/>
    <w:rsid w:val="00825B70"/>
    <w:rsid w:val="0082699A"/>
    <w:rsid w:val="00827F2A"/>
    <w:rsid w:val="00832633"/>
    <w:rsid w:val="00832FC7"/>
    <w:rsid w:val="00833CEB"/>
    <w:rsid w:val="008369CF"/>
    <w:rsid w:val="008372D2"/>
    <w:rsid w:val="00837336"/>
    <w:rsid w:val="008377BC"/>
    <w:rsid w:val="0084074C"/>
    <w:rsid w:val="008407DF"/>
    <w:rsid w:val="008411D5"/>
    <w:rsid w:val="00841A3A"/>
    <w:rsid w:val="00844C17"/>
    <w:rsid w:val="00846017"/>
    <w:rsid w:val="00847726"/>
    <w:rsid w:val="00851CB1"/>
    <w:rsid w:val="00852511"/>
    <w:rsid w:val="00854685"/>
    <w:rsid w:val="008550DD"/>
    <w:rsid w:val="00855D87"/>
    <w:rsid w:val="00857408"/>
    <w:rsid w:val="008578A9"/>
    <w:rsid w:val="008601C8"/>
    <w:rsid w:val="0086072A"/>
    <w:rsid w:val="0086088F"/>
    <w:rsid w:val="008614F1"/>
    <w:rsid w:val="00861AA4"/>
    <w:rsid w:val="00861DEE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17E4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70ED"/>
    <w:rsid w:val="008877FC"/>
    <w:rsid w:val="0089765C"/>
    <w:rsid w:val="0089796A"/>
    <w:rsid w:val="008A004C"/>
    <w:rsid w:val="008A107A"/>
    <w:rsid w:val="008A2375"/>
    <w:rsid w:val="008A54B6"/>
    <w:rsid w:val="008A5D60"/>
    <w:rsid w:val="008A720E"/>
    <w:rsid w:val="008A7CDB"/>
    <w:rsid w:val="008B0906"/>
    <w:rsid w:val="008B2BCB"/>
    <w:rsid w:val="008C1B59"/>
    <w:rsid w:val="008C6041"/>
    <w:rsid w:val="008C6821"/>
    <w:rsid w:val="008C74E3"/>
    <w:rsid w:val="008C7671"/>
    <w:rsid w:val="008D5EE5"/>
    <w:rsid w:val="008D76C5"/>
    <w:rsid w:val="008D7A24"/>
    <w:rsid w:val="008E0A04"/>
    <w:rsid w:val="008E0AF9"/>
    <w:rsid w:val="008E0AFA"/>
    <w:rsid w:val="008E48FD"/>
    <w:rsid w:val="008E4B17"/>
    <w:rsid w:val="008E695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4000"/>
    <w:rsid w:val="00904FDF"/>
    <w:rsid w:val="00906292"/>
    <w:rsid w:val="0090795A"/>
    <w:rsid w:val="0091482A"/>
    <w:rsid w:val="00914B5B"/>
    <w:rsid w:val="00915BD4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C4"/>
    <w:rsid w:val="009324F0"/>
    <w:rsid w:val="00934807"/>
    <w:rsid w:val="0093535F"/>
    <w:rsid w:val="00941666"/>
    <w:rsid w:val="009419A7"/>
    <w:rsid w:val="00942002"/>
    <w:rsid w:val="00942359"/>
    <w:rsid w:val="009435FB"/>
    <w:rsid w:val="00947885"/>
    <w:rsid w:val="00947CD5"/>
    <w:rsid w:val="009504AB"/>
    <w:rsid w:val="00951212"/>
    <w:rsid w:val="00952168"/>
    <w:rsid w:val="009527FE"/>
    <w:rsid w:val="009529B2"/>
    <w:rsid w:val="009535A6"/>
    <w:rsid w:val="00956551"/>
    <w:rsid w:val="00960539"/>
    <w:rsid w:val="0096509E"/>
    <w:rsid w:val="00971E0C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7041"/>
    <w:rsid w:val="00977986"/>
    <w:rsid w:val="009801ED"/>
    <w:rsid w:val="009810BE"/>
    <w:rsid w:val="00981400"/>
    <w:rsid w:val="0098579A"/>
    <w:rsid w:val="00985BCA"/>
    <w:rsid w:val="00991475"/>
    <w:rsid w:val="009918DD"/>
    <w:rsid w:val="0099195A"/>
    <w:rsid w:val="00992110"/>
    <w:rsid w:val="00992A11"/>
    <w:rsid w:val="00994681"/>
    <w:rsid w:val="0099486A"/>
    <w:rsid w:val="009A0E26"/>
    <w:rsid w:val="009A16EC"/>
    <w:rsid w:val="009A1A45"/>
    <w:rsid w:val="009A22C2"/>
    <w:rsid w:val="009A3854"/>
    <w:rsid w:val="009A3C79"/>
    <w:rsid w:val="009A420A"/>
    <w:rsid w:val="009A512F"/>
    <w:rsid w:val="009B0BA1"/>
    <w:rsid w:val="009B29B7"/>
    <w:rsid w:val="009B2C6F"/>
    <w:rsid w:val="009B3199"/>
    <w:rsid w:val="009B3B37"/>
    <w:rsid w:val="009B500D"/>
    <w:rsid w:val="009B5432"/>
    <w:rsid w:val="009B7D1F"/>
    <w:rsid w:val="009B7F2C"/>
    <w:rsid w:val="009C088E"/>
    <w:rsid w:val="009C1415"/>
    <w:rsid w:val="009C381B"/>
    <w:rsid w:val="009C4D35"/>
    <w:rsid w:val="009C52FC"/>
    <w:rsid w:val="009C7CE1"/>
    <w:rsid w:val="009D1165"/>
    <w:rsid w:val="009D1522"/>
    <w:rsid w:val="009D7252"/>
    <w:rsid w:val="009E2890"/>
    <w:rsid w:val="009E4285"/>
    <w:rsid w:val="009E43AA"/>
    <w:rsid w:val="009E5EB4"/>
    <w:rsid w:val="009F00FC"/>
    <w:rsid w:val="009F07CD"/>
    <w:rsid w:val="009F1DB3"/>
    <w:rsid w:val="009F563C"/>
    <w:rsid w:val="009F610E"/>
    <w:rsid w:val="00A00F7E"/>
    <w:rsid w:val="00A01A5D"/>
    <w:rsid w:val="00A044D6"/>
    <w:rsid w:val="00A0468C"/>
    <w:rsid w:val="00A04ADB"/>
    <w:rsid w:val="00A04F89"/>
    <w:rsid w:val="00A059A0"/>
    <w:rsid w:val="00A05F11"/>
    <w:rsid w:val="00A060EF"/>
    <w:rsid w:val="00A1081D"/>
    <w:rsid w:val="00A11E0F"/>
    <w:rsid w:val="00A141E9"/>
    <w:rsid w:val="00A15D78"/>
    <w:rsid w:val="00A171D8"/>
    <w:rsid w:val="00A175DC"/>
    <w:rsid w:val="00A207C7"/>
    <w:rsid w:val="00A20D2D"/>
    <w:rsid w:val="00A20EE2"/>
    <w:rsid w:val="00A213F7"/>
    <w:rsid w:val="00A216E5"/>
    <w:rsid w:val="00A230BB"/>
    <w:rsid w:val="00A26744"/>
    <w:rsid w:val="00A26998"/>
    <w:rsid w:val="00A26CB6"/>
    <w:rsid w:val="00A27A66"/>
    <w:rsid w:val="00A32F82"/>
    <w:rsid w:val="00A32F8B"/>
    <w:rsid w:val="00A34D6C"/>
    <w:rsid w:val="00A3505C"/>
    <w:rsid w:val="00A3756F"/>
    <w:rsid w:val="00A40FD5"/>
    <w:rsid w:val="00A42D6F"/>
    <w:rsid w:val="00A4474B"/>
    <w:rsid w:val="00A45A62"/>
    <w:rsid w:val="00A53296"/>
    <w:rsid w:val="00A5407E"/>
    <w:rsid w:val="00A549D8"/>
    <w:rsid w:val="00A54AC5"/>
    <w:rsid w:val="00A5555B"/>
    <w:rsid w:val="00A55DC3"/>
    <w:rsid w:val="00A56D41"/>
    <w:rsid w:val="00A56DEC"/>
    <w:rsid w:val="00A60529"/>
    <w:rsid w:val="00A609C0"/>
    <w:rsid w:val="00A61353"/>
    <w:rsid w:val="00A61481"/>
    <w:rsid w:val="00A629D6"/>
    <w:rsid w:val="00A637C9"/>
    <w:rsid w:val="00A64F85"/>
    <w:rsid w:val="00A65BBF"/>
    <w:rsid w:val="00A66705"/>
    <w:rsid w:val="00A66DB1"/>
    <w:rsid w:val="00A67A92"/>
    <w:rsid w:val="00A704C5"/>
    <w:rsid w:val="00A70DC6"/>
    <w:rsid w:val="00A7481D"/>
    <w:rsid w:val="00A74E8A"/>
    <w:rsid w:val="00A84116"/>
    <w:rsid w:val="00A842D5"/>
    <w:rsid w:val="00A877FA"/>
    <w:rsid w:val="00A87870"/>
    <w:rsid w:val="00A91A70"/>
    <w:rsid w:val="00A93053"/>
    <w:rsid w:val="00A94D89"/>
    <w:rsid w:val="00A957F6"/>
    <w:rsid w:val="00A97316"/>
    <w:rsid w:val="00AA0799"/>
    <w:rsid w:val="00AA0D54"/>
    <w:rsid w:val="00AA1268"/>
    <w:rsid w:val="00AA1B85"/>
    <w:rsid w:val="00AA3290"/>
    <w:rsid w:val="00AB0EE9"/>
    <w:rsid w:val="00AB1CB6"/>
    <w:rsid w:val="00AB1D9A"/>
    <w:rsid w:val="00AB3C7F"/>
    <w:rsid w:val="00AB45F2"/>
    <w:rsid w:val="00AB5448"/>
    <w:rsid w:val="00AC34B1"/>
    <w:rsid w:val="00AC3540"/>
    <w:rsid w:val="00AC35B4"/>
    <w:rsid w:val="00AD0C22"/>
    <w:rsid w:val="00AD1E20"/>
    <w:rsid w:val="00AD442C"/>
    <w:rsid w:val="00AD44FE"/>
    <w:rsid w:val="00AD5077"/>
    <w:rsid w:val="00AD5A37"/>
    <w:rsid w:val="00AD6BF9"/>
    <w:rsid w:val="00AD7796"/>
    <w:rsid w:val="00AE05A4"/>
    <w:rsid w:val="00AE25FC"/>
    <w:rsid w:val="00AE400C"/>
    <w:rsid w:val="00AE48EF"/>
    <w:rsid w:val="00AE49F1"/>
    <w:rsid w:val="00AE4A1C"/>
    <w:rsid w:val="00AE4B7A"/>
    <w:rsid w:val="00AE5532"/>
    <w:rsid w:val="00AE67F4"/>
    <w:rsid w:val="00AF3411"/>
    <w:rsid w:val="00AF79D0"/>
    <w:rsid w:val="00B05CCA"/>
    <w:rsid w:val="00B06E13"/>
    <w:rsid w:val="00B138C3"/>
    <w:rsid w:val="00B14271"/>
    <w:rsid w:val="00B15A1F"/>
    <w:rsid w:val="00B16270"/>
    <w:rsid w:val="00B17271"/>
    <w:rsid w:val="00B17765"/>
    <w:rsid w:val="00B17B32"/>
    <w:rsid w:val="00B23C16"/>
    <w:rsid w:val="00B23C52"/>
    <w:rsid w:val="00B245DD"/>
    <w:rsid w:val="00B259E1"/>
    <w:rsid w:val="00B2685D"/>
    <w:rsid w:val="00B2695B"/>
    <w:rsid w:val="00B27666"/>
    <w:rsid w:val="00B30351"/>
    <w:rsid w:val="00B30610"/>
    <w:rsid w:val="00B33C2A"/>
    <w:rsid w:val="00B35967"/>
    <w:rsid w:val="00B36680"/>
    <w:rsid w:val="00B400FE"/>
    <w:rsid w:val="00B4092D"/>
    <w:rsid w:val="00B41706"/>
    <w:rsid w:val="00B422EC"/>
    <w:rsid w:val="00B4276F"/>
    <w:rsid w:val="00B429DB"/>
    <w:rsid w:val="00B44875"/>
    <w:rsid w:val="00B46713"/>
    <w:rsid w:val="00B46B4A"/>
    <w:rsid w:val="00B47F0A"/>
    <w:rsid w:val="00B50B6B"/>
    <w:rsid w:val="00B535FF"/>
    <w:rsid w:val="00B54885"/>
    <w:rsid w:val="00B54D71"/>
    <w:rsid w:val="00B57DF5"/>
    <w:rsid w:val="00B623EE"/>
    <w:rsid w:val="00B634AB"/>
    <w:rsid w:val="00B63624"/>
    <w:rsid w:val="00B665A1"/>
    <w:rsid w:val="00B666D3"/>
    <w:rsid w:val="00B66D10"/>
    <w:rsid w:val="00B70AA3"/>
    <w:rsid w:val="00B726D4"/>
    <w:rsid w:val="00B72CC5"/>
    <w:rsid w:val="00B739B2"/>
    <w:rsid w:val="00B75933"/>
    <w:rsid w:val="00B75D66"/>
    <w:rsid w:val="00B76B72"/>
    <w:rsid w:val="00B8214F"/>
    <w:rsid w:val="00B8284F"/>
    <w:rsid w:val="00B82B43"/>
    <w:rsid w:val="00B82B48"/>
    <w:rsid w:val="00B85133"/>
    <w:rsid w:val="00B86A4F"/>
    <w:rsid w:val="00B93035"/>
    <w:rsid w:val="00B93543"/>
    <w:rsid w:val="00B945CA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5BB6"/>
    <w:rsid w:val="00BA7232"/>
    <w:rsid w:val="00BA7CE9"/>
    <w:rsid w:val="00BB0327"/>
    <w:rsid w:val="00BB0739"/>
    <w:rsid w:val="00BB21EC"/>
    <w:rsid w:val="00BB2D73"/>
    <w:rsid w:val="00BB32FA"/>
    <w:rsid w:val="00BB45BA"/>
    <w:rsid w:val="00BB4A3A"/>
    <w:rsid w:val="00BB5D0B"/>
    <w:rsid w:val="00BB75A4"/>
    <w:rsid w:val="00BC0995"/>
    <w:rsid w:val="00BC179A"/>
    <w:rsid w:val="00BC1ADE"/>
    <w:rsid w:val="00BC4A98"/>
    <w:rsid w:val="00BC545B"/>
    <w:rsid w:val="00BC609E"/>
    <w:rsid w:val="00BC6DE2"/>
    <w:rsid w:val="00BC6E62"/>
    <w:rsid w:val="00BD20E5"/>
    <w:rsid w:val="00BD2598"/>
    <w:rsid w:val="00BD3A53"/>
    <w:rsid w:val="00BD3AF5"/>
    <w:rsid w:val="00BD6035"/>
    <w:rsid w:val="00BD656A"/>
    <w:rsid w:val="00BE05A2"/>
    <w:rsid w:val="00BE2210"/>
    <w:rsid w:val="00BE28C2"/>
    <w:rsid w:val="00BE2D0A"/>
    <w:rsid w:val="00BE3AD1"/>
    <w:rsid w:val="00BE47D4"/>
    <w:rsid w:val="00BE616C"/>
    <w:rsid w:val="00BE793A"/>
    <w:rsid w:val="00BE7A0B"/>
    <w:rsid w:val="00BE7BB4"/>
    <w:rsid w:val="00BF1887"/>
    <w:rsid w:val="00BF1E45"/>
    <w:rsid w:val="00BF1EC9"/>
    <w:rsid w:val="00BF2B82"/>
    <w:rsid w:val="00BF432A"/>
    <w:rsid w:val="00BF6CB4"/>
    <w:rsid w:val="00BF6E82"/>
    <w:rsid w:val="00BF7B1F"/>
    <w:rsid w:val="00BF7D9B"/>
    <w:rsid w:val="00C031AE"/>
    <w:rsid w:val="00C057E5"/>
    <w:rsid w:val="00C060C7"/>
    <w:rsid w:val="00C06396"/>
    <w:rsid w:val="00C06F76"/>
    <w:rsid w:val="00C10EA4"/>
    <w:rsid w:val="00C132DD"/>
    <w:rsid w:val="00C13F7E"/>
    <w:rsid w:val="00C17A38"/>
    <w:rsid w:val="00C21897"/>
    <w:rsid w:val="00C24C17"/>
    <w:rsid w:val="00C25662"/>
    <w:rsid w:val="00C27240"/>
    <w:rsid w:val="00C30984"/>
    <w:rsid w:val="00C31148"/>
    <w:rsid w:val="00C335E2"/>
    <w:rsid w:val="00C34829"/>
    <w:rsid w:val="00C3699C"/>
    <w:rsid w:val="00C3758F"/>
    <w:rsid w:val="00C40B88"/>
    <w:rsid w:val="00C40FD1"/>
    <w:rsid w:val="00C44489"/>
    <w:rsid w:val="00C44FC2"/>
    <w:rsid w:val="00C45028"/>
    <w:rsid w:val="00C47D87"/>
    <w:rsid w:val="00C503F9"/>
    <w:rsid w:val="00C516A3"/>
    <w:rsid w:val="00C52937"/>
    <w:rsid w:val="00C52F76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6ECD"/>
    <w:rsid w:val="00C8065D"/>
    <w:rsid w:val="00C808A6"/>
    <w:rsid w:val="00C81B8A"/>
    <w:rsid w:val="00C83C29"/>
    <w:rsid w:val="00C855DB"/>
    <w:rsid w:val="00C855F3"/>
    <w:rsid w:val="00C85A2F"/>
    <w:rsid w:val="00C86270"/>
    <w:rsid w:val="00C9128B"/>
    <w:rsid w:val="00C97091"/>
    <w:rsid w:val="00C97260"/>
    <w:rsid w:val="00CA1F0F"/>
    <w:rsid w:val="00CA2001"/>
    <w:rsid w:val="00CA6361"/>
    <w:rsid w:val="00CA7B7C"/>
    <w:rsid w:val="00CB0160"/>
    <w:rsid w:val="00CB3782"/>
    <w:rsid w:val="00CB3C7B"/>
    <w:rsid w:val="00CB470D"/>
    <w:rsid w:val="00CB5B6C"/>
    <w:rsid w:val="00CB5DAE"/>
    <w:rsid w:val="00CC052E"/>
    <w:rsid w:val="00CC328D"/>
    <w:rsid w:val="00CC3A13"/>
    <w:rsid w:val="00CD0731"/>
    <w:rsid w:val="00CD147F"/>
    <w:rsid w:val="00CD16BE"/>
    <w:rsid w:val="00CD2268"/>
    <w:rsid w:val="00CD33A5"/>
    <w:rsid w:val="00CD4616"/>
    <w:rsid w:val="00CD56AF"/>
    <w:rsid w:val="00CD7D77"/>
    <w:rsid w:val="00CE087D"/>
    <w:rsid w:val="00CE33D5"/>
    <w:rsid w:val="00CE3BCE"/>
    <w:rsid w:val="00CE3F2D"/>
    <w:rsid w:val="00CE4712"/>
    <w:rsid w:val="00CF13E9"/>
    <w:rsid w:val="00CF22D9"/>
    <w:rsid w:val="00CF44F7"/>
    <w:rsid w:val="00CF4C40"/>
    <w:rsid w:val="00CF5D37"/>
    <w:rsid w:val="00CF6F33"/>
    <w:rsid w:val="00CF7D2E"/>
    <w:rsid w:val="00D00F4A"/>
    <w:rsid w:val="00D012C3"/>
    <w:rsid w:val="00D015F0"/>
    <w:rsid w:val="00D02248"/>
    <w:rsid w:val="00D024E3"/>
    <w:rsid w:val="00D03B8C"/>
    <w:rsid w:val="00D04429"/>
    <w:rsid w:val="00D04E37"/>
    <w:rsid w:val="00D05723"/>
    <w:rsid w:val="00D063B8"/>
    <w:rsid w:val="00D06825"/>
    <w:rsid w:val="00D07467"/>
    <w:rsid w:val="00D07A0C"/>
    <w:rsid w:val="00D12024"/>
    <w:rsid w:val="00D17E3B"/>
    <w:rsid w:val="00D17FC9"/>
    <w:rsid w:val="00D2028F"/>
    <w:rsid w:val="00D2119E"/>
    <w:rsid w:val="00D2306F"/>
    <w:rsid w:val="00D23C09"/>
    <w:rsid w:val="00D23CED"/>
    <w:rsid w:val="00D241D1"/>
    <w:rsid w:val="00D24939"/>
    <w:rsid w:val="00D24BD2"/>
    <w:rsid w:val="00D2573D"/>
    <w:rsid w:val="00D260A2"/>
    <w:rsid w:val="00D26D4D"/>
    <w:rsid w:val="00D308B8"/>
    <w:rsid w:val="00D30CC6"/>
    <w:rsid w:val="00D31722"/>
    <w:rsid w:val="00D3260C"/>
    <w:rsid w:val="00D33DB5"/>
    <w:rsid w:val="00D35790"/>
    <w:rsid w:val="00D36DF7"/>
    <w:rsid w:val="00D36FDC"/>
    <w:rsid w:val="00D42585"/>
    <w:rsid w:val="00D459E7"/>
    <w:rsid w:val="00D51350"/>
    <w:rsid w:val="00D519AF"/>
    <w:rsid w:val="00D532A9"/>
    <w:rsid w:val="00D5437A"/>
    <w:rsid w:val="00D5611E"/>
    <w:rsid w:val="00D5653B"/>
    <w:rsid w:val="00D5726D"/>
    <w:rsid w:val="00D61D6E"/>
    <w:rsid w:val="00D628AF"/>
    <w:rsid w:val="00D62EF1"/>
    <w:rsid w:val="00D6309D"/>
    <w:rsid w:val="00D63757"/>
    <w:rsid w:val="00D6384E"/>
    <w:rsid w:val="00D644CA"/>
    <w:rsid w:val="00D64EA0"/>
    <w:rsid w:val="00D66FC2"/>
    <w:rsid w:val="00D670C9"/>
    <w:rsid w:val="00D7044E"/>
    <w:rsid w:val="00D76C7E"/>
    <w:rsid w:val="00D771DE"/>
    <w:rsid w:val="00D7776D"/>
    <w:rsid w:val="00D77875"/>
    <w:rsid w:val="00D834F1"/>
    <w:rsid w:val="00D835B8"/>
    <w:rsid w:val="00D83609"/>
    <w:rsid w:val="00D83DCD"/>
    <w:rsid w:val="00D84494"/>
    <w:rsid w:val="00D876D6"/>
    <w:rsid w:val="00D90BBF"/>
    <w:rsid w:val="00D90EE9"/>
    <w:rsid w:val="00D92179"/>
    <w:rsid w:val="00D922C6"/>
    <w:rsid w:val="00D9293F"/>
    <w:rsid w:val="00D92DE7"/>
    <w:rsid w:val="00D92E56"/>
    <w:rsid w:val="00D93598"/>
    <w:rsid w:val="00D93FDD"/>
    <w:rsid w:val="00D94A39"/>
    <w:rsid w:val="00D97502"/>
    <w:rsid w:val="00DA1E18"/>
    <w:rsid w:val="00DA2009"/>
    <w:rsid w:val="00DA3F48"/>
    <w:rsid w:val="00DA7769"/>
    <w:rsid w:val="00DB05B1"/>
    <w:rsid w:val="00DB2781"/>
    <w:rsid w:val="00DB2823"/>
    <w:rsid w:val="00DB2D74"/>
    <w:rsid w:val="00DB36E9"/>
    <w:rsid w:val="00DB3786"/>
    <w:rsid w:val="00DB4782"/>
    <w:rsid w:val="00DB59E8"/>
    <w:rsid w:val="00DB5A79"/>
    <w:rsid w:val="00DC1F08"/>
    <w:rsid w:val="00DC2465"/>
    <w:rsid w:val="00DC523F"/>
    <w:rsid w:val="00DC6A64"/>
    <w:rsid w:val="00DC7D48"/>
    <w:rsid w:val="00DD145A"/>
    <w:rsid w:val="00DD1A30"/>
    <w:rsid w:val="00DD33C9"/>
    <w:rsid w:val="00DD512E"/>
    <w:rsid w:val="00DD5274"/>
    <w:rsid w:val="00DD531B"/>
    <w:rsid w:val="00DD58D5"/>
    <w:rsid w:val="00DD5EC8"/>
    <w:rsid w:val="00DE0C42"/>
    <w:rsid w:val="00DE112C"/>
    <w:rsid w:val="00DE1177"/>
    <w:rsid w:val="00DE2CEA"/>
    <w:rsid w:val="00DE52C8"/>
    <w:rsid w:val="00DE6154"/>
    <w:rsid w:val="00DE61C7"/>
    <w:rsid w:val="00DE63BD"/>
    <w:rsid w:val="00DE6A3C"/>
    <w:rsid w:val="00DE74F4"/>
    <w:rsid w:val="00DE7F97"/>
    <w:rsid w:val="00DF1010"/>
    <w:rsid w:val="00DF25F5"/>
    <w:rsid w:val="00DF5298"/>
    <w:rsid w:val="00DF5AEA"/>
    <w:rsid w:val="00DF63F6"/>
    <w:rsid w:val="00DF7BD0"/>
    <w:rsid w:val="00E0219D"/>
    <w:rsid w:val="00E0374B"/>
    <w:rsid w:val="00E04784"/>
    <w:rsid w:val="00E07D11"/>
    <w:rsid w:val="00E10B28"/>
    <w:rsid w:val="00E117FD"/>
    <w:rsid w:val="00E135E0"/>
    <w:rsid w:val="00E13747"/>
    <w:rsid w:val="00E14758"/>
    <w:rsid w:val="00E1753A"/>
    <w:rsid w:val="00E21088"/>
    <w:rsid w:val="00E2166F"/>
    <w:rsid w:val="00E21C2A"/>
    <w:rsid w:val="00E23E29"/>
    <w:rsid w:val="00E24632"/>
    <w:rsid w:val="00E25612"/>
    <w:rsid w:val="00E25AEA"/>
    <w:rsid w:val="00E30D26"/>
    <w:rsid w:val="00E30DEF"/>
    <w:rsid w:val="00E30ED2"/>
    <w:rsid w:val="00E31276"/>
    <w:rsid w:val="00E31B77"/>
    <w:rsid w:val="00E32102"/>
    <w:rsid w:val="00E34666"/>
    <w:rsid w:val="00E36A66"/>
    <w:rsid w:val="00E37B51"/>
    <w:rsid w:val="00E37F70"/>
    <w:rsid w:val="00E4017F"/>
    <w:rsid w:val="00E41377"/>
    <w:rsid w:val="00E41985"/>
    <w:rsid w:val="00E4203E"/>
    <w:rsid w:val="00E446C1"/>
    <w:rsid w:val="00E446D4"/>
    <w:rsid w:val="00E461C4"/>
    <w:rsid w:val="00E46BCD"/>
    <w:rsid w:val="00E50A53"/>
    <w:rsid w:val="00E53786"/>
    <w:rsid w:val="00E545D7"/>
    <w:rsid w:val="00E547FE"/>
    <w:rsid w:val="00E55044"/>
    <w:rsid w:val="00E5669C"/>
    <w:rsid w:val="00E57DDC"/>
    <w:rsid w:val="00E57F9B"/>
    <w:rsid w:val="00E6024E"/>
    <w:rsid w:val="00E60ECA"/>
    <w:rsid w:val="00E613AB"/>
    <w:rsid w:val="00E61783"/>
    <w:rsid w:val="00E663B6"/>
    <w:rsid w:val="00E67270"/>
    <w:rsid w:val="00E6780D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18CD"/>
    <w:rsid w:val="00EA3BCC"/>
    <w:rsid w:val="00EA3DCD"/>
    <w:rsid w:val="00EA539B"/>
    <w:rsid w:val="00EA55B4"/>
    <w:rsid w:val="00EA5A89"/>
    <w:rsid w:val="00EA5BDB"/>
    <w:rsid w:val="00EA63E6"/>
    <w:rsid w:val="00EA63FA"/>
    <w:rsid w:val="00EB051C"/>
    <w:rsid w:val="00EB46D9"/>
    <w:rsid w:val="00EB5823"/>
    <w:rsid w:val="00EB64C3"/>
    <w:rsid w:val="00EB7099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4AE"/>
    <w:rsid w:val="00EE4643"/>
    <w:rsid w:val="00EE529F"/>
    <w:rsid w:val="00EE7F1A"/>
    <w:rsid w:val="00EF09BC"/>
    <w:rsid w:val="00EF1330"/>
    <w:rsid w:val="00EF15FF"/>
    <w:rsid w:val="00EF32C6"/>
    <w:rsid w:val="00EF38D2"/>
    <w:rsid w:val="00EF55E6"/>
    <w:rsid w:val="00EF5707"/>
    <w:rsid w:val="00EF5C3F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4599"/>
    <w:rsid w:val="00F0716C"/>
    <w:rsid w:val="00F105AE"/>
    <w:rsid w:val="00F108A8"/>
    <w:rsid w:val="00F125E9"/>
    <w:rsid w:val="00F135BE"/>
    <w:rsid w:val="00F15475"/>
    <w:rsid w:val="00F162E8"/>
    <w:rsid w:val="00F2463E"/>
    <w:rsid w:val="00F266D2"/>
    <w:rsid w:val="00F26E64"/>
    <w:rsid w:val="00F270E9"/>
    <w:rsid w:val="00F27440"/>
    <w:rsid w:val="00F275C0"/>
    <w:rsid w:val="00F31584"/>
    <w:rsid w:val="00F317B5"/>
    <w:rsid w:val="00F322CF"/>
    <w:rsid w:val="00F346B6"/>
    <w:rsid w:val="00F36145"/>
    <w:rsid w:val="00F37BDD"/>
    <w:rsid w:val="00F41503"/>
    <w:rsid w:val="00F41AA3"/>
    <w:rsid w:val="00F44B8B"/>
    <w:rsid w:val="00F44D82"/>
    <w:rsid w:val="00F4532C"/>
    <w:rsid w:val="00F46207"/>
    <w:rsid w:val="00F466C8"/>
    <w:rsid w:val="00F469A9"/>
    <w:rsid w:val="00F46B50"/>
    <w:rsid w:val="00F4710A"/>
    <w:rsid w:val="00F47C20"/>
    <w:rsid w:val="00F47DDB"/>
    <w:rsid w:val="00F50B46"/>
    <w:rsid w:val="00F50D1F"/>
    <w:rsid w:val="00F512A1"/>
    <w:rsid w:val="00F51545"/>
    <w:rsid w:val="00F5286D"/>
    <w:rsid w:val="00F5326B"/>
    <w:rsid w:val="00F532A5"/>
    <w:rsid w:val="00F56043"/>
    <w:rsid w:val="00F56BD8"/>
    <w:rsid w:val="00F57E26"/>
    <w:rsid w:val="00F6171A"/>
    <w:rsid w:val="00F628E9"/>
    <w:rsid w:val="00F635FC"/>
    <w:rsid w:val="00F63D03"/>
    <w:rsid w:val="00F650E2"/>
    <w:rsid w:val="00F65615"/>
    <w:rsid w:val="00F65E2F"/>
    <w:rsid w:val="00F6703D"/>
    <w:rsid w:val="00F67DF1"/>
    <w:rsid w:val="00F7054E"/>
    <w:rsid w:val="00F72C76"/>
    <w:rsid w:val="00F742C5"/>
    <w:rsid w:val="00F75193"/>
    <w:rsid w:val="00F754FF"/>
    <w:rsid w:val="00F7562B"/>
    <w:rsid w:val="00F8309B"/>
    <w:rsid w:val="00F833C9"/>
    <w:rsid w:val="00F86BE2"/>
    <w:rsid w:val="00F90064"/>
    <w:rsid w:val="00F937B9"/>
    <w:rsid w:val="00F94217"/>
    <w:rsid w:val="00F9586C"/>
    <w:rsid w:val="00F96AFD"/>
    <w:rsid w:val="00FA07F4"/>
    <w:rsid w:val="00FA114A"/>
    <w:rsid w:val="00FA1398"/>
    <w:rsid w:val="00FA1A9C"/>
    <w:rsid w:val="00FA2778"/>
    <w:rsid w:val="00FA2E19"/>
    <w:rsid w:val="00FA359C"/>
    <w:rsid w:val="00FA3DC6"/>
    <w:rsid w:val="00FA697F"/>
    <w:rsid w:val="00FA7545"/>
    <w:rsid w:val="00FA7726"/>
    <w:rsid w:val="00FB07A3"/>
    <w:rsid w:val="00FB3846"/>
    <w:rsid w:val="00FB3D87"/>
    <w:rsid w:val="00FB4A1B"/>
    <w:rsid w:val="00FB5521"/>
    <w:rsid w:val="00FB610D"/>
    <w:rsid w:val="00FC257B"/>
    <w:rsid w:val="00FC27C2"/>
    <w:rsid w:val="00FC27C8"/>
    <w:rsid w:val="00FC4477"/>
    <w:rsid w:val="00FC46FB"/>
    <w:rsid w:val="00FC4BFD"/>
    <w:rsid w:val="00FC72C9"/>
    <w:rsid w:val="00FC7B66"/>
    <w:rsid w:val="00FD106C"/>
    <w:rsid w:val="00FD2BD3"/>
    <w:rsid w:val="00FD3349"/>
    <w:rsid w:val="00FD3DEF"/>
    <w:rsid w:val="00FD45B3"/>
    <w:rsid w:val="00FD4CCA"/>
    <w:rsid w:val="00FD5347"/>
    <w:rsid w:val="00FD6C53"/>
    <w:rsid w:val="00FE01B7"/>
    <w:rsid w:val="00FE1FD1"/>
    <w:rsid w:val="00FE234B"/>
    <w:rsid w:val="00FE242B"/>
    <w:rsid w:val="00FE2A9E"/>
    <w:rsid w:val="00FE34B3"/>
    <w:rsid w:val="00FE46B7"/>
    <w:rsid w:val="00FE72EA"/>
    <w:rsid w:val="00FF0374"/>
    <w:rsid w:val="00FF0420"/>
    <w:rsid w:val="00FF6419"/>
    <w:rsid w:val="00FF6E54"/>
    <w:rsid w:val="00FF6EAC"/>
    <w:rsid w:val="00FF7E69"/>
    <w:rsid w:val="0216F3FA"/>
    <w:rsid w:val="0433A875"/>
    <w:rsid w:val="07E42E14"/>
    <w:rsid w:val="09C89836"/>
    <w:rsid w:val="0DE7D41B"/>
    <w:rsid w:val="0E88970E"/>
    <w:rsid w:val="18E9BC87"/>
    <w:rsid w:val="1A0D7385"/>
    <w:rsid w:val="1BAA72D6"/>
    <w:rsid w:val="200A3843"/>
    <w:rsid w:val="20827904"/>
    <w:rsid w:val="20857817"/>
    <w:rsid w:val="2785BE7C"/>
    <w:rsid w:val="2A15270C"/>
    <w:rsid w:val="2DCFF9A1"/>
    <w:rsid w:val="2F050404"/>
    <w:rsid w:val="2FE45D1F"/>
    <w:rsid w:val="338E07A4"/>
    <w:rsid w:val="343AA09C"/>
    <w:rsid w:val="39B4589C"/>
    <w:rsid w:val="3DD1195C"/>
    <w:rsid w:val="3EFC88DD"/>
    <w:rsid w:val="43A26F9E"/>
    <w:rsid w:val="46CC2F88"/>
    <w:rsid w:val="4704D83B"/>
    <w:rsid w:val="48323882"/>
    <w:rsid w:val="52D385F4"/>
    <w:rsid w:val="5359ADFB"/>
    <w:rsid w:val="53694776"/>
    <w:rsid w:val="56351330"/>
    <w:rsid w:val="5721335D"/>
    <w:rsid w:val="587E051F"/>
    <w:rsid w:val="592567D3"/>
    <w:rsid w:val="5C352A7F"/>
    <w:rsid w:val="5E048427"/>
    <w:rsid w:val="5E95B1E5"/>
    <w:rsid w:val="5F41051E"/>
    <w:rsid w:val="60E1926D"/>
    <w:rsid w:val="62DE8D6D"/>
    <w:rsid w:val="6379A9C4"/>
    <w:rsid w:val="639CCD15"/>
    <w:rsid w:val="644CEE4C"/>
    <w:rsid w:val="64B7C07B"/>
    <w:rsid w:val="65F3DDF9"/>
    <w:rsid w:val="6E0B9829"/>
    <w:rsid w:val="714FB1C7"/>
    <w:rsid w:val="75E17A0B"/>
    <w:rsid w:val="7676668E"/>
    <w:rsid w:val="7A73979E"/>
    <w:rsid w:val="7CEEF65E"/>
    <w:rsid w:val="7E212F13"/>
    <w:rsid w:val="7E2694F8"/>
    <w:rsid w:val="7E8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B595276C-B444-4B4C-A917-2EF8A24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5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Char">
    <w:name w:val="제목 1 Char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6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7">
    <w:name w:val="Balloon Text"/>
    <w:basedOn w:val="a"/>
    <w:link w:val="Char0"/>
    <w:rsid w:val="00336854"/>
    <w:pPr>
      <w:spacing w:line="240" w:lineRule="auto"/>
    </w:pPr>
    <w:rPr>
      <w:sz w:val="18"/>
      <w:szCs w:val="18"/>
    </w:rPr>
  </w:style>
  <w:style w:type="character" w:customStyle="1" w:styleId="Char0">
    <w:name w:val="풍선 도움말 텍스트 Char"/>
    <w:link w:val="a7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Char">
    <w:name w:val="바닥글 Char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a8">
    <w:name w:val="Unresolved Mention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9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a">
    <w:name w:val="annotation reference"/>
    <w:uiPriority w:val="99"/>
    <w:rsid w:val="00846017"/>
    <w:rPr>
      <w:sz w:val="16"/>
      <w:szCs w:val="16"/>
    </w:rPr>
  </w:style>
  <w:style w:type="paragraph" w:styleId="ab">
    <w:name w:val="annotation text"/>
    <w:basedOn w:val="a"/>
    <w:link w:val="Char1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har1">
    <w:name w:val="메모 텍스트 Char"/>
    <w:basedOn w:val="a0"/>
    <w:link w:val="ab"/>
    <w:uiPriority w:val="99"/>
    <w:rsid w:val="00846017"/>
    <w:rPr>
      <w:rFonts w:ascii="Arial" w:hAnsi="Arial"/>
      <w:sz w:val="20"/>
      <w:szCs w:val="20"/>
      <w:lang w:val="de-DE"/>
    </w:rPr>
  </w:style>
  <w:style w:type="paragraph" w:styleId="ac">
    <w:name w:val="annotation subject"/>
    <w:basedOn w:val="ab"/>
    <w:next w:val="ab"/>
    <w:link w:val="Char2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har2">
    <w:name w:val="메모 주제 Char"/>
    <w:basedOn w:val="Char1"/>
    <w:link w:val="ac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a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ad">
    <w:name w:val="Strong"/>
    <w:basedOn w:val="a0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a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a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ae">
    <w:name w:val="footnote reference"/>
    <w:basedOn w:val="a0"/>
    <w:uiPriority w:val="99"/>
    <w:unhideWhenUsed/>
    <w:rsid w:val="000760C4"/>
    <w:rPr>
      <w:vertAlign w:val="superscript"/>
    </w:rPr>
  </w:style>
  <w:style w:type="paragraph" w:styleId="af">
    <w:name w:val="Revision"/>
    <w:hidden/>
    <w:uiPriority w:val="62"/>
    <w:unhideWhenUsed/>
    <w:rsid w:val="002C6018"/>
    <w:rPr>
      <w:sz w:val="22"/>
    </w:rPr>
  </w:style>
  <w:style w:type="character" w:styleId="af0">
    <w:name w:val="Mention"/>
    <w:basedOn w:val="a0"/>
    <w:uiPriority w:val="99"/>
    <w:unhideWhenUsed/>
    <w:rsid w:val="0067716E"/>
    <w:rPr>
      <w:color w:val="2B579A"/>
      <w:shd w:val="clear" w:color="auto" w:fill="E1DFDD"/>
    </w:rPr>
  </w:style>
  <w:style w:type="paragraph" w:styleId="af1">
    <w:name w:val="Normal (Web)"/>
    <w:basedOn w:val="a"/>
    <w:uiPriority w:val="99"/>
    <w:unhideWhenUsed/>
    <w:rsid w:val="001B4FBE"/>
    <w:pPr>
      <w:spacing w:before="100" w:beforeAutospacing="1" w:after="100" w:afterAutospacing="1" w:line="240" w:lineRule="auto"/>
      <w:jc w:val="left"/>
    </w:pPr>
    <w:rPr>
      <w:rFonts w:ascii="굴림" w:eastAsia="굴림" w:hAnsi="Times New Roman" w:cs="굴림"/>
      <w:sz w:val="24"/>
      <w:lang w:eastAsia="ko-KR"/>
    </w:rPr>
  </w:style>
  <w:style w:type="character" w:styleId="af2">
    <w:name w:val="Emphasis"/>
    <w:basedOn w:val="a0"/>
    <w:uiPriority w:val="20"/>
    <w:qFormat/>
    <w:rsid w:val="001B4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5A6ED-137B-D343-BFA3-19736C84D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9</Pages>
  <Words>1538</Words>
  <Characters>8769</Characters>
  <Application>Microsoft Office Word</Application>
  <DocSecurity>0</DocSecurity>
  <Lines>73</Lines>
  <Paragraphs>20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10287</CharactersWithSpaces>
  <SharedDoc>false</SharedDoc>
  <HLinks>
    <vt:vector size="66" baseType="variant">
      <vt:variant>
        <vt:i4>2490428</vt:i4>
      </vt:variant>
      <vt:variant>
        <vt:i4>30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2555945</vt:i4>
      </vt:variant>
      <vt:variant>
        <vt:i4>27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Michelle Kim</cp:lastModifiedBy>
  <cp:revision>4</cp:revision>
  <cp:lastPrinted>2022-02-21T15:57:00Z</cp:lastPrinted>
  <dcterms:created xsi:type="dcterms:W3CDTF">2022-02-28T08:02:00Z</dcterms:created>
  <dcterms:modified xsi:type="dcterms:W3CDTF">2022-03-04T06:09:00Z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0x0101000D189928F2EA85469DD05B7640383AC0</vt:lpwstr>
  </property>
</Properties>
</file>