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048D9" w14:textId="70BB0CDE" w:rsidR="00015909" w:rsidRPr="00821252" w:rsidRDefault="00D74FFD" w:rsidP="00015909">
      <w:pPr>
        <w:spacing w:before="120"/>
        <w:jc w:val="right"/>
        <w:rPr>
          <w:i/>
          <w:sz w:val="24"/>
        </w:rPr>
      </w:pPr>
      <w:r>
        <w:rPr>
          <w:sz w:val="24"/>
        </w:rPr>
        <w:t>April</w:t>
      </w:r>
      <w:r w:rsidR="00872145">
        <w:rPr>
          <w:sz w:val="24"/>
        </w:rPr>
        <w:t xml:space="preserve"> 2022</w:t>
      </w:r>
    </w:p>
    <w:p w14:paraId="3917D724" w14:textId="77777777" w:rsidR="00D74FFD" w:rsidRPr="00D74FFD" w:rsidRDefault="00D74FFD" w:rsidP="00D74FFD">
      <w:pPr>
        <w:autoSpaceDE w:val="0"/>
        <w:autoSpaceDN w:val="0"/>
        <w:adjustRightInd w:val="0"/>
        <w:rPr>
          <w:rFonts w:ascii="Segoe UI" w:hAnsi="Segoe UI" w:cs="Segoe UI"/>
          <w:b/>
          <w:bCs/>
          <w:sz w:val="24"/>
        </w:rPr>
      </w:pPr>
      <w:proofErr w:type="spellStart"/>
      <w:r w:rsidRPr="00D74FFD">
        <w:rPr>
          <w:rFonts w:ascii="Segoe UI" w:hAnsi="Segoe UI" w:cs="Segoe UI"/>
          <w:b/>
          <w:bCs/>
          <w:sz w:val="24"/>
        </w:rPr>
        <w:t>Ceresit</w:t>
      </w:r>
      <w:proofErr w:type="spellEnd"/>
      <w:r w:rsidRPr="00D74FFD">
        <w:rPr>
          <w:rFonts w:ascii="Segoe UI" w:hAnsi="Segoe UI" w:cs="Segoe UI"/>
          <w:b/>
          <w:bCs/>
          <w:sz w:val="24"/>
        </w:rPr>
        <w:t xml:space="preserve"> CN 72 </w:t>
      </w:r>
      <w:proofErr w:type="spellStart"/>
      <w:r w:rsidRPr="00D74FFD">
        <w:rPr>
          <w:rFonts w:ascii="Segoe UI" w:hAnsi="Segoe UI" w:cs="Segoe UI"/>
          <w:b/>
          <w:bCs/>
          <w:sz w:val="24"/>
        </w:rPr>
        <w:t>Nivel</w:t>
      </w:r>
      <w:proofErr w:type="spellEnd"/>
      <w:r w:rsidRPr="00D74FFD">
        <w:rPr>
          <w:rFonts w:ascii="Segoe UI" w:hAnsi="Segoe UI" w:cs="Segoe UI"/>
          <w:b/>
          <w:bCs/>
          <w:sz w:val="24"/>
        </w:rPr>
        <w:t xml:space="preserve"> Fast</w:t>
      </w:r>
    </w:p>
    <w:p w14:paraId="62A547EF" w14:textId="77777777" w:rsidR="00D74FFD" w:rsidRPr="00D74FFD" w:rsidRDefault="00D74FFD" w:rsidP="00D74FFD">
      <w:pPr>
        <w:autoSpaceDE w:val="0"/>
        <w:autoSpaceDN w:val="0"/>
        <w:adjustRightInd w:val="0"/>
        <w:rPr>
          <w:rFonts w:ascii="Segoe UI" w:hAnsi="Segoe UI" w:cs="Segoe UI"/>
          <w:sz w:val="26"/>
          <w:szCs w:val="26"/>
        </w:rPr>
      </w:pPr>
    </w:p>
    <w:p w14:paraId="79C57D14" w14:textId="77777777" w:rsidR="00D74FFD" w:rsidRPr="00D74FFD" w:rsidRDefault="00D74FFD" w:rsidP="00D74FFD">
      <w:pPr>
        <w:autoSpaceDE w:val="0"/>
        <w:autoSpaceDN w:val="0"/>
        <w:adjustRightInd w:val="0"/>
        <w:rPr>
          <w:rFonts w:ascii="Segoe UI" w:hAnsi="Segoe UI" w:cs="Segoe UI"/>
          <w:b/>
          <w:bCs/>
          <w:sz w:val="36"/>
          <w:szCs w:val="36"/>
        </w:rPr>
      </w:pPr>
      <w:r w:rsidRPr="00D74FFD">
        <w:rPr>
          <w:rFonts w:ascii="Segoe UI" w:hAnsi="Segoe UI" w:cs="Segoe UI"/>
          <w:b/>
          <w:bCs/>
          <w:sz w:val="36"/>
          <w:szCs w:val="36"/>
        </w:rPr>
        <w:t>Perfekter Ausgleich</w:t>
      </w:r>
    </w:p>
    <w:p w14:paraId="285C5FA1" w14:textId="77777777" w:rsidR="00D74FFD" w:rsidRPr="00D74FFD" w:rsidRDefault="00D74FFD" w:rsidP="00D74FFD">
      <w:pPr>
        <w:autoSpaceDE w:val="0"/>
        <w:autoSpaceDN w:val="0"/>
        <w:adjustRightInd w:val="0"/>
        <w:rPr>
          <w:rFonts w:ascii="Segoe UI" w:hAnsi="Segoe UI" w:cs="Segoe UI"/>
          <w:sz w:val="26"/>
          <w:szCs w:val="26"/>
        </w:rPr>
      </w:pPr>
    </w:p>
    <w:p w14:paraId="7ACD6499" w14:textId="77777777" w:rsidR="00D74FFD" w:rsidRPr="00D74FFD" w:rsidRDefault="00D74FFD" w:rsidP="00D74FFD">
      <w:pPr>
        <w:autoSpaceDE w:val="0"/>
        <w:autoSpaceDN w:val="0"/>
        <w:adjustRightInd w:val="0"/>
        <w:jc w:val="both"/>
        <w:rPr>
          <w:rFonts w:ascii="Segoe UI" w:hAnsi="Segoe UI" w:cs="Segoe UI"/>
          <w:b/>
          <w:bCs/>
          <w:sz w:val="24"/>
        </w:rPr>
      </w:pPr>
      <w:r w:rsidRPr="00D74FFD">
        <w:rPr>
          <w:rFonts w:ascii="Segoe UI" w:hAnsi="Segoe UI" w:cs="Segoe UI"/>
          <w:b/>
          <w:bCs/>
          <w:sz w:val="24"/>
        </w:rPr>
        <w:t xml:space="preserve">Neu am Markt: </w:t>
      </w:r>
      <w:proofErr w:type="spellStart"/>
      <w:r w:rsidRPr="00D74FFD">
        <w:rPr>
          <w:rFonts w:ascii="Segoe UI" w:hAnsi="Segoe UI" w:cs="Segoe UI"/>
          <w:b/>
          <w:bCs/>
          <w:sz w:val="24"/>
        </w:rPr>
        <w:t>Ceresit</w:t>
      </w:r>
      <w:proofErr w:type="spellEnd"/>
      <w:r w:rsidRPr="00D74FFD">
        <w:rPr>
          <w:rFonts w:ascii="Segoe UI" w:hAnsi="Segoe UI" w:cs="Segoe UI"/>
          <w:b/>
          <w:bCs/>
          <w:sz w:val="24"/>
        </w:rPr>
        <w:t xml:space="preserve"> CN 72 </w:t>
      </w:r>
      <w:proofErr w:type="spellStart"/>
      <w:r w:rsidRPr="00D74FFD">
        <w:rPr>
          <w:rFonts w:ascii="Segoe UI" w:hAnsi="Segoe UI" w:cs="Segoe UI"/>
          <w:b/>
          <w:bCs/>
          <w:sz w:val="24"/>
        </w:rPr>
        <w:t>Nivel</w:t>
      </w:r>
      <w:proofErr w:type="spellEnd"/>
      <w:r w:rsidRPr="00D74FFD">
        <w:rPr>
          <w:rFonts w:ascii="Segoe UI" w:hAnsi="Segoe UI" w:cs="Segoe UI"/>
          <w:b/>
          <w:bCs/>
          <w:sz w:val="24"/>
        </w:rPr>
        <w:t xml:space="preserve"> Fast. Damit lassen sich ebene Untergründe zur Belagsverlegung schnell, sicher und rissfrei herstellen. Ein weiterer Qualitätsbeweis für die Marke </w:t>
      </w:r>
      <w:proofErr w:type="spellStart"/>
      <w:r w:rsidRPr="00D74FFD">
        <w:rPr>
          <w:rFonts w:ascii="Segoe UI" w:hAnsi="Segoe UI" w:cs="Segoe UI"/>
          <w:b/>
          <w:bCs/>
          <w:sz w:val="24"/>
        </w:rPr>
        <w:t>Ceresit</w:t>
      </w:r>
      <w:proofErr w:type="spellEnd"/>
      <w:r w:rsidRPr="00D74FFD">
        <w:rPr>
          <w:rFonts w:ascii="Segoe UI" w:hAnsi="Segoe UI" w:cs="Segoe UI"/>
          <w:b/>
          <w:bCs/>
          <w:sz w:val="24"/>
        </w:rPr>
        <w:t xml:space="preserve">, sagt </w:t>
      </w:r>
      <w:proofErr w:type="spellStart"/>
      <w:r w:rsidRPr="00D74FFD">
        <w:rPr>
          <w:rFonts w:ascii="Segoe UI" w:hAnsi="Segoe UI" w:cs="Segoe UI"/>
          <w:b/>
          <w:bCs/>
          <w:sz w:val="24"/>
        </w:rPr>
        <w:t>Dipl.Ing</w:t>
      </w:r>
      <w:proofErr w:type="spellEnd"/>
      <w:r w:rsidRPr="00D74FFD">
        <w:rPr>
          <w:rFonts w:ascii="Segoe UI" w:hAnsi="Segoe UI" w:cs="Segoe UI"/>
          <w:b/>
          <w:bCs/>
          <w:sz w:val="24"/>
        </w:rPr>
        <w:t xml:space="preserve">. Stefan Türk, Anwendungstechniker und Key Account Manager bei Henkel Österreich Construction </w:t>
      </w:r>
      <w:proofErr w:type="spellStart"/>
      <w:r w:rsidRPr="00D74FFD">
        <w:rPr>
          <w:rFonts w:ascii="Segoe UI" w:hAnsi="Segoe UI" w:cs="Segoe UI"/>
          <w:b/>
          <w:bCs/>
          <w:sz w:val="24"/>
        </w:rPr>
        <w:t>Adhesives</w:t>
      </w:r>
      <w:proofErr w:type="spellEnd"/>
      <w:r w:rsidRPr="00D74FFD">
        <w:rPr>
          <w:rFonts w:ascii="Segoe UI" w:hAnsi="Segoe UI" w:cs="Segoe UI"/>
          <w:b/>
          <w:bCs/>
          <w:sz w:val="24"/>
        </w:rPr>
        <w:t xml:space="preserve">. </w:t>
      </w:r>
    </w:p>
    <w:p w14:paraId="34993BDE" w14:textId="77777777" w:rsidR="00D74FFD" w:rsidRPr="00D74FFD" w:rsidRDefault="00D74FFD" w:rsidP="00D74FFD">
      <w:pPr>
        <w:jc w:val="both"/>
        <w:rPr>
          <w:rFonts w:ascii="Segoe UI" w:eastAsia="Times New Roman" w:hAnsi="Segoe UI" w:cs="Segoe UI"/>
          <w:sz w:val="24"/>
          <w:lang w:eastAsia="de-DE"/>
        </w:rPr>
      </w:pPr>
    </w:p>
    <w:p w14:paraId="759A77E8" w14:textId="68D2D7C3" w:rsidR="00D74FFD" w:rsidRPr="00D74FFD" w:rsidRDefault="00D74FFD" w:rsidP="00D74FFD">
      <w:pPr>
        <w:jc w:val="both"/>
        <w:rPr>
          <w:rFonts w:ascii="Segoe UI" w:eastAsia="Times New Roman" w:hAnsi="Segoe UI" w:cs="Segoe UI"/>
          <w:sz w:val="24"/>
          <w:lang w:eastAsia="de-DE"/>
        </w:rPr>
      </w:pPr>
      <w:r w:rsidRPr="00D74FFD">
        <w:rPr>
          <w:rFonts w:ascii="Segoe UI" w:eastAsia="Times New Roman" w:hAnsi="Segoe UI" w:cs="Segoe UI"/>
          <w:sz w:val="24"/>
          <w:lang w:eastAsia="de-DE"/>
        </w:rPr>
        <w:t>Im Mai bring</w:t>
      </w:r>
      <w:r>
        <w:rPr>
          <w:rFonts w:ascii="Segoe UI" w:eastAsia="Times New Roman" w:hAnsi="Segoe UI" w:cs="Segoe UI"/>
          <w:sz w:val="24"/>
          <w:lang w:eastAsia="de-DE"/>
        </w:rPr>
        <w:t>t</w:t>
      </w:r>
      <w:r w:rsidRPr="00D74FFD">
        <w:rPr>
          <w:rFonts w:ascii="Segoe UI" w:eastAsia="Times New Roman" w:hAnsi="Segoe UI" w:cs="Segoe UI"/>
          <w:sz w:val="24"/>
          <w:lang w:eastAsia="de-DE"/>
        </w:rPr>
        <w:t xml:space="preserve"> </w:t>
      </w:r>
      <w:r>
        <w:rPr>
          <w:rFonts w:ascii="Segoe UI" w:eastAsia="Times New Roman" w:hAnsi="Segoe UI" w:cs="Segoe UI"/>
          <w:sz w:val="24"/>
          <w:lang w:eastAsia="de-DE"/>
        </w:rPr>
        <w:t>Henkel</w:t>
      </w:r>
      <w:r w:rsidRPr="00D74FFD">
        <w:rPr>
          <w:rFonts w:ascii="Segoe UI" w:eastAsia="Times New Roman" w:hAnsi="Segoe UI" w:cs="Segoe UI"/>
          <w:sz w:val="24"/>
          <w:lang w:eastAsia="de-DE"/>
        </w:rPr>
        <w:t xml:space="preserve"> das neue </w:t>
      </w:r>
      <w:proofErr w:type="spellStart"/>
      <w:r w:rsidRPr="00D74FFD">
        <w:rPr>
          <w:rFonts w:ascii="Segoe UI" w:eastAsia="Times New Roman" w:hAnsi="Segoe UI" w:cs="Segoe UI"/>
          <w:sz w:val="24"/>
          <w:lang w:eastAsia="de-DE"/>
        </w:rPr>
        <w:t>Ceresit</w:t>
      </w:r>
      <w:proofErr w:type="spellEnd"/>
      <w:r w:rsidRPr="00D74FFD">
        <w:rPr>
          <w:rFonts w:ascii="Segoe UI" w:eastAsia="Times New Roman" w:hAnsi="Segoe UI" w:cs="Segoe UI"/>
          <w:sz w:val="24"/>
          <w:lang w:eastAsia="de-DE"/>
        </w:rPr>
        <w:t xml:space="preserve"> CN 72 </w:t>
      </w:r>
      <w:proofErr w:type="spellStart"/>
      <w:r w:rsidRPr="00D74FFD">
        <w:rPr>
          <w:rFonts w:ascii="Segoe UI" w:eastAsia="Times New Roman" w:hAnsi="Segoe UI" w:cs="Segoe UI"/>
          <w:sz w:val="24"/>
          <w:lang w:eastAsia="de-DE"/>
        </w:rPr>
        <w:t>Nivel</w:t>
      </w:r>
      <w:proofErr w:type="spellEnd"/>
      <w:r w:rsidRPr="00D74FFD">
        <w:rPr>
          <w:rFonts w:ascii="Segoe UI" w:eastAsia="Times New Roman" w:hAnsi="Segoe UI" w:cs="Segoe UI"/>
          <w:sz w:val="24"/>
          <w:lang w:eastAsia="de-DE"/>
        </w:rPr>
        <w:t xml:space="preserve"> Fast auf den Markt, eine schnellerhärtende Nivelliermasse, die eine deutliche Verbesserung im Vergleich zur derzeitigen CN 72 bringen </w:t>
      </w:r>
      <w:r>
        <w:rPr>
          <w:rFonts w:ascii="Segoe UI" w:eastAsia="Times New Roman" w:hAnsi="Segoe UI" w:cs="Segoe UI"/>
          <w:sz w:val="24"/>
          <w:lang w:eastAsia="de-DE"/>
        </w:rPr>
        <w:t>wird</w:t>
      </w:r>
      <w:r w:rsidRPr="00D74FFD">
        <w:rPr>
          <w:rFonts w:ascii="Segoe UI" w:eastAsia="Times New Roman" w:hAnsi="Segoe UI" w:cs="Segoe UI"/>
          <w:sz w:val="24"/>
          <w:lang w:eastAsia="de-DE"/>
        </w:rPr>
        <w:t xml:space="preserve">. </w:t>
      </w:r>
      <w:r>
        <w:rPr>
          <w:rFonts w:ascii="Segoe UI" w:eastAsia="Times New Roman" w:hAnsi="Segoe UI" w:cs="Segoe UI"/>
          <w:sz w:val="24"/>
          <w:lang w:eastAsia="de-DE"/>
        </w:rPr>
        <w:t>Doch w</w:t>
      </w:r>
      <w:r w:rsidRPr="00D74FFD">
        <w:rPr>
          <w:rFonts w:ascii="Segoe UI" w:eastAsia="Times New Roman" w:hAnsi="Segoe UI" w:cs="Segoe UI"/>
          <w:sz w:val="24"/>
          <w:lang w:eastAsia="de-DE"/>
        </w:rPr>
        <w:t>as ändert sich konkret?</w:t>
      </w:r>
    </w:p>
    <w:p w14:paraId="41F6EB54" w14:textId="77777777" w:rsidR="00D74FFD" w:rsidRPr="00D74FFD" w:rsidRDefault="00D74FFD" w:rsidP="00D74FFD">
      <w:pPr>
        <w:jc w:val="both"/>
        <w:rPr>
          <w:rFonts w:ascii="Segoe UI" w:eastAsia="Times New Roman" w:hAnsi="Segoe UI" w:cs="Segoe UI"/>
          <w:sz w:val="24"/>
          <w:lang w:eastAsia="de-DE"/>
        </w:rPr>
      </w:pPr>
    </w:p>
    <w:p w14:paraId="38AECCA8" w14:textId="3AF89401" w:rsidR="00D74FFD" w:rsidRPr="00D74FFD" w:rsidRDefault="00D74FFD" w:rsidP="00D74FFD">
      <w:pPr>
        <w:autoSpaceDE w:val="0"/>
        <w:autoSpaceDN w:val="0"/>
        <w:adjustRightInd w:val="0"/>
        <w:jc w:val="both"/>
        <w:rPr>
          <w:rFonts w:ascii="Segoe UI" w:hAnsi="Segoe UI" w:cs="Segoe UI"/>
          <w:sz w:val="24"/>
        </w:rPr>
      </w:pPr>
      <w:r w:rsidRPr="00D74FFD">
        <w:rPr>
          <w:rFonts w:ascii="Segoe UI" w:eastAsia="Times New Roman" w:hAnsi="Segoe UI" w:cs="Segoe UI"/>
          <w:sz w:val="24"/>
          <w:lang w:eastAsia="de-DE"/>
        </w:rPr>
        <w:t xml:space="preserve">In der Entwicklung von </w:t>
      </w:r>
      <w:proofErr w:type="spellStart"/>
      <w:r w:rsidRPr="00D74FFD">
        <w:rPr>
          <w:rFonts w:ascii="Segoe UI" w:eastAsia="Times New Roman" w:hAnsi="Segoe UI" w:cs="Segoe UI"/>
          <w:sz w:val="24"/>
          <w:lang w:eastAsia="de-DE"/>
        </w:rPr>
        <w:t>Ceresit</w:t>
      </w:r>
      <w:proofErr w:type="spellEnd"/>
      <w:r w:rsidRPr="00D74FFD">
        <w:rPr>
          <w:rFonts w:ascii="Segoe UI" w:eastAsia="Times New Roman" w:hAnsi="Segoe UI" w:cs="Segoe UI"/>
          <w:sz w:val="24"/>
          <w:lang w:eastAsia="de-DE"/>
        </w:rPr>
        <w:t xml:space="preserve"> CN 72 </w:t>
      </w:r>
      <w:proofErr w:type="spellStart"/>
      <w:r w:rsidRPr="00D74FFD">
        <w:rPr>
          <w:rFonts w:ascii="Segoe UI" w:eastAsia="Times New Roman" w:hAnsi="Segoe UI" w:cs="Segoe UI"/>
          <w:sz w:val="24"/>
          <w:lang w:eastAsia="de-DE"/>
        </w:rPr>
        <w:t>Nivel</w:t>
      </w:r>
      <w:proofErr w:type="spellEnd"/>
      <w:r w:rsidRPr="00D74FFD">
        <w:rPr>
          <w:rFonts w:ascii="Segoe UI" w:eastAsia="Times New Roman" w:hAnsi="Segoe UI" w:cs="Segoe UI"/>
          <w:sz w:val="24"/>
          <w:lang w:eastAsia="de-DE"/>
        </w:rPr>
        <w:t xml:space="preserve"> Fast </w:t>
      </w:r>
      <w:r w:rsidR="006A1319">
        <w:rPr>
          <w:rFonts w:ascii="Segoe UI" w:eastAsia="Times New Roman" w:hAnsi="Segoe UI" w:cs="Segoe UI"/>
          <w:sz w:val="24"/>
          <w:lang w:eastAsia="de-DE"/>
        </w:rPr>
        <w:t xml:space="preserve">wurde </w:t>
      </w:r>
      <w:r w:rsidRPr="00D74FFD">
        <w:rPr>
          <w:rFonts w:ascii="Segoe UI" w:eastAsia="Times New Roman" w:hAnsi="Segoe UI" w:cs="Segoe UI"/>
          <w:sz w:val="24"/>
          <w:lang w:eastAsia="de-DE"/>
        </w:rPr>
        <w:t xml:space="preserve">sehr intensiv </w:t>
      </w:r>
      <w:r w:rsidR="006A1319">
        <w:rPr>
          <w:rFonts w:ascii="Segoe UI" w:eastAsia="Times New Roman" w:hAnsi="Segoe UI" w:cs="Segoe UI"/>
          <w:sz w:val="24"/>
          <w:lang w:eastAsia="de-DE"/>
        </w:rPr>
        <w:t>überlegt</w:t>
      </w:r>
      <w:r w:rsidRPr="00D74FFD">
        <w:rPr>
          <w:rFonts w:ascii="Segoe UI" w:eastAsia="Times New Roman" w:hAnsi="Segoe UI" w:cs="Segoe UI"/>
          <w:sz w:val="24"/>
          <w:lang w:eastAsia="de-DE"/>
        </w:rPr>
        <w:t xml:space="preserve">, welche Anforderungen Profis konkret haben bzw. </w:t>
      </w:r>
      <w:r w:rsidRPr="00D74FFD">
        <w:rPr>
          <w:rFonts w:ascii="Segoe UI" w:hAnsi="Segoe UI" w:cs="Segoe UI"/>
          <w:sz w:val="24"/>
        </w:rPr>
        <w:t>welche Eigenschaften die ideale selbstverlaufende Bodenausgleichsmasse haben sollte</w:t>
      </w:r>
      <w:r w:rsidRPr="00D74FFD">
        <w:rPr>
          <w:rFonts w:ascii="Segoe UI" w:eastAsia="Times New Roman" w:hAnsi="Segoe UI" w:cs="Segoe UI"/>
          <w:sz w:val="24"/>
          <w:lang w:eastAsia="de-DE"/>
        </w:rPr>
        <w:t xml:space="preserve">. In </w:t>
      </w:r>
      <w:r w:rsidR="006A1319">
        <w:rPr>
          <w:rFonts w:ascii="Segoe UI" w:eastAsia="Times New Roman" w:hAnsi="Segoe UI" w:cs="Segoe UI"/>
          <w:sz w:val="24"/>
          <w:lang w:eastAsia="de-DE"/>
        </w:rPr>
        <w:t>diesen</w:t>
      </w:r>
      <w:r w:rsidRPr="00D74FFD">
        <w:rPr>
          <w:rFonts w:ascii="Segoe UI" w:eastAsia="Times New Roman" w:hAnsi="Segoe UI" w:cs="Segoe UI"/>
          <w:sz w:val="24"/>
          <w:lang w:eastAsia="de-DE"/>
        </w:rPr>
        <w:t xml:space="preserve"> Marktanalysen haben sich dabei mehrere wichtige Aspekte herauskristallisiert: lange </w:t>
      </w:r>
      <w:r w:rsidRPr="00D74FFD">
        <w:rPr>
          <w:rFonts w:ascii="Segoe UI" w:hAnsi="Segoe UI" w:cs="Segoe UI"/>
          <w:sz w:val="24"/>
        </w:rPr>
        <w:t xml:space="preserve">Verarbeitungszeit, schnell begehbar, gleichmäßig selbstverlaufend, keine Risse bei hoher Schichtdicke, widerstandsfähig gegen hohe Belastungen sowie einheitlich glatte Ergebnisse. </w:t>
      </w:r>
      <w:r w:rsidR="006A1319">
        <w:rPr>
          <w:rFonts w:ascii="Segoe UI" w:hAnsi="Segoe UI" w:cs="Segoe UI"/>
          <w:sz w:val="24"/>
        </w:rPr>
        <w:t xml:space="preserve">Anhand dieser Vorgaben entwickelte das </w:t>
      </w:r>
      <w:r w:rsidRPr="00D74FFD">
        <w:rPr>
          <w:rFonts w:ascii="Segoe UI" w:hAnsi="Segoe UI" w:cs="Segoe UI"/>
          <w:sz w:val="24"/>
        </w:rPr>
        <w:t xml:space="preserve">Henkel-Innovationszentrum ein neues Bindemittel, das mehr Kristalle und so eine dichtere Struktur ohne Hohlräume in der Zementmatrix bildet. </w:t>
      </w:r>
      <w:r w:rsidR="006A1319">
        <w:rPr>
          <w:rFonts w:ascii="Segoe UI" w:hAnsi="Segoe UI" w:cs="Segoe UI"/>
          <w:sz w:val="24"/>
        </w:rPr>
        <w:t>„</w:t>
      </w:r>
      <w:r w:rsidRPr="00D74FFD">
        <w:rPr>
          <w:rFonts w:ascii="Segoe UI" w:hAnsi="Segoe UI" w:cs="Segoe UI"/>
          <w:sz w:val="24"/>
        </w:rPr>
        <w:t xml:space="preserve">Daher ist auch das Schwinden sehr gering und Risse können selbst bei größeren Schichtdicken vermieden werden. Außerdem sorgt </w:t>
      </w:r>
      <w:proofErr w:type="spellStart"/>
      <w:r w:rsidRPr="00D74FFD">
        <w:rPr>
          <w:rFonts w:ascii="Segoe UI" w:hAnsi="Segoe UI" w:cs="Segoe UI"/>
          <w:sz w:val="24"/>
        </w:rPr>
        <w:t>Ceresit</w:t>
      </w:r>
      <w:proofErr w:type="spellEnd"/>
      <w:r w:rsidRPr="00D74FFD">
        <w:rPr>
          <w:rFonts w:ascii="Segoe UI" w:hAnsi="Segoe UI" w:cs="Segoe UI"/>
          <w:sz w:val="24"/>
        </w:rPr>
        <w:t xml:space="preserve"> CN 72 </w:t>
      </w:r>
      <w:proofErr w:type="spellStart"/>
      <w:r w:rsidRPr="00D74FFD">
        <w:rPr>
          <w:rFonts w:ascii="Segoe UI" w:hAnsi="Segoe UI" w:cs="Segoe UI"/>
          <w:sz w:val="24"/>
        </w:rPr>
        <w:t>Nivel</w:t>
      </w:r>
      <w:proofErr w:type="spellEnd"/>
      <w:r w:rsidRPr="00D74FFD">
        <w:rPr>
          <w:rFonts w:ascii="Segoe UI" w:hAnsi="Segoe UI" w:cs="Segoe UI"/>
          <w:sz w:val="24"/>
        </w:rPr>
        <w:t xml:space="preserve"> Fast dank einer verkürzten Trocknungszeit für einen schnelleren Arbeitsfortschritt</w:t>
      </w:r>
      <w:r w:rsidR="006A1319">
        <w:rPr>
          <w:rFonts w:ascii="Segoe UI" w:hAnsi="Segoe UI" w:cs="Segoe UI"/>
          <w:sz w:val="24"/>
        </w:rPr>
        <w:t>,“ so Stefan Türk.</w:t>
      </w:r>
    </w:p>
    <w:p w14:paraId="24EE2C63" w14:textId="77777777" w:rsidR="00D74FFD" w:rsidRPr="00D74FFD" w:rsidRDefault="00D74FFD" w:rsidP="00D74FFD">
      <w:pPr>
        <w:autoSpaceDE w:val="0"/>
        <w:autoSpaceDN w:val="0"/>
        <w:adjustRightInd w:val="0"/>
        <w:jc w:val="both"/>
        <w:rPr>
          <w:rFonts w:ascii="Segoe UI" w:hAnsi="Segoe UI" w:cs="Segoe UI"/>
          <w:sz w:val="24"/>
        </w:rPr>
      </w:pPr>
    </w:p>
    <w:p w14:paraId="6029A642" w14:textId="3144C5FB" w:rsidR="00D74FFD" w:rsidRPr="00D74FFD" w:rsidRDefault="00D74FFD" w:rsidP="00D74FFD">
      <w:pPr>
        <w:autoSpaceDE w:val="0"/>
        <w:autoSpaceDN w:val="0"/>
        <w:adjustRightInd w:val="0"/>
        <w:jc w:val="both"/>
        <w:rPr>
          <w:rFonts w:ascii="Segoe UI" w:hAnsi="Segoe UI" w:cs="Segoe UI"/>
          <w:b/>
          <w:bCs/>
          <w:sz w:val="24"/>
        </w:rPr>
      </w:pPr>
      <w:r w:rsidRPr="00D74FFD">
        <w:rPr>
          <w:rFonts w:ascii="Segoe UI" w:hAnsi="Segoe UI" w:cs="Segoe UI"/>
          <w:b/>
          <w:bCs/>
          <w:sz w:val="24"/>
        </w:rPr>
        <w:t>Auswirkungen auf das Erscheinungsbild bzw. den fertigen Prozess</w:t>
      </w:r>
    </w:p>
    <w:p w14:paraId="6EBAEBB4" w14:textId="457D914A" w:rsidR="00D74FFD" w:rsidRPr="00D74FFD" w:rsidRDefault="006A1319" w:rsidP="00D74FFD">
      <w:pPr>
        <w:autoSpaceDE w:val="0"/>
        <w:autoSpaceDN w:val="0"/>
        <w:adjustRightInd w:val="0"/>
        <w:jc w:val="both"/>
        <w:rPr>
          <w:rFonts w:ascii="Segoe UI" w:eastAsia="Times New Roman" w:hAnsi="Segoe UI" w:cs="Segoe UI"/>
          <w:b/>
          <w:bCs/>
          <w:sz w:val="24"/>
          <w:lang w:eastAsia="de-DE"/>
        </w:rPr>
      </w:pPr>
      <w:proofErr w:type="spellStart"/>
      <w:proofErr w:type="gramStart"/>
      <w:r>
        <w:rPr>
          <w:rFonts w:ascii="Segoe UI" w:hAnsi="Segoe UI" w:cs="Segoe UI"/>
          <w:sz w:val="24"/>
        </w:rPr>
        <w:t>Anwender:innen</w:t>
      </w:r>
      <w:proofErr w:type="spellEnd"/>
      <w:proofErr w:type="gramEnd"/>
      <w:r>
        <w:rPr>
          <w:rFonts w:ascii="Segoe UI" w:hAnsi="Segoe UI" w:cs="Segoe UI"/>
          <w:sz w:val="24"/>
        </w:rPr>
        <w:t xml:space="preserve"> </w:t>
      </w:r>
      <w:r w:rsidR="00D74FFD" w:rsidRPr="00D74FFD">
        <w:rPr>
          <w:rFonts w:ascii="Segoe UI" w:hAnsi="Segoe UI" w:cs="Segoe UI"/>
          <w:sz w:val="24"/>
        </w:rPr>
        <w:t xml:space="preserve">bekommen dank </w:t>
      </w:r>
      <w:proofErr w:type="spellStart"/>
      <w:r w:rsidR="00D74FFD" w:rsidRPr="00D74FFD">
        <w:rPr>
          <w:rFonts w:ascii="Segoe UI" w:hAnsi="Segoe UI" w:cs="Segoe UI"/>
          <w:sz w:val="24"/>
        </w:rPr>
        <w:t>Ceresit</w:t>
      </w:r>
      <w:proofErr w:type="spellEnd"/>
      <w:r w:rsidR="00D74FFD" w:rsidRPr="00D74FFD">
        <w:rPr>
          <w:rFonts w:ascii="Segoe UI" w:hAnsi="Segoe UI" w:cs="Segoe UI"/>
          <w:sz w:val="24"/>
        </w:rPr>
        <w:t xml:space="preserve"> CN 72 </w:t>
      </w:r>
      <w:proofErr w:type="spellStart"/>
      <w:r w:rsidR="00D74FFD" w:rsidRPr="00D74FFD">
        <w:rPr>
          <w:rFonts w:ascii="Segoe UI" w:hAnsi="Segoe UI" w:cs="Segoe UI"/>
          <w:sz w:val="24"/>
        </w:rPr>
        <w:t>Nivel</w:t>
      </w:r>
      <w:proofErr w:type="spellEnd"/>
      <w:r w:rsidR="00D74FFD" w:rsidRPr="00D74FFD">
        <w:rPr>
          <w:rFonts w:ascii="Segoe UI" w:hAnsi="Segoe UI" w:cs="Segoe UI"/>
          <w:sz w:val="24"/>
        </w:rPr>
        <w:t xml:space="preserve"> Fast eine stärkere und dichtere Struktur, die praktisch keine Schwindungsrisse  bei Schichtdicken bis 20 mm entstehen lässt. Und dennoch ist der Trocknungsprozess deutlich beschleunigt worden, eine Begehbarkeit ist - bei einer Verarbeitun</w:t>
      </w:r>
      <w:r>
        <w:rPr>
          <w:rFonts w:ascii="Segoe UI" w:hAnsi="Segoe UI" w:cs="Segoe UI"/>
          <w:sz w:val="24"/>
        </w:rPr>
        <w:t>g</w:t>
      </w:r>
      <w:r w:rsidR="00D74FFD" w:rsidRPr="00D74FFD">
        <w:rPr>
          <w:rFonts w:ascii="Segoe UI" w:hAnsi="Segoe UI" w:cs="Segoe UI"/>
          <w:sz w:val="24"/>
        </w:rPr>
        <w:t>szeit von 30 Minuten - bereits nach 2,5 Stunden gegeben. Verfliesen ist bereits nach 12 Stunden möglich, was für einen raschen Baufortschritt natürlich sehr dienlich ist. Alle anderen Beläge können nach 24 Stunden verleg</w:t>
      </w:r>
      <w:r>
        <w:rPr>
          <w:rFonts w:ascii="Segoe UI" w:hAnsi="Segoe UI" w:cs="Segoe UI"/>
          <w:sz w:val="24"/>
        </w:rPr>
        <w:t>t werden</w:t>
      </w:r>
      <w:r w:rsidR="00D74FFD" w:rsidRPr="00D74FFD">
        <w:rPr>
          <w:rFonts w:ascii="Segoe UI" w:hAnsi="Segoe UI" w:cs="Segoe UI"/>
          <w:sz w:val="24"/>
        </w:rPr>
        <w:t>.</w:t>
      </w:r>
    </w:p>
    <w:p w14:paraId="13F1579F" w14:textId="77777777" w:rsidR="00D74FFD" w:rsidRPr="00D74FFD" w:rsidRDefault="00D74FFD" w:rsidP="00D74FFD">
      <w:pPr>
        <w:jc w:val="both"/>
        <w:rPr>
          <w:rFonts w:ascii="Segoe UI" w:eastAsia="Times New Roman" w:hAnsi="Segoe UI" w:cs="Segoe UI"/>
          <w:b/>
          <w:bCs/>
          <w:sz w:val="24"/>
          <w:lang w:eastAsia="de-DE"/>
        </w:rPr>
      </w:pPr>
    </w:p>
    <w:p w14:paraId="4C842D14" w14:textId="36645A97" w:rsidR="00B24048" w:rsidRPr="007A4B6D" w:rsidRDefault="00B24048" w:rsidP="00B24048">
      <w:pPr>
        <w:spacing w:line="280" w:lineRule="exact"/>
        <w:jc w:val="both"/>
        <w:outlineLvl w:val="0"/>
        <w:rPr>
          <w:rFonts w:ascii="Segoe UI" w:hAnsi="Segoe UI" w:cs="Segoe UI"/>
          <w:vanish/>
          <w:sz w:val="24"/>
          <w:specVanish/>
        </w:rPr>
      </w:pPr>
      <w:r w:rsidRPr="007A4B6D">
        <w:rPr>
          <w:rFonts w:ascii="Segoe UI" w:hAnsi="Segoe UI" w:cs="Segoe UI"/>
          <w:sz w:val="24"/>
          <w:lang w:val="de-AT"/>
        </w:rPr>
        <w:t xml:space="preserve">Fotomaterial finden Sie im Internet unter </w:t>
      </w:r>
      <w:hyperlink r:id="rId7" w:history="1">
        <w:r w:rsidRPr="007A4B6D">
          <w:rPr>
            <w:rStyle w:val="Hyperlink"/>
            <w:rFonts w:ascii="Segoe UI" w:hAnsi="Segoe UI" w:cs="Segoe UI"/>
            <w:sz w:val="24"/>
            <w:lang w:val="de-AT"/>
          </w:rPr>
          <w:t>http://news.henkel.at</w:t>
        </w:r>
      </w:hyperlink>
      <w:r w:rsidRPr="007A4B6D">
        <w:rPr>
          <w:rFonts w:ascii="Segoe UI" w:hAnsi="Segoe UI" w:cs="Segoe UI"/>
          <w:sz w:val="24"/>
        </w:rPr>
        <w:t>.</w:t>
      </w:r>
    </w:p>
    <w:p w14:paraId="05C237E1" w14:textId="6CEBDEDD" w:rsidR="00B24048" w:rsidRPr="007A4B6D" w:rsidRDefault="00B24048" w:rsidP="00B24048">
      <w:pPr>
        <w:spacing w:line="280" w:lineRule="exact"/>
        <w:jc w:val="both"/>
        <w:outlineLvl w:val="0"/>
        <w:rPr>
          <w:rFonts w:ascii="Segoe UI" w:hAnsi="Segoe UI" w:cs="Segoe UI"/>
          <w:sz w:val="24"/>
        </w:rPr>
      </w:pPr>
      <w:r w:rsidRPr="007A4B6D">
        <w:rPr>
          <w:rFonts w:ascii="Segoe UI" w:hAnsi="Segoe UI" w:cs="Segoe UI"/>
          <w:sz w:val="24"/>
        </w:rPr>
        <w:t xml:space="preserve"> </w:t>
      </w:r>
    </w:p>
    <w:p w14:paraId="44AC7854" w14:textId="77777777" w:rsidR="00B24048" w:rsidRPr="007A4B6D" w:rsidRDefault="00B24048" w:rsidP="00B24048">
      <w:pPr>
        <w:jc w:val="both"/>
        <w:rPr>
          <w:rFonts w:ascii="Segoe UI" w:hAnsi="Segoe UI" w:cs="Segoe UI"/>
          <w:szCs w:val="20"/>
        </w:rPr>
      </w:pPr>
    </w:p>
    <w:p w14:paraId="225636A0" w14:textId="3A71E164" w:rsidR="00E611A7" w:rsidRPr="00E611A7" w:rsidRDefault="00E611A7" w:rsidP="00E611A7">
      <w:pPr>
        <w:jc w:val="both"/>
        <w:rPr>
          <w:rFonts w:ascii="Segoe UI" w:eastAsia="Times New Roman" w:hAnsi="Segoe UI" w:cs="Segoe UI"/>
          <w:szCs w:val="20"/>
          <w:lang w:eastAsia="de-DE"/>
        </w:rPr>
      </w:pPr>
      <w:r>
        <w:rPr>
          <w:rFonts w:ascii="Segoe UI" w:eastAsia="Times New Roman" w:hAnsi="Segoe UI" w:cs="Segoe UI"/>
          <w:szCs w:val="20"/>
          <w:lang w:eastAsia="de-DE"/>
        </w:rPr>
        <w:t xml:space="preserve">Über </w:t>
      </w:r>
      <w:proofErr w:type="spellStart"/>
      <w:r>
        <w:rPr>
          <w:rFonts w:ascii="Segoe UI" w:eastAsia="Times New Roman" w:hAnsi="Segoe UI" w:cs="Segoe UI"/>
          <w:szCs w:val="20"/>
          <w:lang w:eastAsia="de-DE"/>
        </w:rPr>
        <w:t>Ceresit</w:t>
      </w:r>
      <w:proofErr w:type="spellEnd"/>
    </w:p>
    <w:p w14:paraId="607A63BA" w14:textId="77777777" w:rsidR="00E611A7" w:rsidRPr="00E611A7" w:rsidRDefault="00E611A7" w:rsidP="00E611A7">
      <w:pPr>
        <w:jc w:val="both"/>
        <w:rPr>
          <w:rFonts w:ascii="Segoe UI" w:eastAsia="Times New Roman" w:hAnsi="Segoe UI" w:cs="Segoe UI"/>
          <w:szCs w:val="20"/>
          <w:lang w:eastAsia="de-DE"/>
        </w:rPr>
      </w:pPr>
      <w:r w:rsidRPr="00E611A7">
        <w:rPr>
          <w:rFonts w:ascii="Segoe UI" w:eastAsia="Times New Roman" w:hAnsi="Segoe UI" w:cs="Segoe UI"/>
          <w:szCs w:val="20"/>
          <w:lang w:eastAsia="de-DE"/>
        </w:rPr>
        <w:t xml:space="preserve">Die </w:t>
      </w:r>
      <w:proofErr w:type="spellStart"/>
      <w:r w:rsidRPr="00E611A7">
        <w:rPr>
          <w:rFonts w:ascii="Segoe UI" w:eastAsia="Times New Roman" w:hAnsi="Segoe UI" w:cs="Segoe UI"/>
          <w:szCs w:val="20"/>
          <w:lang w:eastAsia="de-DE"/>
        </w:rPr>
        <w:t>Baubraunche</w:t>
      </w:r>
      <w:proofErr w:type="spellEnd"/>
      <w:r w:rsidRPr="00E611A7">
        <w:rPr>
          <w:rFonts w:ascii="Segoe UI" w:eastAsia="Times New Roman" w:hAnsi="Segoe UI" w:cs="Segoe UI"/>
          <w:szCs w:val="20"/>
          <w:lang w:eastAsia="de-DE"/>
        </w:rPr>
        <w:t xml:space="preserve"> ist gerade mit vielseitigen Herausforderungen konfrontiert. Rohstoffmangel, Preissteigerungen, Lieferengpässe, Energie- und Transportschwierigkeiten und im Allgemeinen ein sehr volatiles Marktumfeld. Gleichzeitig stellen wir fest, dass sich professionelle Verarbeiter auf die Qualität von Produkten zu 100 Prozent verlassen wollen. Wir geben mit </w:t>
      </w:r>
      <w:proofErr w:type="spellStart"/>
      <w:r w:rsidRPr="00E611A7">
        <w:rPr>
          <w:rFonts w:ascii="Segoe UI" w:eastAsia="Times New Roman" w:hAnsi="Segoe UI" w:cs="Segoe UI"/>
          <w:szCs w:val="20"/>
          <w:lang w:eastAsia="de-DE"/>
        </w:rPr>
        <w:t>Ceresit</w:t>
      </w:r>
      <w:proofErr w:type="spellEnd"/>
      <w:r w:rsidRPr="00E611A7">
        <w:rPr>
          <w:rFonts w:ascii="Segoe UI" w:eastAsia="Times New Roman" w:hAnsi="Segoe UI" w:cs="Segoe UI"/>
          <w:szCs w:val="20"/>
          <w:lang w:eastAsia="de-DE"/>
        </w:rPr>
        <w:t xml:space="preserve"> ein Leistungs- und Qualitätsversprechen, das wir immer wieder um neue Ideen und Innovationen erweitern. Den aktuell großen Herausforderungen in der Baubranche begegnen wir mit einer hohen Lieferquote, sind verlässliche Partner und deshalb ein enorm wichtiger Wettbewerbsfaktor. </w:t>
      </w:r>
    </w:p>
    <w:p w14:paraId="7E21CB94" w14:textId="2329DC79" w:rsidR="00E611A7" w:rsidRPr="00E611A7" w:rsidRDefault="00E611A7" w:rsidP="00E611A7">
      <w:pPr>
        <w:jc w:val="both"/>
        <w:rPr>
          <w:rFonts w:ascii="Segoe UI" w:eastAsia="Times New Roman" w:hAnsi="Segoe UI" w:cs="Segoe UI"/>
          <w:szCs w:val="20"/>
          <w:lang w:eastAsia="de-DE"/>
        </w:rPr>
      </w:pPr>
      <w:r w:rsidRPr="00E611A7">
        <w:rPr>
          <w:rFonts w:ascii="Segoe UI" w:eastAsia="Times New Roman" w:hAnsi="Segoe UI" w:cs="Segoe UI"/>
          <w:szCs w:val="20"/>
          <w:lang w:eastAsia="de-DE"/>
        </w:rPr>
        <w:t xml:space="preserve">Produkte und Lösungen, die wir mit </w:t>
      </w:r>
      <w:proofErr w:type="spellStart"/>
      <w:r w:rsidRPr="00E611A7">
        <w:rPr>
          <w:rFonts w:ascii="Segoe UI" w:eastAsia="Times New Roman" w:hAnsi="Segoe UI" w:cs="Segoe UI"/>
          <w:szCs w:val="20"/>
          <w:lang w:eastAsia="de-DE"/>
        </w:rPr>
        <w:t>Ceresit</w:t>
      </w:r>
      <w:proofErr w:type="spellEnd"/>
      <w:r w:rsidRPr="00E611A7">
        <w:rPr>
          <w:rFonts w:ascii="Segoe UI" w:eastAsia="Times New Roman" w:hAnsi="Segoe UI" w:cs="Segoe UI"/>
          <w:szCs w:val="20"/>
          <w:lang w:eastAsia="de-DE"/>
        </w:rPr>
        <w:t xml:space="preserve"> anbieten, sind optimal aufeinander abgestimmt und bieten dem Handwerker ein stimmiges und zuverlässiges Produktsystem für die Fliesen- und Natursteinverlegung. Wir fokussieren </w:t>
      </w:r>
      <w:r w:rsidRPr="00E611A7">
        <w:rPr>
          <w:rFonts w:ascii="Segoe UI" w:eastAsia="Times New Roman" w:hAnsi="Segoe UI" w:cs="Segoe UI"/>
          <w:szCs w:val="20"/>
          <w:lang w:eastAsia="de-DE"/>
        </w:rPr>
        <w:t>bewusst</w:t>
      </w:r>
      <w:r w:rsidRPr="00E611A7">
        <w:rPr>
          <w:rFonts w:ascii="Segoe UI" w:eastAsia="Times New Roman" w:hAnsi="Segoe UI" w:cs="Segoe UI"/>
          <w:szCs w:val="20"/>
          <w:lang w:eastAsia="de-DE"/>
        </w:rPr>
        <w:t xml:space="preserve"> auf ein übersichtliches Sortiment, in dem der Profi </w:t>
      </w:r>
      <w:proofErr w:type="gramStart"/>
      <w:r w:rsidRPr="00E611A7">
        <w:rPr>
          <w:rFonts w:ascii="Segoe UI" w:eastAsia="Times New Roman" w:hAnsi="Segoe UI" w:cs="Segoe UI"/>
          <w:szCs w:val="20"/>
          <w:lang w:eastAsia="de-DE"/>
        </w:rPr>
        <w:t>findet</w:t>
      </w:r>
      <w:proofErr w:type="gramEnd"/>
      <w:r w:rsidRPr="00E611A7">
        <w:rPr>
          <w:rFonts w:ascii="Segoe UI" w:eastAsia="Times New Roman" w:hAnsi="Segoe UI" w:cs="Segoe UI"/>
          <w:szCs w:val="20"/>
          <w:lang w:eastAsia="de-DE"/>
        </w:rPr>
        <w:t xml:space="preserve"> was er braucht. Dabei bleiben wir unserer Qualitätsphilosophie treu und stellen auch in turbul</w:t>
      </w:r>
      <w:r>
        <w:rPr>
          <w:rFonts w:ascii="Segoe UI" w:eastAsia="Times New Roman" w:hAnsi="Segoe UI" w:cs="Segoe UI"/>
          <w:szCs w:val="20"/>
          <w:lang w:eastAsia="de-DE"/>
        </w:rPr>
        <w:t>en</w:t>
      </w:r>
      <w:r w:rsidRPr="00E611A7">
        <w:rPr>
          <w:rFonts w:ascii="Segoe UI" w:eastAsia="Times New Roman" w:hAnsi="Segoe UI" w:cs="Segoe UI"/>
          <w:szCs w:val="20"/>
          <w:lang w:eastAsia="de-DE"/>
        </w:rPr>
        <w:t xml:space="preserve">ten Zeiten den Anspruch, die Qualität nicht nur hochzuhalten, sondern auch laufend zu verbessern. Ein gutes Beispiel dafür ist eben unser neues </w:t>
      </w:r>
      <w:proofErr w:type="spellStart"/>
      <w:r w:rsidRPr="00E611A7">
        <w:rPr>
          <w:rFonts w:ascii="Segoe UI" w:eastAsia="Times New Roman" w:hAnsi="Segoe UI" w:cs="Segoe UI"/>
          <w:szCs w:val="20"/>
          <w:lang w:eastAsia="de-DE"/>
        </w:rPr>
        <w:t>Ceresit</w:t>
      </w:r>
      <w:proofErr w:type="spellEnd"/>
      <w:r w:rsidRPr="00E611A7">
        <w:rPr>
          <w:rFonts w:ascii="Segoe UI" w:eastAsia="Times New Roman" w:hAnsi="Segoe UI" w:cs="Segoe UI"/>
          <w:szCs w:val="20"/>
          <w:lang w:eastAsia="de-DE"/>
        </w:rPr>
        <w:t xml:space="preserve"> CN 72 </w:t>
      </w:r>
      <w:proofErr w:type="spellStart"/>
      <w:r w:rsidRPr="00E611A7">
        <w:rPr>
          <w:rFonts w:ascii="Segoe UI" w:eastAsia="Times New Roman" w:hAnsi="Segoe UI" w:cs="Segoe UI"/>
          <w:szCs w:val="20"/>
          <w:lang w:eastAsia="de-DE"/>
        </w:rPr>
        <w:t>Nivel</w:t>
      </w:r>
      <w:proofErr w:type="spellEnd"/>
      <w:r w:rsidRPr="00E611A7">
        <w:rPr>
          <w:rFonts w:ascii="Segoe UI" w:eastAsia="Times New Roman" w:hAnsi="Segoe UI" w:cs="Segoe UI"/>
          <w:szCs w:val="20"/>
          <w:lang w:eastAsia="de-DE"/>
        </w:rPr>
        <w:t xml:space="preserve"> Fast.</w:t>
      </w:r>
    </w:p>
    <w:p w14:paraId="1F25E265" w14:textId="77777777" w:rsidR="00E611A7" w:rsidRPr="00E611A7" w:rsidRDefault="00E611A7" w:rsidP="00E611A7">
      <w:pPr>
        <w:jc w:val="both"/>
        <w:rPr>
          <w:rFonts w:ascii="Segoe UI" w:eastAsia="Times New Roman" w:hAnsi="Segoe UI" w:cs="Segoe UI"/>
          <w:szCs w:val="20"/>
          <w:lang w:eastAsia="de-DE"/>
        </w:rPr>
      </w:pPr>
      <w:r w:rsidRPr="00E611A7">
        <w:rPr>
          <w:rFonts w:ascii="Segoe UI" w:hAnsi="Segoe UI" w:cs="Segoe UI"/>
          <w:szCs w:val="20"/>
        </w:rPr>
        <w:t>www.ceresit.at</w:t>
      </w:r>
    </w:p>
    <w:p w14:paraId="34844AF7" w14:textId="65B315BF" w:rsidR="00E611A7" w:rsidRDefault="00E611A7" w:rsidP="00B24048">
      <w:pPr>
        <w:jc w:val="both"/>
        <w:rPr>
          <w:rFonts w:ascii="Segoe UI" w:hAnsi="Segoe UI" w:cs="Segoe UI"/>
          <w:szCs w:val="20"/>
        </w:rPr>
      </w:pPr>
    </w:p>
    <w:p w14:paraId="06E65D87" w14:textId="523CBE25" w:rsidR="00B24048" w:rsidRPr="007A4B6D" w:rsidRDefault="00B24048" w:rsidP="00B24048">
      <w:pPr>
        <w:jc w:val="both"/>
        <w:rPr>
          <w:rFonts w:ascii="Segoe UI" w:hAnsi="Segoe UI" w:cs="Segoe UI"/>
          <w:szCs w:val="20"/>
        </w:rPr>
      </w:pPr>
      <w:r w:rsidRPr="007A4B6D">
        <w:rPr>
          <w:rFonts w:ascii="Segoe UI" w:hAnsi="Segoe UI" w:cs="Segoe UI"/>
          <w:szCs w:val="20"/>
        </w:rPr>
        <w:t xml:space="preserve">Die Osteuropa-Zentrale von Henkel befindet sich in Wien. Das Unternehmen hält in der Region eine führende Marktposition in den Geschäftsbereichen Laundry &amp; Home Care, </w:t>
      </w:r>
      <w:proofErr w:type="spellStart"/>
      <w:r w:rsidRPr="007A4B6D">
        <w:rPr>
          <w:rFonts w:ascii="Segoe UI" w:hAnsi="Segoe UI" w:cs="Segoe UI"/>
          <w:szCs w:val="20"/>
        </w:rPr>
        <w:t>Adhesive</w:t>
      </w:r>
      <w:proofErr w:type="spellEnd"/>
      <w:r w:rsidRPr="007A4B6D">
        <w:rPr>
          <w:rFonts w:ascii="Segoe UI" w:hAnsi="Segoe UI" w:cs="Segoe UI"/>
          <w:szCs w:val="20"/>
        </w:rPr>
        <w:t xml:space="preserve"> Technologies und Beauty Care. In Österreich gibt es Henkel-Produkte seit 131 Jahren. Am Standort Wien wird seit 1927 produziert. Zu den Top-Marken von Henkel in Österreich zählen Blue Star, </w:t>
      </w:r>
      <w:proofErr w:type="spellStart"/>
      <w:r w:rsidRPr="007A4B6D">
        <w:rPr>
          <w:rFonts w:ascii="Segoe UI" w:hAnsi="Segoe UI" w:cs="Segoe UI"/>
          <w:szCs w:val="20"/>
        </w:rPr>
        <w:t>Cimsec</w:t>
      </w:r>
      <w:proofErr w:type="spellEnd"/>
      <w:r w:rsidRPr="007A4B6D">
        <w:rPr>
          <w:rFonts w:ascii="Segoe UI" w:hAnsi="Segoe UI" w:cs="Segoe UI"/>
          <w:szCs w:val="20"/>
        </w:rPr>
        <w:t>, Fa, Loctite, Pattex, Persil, Schwarzkopf, Somat und Syoss.</w:t>
      </w:r>
    </w:p>
    <w:p w14:paraId="4E9EACA7" w14:textId="77777777" w:rsidR="00B24048" w:rsidRPr="007A4B6D" w:rsidRDefault="00B24048" w:rsidP="00B24048">
      <w:pPr>
        <w:jc w:val="both"/>
        <w:rPr>
          <w:rFonts w:ascii="Segoe UI" w:hAnsi="Segoe UI" w:cs="Segoe UI"/>
          <w:szCs w:val="20"/>
        </w:rPr>
      </w:pPr>
    </w:p>
    <w:p w14:paraId="4D48DB27" w14:textId="26B8C9C6" w:rsidR="00B24048" w:rsidRDefault="007A4B6D" w:rsidP="00E611A7">
      <w:pPr>
        <w:tabs>
          <w:tab w:val="left" w:pos="1080"/>
          <w:tab w:val="left" w:pos="4500"/>
        </w:tabs>
        <w:spacing w:line="240" w:lineRule="auto"/>
        <w:jc w:val="both"/>
        <w:rPr>
          <w:rStyle w:val="AboutandContactBody"/>
          <w:rFonts w:cs="Segoe UI"/>
          <w:sz w:val="20"/>
          <w:szCs w:val="20"/>
        </w:rPr>
      </w:pPr>
      <w:r w:rsidRPr="00E651BD">
        <w:rPr>
          <w:rStyle w:val="AboutandContactBody"/>
          <w:rFonts w:cs="Segoe UI"/>
          <w:sz w:val="20"/>
          <w:szCs w:val="20"/>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E651BD">
        <w:rPr>
          <w:rStyle w:val="AboutandContactBody"/>
          <w:rFonts w:cs="Segoe UI"/>
          <w:sz w:val="20"/>
          <w:szCs w:val="20"/>
        </w:rPr>
        <w:t>Adhesive</w:t>
      </w:r>
      <w:proofErr w:type="spellEnd"/>
      <w:r w:rsidRPr="00E651BD">
        <w:rPr>
          <w:rStyle w:val="AboutandContactBody"/>
          <w:rFonts w:cs="Segoe UI"/>
          <w:sz w:val="20"/>
          <w:szCs w:val="20"/>
        </w:rPr>
        <w:t xml:space="preser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2021 erzielte Henkel einen Umsatz von mehr als 20 Mrd. Euro und ein bereinigtes betriebliches Ergebnis von rund 2,7 Mrd. Euro. Henkel beschäftigt weltweit mehr als 52.000 </w:t>
      </w:r>
      <w:proofErr w:type="spellStart"/>
      <w:proofErr w:type="gramStart"/>
      <w:r w:rsidRPr="00E651BD">
        <w:rPr>
          <w:rStyle w:val="AboutandContactBody"/>
          <w:rFonts w:cs="Segoe UI"/>
          <w:sz w:val="20"/>
          <w:szCs w:val="20"/>
        </w:rPr>
        <w:t>Mitarbeiter:innen</w:t>
      </w:r>
      <w:proofErr w:type="spellEnd"/>
      <w:proofErr w:type="gramEnd"/>
      <w:r w:rsidRPr="00E651BD">
        <w:rPr>
          <w:rStyle w:val="AboutandContactBody"/>
          <w:rFonts w:cs="Segoe UI"/>
          <w:sz w:val="20"/>
          <w:szCs w:val="20"/>
        </w:rPr>
        <w:t xml:space="preserve">,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8" w:history="1">
        <w:r w:rsidRPr="00E651BD">
          <w:rPr>
            <w:rStyle w:val="Hyperlink"/>
            <w:rFonts w:ascii="Segoe UI" w:hAnsi="Segoe UI" w:cs="Segoe UI"/>
            <w:szCs w:val="20"/>
          </w:rPr>
          <w:t>www.henkel.de</w:t>
        </w:r>
      </w:hyperlink>
      <w:r w:rsidRPr="00E651BD">
        <w:rPr>
          <w:rStyle w:val="AboutandContactBody"/>
          <w:rFonts w:cs="Segoe UI"/>
          <w:sz w:val="20"/>
          <w:szCs w:val="20"/>
        </w:rPr>
        <w:t>.</w:t>
      </w:r>
    </w:p>
    <w:p w14:paraId="1A21763E" w14:textId="77777777" w:rsidR="00E651BD" w:rsidRPr="00E651BD" w:rsidRDefault="00E651BD" w:rsidP="00B24048">
      <w:pPr>
        <w:tabs>
          <w:tab w:val="left" w:pos="1080"/>
          <w:tab w:val="left" w:pos="4500"/>
        </w:tabs>
        <w:spacing w:line="320" w:lineRule="exact"/>
        <w:jc w:val="both"/>
        <w:rPr>
          <w:rFonts w:ascii="Segoe UI" w:hAnsi="Segoe UI" w:cs="Segoe UI"/>
          <w:szCs w:val="20"/>
          <w:lang w:eastAsia="de-DE"/>
        </w:rPr>
      </w:pPr>
    </w:p>
    <w:p w14:paraId="7F0C4BCB" w14:textId="77777777" w:rsidR="00B24048" w:rsidRPr="007A4B6D" w:rsidRDefault="00B24048" w:rsidP="00B24048">
      <w:pPr>
        <w:tabs>
          <w:tab w:val="left" w:pos="1080"/>
          <w:tab w:val="left" w:pos="4500"/>
        </w:tabs>
        <w:spacing w:line="320" w:lineRule="exact"/>
        <w:jc w:val="both"/>
        <w:rPr>
          <w:rFonts w:ascii="Segoe UI" w:hAnsi="Segoe UI" w:cs="Segoe UI"/>
          <w:szCs w:val="20"/>
          <w:lang w:val="pt-BR"/>
        </w:rPr>
      </w:pPr>
      <w:r w:rsidRPr="007A4B6D">
        <w:rPr>
          <w:rFonts w:ascii="Segoe UI" w:hAnsi="Segoe UI" w:cs="Segoe UI"/>
          <w:szCs w:val="20"/>
          <w:lang w:val="de-AT"/>
        </w:rPr>
        <w:t>Kontakt</w:t>
      </w:r>
      <w:r w:rsidRPr="007A4B6D">
        <w:rPr>
          <w:rFonts w:ascii="Segoe UI" w:hAnsi="Segoe UI" w:cs="Segoe UI"/>
          <w:szCs w:val="20"/>
          <w:lang w:val="de-AT"/>
        </w:rPr>
        <w:tab/>
        <w:t xml:space="preserve">Mag. </w:t>
      </w:r>
      <w:r w:rsidRPr="007A4B6D">
        <w:rPr>
          <w:rFonts w:ascii="Segoe UI" w:hAnsi="Segoe UI" w:cs="Segoe UI"/>
          <w:szCs w:val="20"/>
          <w:lang w:val="pt-BR"/>
        </w:rPr>
        <w:t>Michael Sgiarovello</w:t>
      </w:r>
      <w:r w:rsidRPr="007A4B6D">
        <w:rPr>
          <w:rFonts w:ascii="Segoe UI" w:hAnsi="Segoe UI" w:cs="Segoe UI"/>
          <w:szCs w:val="20"/>
          <w:lang w:val="pt-BR"/>
        </w:rPr>
        <w:tab/>
        <w:t>Daniela Sykora</w:t>
      </w:r>
    </w:p>
    <w:p w14:paraId="15C4A8C7" w14:textId="77777777" w:rsidR="00B24048" w:rsidRPr="007A4B6D" w:rsidRDefault="00B24048" w:rsidP="00B24048">
      <w:pPr>
        <w:tabs>
          <w:tab w:val="left" w:pos="1080"/>
          <w:tab w:val="left" w:pos="4500"/>
        </w:tabs>
        <w:spacing w:line="320" w:lineRule="exact"/>
        <w:jc w:val="both"/>
        <w:rPr>
          <w:rFonts w:ascii="Segoe UI" w:hAnsi="Segoe UI" w:cs="Segoe UI"/>
          <w:szCs w:val="20"/>
          <w:lang w:val="pt-BR"/>
        </w:rPr>
      </w:pPr>
      <w:r w:rsidRPr="007A4B6D">
        <w:rPr>
          <w:rFonts w:ascii="Segoe UI" w:hAnsi="Segoe UI" w:cs="Segoe UI"/>
          <w:szCs w:val="20"/>
          <w:lang w:val="pt-BR"/>
        </w:rPr>
        <w:t>Telefon</w:t>
      </w:r>
      <w:r w:rsidRPr="007A4B6D">
        <w:rPr>
          <w:rFonts w:ascii="Segoe UI" w:hAnsi="Segoe UI" w:cs="Segoe UI"/>
          <w:szCs w:val="20"/>
          <w:lang w:val="pt-BR"/>
        </w:rPr>
        <w:tab/>
        <w:t>+43 (0)1 711 04-2744</w:t>
      </w:r>
      <w:r w:rsidRPr="007A4B6D">
        <w:rPr>
          <w:rFonts w:ascii="Segoe UI" w:hAnsi="Segoe UI" w:cs="Segoe UI"/>
          <w:szCs w:val="20"/>
          <w:lang w:val="pt-BR"/>
        </w:rPr>
        <w:tab/>
        <w:t>+43 (0)1 711 04-2254</w:t>
      </w:r>
    </w:p>
    <w:p w14:paraId="348BA1DA" w14:textId="77777777" w:rsidR="00B24048" w:rsidRPr="007A4B6D" w:rsidRDefault="00B24048" w:rsidP="00B24048">
      <w:pPr>
        <w:tabs>
          <w:tab w:val="left" w:pos="1080"/>
          <w:tab w:val="left" w:pos="4500"/>
        </w:tabs>
        <w:spacing w:line="320" w:lineRule="exact"/>
        <w:jc w:val="both"/>
        <w:rPr>
          <w:rFonts w:ascii="Segoe UI" w:hAnsi="Segoe UI" w:cs="Segoe UI"/>
          <w:lang w:val="pt-BR"/>
        </w:rPr>
      </w:pPr>
      <w:r w:rsidRPr="007A4B6D">
        <w:rPr>
          <w:rFonts w:ascii="Segoe UI" w:hAnsi="Segoe UI" w:cs="Segoe UI"/>
          <w:szCs w:val="20"/>
          <w:lang w:val="pt-BR"/>
        </w:rPr>
        <w:t>E-Mail</w:t>
      </w:r>
      <w:r w:rsidRPr="007A4B6D">
        <w:rPr>
          <w:rFonts w:ascii="Segoe UI" w:hAnsi="Segoe UI" w:cs="Segoe UI"/>
          <w:szCs w:val="20"/>
          <w:lang w:val="pt-BR"/>
        </w:rPr>
        <w:tab/>
        <w:t>michael.sgiarovello@henkel.com</w:t>
      </w:r>
      <w:r w:rsidRPr="007A4B6D">
        <w:rPr>
          <w:rFonts w:ascii="Segoe UI" w:hAnsi="Segoe UI" w:cs="Segoe UI"/>
          <w:szCs w:val="20"/>
          <w:lang w:val="pt-BR"/>
        </w:rPr>
        <w:tab/>
      </w:r>
      <w:hyperlink r:id="rId9" w:history="1">
        <w:r w:rsidRPr="007A4B6D">
          <w:rPr>
            <w:rStyle w:val="Hyperlink"/>
            <w:rFonts w:ascii="Segoe UI" w:hAnsi="Segoe UI" w:cs="Segoe UI"/>
            <w:szCs w:val="20"/>
            <w:lang w:val="pt-BR"/>
          </w:rPr>
          <w:t>daniela.sykora@henkel.com</w:t>
        </w:r>
      </w:hyperlink>
    </w:p>
    <w:p w14:paraId="07F6C4F8" w14:textId="77777777" w:rsidR="00205FEF" w:rsidRPr="00B24048" w:rsidRDefault="00205FEF" w:rsidP="00205FEF">
      <w:pPr>
        <w:tabs>
          <w:tab w:val="left" w:pos="1080"/>
          <w:tab w:val="left" w:pos="4500"/>
        </w:tabs>
        <w:rPr>
          <w:rStyle w:val="AboutandContactBody"/>
          <w:lang w:val="pt-BR"/>
        </w:rPr>
      </w:pPr>
    </w:p>
    <w:sectPr w:rsidR="00205FEF" w:rsidRPr="00B24048" w:rsidSect="002A7ACA">
      <w:headerReference w:type="default" r:id="rId10"/>
      <w:footerReference w:type="even" r:id="rId11"/>
      <w:footerReference w:type="default" r:id="rId12"/>
      <w:headerReference w:type="first" r:id="rId13"/>
      <w:footerReference w:type="first" r:id="rId14"/>
      <w:pgSz w:w="11900" w:h="16840"/>
      <w:pgMar w:top="3289" w:right="1418" w:bottom="1985"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4FAE8" w14:textId="77777777" w:rsidR="008C66FD" w:rsidRDefault="008C66FD" w:rsidP="004F5786">
      <w:r>
        <w:separator/>
      </w:r>
    </w:p>
  </w:endnote>
  <w:endnote w:type="continuationSeparator" w:id="0">
    <w:p w14:paraId="47FA6FA8" w14:textId="77777777" w:rsidR="008C66FD" w:rsidRDefault="008C66FD" w:rsidP="004F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87E2" w14:textId="77777777" w:rsidR="0062602A" w:rsidRDefault="0062602A" w:rsidP="005F179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31AD1C7" w14:textId="77777777" w:rsidR="0062602A" w:rsidRDefault="0062602A" w:rsidP="005F179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4F51" w14:textId="29591967" w:rsidR="0062602A" w:rsidRPr="002A7ACA" w:rsidRDefault="0062602A" w:rsidP="00450E68">
    <w:pPr>
      <w:pStyle w:val="Fuzeile"/>
      <w:tabs>
        <w:tab w:val="clear" w:pos="4153"/>
        <w:tab w:val="clear" w:pos="8306"/>
        <w:tab w:val="center" w:pos="4352"/>
      </w:tabs>
      <w:ind w:right="-8"/>
      <w:rPr>
        <w:rFonts w:ascii="Arial" w:hAnsi="Arial" w:cs="Arial"/>
        <w:sz w:val="14"/>
        <w:szCs w:val="14"/>
      </w:rPr>
    </w:pPr>
    <w:r w:rsidRPr="00450E68">
      <w:rPr>
        <w:rFonts w:ascii="Arial" w:hAnsi="Arial" w:cs="Arial"/>
        <w:b/>
        <w:sz w:val="14"/>
        <w:szCs w:val="14"/>
      </w:rPr>
      <w:t xml:space="preserve">Henkel </w:t>
    </w:r>
    <w:r w:rsidR="00B24048">
      <w:rPr>
        <w:rFonts w:ascii="Arial" w:hAnsi="Arial" w:cs="Arial"/>
        <w:b/>
        <w:sz w:val="14"/>
        <w:szCs w:val="14"/>
      </w:rPr>
      <w:t>CEE</w:t>
    </w:r>
    <w:r w:rsidRPr="00450E68">
      <w:rPr>
        <w:rFonts w:ascii="Arial" w:hAnsi="Arial" w:cs="Arial"/>
        <w:b/>
        <w:sz w:val="14"/>
        <w:szCs w:val="14"/>
      </w:rPr>
      <w:t>, Corporate Communications</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proofErr w:type="spellStart"/>
    <w:r w:rsidRPr="00450E68">
      <w:rPr>
        <w:rFonts w:ascii="Arial" w:hAnsi="Arial" w:cs="Arial"/>
        <w:sz w:val="13"/>
        <w:szCs w:val="13"/>
      </w:rPr>
      <w:t>Seite</w:t>
    </w:r>
    <w:proofErr w:type="spellEnd"/>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PAGE </w:instrText>
    </w:r>
    <w:r w:rsidRPr="00450E68">
      <w:rPr>
        <w:rFonts w:ascii="Arial" w:hAnsi="Arial" w:cs="Arial"/>
        <w:sz w:val="13"/>
        <w:szCs w:val="13"/>
      </w:rPr>
      <w:fldChar w:fldCharType="separate"/>
    </w:r>
    <w:r w:rsidR="00CC2C73">
      <w:rPr>
        <w:rFonts w:ascii="Arial" w:hAnsi="Arial" w:cs="Arial"/>
        <w:noProof/>
        <w:sz w:val="13"/>
        <w:szCs w:val="13"/>
      </w:rPr>
      <w:t>2</w:t>
    </w:r>
    <w:r w:rsidRPr="00450E68">
      <w:rPr>
        <w:rFonts w:ascii="Arial" w:hAnsi="Arial" w:cs="Arial"/>
        <w:sz w:val="13"/>
        <w:szCs w:val="13"/>
      </w:rPr>
      <w:fldChar w:fldCharType="end"/>
    </w:r>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NUMPAGES </w:instrText>
    </w:r>
    <w:r w:rsidRPr="00450E68">
      <w:rPr>
        <w:rFonts w:ascii="Arial" w:hAnsi="Arial" w:cs="Arial"/>
        <w:sz w:val="13"/>
        <w:szCs w:val="13"/>
      </w:rPr>
      <w:fldChar w:fldCharType="separate"/>
    </w:r>
    <w:r w:rsidR="00CC2C73">
      <w:rPr>
        <w:rFonts w:ascii="Arial" w:hAnsi="Arial" w:cs="Arial"/>
        <w:noProof/>
        <w:sz w:val="13"/>
        <w:szCs w:val="13"/>
      </w:rPr>
      <w:t>2</w:t>
    </w:r>
    <w:r w:rsidRPr="00450E68">
      <w:rPr>
        <w:rFonts w:ascii="Arial" w:hAnsi="Arial" w:cs="Arial"/>
        <w:sz w:val="13"/>
        <w:szCs w:val="1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A459E" w14:textId="303A436E" w:rsidR="00B24048" w:rsidRDefault="00BF126C">
    <w:pPr>
      <w:pStyle w:val="Fuzeile"/>
    </w:pPr>
    <w:r w:rsidRPr="00FD3C00">
      <w:rPr>
        <w:noProof/>
        <w:position w:val="4"/>
      </w:rPr>
      <w:drawing>
        <wp:inline distT="0" distB="0" distL="0" distR="0" wp14:anchorId="4639B2CB" wp14:editId="2E8CFBCD">
          <wp:extent cx="371475" cy="209550"/>
          <wp:effectExtent l="0" t="0" r="9525" b="0"/>
          <wp:docPr id="1" name="Bild 1" descr="Bonderite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derite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t xml:space="preserve"> </w:t>
    </w:r>
    <w:r w:rsidRPr="00CA2DAE">
      <w:rPr>
        <w:noProof/>
        <w:position w:val="4"/>
      </w:rPr>
      <w:drawing>
        <wp:inline distT="0" distB="0" distL="0" distR="0" wp14:anchorId="71A4AA15" wp14:editId="551DD3D3">
          <wp:extent cx="742950" cy="209550"/>
          <wp:effectExtent l="0" t="0" r="0" b="0"/>
          <wp:docPr id="2" name="Bild 2" descr="CERESI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ESIT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344C80">
      <w:rPr>
        <w:position w:val="12"/>
      </w:rPr>
      <w:t xml:space="preserve"> </w:t>
    </w:r>
    <w:r w:rsidRPr="00CA1DFE">
      <w:rPr>
        <w:noProof/>
        <w:position w:val="11"/>
      </w:rPr>
      <w:drawing>
        <wp:inline distT="0" distB="0" distL="0" distR="0" wp14:anchorId="74542A94" wp14:editId="5BF2634E">
          <wp:extent cx="638175" cy="114300"/>
          <wp:effectExtent l="0" t="0" r="9525" b="0"/>
          <wp:docPr id="3" name="Bild 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t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114300"/>
                  </a:xfrm>
                  <a:prstGeom prst="rect">
                    <a:avLst/>
                  </a:prstGeom>
                  <a:noFill/>
                  <a:ln>
                    <a:noFill/>
                  </a:ln>
                </pic:spPr>
              </pic:pic>
            </a:graphicData>
          </a:graphic>
        </wp:inline>
      </w:drawing>
    </w:r>
    <w:r>
      <w:rPr>
        <w:position w:val="11"/>
      </w:rPr>
      <w:t xml:space="preserve"> </w:t>
    </w:r>
    <w:r w:rsidRPr="00CA2DAE">
      <w:rPr>
        <w:noProof/>
        <w:position w:val="4"/>
      </w:rPr>
      <w:drawing>
        <wp:inline distT="0" distB="0" distL="0" distR="0" wp14:anchorId="7CD884C5" wp14:editId="196A66D1">
          <wp:extent cx="209550" cy="209550"/>
          <wp:effectExtent l="0" t="0" r="0" b="0"/>
          <wp:docPr id="4" name="Bild 4" descr="DO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U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44C80">
      <w:rPr>
        <w:position w:val="16"/>
      </w:rPr>
      <w:t xml:space="preserve"> </w:t>
    </w:r>
    <w:r>
      <w:rPr>
        <w:noProof/>
      </w:rPr>
      <w:drawing>
        <wp:inline distT="0" distB="0" distL="0" distR="0" wp14:anchorId="21F70D1C" wp14:editId="1DBEB2F5">
          <wp:extent cx="400050" cy="276225"/>
          <wp:effectExtent l="0" t="0" r="0" b="9525"/>
          <wp:docPr id="5" name="Bild 5" descr="Pat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te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 cy="276225"/>
                  </a:xfrm>
                  <a:prstGeom prst="rect">
                    <a:avLst/>
                  </a:prstGeom>
                  <a:noFill/>
                  <a:ln>
                    <a:noFill/>
                  </a:ln>
                </pic:spPr>
              </pic:pic>
            </a:graphicData>
          </a:graphic>
        </wp:inline>
      </w:drawing>
    </w:r>
    <w:r>
      <w:rPr>
        <w:position w:val="2"/>
      </w:rPr>
      <w:t xml:space="preserve"> </w:t>
    </w:r>
    <w:r w:rsidRPr="00CA2DAE">
      <w:rPr>
        <w:noProof/>
        <w:position w:val="4"/>
      </w:rPr>
      <w:drawing>
        <wp:inline distT="0" distB="0" distL="0" distR="0" wp14:anchorId="37E414EE" wp14:editId="4403C394">
          <wp:extent cx="257175" cy="209550"/>
          <wp:effectExtent l="0" t="0" r="9525" b="0"/>
          <wp:docPr id="6" name="Bild 6" descr="Mety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tyl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344C80">
      <w:rPr>
        <w:position w:val="6"/>
      </w:rPr>
      <w:t xml:space="preserve"> </w:t>
    </w:r>
    <w:r w:rsidRPr="00CA2DAE">
      <w:rPr>
        <w:noProof/>
        <w:position w:val="4"/>
      </w:rPr>
      <w:drawing>
        <wp:inline distT="0" distB="0" distL="0" distR="0" wp14:anchorId="5F72EBCA" wp14:editId="56CC9B38">
          <wp:extent cx="209550" cy="209550"/>
          <wp:effectExtent l="0" t="0" r="0" b="0"/>
          <wp:docPr id="7" name="Bild 7" descr="P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w:t>
    </w:r>
    <w:r w:rsidRPr="00CA2DAE">
      <w:rPr>
        <w:noProof/>
        <w:position w:val="2"/>
      </w:rPr>
      <w:drawing>
        <wp:inline distT="0" distB="0" distL="0" distR="0" wp14:anchorId="026B9055" wp14:editId="738CD050">
          <wp:extent cx="381000" cy="219075"/>
          <wp:effectExtent l="0" t="0" r="0" b="9525"/>
          <wp:docPr id="8" name="Bild 8" descr="CIMSEC_DIY_spitz_4c_w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MSEC_DIY_spitz_4c_wei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t xml:space="preserve"> </w:t>
    </w:r>
    <w:r w:rsidRPr="00CA2DAE">
      <w:rPr>
        <w:noProof/>
        <w:position w:val="4"/>
      </w:rPr>
      <w:drawing>
        <wp:inline distT="0" distB="0" distL="0" distR="0" wp14:anchorId="7C20792F" wp14:editId="04D5F50B">
          <wp:extent cx="371475" cy="209550"/>
          <wp:effectExtent l="0" t="0" r="9525" b="0"/>
          <wp:docPr id="9" name="Bild 9" descr="Liof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f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position w:val="14"/>
      </w:rPr>
      <w:t xml:space="preserve"> </w:t>
    </w:r>
    <w:r w:rsidRPr="00CA2DAE">
      <w:rPr>
        <w:noProof/>
        <w:position w:val="4"/>
      </w:rPr>
      <w:drawing>
        <wp:inline distT="0" distB="0" distL="0" distR="0" wp14:anchorId="1F2648F1" wp14:editId="1AC903E5">
          <wp:extent cx="466725" cy="209550"/>
          <wp:effectExtent l="0" t="0" r="9525" b="0"/>
          <wp:docPr id="10" name="Bild 10" descr="Tero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ros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t xml:space="preserve"> </w:t>
    </w:r>
    <w:r w:rsidRPr="00FD3C00">
      <w:rPr>
        <w:noProof/>
        <w:position w:val="6"/>
      </w:rPr>
      <w:drawing>
        <wp:inline distT="0" distB="0" distL="0" distR="0" wp14:anchorId="2CA72077" wp14:editId="22953885">
          <wp:extent cx="542925" cy="180975"/>
          <wp:effectExtent l="0" t="0" r="9525" b="9525"/>
          <wp:docPr id="11" name="Bild 11" descr="Adh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hes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position w:val="14"/>
      </w:rPr>
      <w:t xml:space="preserve"> </w:t>
    </w:r>
    <w:r w:rsidRPr="00FD3C00">
      <w:rPr>
        <w:noProof/>
        <w:position w:val="15"/>
      </w:rPr>
      <w:drawing>
        <wp:inline distT="0" distB="0" distL="0" distR="0" wp14:anchorId="51A5FE23" wp14:editId="68136AEA">
          <wp:extent cx="542925" cy="66675"/>
          <wp:effectExtent l="0" t="0" r="9525" b="9525"/>
          <wp:docPr id="12" name="Bild 12" descr="Technomelt_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nomelt_r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66675"/>
                  </a:xfrm>
                  <a:prstGeom prst="rect">
                    <a:avLst/>
                  </a:prstGeom>
                  <a:noFill/>
                  <a:ln>
                    <a:noFill/>
                  </a:ln>
                </pic:spPr>
              </pic:pic>
            </a:graphicData>
          </a:graphic>
        </wp:inline>
      </w:drawing>
    </w:r>
  </w:p>
  <w:p w14:paraId="07FF091C" w14:textId="72FA6B10" w:rsidR="0062602A" w:rsidRPr="00450E68" w:rsidRDefault="0062602A" w:rsidP="005F179A">
    <w:pPr>
      <w:pStyle w:val="Fuzeile"/>
      <w:jc w:val="right"/>
      <w:rPr>
        <w:rFonts w:ascii="Arial" w:hAnsi="Arial" w:cs="Arial"/>
        <w:sz w:val="13"/>
        <w:szCs w:val="13"/>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2B231" w14:textId="77777777" w:rsidR="008C66FD" w:rsidRDefault="008C66FD" w:rsidP="004F5786">
      <w:r>
        <w:separator/>
      </w:r>
    </w:p>
  </w:footnote>
  <w:footnote w:type="continuationSeparator" w:id="0">
    <w:p w14:paraId="4756FC95" w14:textId="77777777" w:rsidR="008C66FD" w:rsidRDefault="008C66FD" w:rsidP="004F5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8BFB" w14:textId="77777777" w:rsidR="0062602A" w:rsidRPr="002A7ACA" w:rsidRDefault="0062602A" w:rsidP="002A7ACA">
    <w:pPr>
      <w:pStyle w:val="Kopfzeile"/>
      <w:jc w:val="right"/>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4FB7" w14:textId="5A172383" w:rsidR="0062602A" w:rsidRPr="002A7ACA" w:rsidRDefault="00B24048" w:rsidP="002A7ACA">
    <w:pPr>
      <w:pStyle w:val="Kopfzeile"/>
      <w:jc w:val="right"/>
      <w:rPr>
        <w:rFonts w:ascii="Arial" w:hAnsi="Arial"/>
        <w:b/>
        <w:sz w:val="36"/>
        <w:szCs w:val="36"/>
      </w:rPr>
    </w:pPr>
    <w:r>
      <w:rPr>
        <w:noProof/>
      </w:rPr>
      <w:drawing>
        <wp:anchor distT="0" distB="0" distL="114300" distR="114300" simplePos="0" relativeHeight="251659264" behindDoc="0" locked="0" layoutInCell="1" allowOverlap="1" wp14:anchorId="44BA2FCE" wp14:editId="550F7F11">
          <wp:simplePos x="0" y="0"/>
          <wp:positionH relativeFrom="column">
            <wp:posOffset>4543064</wp:posOffset>
          </wp:positionH>
          <wp:positionV relativeFrom="paragraph">
            <wp:posOffset>-1482195</wp:posOffset>
          </wp:positionV>
          <wp:extent cx="1430655" cy="1066165"/>
          <wp:effectExtent l="0" t="0" r="0" b="0"/>
          <wp:wrapNone/>
          <wp:docPr id="1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pic:spPr>
              </pic:pic>
            </a:graphicData>
          </a:graphic>
          <wp14:sizeRelH relativeFrom="page">
            <wp14:pctWidth>0</wp14:pctWidth>
          </wp14:sizeRelH>
          <wp14:sizeRelV relativeFrom="page">
            <wp14:pctHeight>0</wp14:pctHeight>
          </wp14:sizeRelV>
        </wp:anchor>
      </w:drawing>
    </w:r>
    <w:r w:rsidR="0062602A" w:rsidRPr="0062602A">
      <w:rPr>
        <w:rFonts w:ascii="Arial" w:hAnsi="Arial" w:cs="Arial"/>
        <w:b/>
        <w:bCs/>
        <w:noProof/>
        <w:color w:val="3E3C3C"/>
        <w:sz w:val="40"/>
        <w:szCs w:val="40"/>
      </w:rPr>
      <w:t>Press</w:t>
    </w:r>
    <w:proofErr w:type="spellStart"/>
    <w:r w:rsidR="0062602A" w:rsidRPr="0062602A">
      <w:rPr>
        <w:rFonts w:ascii="Arial" w:hAnsi="Arial" w:cs="Arial"/>
        <w:b/>
        <w:bCs/>
        <w:color w:val="3E3C3C"/>
        <w:sz w:val="40"/>
        <w:szCs w:val="40"/>
        <w:lang w:val="de-DE"/>
      </w:rPr>
      <w:t>einformatio</w:t>
    </w:r>
    <w:r w:rsidR="0062602A">
      <w:rPr>
        <w:rFonts w:ascii="Arial" w:hAnsi="Arial" w:cs="Arial"/>
        <w:b/>
        <w:bCs/>
        <w:color w:val="3E3C3C"/>
        <w:sz w:val="40"/>
        <w:szCs w:val="40"/>
        <w:lang w:val="de-DE"/>
      </w:rPr>
      <w:t>n</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786"/>
    <w:rsid w:val="00003A08"/>
    <w:rsid w:val="00011CD2"/>
    <w:rsid w:val="00013268"/>
    <w:rsid w:val="000152D7"/>
    <w:rsid w:val="00015909"/>
    <w:rsid w:val="00015A8E"/>
    <w:rsid w:val="00052150"/>
    <w:rsid w:val="000935F2"/>
    <w:rsid w:val="000C61F2"/>
    <w:rsid w:val="000E7E6D"/>
    <w:rsid w:val="000F2A0D"/>
    <w:rsid w:val="000F455E"/>
    <w:rsid w:val="00111864"/>
    <w:rsid w:val="001156D8"/>
    <w:rsid w:val="00117967"/>
    <w:rsid w:val="00123927"/>
    <w:rsid w:val="001376B0"/>
    <w:rsid w:val="001409A4"/>
    <w:rsid w:val="00146741"/>
    <w:rsid w:val="00153196"/>
    <w:rsid w:val="00162B37"/>
    <w:rsid w:val="0016340B"/>
    <w:rsid w:val="00177288"/>
    <w:rsid w:val="001801CA"/>
    <w:rsid w:val="001823E0"/>
    <w:rsid w:val="001A2A78"/>
    <w:rsid w:val="001A3865"/>
    <w:rsid w:val="001A524B"/>
    <w:rsid w:val="001A73BF"/>
    <w:rsid w:val="001B5174"/>
    <w:rsid w:val="001C2B4A"/>
    <w:rsid w:val="001C4BA4"/>
    <w:rsid w:val="001C59C0"/>
    <w:rsid w:val="001D64D6"/>
    <w:rsid w:val="001E2F14"/>
    <w:rsid w:val="001F1711"/>
    <w:rsid w:val="001F2899"/>
    <w:rsid w:val="001F3C89"/>
    <w:rsid w:val="002043F2"/>
    <w:rsid w:val="00205FEF"/>
    <w:rsid w:val="00223673"/>
    <w:rsid w:val="0024120C"/>
    <w:rsid w:val="00243715"/>
    <w:rsid w:val="002461FF"/>
    <w:rsid w:val="00253DA6"/>
    <w:rsid w:val="00256B17"/>
    <w:rsid w:val="0026143D"/>
    <w:rsid w:val="00264A28"/>
    <w:rsid w:val="00272FCC"/>
    <w:rsid w:val="00283D13"/>
    <w:rsid w:val="00286BF6"/>
    <w:rsid w:val="00290009"/>
    <w:rsid w:val="00296B40"/>
    <w:rsid w:val="00297EBC"/>
    <w:rsid w:val="002A3A81"/>
    <w:rsid w:val="002A7ACA"/>
    <w:rsid w:val="002B6449"/>
    <w:rsid w:val="002B7373"/>
    <w:rsid w:val="002C3D13"/>
    <w:rsid w:val="002D2014"/>
    <w:rsid w:val="002E0675"/>
    <w:rsid w:val="002E0D75"/>
    <w:rsid w:val="002E102A"/>
    <w:rsid w:val="002F2B22"/>
    <w:rsid w:val="00301BF2"/>
    <w:rsid w:val="003065E9"/>
    <w:rsid w:val="00306805"/>
    <w:rsid w:val="003101EA"/>
    <w:rsid w:val="00330DB0"/>
    <w:rsid w:val="003454CC"/>
    <w:rsid w:val="0034655B"/>
    <w:rsid w:val="00364CFD"/>
    <w:rsid w:val="003661B7"/>
    <w:rsid w:val="003822B5"/>
    <w:rsid w:val="00387502"/>
    <w:rsid w:val="00390D60"/>
    <w:rsid w:val="00397592"/>
    <w:rsid w:val="00397D6A"/>
    <w:rsid w:val="003B4D10"/>
    <w:rsid w:val="003B62E5"/>
    <w:rsid w:val="003B7621"/>
    <w:rsid w:val="003C1542"/>
    <w:rsid w:val="003C3963"/>
    <w:rsid w:val="003E0650"/>
    <w:rsid w:val="003E6868"/>
    <w:rsid w:val="003E6DB3"/>
    <w:rsid w:val="003F0D4D"/>
    <w:rsid w:val="003F0D5B"/>
    <w:rsid w:val="003F6076"/>
    <w:rsid w:val="004009C7"/>
    <w:rsid w:val="0043203D"/>
    <w:rsid w:val="004347E6"/>
    <w:rsid w:val="00434817"/>
    <w:rsid w:val="00443115"/>
    <w:rsid w:val="00450E68"/>
    <w:rsid w:val="00464CE2"/>
    <w:rsid w:val="00472640"/>
    <w:rsid w:val="00474C0A"/>
    <w:rsid w:val="004900FE"/>
    <w:rsid w:val="00491B3E"/>
    <w:rsid w:val="00492718"/>
    <w:rsid w:val="00493327"/>
    <w:rsid w:val="00495FFD"/>
    <w:rsid w:val="004A0959"/>
    <w:rsid w:val="004A7815"/>
    <w:rsid w:val="004A7C83"/>
    <w:rsid w:val="004C6B79"/>
    <w:rsid w:val="004D055D"/>
    <w:rsid w:val="004D33B1"/>
    <w:rsid w:val="004F5786"/>
    <w:rsid w:val="00507405"/>
    <w:rsid w:val="00510DD5"/>
    <w:rsid w:val="005124E8"/>
    <w:rsid w:val="00521CC5"/>
    <w:rsid w:val="00531DE2"/>
    <w:rsid w:val="0054341F"/>
    <w:rsid w:val="00551040"/>
    <w:rsid w:val="005526AD"/>
    <w:rsid w:val="00556E9D"/>
    <w:rsid w:val="00575361"/>
    <w:rsid w:val="005A1F71"/>
    <w:rsid w:val="005A5B69"/>
    <w:rsid w:val="005A6D89"/>
    <w:rsid w:val="005B5CFE"/>
    <w:rsid w:val="005C33C8"/>
    <w:rsid w:val="005D4F78"/>
    <w:rsid w:val="005D6429"/>
    <w:rsid w:val="005D7AFD"/>
    <w:rsid w:val="005E3743"/>
    <w:rsid w:val="005F179A"/>
    <w:rsid w:val="005F491B"/>
    <w:rsid w:val="006055A9"/>
    <w:rsid w:val="00611D3B"/>
    <w:rsid w:val="00623223"/>
    <w:rsid w:val="0062602A"/>
    <w:rsid w:val="00634D8E"/>
    <w:rsid w:val="00635335"/>
    <w:rsid w:val="00641C4E"/>
    <w:rsid w:val="00644D32"/>
    <w:rsid w:val="00656492"/>
    <w:rsid w:val="006619EC"/>
    <w:rsid w:val="00661B8C"/>
    <w:rsid w:val="006637B7"/>
    <w:rsid w:val="006832F8"/>
    <w:rsid w:val="0068709E"/>
    <w:rsid w:val="00691ADC"/>
    <w:rsid w:val="006A1319"/>
    <w:rsid w:val="006B2762"/>
    <w:rsid w:val="006B29A2"/>
    <w:rsid w:val="006B3868"/>
    <w:rsid w:val="007002FE"/>
    <w:rsid w:val="00704742"/>
    <w:rsid w:val="00711BE6"/>
    <w:rsid w:val="00715F3D"/>
    <w:rsid w:val="00717D37"/>
    <w:rsid w:val="00722721"/>
    <w:rsid w:val="0072748A"/>
    <w:rsid w:val="00734215"/>
    <w:rsid w:val="0074179B"/>
    <w:rsid w:val="007449C3"/>
    <w:rsid w:val="00747610"/>
    <w:rsid w:val="0078375C"/>
    <w:rsid w:val="007844B2"/>
    <w:rsid w:val="00795DB3"/>
    <w:rsid w:val="007A2AF3"/>
    <w:rsid w:val="007A2DB3"/>
    <w:rsid w:val="007A4B6D"/>
    <w:rsid w:val="007A715A"/>
    <w:rsid w:val="007B09B6"/>
    <w:rsid w:val="007B29A5"/>
    <w:rsid w:val="007D5B32"/>
    <w:rsid w:val="007E0745"/>
    <w:rsid w:val="007E4258"/>
    <w:rsid w:val="007F1272"/>
    <w:rsid w:val="008014B8"/>
    <w:rsid w:val="0080340C"/>
    <w:rsid w:val="00804FA9"/>
    <w:rsid w:val="00805919"/>
    <w:rsid w:val="008125EB"/>
    <w:rsid w:val="00820369"/>
    <w:rsid w:val="00821252"/>
    <w:rsid w:val="008212D1"/>
    <w:rsid w:val="00842122"/>
    <w:rsid w:val="00846FEF"/>
    <w:rsid w:val="00854D15"/>
    <w:rsid w:val="00872145"/>
    <w:rsid w:val="00874D93"/>
    <w:rsid w:val="0088713D"/>
    <w:rsid w:val="0089290C"/>
    <w:rsid w:val="008A24FC"/>
    <w:rsid w:val="008A545F"/>
    <w:rsid w:val="008B3C0C"/>
    <w:rsid w:val="008B4E80"/>
    <w:rsid w:val="008C18CE"/>
    <w:rsid w:val="008C66FD"/>
    <w:rsid w:val="008C778B"/>
    <w:rsid w:val="008E4341"/>
    <w:rsid w:val="008E615A"/>
    <w:rsid w:val="009034EE"/>
    <w:rsid w:val="00907E4C"/>
    <w:rsid w:val="009129FA"/>
    <w:rsid w:val="009211CD"/>
    <w:rsid w:val="009370FE"/>
    <w:rsid w:val="00997FF9"/>
    <w:rsid w:val="009B3033"/>
    <w:rsid w:val="009C5576"/>
    <w:rsid w:val="009D4884"/>
    <w:rsid w:val="009D551E"/>
    <w:rsid w:val="009E238F"/>
    <w:rsid w:val="009F066B"/>
    <w:rsid w:val="00A175CE"/>
    <w:rsid w:val="00A207EA"/>
    <w:rsid w:val="00A2545E"/>
    <w:rsid w:val="00A313A1"/>
    <w:rsid w:val="00A43CEF"/>
    <w:rsid w:val="00A50CCC"/>
    <w:rsid w:val="00A55C07"/>
    <w:rsid w:val="00A6424B"/>
    <w:rsid w:val="00A74EFD"/>
    <w:rsid w:val="00A835C4"/>
    <w:rsid w:val="00A91DE4"/>
    <w:rsid w:val="00AA2692"/>
    <w:rsid w:val="00AA2F5B"/>
    <w:rsid w:val="00AB2DA6"/>
    <w:rsid w:val="00AE0143"/>
    <w:rsid w:val="00AE4087"/>
    <w:rsid w:val="00B043BE"/>
    <w:rsid w:val="00B053E3"/>
    <w:rsid w:val="00B13247"/>
    <w:rsid w:val="00B24048"/>
    <w:rsid w:val="00B25214"/>
    <w:rsid w:val="00B31D77"/>
    <w:rsid w:val="00B32923"/>
    <w:rsid w:val="00B77E05"/>
    <w:rsid w:val="00B87743"/>
    <w:rsid w:val="00B94328"/>
    <w:rsid w:val="00BA334A"/>
    <w:rsid w:val="00BA6D74"/>
    <w:rsid w:val="00BB6666"/>
    <w:rsid w:val="00BB7EAE"/>
    <w:rsid w:val="00BD5005"/>
    <w:rsid w:val="00BE24C4"/>
    <w:rsid w:val="00BE7A95"/>
    <w:rsid w:val="00BF126C"/>
    <w:rsid w:val="00BF73E4"/>
    <w:rsid w:val="00C03FD8"/>
    <w:rsid w:val="00C1374F"/>
    <w:rsid w:val="00C15EEF"/>
    <w:rsid w:val="00C206FB"/>
    <w:rsid w:val="00C24897"/>
    <w:rsid w:val="00C323CA"/>
    <w:rsid w:val="00C40FC4"/>
    <w:rsid w:val="00C45127"/>
    <w:rsid w:val="00C460F7"/>
    <w:rsid w:val="00C50535"/>
    <w:rsid w:val="00C81AE9"/>
    <w:rsid w:val="00C863AC"/>
    <w:rsid w:val="00C90ECB"/>
    <w:rsid w:val="00C91877"/>
    <w:rsid w:val="00C9661B"/>
    <w:rsid w:val="00C9714E"/>
    <w:rsid w:val="00CA29A6"/>
    <w:rsid w:val="00CA685B"/>
    <w:rsid w:val="00CC2C73"/>
    <w:rsid w:val="00CD0A70"/>
    <w:rsid w:val="00CE0918"/>
    <w:rsid w:val="00CE50CD"/>
    <w:rsid w:val="00CE63FC"/>
    <w:rsid w:val="00D01D99"/>
    <w:rsid w:val="00D07B70"/>
    <w:rsid w:val="00D121E6"/>
    <w:rsid w:val="00D32881"/>
    <w:rsid w:val="00D54411"/>
    <w:rsid w:val="00D54FE2"/>
    <w:rsid w:val="00D61634"/>
    <w:rsid w:val="00D677D9"/>
    <w:rsid w:val="00D70171"/>
    <w:rsid w:val="00D74FFD"/>
    <w:rsid w:val="00D761B2"/>
    <w:rsid w:val="00D91D03"/>
    <w:rsid w:val="00D92BD7"/>
    <w:rsid w:val="00DA63C3"/>
    <w:rsid w:val="00DA7A2B"/>
    <w:rsid w:val="00DB1418"/>
    <w:rsid w:val="00DB6A3F"/>
    <w:rsid w:val="00DD3AF3"/>
    <w:rsid w:val="00DF6632"/>
    <w:rsid w:val="00E0243D"/>
    <w:rsid w:val="00E06FDC"/>
    <w:rsid w:val="00E07278"/>
    <w:rsid w:val="00E1187E"/>
    <w:rsid w:val="00E3278C"/>
    <w:rsid w:val="00E3410D"/>
    <w:rsid w:val="00E37957"/>
    <w:rsid w:val="00E611A7"/>
    <w:rsid w:val="00E651BD"/>
    <w:rsid w:val="00E70FAC"/>
    <w:rsid w:val="00E7174E"/>
    <w:rsid w:val="00E8527B"/>
    <w:rsid w:val="00EB44F2"/>
    <w:rsid w:val="00EB5D8A"/>
    <w:rsid w:val="00EC4DC0"/>
    <w:rsid w:val="00EE4E63"/>
    <w:rsid w:val="00EF11C8"/>
    <w:rsid w:val="00F03AC9"/>
    <w:rsid w:val="00F0431E"/>
    <w:rsid w:val="00F139F6"/>
    <w:rsid w:val="00F15F32"/>
    <w:rsid w:val="00F239DC"/>
    <w:rsid w:val="00F25C43"/>
    <w:rsid w:val="00F434A0"/>
    <w:rsid w:val="00F53D7A"/>
    <w:rsid w:val="00F74212"/>
    <w:rsid w:val="00F86552"/>
    <w:rsid w:val="00F96612"/>
    <w:rsid w:val="00FA07F4"/>
    <w:rsid w:val="00FB2787"/>
    <w:rsid w:val="00FC0008"/>
    <w:rsid w:val="00FC53B6"/>
    <w:rsid w:val="00FC787F"/>
    <w:rsid w:val="00FE0C21"/>
    <w:rsid w:val="00FE12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C59102"/>
  <w14:defaultImageDpi w14:val="0"/>
  <w15:docId w15:val="{9EDBA5F6-0A8B-4EE4-A0F8-6A05DB6C3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annotation text" w:semiHidden="1" w:uiPriority="0" w:unhideWhenUsed="1"/>
    <w:lsdException w:name="caption" w:semiHidden="1" w:uiPriority="35" w:unhideWhenUsed="1" w:qFormat="1"/>
    <w:lsdException w:name="footnote reference" w:semiHidden="1" w:uiPriority="0" w:unhideWhenUsed="1"/>
    <w:lsdException w:name="annotation reference" w:semiHidden="1" w:uiPriority="0" w:unhideWhenUsed="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Hyperlink"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5909"/>
    <w:pPr>
      <w:spacing w:line="260" w:lineRule="atLeast"/>
    </w:pPr>
    <w:rPr>
      <w:rFonts w:ascii="Arial" w:hAnsi="Arial"/>
      <w:sz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KopfzeileZchn">
    <w:name w:val="Kopfzeile Zchn"/>
    <w:basedOn w:val="Absatz-Standardschriftart"/>
    <w:link w:val="Kopfzeile"/>
    <w:uiPriority w:val="99"/>
    <w:locked/>
    <w:rsid w:val="004F5786"/>
    <w:rPr>
      <w:rFonts w:cs="Times New Roman"/>
    </w:rPr>
  </w:style>
  <w:style w:type="paragraph" w:styleId="Fuzeile">
    <w:name w:val="footer"/>
    <w:basedOn w:val="Standard"/>
    <w:link w:val="Fu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FuzeileZchn">
    <w:name w:val="Fußzeile Zchn"/>
    <w:basedOn w:val="Absatz-Standardschriftart"/>
    <w:link w:val="Fuzeile"/>
    <w:uiPriority w:val="99"/>
    <w:locked/>
    <w:rsid w:val="004F5786"/>
    <w:rPr>
      <w:rFonts w:cs="Times New Roman"/>
    </w:rPr>
  </w:style>
  <w:style w:type="paragraph" w:customStyle="1" w:styleId="Standard12pt">
    <w:name w:val="Standard_12pt"/>
    <w:basedOn w:val="Standard"/>
    <w:rsid w:val="002A7ACA"/>
    <w:pPr>
      <w:spacing w:line="300" w:lineRule="atLeast"/>
    </w:pPr>
    <w:rPr>
      <w:sz w:val="24"/>
    </w:rPr>
  </w:style>
  <w:style w:type="paragraph" w:customStyle="1" w:styleId="PRHeadline">
    <w:name w:val="_PR_Headline"/>
    <w:basedOn w:val="Standard"/>
    <w:next w:val="Standard"/>
    <w:rsid w:val="002A7ACA"/>
    <w:pPr>
      <w:keepLines/>
      <w:spacing w:after="320" w:line="480" w:lineRule="exact"/>
    </w:pPr>
    <w:rPr>
      <w:rFonts w:cs="Arial"/>
      <w:b/>
      <w:sz w:val="36"/>
      <w:szCs w:val="20"/>
      <w:lang w:eastAsia="de-DE"/>
    </w:rPr>
  </w:style>
  <w:style w:type="paragraph" w:customStyle="1" w:styleId="PRTopline">
    <w:name w:val="_PR_Topline"/>
    <w:basedOn w:val="Standard"/>
    <w:next w:val="PRHeadline"/>
    <w:rsid w:val="002A7ACA"/>
    <w:pPr>
      <w:keepLines/>
      <w:spacing w:after="320" w:line="320" w:lineRule="exact"/>
    </w:pPr>
    <w:rPr>
      <w:rFonts w:cs="Arial"/>
      <w:sz w:val="24"/>
      <w:szCs w:val="20"/>
      <w:lang w:eastAsia="de-DE"/>
    </w:rPr>
  </w:style>
  <w:style w:type="paragraph" w:styleId="Funotentext">
    <w:name w:val="footnote text"/>
    <w:basedOn w:val="Standard"/>
    <w:link w:val="FunotentextZchn"/>
    <w:uiPriority w:val="99"/>
    <w:rsid w:val="002A7ACA"/>
    <w:rPr>
      <w:szCs w:val="20"/>
    </w:rPr>
  </w:style>
  <w:style w:type="character" w:customStyle="1" w:styleId="FunotentextZchn">
    <w:name w:val="Fußnotentext Zchn"/>
    <w:basedOn w:val="Absatz-Standardschriftart"/>
    <w:link w:val="Funotentext"/>
    <w:uiPriority w:val="99"/>
    <w:locked/>
    <w:rsid w:val="002A7ACA"/>
    <w:rPr>
      <w:rFonts w:ascii="Arial" w:hAnsi="Arial" w:cs="Times New Roman"/>
      <w:sz w:val="20"/>
      <w:szCs w:val="20"/>
      <w:lang w:val="de-DE" w:eastAsia="x-none"/>
    </w:rPr>
  </w:style>
  <w:style w:type="character" w:styleId="Funotenzeichen">
    <w:name w:val="footnote reference"/>
    <w:basedOn w:val="Absatz-Standardschriftart"/>
    <w:uiPriority w:val="99"/>
    <w:rsid w:val="002A7ACA"/>
    <w:rPr>
      <w:rFonts w:cs="Times New Roman"/>
      <w:vertAlign w:val="superscript"/>
    </w:rPr>
  </w:style>
  <w:style w:type="paragraph" w:styleId="Sprechblasentext">
    <w:name w:val="Balloon Text"/>
    <w:basedOn w:val="Standard"/>
    <w:link w:val="SprechblasentextZchn"/>
    <w:uiPriority w:val="99"/>
    <w:semiHidden/>
    <w:unhideWhenUsed/>
    <w:rsid w:val="002A7ACA"/>
    <w:pPr>
      <w:spacing w:line="240" w:lineRule="auto"/>
    </w:pPr>
    <w:rPr>
      <w:rFonts w:ascii="Lucida Grande" w:hAnsi="Lucida Grande" w:cs="Lucida Grande"/>
      <w:sz w:val="18"/>
      <w:szCs w:val="18"/>
      <w:lang w:val="en-US"/>
    </w:rPr>
  </w:style>
  <w:style w:type="character" w:customStyle="1" w:styleId="SprechblasentextZchn">
    <w:name w:val="Sprechblasentext Zchn"/>
    <w:basedOn w:val="Absatz-Standardschriftart"/>
    <w:link w:val="Sprechblasentext"/>
    <w:uiPriority w:val="99"/>
    <w:semiHidden/>
    <w:locked/>
    <w:rsid w:val="002A7ACA"/>
    <w:rPr>
      <w:rFonts w:ascii="Lucida Grande" w:hAnsi="Lucida Grande" w:cs="Lucida Grande"/>
      <w:sz w:val="18"/>
      <w:szCs w:val="18"/>
    </w:rPr>
  </w:style>
  <w:style w:type="character" w:styleId="Hyperlink">
    <w:name w:val="Hyperlink"/>
    <w:basedOn w:val="Absatz-Standardschriftart"/>
    <w:uiPriority w:val="99"/>
    <w:rsid w:val="002A7ACA"/>
    <w:rPr>
      <w:rFonts w:cs="Times New Roman"/>
      <w:color w:val="0000FF"/>
      <w:u w:val="single"/>
    </w:rPr>
  </w:style>
  <w:style w:type="character" w:styleId="Seitenzahl">
    <w:name w:val="page number"/>
    <w:basedOn w:val="Absatz-Standardschriftart"/>
    <w:uiPriority w:val="99"/>
    <w:semiHidden/>
    <w:unhideWhenUsed/>
    <w:rsid w:val="002A7ACA"/>
    <w:rPr>
      <w:rFonts w:cs="Times New Roman"/>
    </w:rPr>
  </w:style>
  <w:style w:type="character" w:styleId="Kommentarzeichen">
    <w:name w:val="annotation reference"/>
    <w:basedOn w:val="Absatz-Standardschriftart"/>
    <w:uiPriority w:val="99"/>
    <w:unhideWhenUsed/>
    <w:rsid w:val="00510DD5"/>
    <w:rPr>
      <w:rFonts w:cs="Times New Roman"/>
      <w:sz w:val="16"/>
      <w:szCs w:val="16"/>
    </w:rPr>
  </w:style>
  <w:style w:type="paragraph" w:styleId="Kommentartext">
    <w:name w:val="annotation text"/>
    <w:basedOn w:val="Standard"/>
    <w:link w:val="KommentartextZchn"/>
    <w:uiPriority w:val="99"/>
    <w:unhideWhenUsed/>
    <w:rsid w:val="00510DD5"/>
    <w:rPr>
      <w:szCs w:val="20"/>
    </w:rPr>
  </w:style>
  <w:style w:type="character" w:customStyle="1" w:styleId="KommentartextZchn">
    <w:name w:val="Kommentartext Zchn"/>
    <w:basedOn w:val="Absatz-Standardschriftart"/>
    <w:link w:val="Kommentartext"/>
    <w:uiPriority w:val="99"/>
    <w:locked/>
    <w:rsid w:val="00510DD5"/>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510DD5"/>
    <w:rPr>
      <w:b/>
      <w:bCs/>
    </w:rPr>
  </w:style>
  <w:style w:type="character" w:customStyle="1" w:styleId="KommentarthemaZchn">
    <w:name w:val="Kommentarthema Zchn"/>
    <w:basedOn w:val="KommentartextZchn"/>
    <w:link w:val="Kommentarthema"/>
    <w:uiPriority w:val="99"/>
    <w:semiHidden/>
    <w:locked/>
    <w:rsid w:val="00510DD5"/>
    <w:rPr>
      <w:rFonts w:cs="Times New Roman"/>
      <w:b/>
      <w:bCs/>
      <w:sz w:val="20"/>
      <w:szCs w:val="20"/>
    </w:rPr>
  </w:style>
  <w:style w:type="paragraph" w:styleId="berarbeitung">
    <w:name w:val="Revision"/>
    <w:hidden/>
    <w:uiPriority w:val="99"/>
    <w:semiHidden/>
    <w:rsid w:val="00117967"/>
  </w:style>
  <w:style w:type="character" w:styleId="NichtaufgelsteErwhnung">
    <w:name w:val="Unresolved Mention"/>
    <w:basedOn w:val="Absatz-Standardschriftart"/>
    <w:uiPriority w:val="99"/>
    <w:semiHidden/>
    <w:unhideWhenUsed/>
    <w:rsid w:val="00F0431E"/>
    <w:rPr>
      <w:rFonts w:cs="Times New Roman"/>
      <w:color w:val="605E5C"/>
      <w:shd w:val="clear" w:color="auto" w:fill="E1DFDD"/>
    </w:rPr>
  </w:style>
  <w:style w:type="character" w:customStyle="1" w:styleId="AboutandContactBody">
    <w:name w:val="About and Contact Body"/>
    <w:basedOn w:val="Absatz-Standardschriftart"/>
    <w:rsid w:val="00205FEF"/>
    <w:rPr>
      <w:rFonts w:ascii="Segoe UI" w:hAnsi="Segoe UI" w:cs="Times New Roman"/>
      <w:sz w:val="18"/>
    </w:rPr>
  </w:style>
  <w:style w:type="character" w:customStyle="1" w:styleId="AboutandContactHeadline">
    <w:name w:val="About and Contact Headline"/>
    <w:basedOn w:val="Absatz-Standardschriftart"/>
    <w:rsid w:val="00205FEF"/>
    <w:rPr>
      <w:rFonts w:ascii="Segoe UI" w:hAnsi="Segoe UI" w:cs="Times New Roman"/>
      <w:b/>
      <w:bCs/>
      <w:sz w:val="18"/>
    </w:rPr>
  </w:style>
  <w:style w:type="paragraph" w:styleId="StandardWeb">
    <w:name w:val="Normal (Web)"/>
    <w:basedOn w:val="Standard"/>
    <w:uiPriority w:val="99"/>
    <w:semiHidden/>
    <w:unhideWhenUsed/>
    <w:rsid w:val="00C45127"/>
    <w:pPr>
      <w:spacing w:before="100" w:beforeAutospacing="1" w:after="100" w:afterAutospacing="1" w:line="240" w:lineRule="auto"/>
    </w:pPr>
    <w:rPr>
      <w:rFonts w:ascii="Times New Roman" w:hAnsi="Times New Roman"/>
      <w:sz w:val="24"/>
      <w:lang w:eastAsia="en-GB"/>
    </w:rPr>
  </w:style>
  <w:style w:type="paragraph" w:customStyle="1" w:styleId="Topline">
    <w:name w:val="Topline"/>
    <w:basedOn w:val="Standard"/>
    <w:qFormat/>
    <w:rsid w:val="006B29A2"/>
    <w:pPr>
      <w:spacing w:before="560" w:after="560" w:line="276" w:lineRule="auto"/>
      <w:jc w:val="both"/>
    </w:pPr>
    <w:rPr>
      <w:rFonts w:ascii="Segoe UI" w:hAnsi="Segoe UI" w:cs="Segoe UI"/>
      <w:sz w:val="22"/>
      <w:szCs w:val="22"/>
      <w:lang w:val="en-US"/>
    </w:rPr>
  </w:style>
  <w:style w:type="character" w:customStyle="1" w:styleId="Headline">
    <w:name w:val="Headline"/>
    <w:basedOn w:val="Absatz-Standardschriftart"/>
    <w:rsid w:val="006B29A2"/>
    <w:rPr>
      <w:rFonts w:ascii="Segoe UI" w:hAnsi="Segoe UI" w:cs="Times New Roman"/>
      <w:b/>
      <w:bC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603902">
      <w:marLeft w:val="0"/>
      <w:marRight w:val="0"/>
      <w:marTop w:val="0"/>
      <w:marBottom w:val="0"/>
      <w:divBdr>
        <w:top w:val="none" w:sz="0" w:space="0" w:color="auto"/>
        <w:left w:val="none" w:sz="0" w:space="0" w:color="auto"/>
        <w:bottom w:val="none" w:sz="0" w:space="0" w:color="auto"/>
        <w:right w:val="none" w:sz="0" w:space="0" w:color="auto"/>
      </w:divBdr>
    </w:div>
    <w:div w:id="1062603903">
      <w:marLeft w:val="0"/>
      <w:marRight w:val="0"/>
      <w:marTop w:val="0"/>
      <w:marBottom w:val="0"/>
      <w:divBdr>
        <w:top w:val="none" w:sz="0" w:space="0" w:color="auto"/>
        <w:left w:val="none" w:sz="0" w:space="0" w:color="auto"/>
        <w:bottom w:val="none" w:sz="0" w:space="0" w:color="auto"/>
        <w:right w:val="none" w:sz="0" w:space="0" w:color="auto"/>
      </w:divBdr>
    </w:div>
    <w:div w:id="1062603906">
      <w:marLeft w:val="0"/>
      <w:marRight w:val="0"/>
      <w:marTop w:val="0"/>
      <w:marBottom w:val="0"/>
      <w:divBdr>
        <w:top w:val="none" w:sz="0" w:space="0" w:color="auto"/>
        <w:left w:val="none" w:sz="0" w:space="0" w:color="auto"/>
        <w:bottom w:val="none" w:sz="0" w:space="0" w:color="auto"/>
        <w:right w:val="none" w:sz="0" w:space="0" w:color="auto"/>
      </w:divBdr>
      <w:divsChild>
        <w:div w:id="1062603904">
          <w:marLeft w:val="0"/>
          <w:marRight w:val="0"/>
          <w:marTop w:val="0"/>
          <w:marBottom w:val="0"/>
          <w:divBdr>
            <w:top w:val="none" w:sz="0" w:space="0" w:color="auto"/>
            <w:left w:val="none" w:sz="0" w:space="0" w:color="auto"/>
            <w:bottom w:val="none" w:sz="0" w:space="0" w:color="auto"/>
            <w:right w:val="none" w:sz="0" w:space="0" w:color="auto"/>
          </w:divBdr>
          <w:divsChild>
            <w:div w:id="1062603905">
              <w:marLeft w:val="0"/>
              <w:marRight w:val="0"/>
              <w:marTop w:val="0"/>
              <w:marBottom w:val="0"/>
              <w:divBdr>
                <w:top w:val="none" w:sz="0" w:space="0" w:color="auto"/>
                <w:left w:val="none" w:sz="0" w:space="0" w:color="auto"/>
                <w:bottom w:val="none" w:sz="0" w:space="0" w:color="auto"/>
                <w:right w:val="none" w:sz="0" w:space="0" w:color="auto"/>
              </w:divBdr>
              <w:divsChild>
                <w:div w:id="106260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de"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news.henkel.at"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aniela.sykora@henkel.com"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F6678-0E29-4D5A-A593-A7FF6AC00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674</Words>
  <Characters>4571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Winterliche Auszeit-Momente mit WC FRISCH</vt:lpstr>
    </vt:vector>
  </TitlesOfParts>
  <Company>Henkel AG &amp; Co. KGaA</Company>
  <LinksUpToDate>false</LinksUpToDate>
  <CharactersWithSpaces>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Winterliche Auszeit-Momente mit WC FRISCH</dc:title>
  <dc:subject>Limitierte WC FRISCH Winter-Edition</dc:subject>
  <dc:creator>Henkel AG &amp; Co. KGaA</dc:creator>
  <cp:keywords/>
  <dc:description/>
  <cp:lastModifiedBy>Daniela Sykora (ext)</cp:lastModifiedBy>
  <cp:revision>3</cp:revision>
  <cp:lastPrinted>2022-03-31T04:09:00Z</cp:lastPrinted>
  <dcterms:created xsi:type="dcterms:W3CDTF">2022-03-31T04:09:00Z</dcterms:created>
  <dcterms:modified xsi:type="dcterms:W3CDTF">2022-03-31T04:10:00Z</dcterms:modified>
  <cp:category>presseinformation</cp:category>
</cp:coreProperties>
</file>