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5AAE" w14:textId="072D2D87" w:rsidR="00F20D6C" w:rsidRPr="00F20D6C" w:rsidRDefault="00F20D6C" w:rsidP="00F20D6C">
      <w:pPr>
        <w:pStyle w:val="MonthDayYear"/>
        <w:spacing w:line="240" w:lineRule="auto"/>
        <w:ind w:left="7200"/>
        <w:rPr>
          <w:rFonts w:ascii="Cordia New" w:hAnsi="Cordia New" w:cs="Cordia New"/>
          <w:sz w:val="28"/>
          <w:szCs w:val="28"/>
          <w:lang w:bidi="th-TH"/>
        </w:rPr>
      </w:pPr>
      <w:bookmarkStart w:id="0" w:name="_Hlk101884023"/>
      <w:r w:rsidRPr="00F20D6C">
        <w:rPr>
          <w:rFonts w:ascii="Cordia New" w:hAnsi="Cordia New" w:cs="Cordia New"/>
          <w:sz w:val="28"/>
          <w:szCs w:val="28"/>
        </w:rPr>
        <w:t xml:space="preserve">     </w:t>
      </w:r>
      <w:r w:rsidR="00EC0EF9">
        <w:rPr>
          <w:rFonts w:ascii="Cordia New" w:hAnsi="Cordia New" w:cs="Cordia New"/>
          <w:sz w:val="28"/>
          <w:szCs w:val="28"/>
        </w:rPr>
        <w:t>6</w:t>
      </w:r>
      <w:r w:rsidR="00EC0EF9">
        <w:rPr>
          <w:rFonts w:ascii="Cordia New" w:hAnsi="Cordia New" w:cs="Cordia New" w:hint="cs"/>
          <w:sz w:val="28"/>
          <w:szCs w:val="28"/>
          <w:cs/>
          <w:lang w:bidi="th-TH"/>
        </w:rPr>
        <w:t xml:space="preserve"> เมษายน</w:t>
      </w:r>
      <w:r w:rsidRPr="00F20D6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F20D6C">
        <w:rPr>
          <w:rFonts w:ascii="Cordia New" w:hAnsi="Cordia New" w:cs="Cordia New"/>
          <w:sz w:val="28"/>
          <w:szCs w:val="28"/>
          <w:lang w:bidi="th-TH"/>
        </w:rPr>
        <w:t>256</w:t>
      </w:r>
      <w:r w:rsidR="00714A89">
        <w:rPr>
          <w:rFonts w:ascii="Cordia New" w:hAnsi="Cordia New" w:cs="Cordia New"/>
          <w:sz w:val="28"/>
          <w:szCs w:val="28"/>
          <w:lang w:bidi="th-TH"/>
        </w:rPr>
        <w:t>5</w:t>
      </w:r>
    </w:p>
    <w:p w14:paraId="67942E0C" w14:textId="77777777" w:rsidR="00C64601" w:rsidRPr="00F20D6C" w:rsidRDefault="00C64601" w:rsidP="0060712B">
      <w:pPr>
        <w:spacing w:line="240" w:lineRule="auto"/>
        <w:jc w:val="thaiDistribute"/>
        <w:rPr>
          <w:rFonts w:ascii="Cordia New" w:hAnsi="Cordia New" w:cs="Cordia New"/>
          <w:szCs w:val="22"/>
        </w:rPr>
      </w:pPr>
    </w:p>
    <w:p w14:paraId="29A347D2" w14:textId="35B9A2D7" w:rsidR="00C64601" w:rsidRDefault="00F20D6C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  <w:r w:rsidRPr="00F20D6C">
        <w:rPr>
          <w:rFonts w:ascii="Cordia New" w:hAnsi="Cordia New" w:cs="Cordia New" w:hint="cs"/>
          <w:sz w:val="28"/>
          <w:szCs w:val="28"/>
          <w:cs/>
          <w:lang w:bidi="th-TH"/>
        </w:rPr>
        <w:t>โซลูชัน</w:t>
      </w:r>
      <w:r w:rsidRPr="00F20D6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F20D6C">
        <w:rPr>
          <w:rFonts w:ascii="Cordia New" w:hAnsi="Cordia New" w:cs="Cordia New"/>
          <w:sz w:val="28"/>
          <w:szCs w:val="28"/>
        </w:rPr>
        <w:t xml:space="preserve">Loctite </w:t>
      </w:r>
      <w:r w:rsidRPr="00F20D6C">
        <w:rPr>
          <w:rFonts w:ascii="Cordia New" w:hAnsi="Cordia New" w:cs="Cordia New" w:hint="cs"/>
          <w:sz w:val="28"/>
          <w:szCs w:val="28"/>
          <w:cs/>
          <w:lang w:bidi="th-TH"/>
        </w:rPr>
        <w:t>ประสิทธิภาพสูงและความเชี่ยวชาญทางเทคนิคสำหรับความน่าเชื่อถือทางกลไกของ</w:t>
      </w:r>
      <w:r w:rsidRPr="00F20D6C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F20D6C">
        <w:rPr>
          <w:rFonts w:ascii="Cordia New" w:hAnsi="Cordia New" w:cs="Cordia New"/>
          <w:sz w:val="28"/>
          <w:szCs w:val="28"/>
        </w:rPr>
        <w:t>Porsche 99X Electric</w:t>
      </w:r>
    </w:p>
    <w:p w14:paraId="2DA8E2CE" w14:textId="77777777" w:rsidR="00FB4FE6" w:rsidRPr="00F20D6C" w:rsidRDefault="00FB4FE6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</w:p>
    <w:p w14:paraId="5FB9E025" w14:textId="1F90451E" w:rsidR="00E862C5" w:rsidRDefault="00E862C5" w:rsidP="0060712B">
      <w:pPr>
        <w:spacing w:line="240" w:lineRule="auto"/>
        <w:jc w:val="thaiDistribute"/>
        <w:rPr>
          <w:rStyle w:val="Headline"/>
          <w:rFonts w:ascii="Cordia New" w:hAnsi="Cordia New" w:cs="Cordia New"/>
          <w:sz w:val="36"/>
          <w:szCs w:val="36"/>
        </w:rPr>
      </w:pPr>
      <w:r w:rsidRPr="00E862C5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เฮงเค็ล</w:t>
      </w:r>
      <w:r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E862C5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จับมือ</w:t>
      </w:r>
      <w:r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E862C5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ปอร์เช่</w:t>
      </w:r>
      <w:r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 xml:space="preserve"> </w:t>
      </w:r>
      <w:r w:rsidRPr="00E862C5">
        <w:rPr>
          <w:rStyle w:val="Headline"/>
          <w:rFonts w:ascii="Cordia New" w:hAnsi="Cordia New" w:cs="Cordia New" w:hint="cs"/>
          <w:sz w:val="36"/>
          <w:szCs w:val="36"/>
          <w:cs/>
          <w:lang w:bidi="th-TH"/>
        </w:rPr>
        <w:t>ในการแข่งขัน</w:t>
      </w:r>
      <w:r w:rsidRPr="00E862C5">
        <w:rPr>
          <w:rStyle w:val="Headline"/>
          <w:rFonts w:ascii="Cordia New" w:hAnsi="Cordia New" w:cs="Cordia New"/>
          <w:sz w:val="36"/>
          <w:szCs w:val="36"/>
          <w:cs/>
          <w:lang w:bidi="th-TH"/>
        </w:rPr>
        <w:t xml:space="preserve"> </w:t>
      </w:r>
      <w:r w:rsidRPr="00E862C5">
        <w:rPr>
          <w:rStyle w:val="Headline"/>
          <w:rFonts w:ascii="Cordia New" w:hAnsi="Cordia New" w:cs="Cordia New"/>
          <w:sz w:val="36"/>
          <w:szCs w:val="36"/>
        </w:rPr>
        <w:t>ABB FIA Formula E World Championship</w:t>
      </w:r>
    </w:p>
    <w:bookmarkEnd w:id="0"/>
    <w:p w14:paraId="301E97A3" w14:textId="77777777" w:rsidR="00C64601" w:rsidRPr="00F20D6C" w:rsidRDefault="00C64601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</w:p>
    <w:p w14:paraId="3A6B2AEF" w14:textId="006AF5B5" w:rsidR="00DB4985" w:rsidRDefault="00E862C5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ดุสเซลดอร์ฟ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–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เฮงเค็ล</w:t>
      </w:r>
      <w:r w:rsidRPr="00E862C5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เจ้าของแบรนด์</w:t>
      </w:r>
      <w:r w:rsidR="0064493D">
        <w:rPr>
          <w:rFonts w:ascii="Cordia New" w:hAnsi="Cordia New" w:cs="Cordia New" w:hint="cs"/>
          <w:sz w:val="28"/>
          <w:szCs w:val="28"/>
          <w:cs/>
          <w:lang w:bidi="th-TH"/>
        </w:rPr>
        <w:t>ที่เป็นที่รู้จักกันดีอย่าง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/>
          <w:sz w:val="28"/>
          <w:szCs w:val="28"/>
        </w:rPr>
        <w:t xml:space="preserve">Loctite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ร่วมกับ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ปอร์เช่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ในการแข่งขัน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/>
          <w:sz w:val="28"/>
          <w:szCs w:val="28"/>
        </w:rPr>
        <w:t xml:space="preserve">ABB FIA Formula E World Championship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ซึ่งเป็นรายการมอเตอร์สปอร์ต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เพียงรายการเดียว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ที่ใช้พลังงานไฟฟ้าทั้งหมดและยั่งยืนที่สุด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ด้วย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ความ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แข็งแกร่ง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ในด้าน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ประสิทธิภาพ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นวัตกรรม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ความน่าเชื่อถือและความยั่งยืน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/>
          <w:sz w:val="28"/>
          <w:szCs w:val="28"/>
        </w:rPr>
        <w:t xml:space="preserve">Loctite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ได้กลายเป็นพันธมิตรด้านกาวอย่างเป็นทางการ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ให้กับ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ทีม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/>
          <w:sz w:val="28"/>
          <w:szCs w:val="28"/>
        </w:rPr>
        <w:t xml:space="preserve">TAG Heuer Porsche Formula E 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โดยนำเสนอผลิตภัณฑ์ระดับมืออาชีพระดับพรีเมียมและความเชี่ยวชาญด้านเทคนิคที่กว้างขวาง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862C5">
        <w:rPr>
          <w:rFonts w:ascii="Cordia New" w:hAnsi="Cordia New" w:cs="Cordia New"/>
          <w:sz w:val="28"/>
          <w:szCs w:val="28"/>
        </w:rPr>
        <w:t xml:space="preserve">Porsche 99X Electric </w:t>
      </w:r>
      <w:r w:rsidR="00DB4985">
        <w:rPr>
          <w:rFonts w:ascii="Cordia New" w:hAnsi="Cordia New" w:cs="Cordia New"/>
          <w:sz w:val="28"/>
          <w:szCs w:val="28"/>
        </w:rPr>
        <w:t>–</w:t>
      </w:r>
      <w:r w:rsidRPr="00E862C5">
        <w:rPr>
          <w:rFonts w:ascii="Cordia New" w:hAnsi="Cordia New" w:cs="Cordia New"/>
          <w:sz w:val="28"/>
          <w:szCs w:val="28"/>
        </w:rPr>
        <w:t xml:space="preserve"> 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การแข่ง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ขัน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รถ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ยนต์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ไฟฟ้าทั้งหมด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Pr="00E862C5">
        <w:rPr>
          <w:rFonts w:ascii="Cordia New" w:hAnsi="Cordia New" w:cs="Cordia New" w:hint="cs"/>
          <w:sz w:val="28"/>
          <w:szCs w:val="28"/>
          <w:cs/>
          <w:lang w:bidi="th-TH"/>
        </w:rPr>
        <w:t>ครั้งแรก</w:t>
      </w:r>
    </w:p>
    <w:p w14:paraId="55D5059D" w14:textId="25835546" w:rsidR="000A4CC0" w:rsidRPr="00E862C5" w:rsidRDefault="00E862C5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E862C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</w:p>
    <w:p w14:paraId="40947BB0" w14:textId="52F38F35" w:rsidR="000A4CC0" w:rsidRPr="00DB4985" w:rsidRDefault="00DB4985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DB4985">
        <w:rPr>
          <w:rFonts w:ascii="Cordia New" w:hAnsi="Cordia New" w:cs="Cordia New"/>
          <w:sz w:val="28"/>
          <w:szCs w:val="28"/>
        </w:rPr>
        <w:t xml:space="preserve">ABB FIA Formula E World Championship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ส่งเสริมการขับเคลื่อนด้วยไฟฟ้าและโซลูชั่นการเคลื่อนย้ายที่เป็นนวัตกรรมใหม่ที่ช่วยลดมลพิษทางอากาศและต่อสู้กับการเปลี่ยนแปลงสภาพภูมิอากาศทั่วโลก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ทั้งเฮงเค็ลและปอร์เช่ต่างตั้งเป้าหมายที่จะขับเคลื่อนความก้าวหน้าสู่อนาคตที่ยั่งยืน</w:t>
      </w:r>
    </w:p>
    <w:p w14:paraId="4F4B83E7" w14:textId="77777777" w:rsidR="00DB4985" w:rsidRDefault="00DB4985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</w:rPr>
      </w:pPr>
    </w:p>
    <w:p w14:paraId="614A02B9" w14:textId="5A88798B" w:rsidR="000A4CC0" w:rsidRPr="00DB4985" w:rsidRDefault="008D24D7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ปอร์เช่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มอเตอร์สปอร์ต</w:t>
      </w:r>
      <w:r w:rsidR="00DB4985" w:rsidRPr="00DB4985">
        <w:rPr>
          <w:rFonts w:ascii="Cordia New" w:hAnsi="Cordia New" w:cs="Cordia New"/>
          <w:sz w:val="28"/>
          <w:szCs w:val="28"/>
        </w:rPr>
        <w:t xml:space="preserve"> </w:t>
      </w:r>
      <w:r w:rsidR="00DB4985" w:rsidRPr="00DB4985"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พัฒนา</w:t>
      </w:r>
      <w:r w:rsidR="00DB4985"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DB4985" w:rsidRPr="00DB4985">
        <w:rPr>
          <w:rFonts w:ascii="Cordia New" w:hAnsi="Cordia New" w:cs="Cordia New"/>
          <w:sz w:val="28"/>
          <w:szCs w:val="28"/>
        </w:rPr>
        <w:t xml:space="preserve">Porsche 99X Electric </w:t>
      </w:r>
      <w:r w:rsidR="00DB4985" w:rsidRPr="00DB4985">
        <w:rPr>
          <w:rFonts w:ascii="Cordia New" w:hAnsi="Cordia New" w:cs="Cordia New" w:hint="cs"/>
          <w:sz w:val="28"/>
          <w:szCs w:val="28"/>
          <w:cs/>
          <w:lang w:bidi="th-TH"/>
        </w:rPr>
        <w:t>อย่างต่อเนื่องในด้านประสิทธิภาพและความน่าเชื่อถือเพื่อ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เข้าร่วมการ</w:t>
      </w:r>
      <w:r w:rsidR="00DB4985" w:rsidRPr="00DB4985">
        <w:rPr>
          <w:rFonts w:ascii="Cordia New" w:hAnsi="Cordia New" w:cs="Cordia New" w:hint="cs"/>
          <w:sz w:val="28"/>
          <w:szCs w:val="28"/>
          <w:cs/>
          <w:lang w:bidi="th-TH"/>
        </w:rPr>
        <w:t>แข่งขันในรายการแข่งรถที่มีการแข่งขันสูงที่สุดในโล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กอย่างรายการ</w:t>
      </w:r>
      <w:r w:rsidR="00DB4985"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DB4985" w:rsidRPr="00DB4985">
        <w:rPr>
          <w:rFonts w:ascii="Cordia New" w:hAnsi="Cordia New" w:cs="Cordia New"/>
          <w:sz w:val="28"/>
          <w:szCs w:val="28"/>
        </w:rPr>
        <w:t xml:space="preserve">ABB FIA Formula E World Championship </w:t>
      </w:r>
      <w:r w:rsidR="00DB4985" w:rsidRPr="00DB4985">
        <w:rPr>
          <w:rFonts w:ascii="Cordia New" w:hAnsi="Cordia New" w:cs="Cordia New" w:hint="cs"/>
          <w:sz w:val="28"/>
          <w:szCs w:val="28"/>
          <w:cs/>
          <w:lang w:bidi="th-TH"/>
        </w:rPr>
        <w:t>เฮงเค็ล</w:t>
      </w:r>
      <w:r w:rsidR="00DB4985">
        <w:rPr>
          <w:rFonts w:ascii="Cordia New" w:hAnsi="Cordia New" w:cs="Cordia New" w:hint="cs"/>
          <w:sz w:val="28"/>
          <w:szCs w:val="28"/>
          <w:cs/>
          <w:lang w:bidi="th-TH"/>
        </w:rPr>
        <w:t>ได้เป็นผู้</w:t>
      </w:r>
      <w:r w:rsidR="00DB4985" w:rsidRPr="00DB4985">
        <w:rPr>
          <w:rFonts w:ascii="Cordia New" w:hAnsi="Cordia New" w:cs="Cordia New" w:hint="cs"/>
          <w:sz w:val="28"/>
          <w:szCs w:val="28"/>
          <w:cs/>
          <w:lang w:bidi="th-TH"/>
        </w:rPr>
        <w:t>จัดหาโซลูชั่นกาวสำหรับการใช้งานมากมาย</w:t>
      </w:r>
      <w:r w:rsidR="00DB4985"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DB4985" w:rsidRPr="00DB4985">
        <w:rPr>
          <w:rFonts w:ascii="Cordia New" w:hAnsi="Cordia New" w:cs="Cordia New" w:hint="cs"/>
          <w:sz w:val="28"/>
          <w:szCs w:val="28"/>
          <w:cs/>
          <w:lang w:bidi="th-TH"/>
        </w:rPr>
        <w:t>ทั้งในเวิร์กช็อปการพัฒนาของปอร์เช่และในสนามแข่ง</w:t>
      </w:r>
    </w:p>
    <w:p w14:paraId="62B82EA7" w14:textId="77777777" w:rsidR="008D24D7" w:rsidRDefault="008D24D7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</w:rPr>
      </w:pPr>
    </w:p>
    <w:p w14:paraId="5A01307E" w14:textId="0C2AD849" w:rsidR="00DB4985" w:rsidRPr="008D24D7" w:rsidRDefault="00DB4985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</w:rPr>
      </w:pP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ในฐานะส่วนหนึ่งของความร่วมมือ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ทีม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/>
          <w:sz w:val="28"/>
          <w:szCs w:val="28"/>
        </w:rPr>
        <w:t xml:space="preserve">TAG Heuer Porsche Formula E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ใช้ผลิตภัณฑ์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/>
          <w:sz w:val="28"/>
          <w:szCs w:val="28"/>
        </w:rPr>
        <w:t xml:space="preserve">Loctite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ที่หลากหลาย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รวมถึงกาวอีพ็อกซี่ประสิทธิภาพสูง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สารประกอบยึด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กาวอุดช่องว่าง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น้ำยาล็อคเกลียว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แรงปานกลางและสูง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กาวโครงสร้าง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ด้าย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สารเคลือบหลุมร่องและกาว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ชนิดทั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นที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การใช้งานผลิตภัณฑ์เหล่านี้ช่วยรับรองความน่าเชื่อถือทางกลอย่างสมบูรณ์สำหรับการใช้งานหลัก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ซึ่งขยายจากตลับลูกปืนกันสะเทือน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ชิ้นส่วนตัวเรือนกระปุกเกียร์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และสลักเกลียวระบบส่งกำลัง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ไปจนถึงส่วนประกอบพวงมาลัย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โอริง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และสายเคเบิล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8D24D7">
        <w:rPr>
          <w:rFonts w:ascii="Cordia New" w:hAnsi="Cordia New" w:cs="Cordia New" w:hint="cs"/>
          <w:sz w:val="28"/>
          <w:szCs w:val="28"/>
          <w:cs/>
          <w:lang w:bidi="th-TH"/>
        </w:rPr>
        <w:t>อีกทั้ง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แท่นทดสอบของ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/>
          <w:sz w:val="28"/>
          <w:szCs w:val="28"/>
        </w:rPr>
        <w:t xml:space="preserve">Porsche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สำหรับเครื่องยนต์และกระปุกเกียร์ยังได้รับประโยชน์จากโซลูชั่น</w:t>
      </w:r>
      <w:r w:rsidRPr="00DB498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B4985">
        <w:rPr>
          <w:rFonts w:ascii="Cordia New" w:hAnsi="Cordia New" w:cs="Cordia New"/>
          <w:sz w:val="28"/>
          <w:szCs w:val="28"/>
        </w:rPr>
        <w:t xml:space="preserve">Loctite </w:t>
      </w:r>
      <w:r w:rsidRPr="00DB4985">
        <w:rPr>
          <w:rFonts w:ascii="Cordia New" w:hAnsi="Cordia New" w:cs="Cordia New" w:hint="cs"/>
          <w:sz w:val="28"/>
          <w:szCs w:val="28"/>
          <w:cs/>
          <w:lang w:bidi="th-TH"/>
        </w:rPr>
        <w:t>ประสิทธิภาพสูงอีกด้วย</w:t>
      </w:r>
    </w:p>
    <w:p w14:paraId="175878D4" w14:textId="77777777" w:rsidR="008D24D7" w:rsidRDefault="008D24D7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</w:rPr>
      </w:pPr>
    </w:p>
    <w:p w14:paraId="2E7E99B4" w14:textId="0CC338CE" w:rsidR="000A4CC0" w:rsidRPr="008D24D7" w:rsidRDefault="008D24D7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D24D7">
        <w:rPr>
          <w:rFonts w:ascii="Cordia New" w:hAnsi="Cordia New" w:cs="Cordia New"/>
          <w:sz w:val="28"/>
          <w:szCs w:val="28"/>
        </w:rPr>
        <w:lastRenderedPageBreak/>
        <w:t>“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เราภูมิใจที่ได้เป็นพันธมิตรกับทีม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/>
          <w:sz w:val="28"/>
          <w:szCs w:val="28"/>
        </w:rPr>
        <w:t xml:space="preserve">TAG Heuer Porsche Formula E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ในการแข่งขัน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/>
          <w:sz w:val="28"/>
          <w:szCs w:val="28"/>
        </w:rPr>
        <w:t xml:space="preserve">ABB FIA Formula E World Championship”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จอร์จ วอน อเมน</w:t>
      </w:r>
      <w:r w:rsidRPr="008D24D7">
        <w:rPr>
          <w:rFonts w:ascii="Cordia New" w:hAnsi="Cordia New" w:cs="Cordia New"/>
          <w:sz w:val="28"/>
          <w:szCs w:val="28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รองประธานฝ่ายการผลิตและบำรุงรักษาทั่วไปของ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หน่วยธุรกิจเทคโนโลยีกาวจากเฮงเค็ล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กล่าว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“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เราตั้งเป้าร่วมกันเพื่อปูทางไปสู่อนาคตของมอเตอร์สปอร์ตในอนาคตอย่างชัดเจน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และนี่คือแมทช์ที่ลงตัวเพราะ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ปอร์เช่นได้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เข้าร่วมการแข่งขันเพื่อคว้าชัยชนะเช่นเดียวกับเรา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>!”</w:t>
      </w:r>
    </w:p>
    <w:p w14:paraId="41731FF4" w14:textId="77777777" w:rsidR="008D24D7" w:rsidRDefault="008D24D7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</w:rPr>
      </w:pPr>
    </w:p>
    <w:p w14:paraId="7EDECC43" w14:textId="2FCB9339" w:rsidR="000A4CC0" w:rsidRPr="008D24D7" w:rsidRDefault="008D24D7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D24D7">
        <w:rPr>
          <w:rFonts w:ascii="Cordia New" w:hAnsi="Cordia New" w:cs="Cordia New"/>
          <w:sz w:val="28"/>
          <w:szCs w:val="28"/>
        </w:rPr>
        <w:t>“</w:t>
      </w:r>
      <w:r w:rsidR="00EC0EF9" w:rsidRPr="008D6AB3">
        <w:rPr>
          <w:rFonts w:ascii="Cordia New" w:hAnsi="Cordia New" w:cs="Cordia New" w:hint="cs"/>
          <w:sz w:val="28"/>
          <w:szCs w:val="28"/>
          <w:cs/>
          <w:lang w:bidi="th-TH"/>
        </w:rPr>
        <w:t>การเป็นพันธมิตร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แสดงให้เห็นอย่างชัดเจนถึงคุณค่าของแบรนด์ที่มีร่วมกัน</w:t>
      </w:r>
      <w:r w:rsidRPr="008D24D7">
        <w:rPr>
          <w:rFonts w:ascii="Cordia New" w:hAnsi="Cordia New" w:cs="Cordia New" w:hint="eastAsia"/>
          <w:sz w:val="28"/>
          <w:szCs w:val="28"/>
          <w:cs/>
          <w:lang w:bidi="th-TH"/>
        </w:rPr>
        <w:t>”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อีริค ชอนเดอร์</w:t>
      </w:r>
      <w:r w:rsidRPr="008D24D7">
        <w:rPr>
          <w:rFonts w:ascii="Cordia New" w:hAnsi="Cordia New" w:cs="Cordia New"/>
          <w:sz w:val="28"/>
          <w:szCs w:val="28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รองประธานฝ่ายการตลาดสำหรับการผลิตทั่วไปและการบำรุงรักษาของ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หน่วยธุรกิจเทคโนโลยีกาวจากเฮงเค็ล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กล่าวเสริม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“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นี่เป็นแพลตฟอร์มในอุดมคติที่เราสามารถเน้นย้ำถึงความมุ่งมั่นของ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/>
          <w:sz w:val="28"/>
          <w:szCs w:val="28"/>
        </w:rPr>
        <w:t xml:space="preserve">Loctite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ในการพัฒนาผลิตภัณฑ์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รุ่น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บุกเบิกโดยอาศัยความเชี่ยวชาญในโลกแห่งความเป็นจริงซึ่งมีการรับรองความปลอดภัยและความยั่งยืนไม่เป็นสองรองใคร</w:t>
      </w:r>
      <w:r w:rsidRPr="008D24D7">
        <w:rPr>
          <w:rFonts w:ascii="Cordia New" w:hAnsi="Cordia New" w:cs="Cordia New" w:hint="eastAsia"/>
          <w:sz w:val="28"/>
          <w:szCs w:val="28"/>
          <w:cs/>
          <w:lang w:bidi="th-TH"/>
        </w:rPr>
        <w:t>”</w:t>
      </w:r>
    </w:p>
    <w:p w14:paraId="6A31E540" w14:textId="77777777" w:rsidR="008D6AB3" w:rsidRDefault="008D6AB3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  <w:lang w:bidi="th-TH"/>
        </w:rPr>
      </w:pPr>
    </w:p>
    <w:p w14:paraId="7056583F" w14:textId="0EDC4C52" w:rsidR="000A4CC0" w:rsidRPr="008D24D7" w:rsidRDefault="008D24D7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  <w:r w:rsidRPr="008D24D7">
        <w:rPr>
          <w:rFonts w:ascii="Cordia New" w:hAnsi="Cordia New" w:cs="Cordia New"/>
          <w:sz w:val="28"/>
          <w:szCs w:val="28"/>
        </w:rPr>
        <w:t>“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เพื่อที่จะประสบความสำเร็จในการแข่งขันระดับสูงเช่น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/>
          <w:sz w:val="28"/>
          <w:szCs w:val="28"/>
        </w:rPr>
        <w:t xml:space="preserve">ABB FIA Formula E World Championship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เราต้องการพันธมิตรที่แข็งแกร่งซึ่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มองเห็นถึง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ความมุ่งมั่นและวิสัยทัศน์ของเรา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สำหรับ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อนาคตของ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กีฬา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มอเตอร์สปอร์ต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เรามีความยินดีเป็นอย่างยิ่งที่ได้ต้อนรับเฮงเค็ลในฐานะพันธมิตรที่แข็งแกร่งที่เชื่อถือได้ของเรา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ปรัชญาและผลิตภัณฑ์หลักของ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/>
          <w:sz w:val="28"/>
          <w:szCs w:val="28"/>
        </w:rPr>
        <w:t xml:space="preserve">Loctite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ยืนหยัดเพื่อนวัตกรรมและความยั่งยืน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ซึ่ง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คู่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สมบูรณ์แบบสำหรับ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ปอร์เช่</w:t>
      </w:r>
      <w:r w:rsidRPr="008D24D7">
        <w:rPr>
          <w:rFonts w:ascii="Cordia New" w:hAnsi="Cordia New" w:cs="Cordia New"/>
          <w:sz w:val="28"/>
          <w:szCs w:val="28"/>
        </w:rPr>
        <w:t xml:space="preserve">” 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โทมัส ลอนเดนบาค</w:t>
      </w:r>
      <w:r w:rsidRPr="008D24D7">
        <w:rPr>
          <w:rFonts w:ascii="Cordia New" w:hAnsi="Cordia New" w:cs="Cordia New"/>
          <w:sz w:val="28"/>
          <w:szCs w:val="28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รองประธาน</w:t>
      </w:r>
      <w:r w:rsidRPr="008D24D7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8D6AB3">
        <w:rPr>
          <w:rFonts w:ascii="Cordia New" w:hAnsi="Cordia New" w:cs="Cordia New" w:hint="cs"/>
          <w:sz w:val="28"/>
          <w:szCs w:val="28"/>
          <w:cs/>
          <w:lang w:bidi="th-TH"/>
        </w:rPr>
        <w:t>ปอร์เช่ มอเตอร์สปอร์ต</w:t>
      </w:r>
      <w:r w:rsidRPr="008D24D7">
        <w:rPr>
          <w:rFonts w:ascii="Cordia New" w:hAnsi="Cordia New" w:cs="Cordia New"/>
          <w:sz w:val="28"/>
          <w:szCs w:val="28"/>
        </w:rPr>
        <w:t xml:space="preserve"> </w:t>
      </w:r>
      <w:r w:rsidRPr="008D24D7">
        <w:rPr>
          <w:rFonts w:ascii="Cordia New" w:hAnsi="Cordia New" w:cs="Cordia New" w:hint="cs"/>
          <w:sz w:val="28"/>
          <w:szCs w:val="28"/>
          <w:cs/>
          <w:lang w:bidi="th-TH"/>
        </w:rPr>
        <w:t>อธิบาย</w:t>
      </w:r>
    </w:p>
    <w:p w14:paraId="1B1798AD" w14:textId="77777777" w:rsidR="008D6AB3" w:rsidRDefault="008D6AB3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</w:rPr>
      </w:pPr>
    </w:p>
    <w:p w14:paraId="5DDDD5D9" w14:textId="5DA842CD" w:rsidR="000A4CC0" w:rsidRPr="008D6AB3" w:rsidRDefault="008D6AB3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ความร่วมมือระหว่างเฮงเค็ล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หนึ่งในซัพพลายเออร์ชั้นนำระดับโลกในด้านกาว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สารเคลือบหลุมร่อง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และสารเคลือบเพื่อการใช้งาน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ต่างๆ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กับปอร์เช่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หนึ่งใน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ผู้นำที่โดดเด่นในวงการมอเตอร์สปอร์ต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ที่มีประวัติศาสตร์ยาวนานย้อนไปถึงช่วงทศวรรษ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1950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ถือเป็นความต่อเนื่องของความร่วมมือที่ยาวนานและเชื่อถือได้</w:t>
      </w:r>
    </w:p>
    <w:p w14:paraId="5A17FD95" w14:textId="77777777" w:rsidR="0079786E" w:rsidRDefault="0079786E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</w:rPr>
      </w:pPr>
    </w:p>
    <w:p w14:paraId="1CF444C9" w14:textId="325AA27A" w:rsidR="000A4CC0" w:rsidRPr="008D6AB3" w:rsidRDefault="008D6AB3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ไฮไลท์แรกสุดของการเป็นพันธมิตรได้รับการเฉลิมฉลองแล้วที่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Mexico-City E-Prix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เมื่อวันที่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12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กุมภาพันธ์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โดยเริ่มจากตำแหน่ง</w:t>
      </w:r>
      <w:r w:rsidRPr="008D6AB3">
        <w:rPr>
          <w:rFonts w:ascii="Cordia New" w:hAnsi="Cordia New" w:cs="Cordia New"/>
          <w:sz w:val="28"/>
          <w:szCs w:val="32"/>
        </w:rPr>
        <w:t xml:space="preserve"> </w:t>
      </w:r>
      <w:r w:rsidRPr="00F20D6C">
        <w:rPr>
          <w:rFonts w:ascii="Cordia New" w:hAnsi="Cordia New" w:cs="Cordia New"/>
          <w:sz w:val="28"/>
          <w:szCs w:val="32"/>
        </w:rPr>
        <w:t xml:space="preserve">pole position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บนสนามแข่ง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Autodromo Hermanos Rodriguez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Porsche 99X Electric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หมายเลข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94 Pascal </w:t>
      </w:r>
      <w:proofErr w:type="spellStart"/>
      <w:r w:rsidRPr="008D6AB3">
        <w:rPr>
          <w:rFonts w:ascii="Cordia New" w:hAnsi="Cordia New" w:cs="Cordia New"/>
          <w:sz w:val="28"/>
          <w:szCs w:val="28"/>
        </w:rPr>
        <w:t>Wehrlein</w:t>
      </w:r>
      <w:proofErr w:type="spellEnd"/>
      <w:r w:rsidRPr="008D6AB3">
        <w:rPr>
          <w:rFonts w:ascii="Cordia New" w:hAnsi="Cordia New" w:cs="Cordia New"/>
          <w:sz w:val="28"/>
          <w:szCs w:val="28"/>
        </w:rPr>
        <w:t xml:space="preserve"> (GER)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คว้าชัยชนะครั้งแรก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สำหรับปอร์เช่ในการแข่งขัน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ABB FIA Formula E World Championship André </w:t>
      </w:r>
      <w:proofErr w:type="spellStart"/>
      <w:r w:rsidRPr="008D6AB3">
        <w:rPr>
          <w:rFonts w:ascii="Cordia New" w:hAnsi="Cordia New" w:cs="Cordia New"/>
          <w:sz w:val="28"/>
          <w:szCs w:val="28"/>
        </w:rPr>
        <w:t>Lotterer</w:t>
      </w:r>
      <w:proofErr w:type="spellEnd"/>
      <w:r w:rsidRPr="008D6AB3">
        <w:rPr>
          <w:rFonts w:ascii="Cordia New" w:hAnsi="Cordia New" w:cs="Cordia New"/>
          <w:sz w:val="28"/>
          <w:szCs w:val="28"/>
        </w:rPr>
        <w:t xml:space="preserve"> (GER)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เพื่อนร่วมทีมของเขาได้อันดับที่สองในรถยนต์หมายเลข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36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ทำให้ผู้ผลิตรถสปอร์ตชตุทท์การ์ทได้รับชัยชนะอย่างสมบูรณ์แบบในรอบที่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3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Formula E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ของฤดูกาลนี้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โดยคว้าตำแหน่ง</w:t>
      </w:r>
      <w:r w:rsidR="0079786E" w:rsidRPr="0079786E">
        <w:rPr>
          <w:rFonts w:ascii="Cordia New" w:hAnsi="Cordia New" w:cs="Cordia New"/>
          <w:sz w:val="28"/>
          <w:szCs w:val="32"/>
        </w:rPr>
        <w:t xml:space="preserve"> </w:t>
      </w:r>
      <w:r w:rsidR="0079786E" w:rsidRPr="00F20D6C">
        <w:rPr>
          <w:rFonts w:ascii="Cordia New" w:hAnsi="Cordia New" w:cs="Cordia New"/>
          <w:sz w:val="28"/>
          <w:szCs w:val="32"/>
        </w:rPr>
        <w:t xml:space="preserve">podium positions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สองอันดับแรกในเม็กซิโก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79786E">
        <w:rPr>
          <w:rFonts w:ascii="Cordia New" w:hAnsi="Cordia New" w:cs="Cordia New" w:hint="cs"/>
          <w:sz w:val="28"/>
          <w:szCs w:val="28"/>
          <w:cs/>
          <w:lang w:bidi="th-TH"/>
        </w:rPr>
        <w:t xml:space="preserve">ทำให้ </w:t>
      </w:r>
      <w:r w:rsidRPr="008D6AB3">
        <w:rPr>
          <w:rFonts w:ascii="Cordia New" w:hAnsi="Cordia New" w:cs="Cordia New"/>
          <w:sz w:val="28"/>
          <w:szCs w:val="28"/>
        </w:rPr>
        <w:t xml:space="preserve">TAG Heuer Porsche Formula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ทีม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E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เลื่อนอันดับทีมขึ้นสู่อันดับสาม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79786E">
        <w:rPr>
          <w:rFonts w:ascii="Cordia New" w:hAnsi="Cordia New" w:cs="Cordia New" w:hint="cs"/>
          <w:sz w:val="28"/>
          <w:szCs w:val="28"/>
          <w:cs/>
          <w:lang w:bidi="th-TH"/>
        </w:rPr>
        <w:t>ด้าน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อันดับนักแข่ง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Pascal </w:t>
      </w:r>
      <w:proofErr w:type="spellStart"/>
      <w:r w:rsidRPr="008D6AB3">
        <w:rPr>
          <w:rFonts w:ascii="Cordia New" w:hAnsi="Cordia New" w:cs="Cordia New"/>
          <w:sz w:val="28"/>
          <w:szCs w:val="28"/>
        </w:rPr>
        <w:t>Wehrlein</w:t>
      </w:r>
      <w:proofErr w:type="spellEnd"/>
      <w:r w:rsidRPr="008D6AB3">
        <w:rPr>
          <w:rFonts w:ascii="Cordia New" w:hAnsi="Cordia New" w:cs="Cordia New"/>
          <w:sz w:val="28"/>
          <w:szCs w:val="28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อยู่ในอันดับที่สาม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เสมอกับ</w:t>
      </w:r>
      <w:r w:rsidRPr="008D6AB3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D6AB3">
        <w:rPr>
          <w:rFonts w:ascii="Cordia New" w:hAnsi="Cordia New" w:cs="Cordia New"/>
          <w:sz w:val="28"/>
          <w:szCs w:val="28"/>
        </w:rPr>
        <w:t xml:space="preserve">André </w:t>
      </w:r>
      <w:proofErr w:type="spellStart"/>
      <w:r w:rsidRPr="008D6AB3">
        <w:rPr>
          <w:rFonts w:ascii="Cordia New" w:hAnsi="Cordia New" w:cs="Cordia New"/>
          <w:sz w:val="28"/>
          <w:szCs w:val="28"/>
        </w:rPr>
        <w:t>Lotterer</w:t>
      </w:r>
      <w:proofErr w:type="spellEnd"/>
      <w:r w:rsidRPr="008D6AB3">
        <w:rPr>
          <w:rFonts w:ascii="Cordia New" w:hAnsi="Cordia New" w:cs="Cordia New"/>
          <w:sz w:val="28"/>
          <w:szCs w:val="28"/>
        </w:rPr>
        <w:t xml:space="preserve"> </w:t>
      </w:r>
      <w:r w:rsidRPr="008D6AB3">
        <w:rPr>
          <w:rFonts w:ascii="Cordia New" w:hAnsi="Cordia New" w:cs="Cordia New" w:hint="cs"/>
          <w:sz w:val="28"/>
          <w:szCs w:val="28"/>
          <w:cs/>
          <w:lang w:bidi="th-TH"/>
        </w:rPr>
        <w:t>ในอันดับที่สี่</w:t>
      </w:r>
    </w:p>
    <w:p w14:paraId="2659199D" w14:textId="77777777" w:rsidR="0079786E" w:rsidRDefault="0079786E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  <w:lang w:bidi="th-TH"/>
        </w:rPr>
      </w:pPr>
    </w:p>
    <w:p w14:paraId="79535D27" w14:textId="77777777" w:rsidR="0079786E" w:rsidRDefault="0079786E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  <w:lang w:bidi="th-TH"/>
        </w:rPr>
      </w:pP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ในวันที่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9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10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เมษายน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ABB FIA Formula E World Championship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จะกลับสู่ยุโรป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งาน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doubleheader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สำหรับรอบที่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4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5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จะจัดขึ้นที่ถนนชั่วคราวในเขต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EUR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ของกรุงโรม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ทีม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TAG Heuer Porsche Formula E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จะเข้าร่วมการแข่งขันกับคู่แข่งอีกครั้งโดยมีเป้าหมายเพื่อทำซ้ำความสำเร็จในเม็กซิโก</w:t>
      </w:r>
    </w:p>
    <w:p w14:paraId="6D2F161F" w14:textId="77777777" w:rsidR="0079786E" w:rsidRDefault="0079786E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  <w:lang w:bidi="th-TH"/>
        </w:rPr>
      </w:pPr>
    </w:p>
    <w:p w14:paraId="56849C6A" w14:textId="0E299B14" w:rsidR="0079786E" w:rsidRPr="00F20D6C" w:rsidRDefault="0079786E" w:rsidP="0060712B">
      <w:pPr>
        <w:spacing w:line="240" w:lineRule="auto"/>
        <w:jc w:val="thaiDistribute"/>
        <w:rPr>
          <w:rFonts w:ascii="Cordia New" w:hAnsi="Cordia New" w:cs="Cordia New"/>
          <w:sz w:val="28"/>
          <w:szCs w:val="32"/>
          <w:lang w:bidi="th-TH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lastRenderedPageBreak/>
        <w:t>สำหรับ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รายละเอียดการแข่งขันและข่าวสารจาก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ABB FIA Formula E World Championship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การจัดแสดงเทคโนโลยี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/>
          <w:sz w:val="28"/>
          <w:szCs w:val="28"/>
        </w:rPr>
        <w:t xml:space="preserve">e-mobility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ที่ล้ำหน้าที่สุดในโลก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สามารถรับชมได้ที่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F20D6C">
          <w:rPr>
            <w:rStyle w:val="Hyperlink"/>
            <w:rFonts w:ascii="Cordia New" w:hAnsi="Cordia New" w:cs="Cordia New"/>
            <w:sz w:val="28"/>
            <w:szCs w:val="32"/>
          </w:rPr>
          <w:t>newsroom.porsche.com/formulae</w:t>
        </w:r>
      </w:hyperlink>
      <w:r w:rsidRPr="00F20D6C">
        <w:rPr>
          <w:rFonts w:ascii="Cordia New" w:hAnsi="Cordia New" w:cs="Cordia New"/>
          <w:sz w:val="28"/>
          <w:szCs w:val="32"/>
        </w:rPr>
        <w:t xml:space="preserve">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Pr="00F20D6C">
        <w:rPr>
          <w:rFonts w:ascii="Cordia New" w:hAnsi="Cordia New" w:cs="Cordia New"/>
          <w:sz w:val="28"/>
          <w:szCs w:val="32"/>
        </w:rPr>
        <w:t xml:space="preserve"> </w:t>
      </w:r>
      <w:hyperlink r:id="rId13" w:history="1">
        <w:r w:rsidRPr="00F20D6C">
          <w:rPr>
            <w:rStyle w:val="Hyperlink"/>
            <w:rFonts w:ascii="Cordia New" w:hAnsi="Cordia New" w:cs="Cordia New"/>
            <w:sz w:val="28"/>
            <w:szCs w:val="32"/>
          </w:rPr>
          <w:t>media.porsche.com/formulae</w:t>
        </w:r>
      </w:hyperlink>
      <w:r w:rsidRPr="00F20D6C">
        <w:rPr>
          <w:rFonts w:ascii="Cordia New" w:hAnsi="Cordia New" w:cs="Cordia New"/>
          <w:sz w:val="28"/>
          <w:szCs w:val="32"/>
        </w:rPr>
        <w:t xml:space="preserve">.  </w:t>
      </w:r>
    </w:p>
    <w:p w14:paraId="3172CF59" w14:textId="77777777" w:rsidR="0079786E" w:rsidRPr="0079786E" w:rsidRDefault="0079786E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</w:p>
    <w:p w14:paraId="5A9FEE0D" w14:textId="1C894461" w:rsidR="000A4CC0" w:rsidRPr="0079786E" w:rsidRDefault="0079786E" w:rsidP="0060712B">
      <w:pPr>
        <w:spacing w:line="240" w:lineRule="auto"/>
        <w:jc w:val="thaiDistribute"/>
        <w:rPr>
          <w:rFonts w:ascii="Cordia New" w:hAnsi="Cordia New" w:cs="Cordia New"/>
          <w:sz w:val="28"/>
          <w:szCs w:val="28"/>
          <w:lang w:bidi="th-TH"/>
        </w:rPr>
      </w:pPr>
      <w:r w:rsidRPr="0079786E">
        <w:rPr>
          <w:rFonts w:ascii="Cordia New" w:hAnsi="Cordia New" w:cs="Cordia New"/>
          <w:sz w:val="28"/>
          <w:szCs w:val="28"/>
        </w:rPr>
        <w:t xml:space="preserve">LOCTITE®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เป็นเครื่องหมายการค้าจดทะเบียนของเฮงเค็ลและ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>/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หรือบริษัทในเครือในเยอรมนี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สหรัฐอเมริกา</w:t>
      </w:r>
      <w:r w:rsidRPr="0079786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79786E">
        <w:rPr>
          <w:rFonts w:ascii="Cordia New" w:hAnsi="Cordia New" w:cs="Cordia New" w:hint="cs"/>
          <w:sz w:val="28"/>
          <w:szCs w:val="28"/>
          <w:cs/>
          <w:lang w:bidi="th-TH"/>
        </w:rPr>
        <w:t>และที่อื่นๆ</w:t>
      </w:r>
    </w:p>
    <w:p w14:paraId="64F195D2" w14:textId="77777777" w:rsidR="00555199" w:rsidRPr="00F20D6C" w:rsidRDefault="00555199" w:rsidP="0060712B">
      <w:pPr>
        <w:spacing w:line="240" w:lineRule="auto"/>
        <w:jc w:val="thaiDistribute"/>
        <w:rPr>
          <w:rFonts w:ascii="Cordia New" w:hAnsi="Cordia New" w:cs="Cordia New"/>
          <w:iCs/>
          <w:sz w:val="28"/>
        </w:rPr>
      </w:pPr>
    </w:p>
    <w:p w14:paraId="43E75B3C" w14:textId="77777777" w:rsidR="0064493D" w:rsidRDefault="0064493D" w:rsidP="0060712B">
      <w:pPr>
        <w:jc w:val="thaiDistribute"/>
        <w:rPr>
          <w:rFonts w:ascii="Cordia New" w:hAnsi="Cordia New" w:cs="Cordia New"/>
          <w:b/>
          <w:bCs/>
          <w:color w:val="333333"/>
          <w:shd w:val="clear" w:color="auto" w:fill="FFFFFF"/>
          <w:lang w:bidi="th-TH"/>
        </w:rPr>
      </w:pPr>
    </w:p>
    <w:p w14:paraId="39F013DB" w14:textId="77777777" w:rsidR="0060712B" w:rsidRDefault="0060712B" w:rsidP="0060712B">
      <w:pPr>
        <w:jc w:val="thaiDistribute"/>
        <w:rPr>
          <w:rFonts w:ascii="Cordia New" w:hAnsi="Cordia New" w:cs="Cordia New"/>
          <w:b/>
          <w:bCs/>
          <w:color w:val="333333"/>
          <w:shd w:val="clear" w:color="auto" w:fill="FFFFFF"/>
          <w:lang w:bidi="th-TH"/>
        </w:rPr>
      </w:pPr>
      <w:bookmarkStart w:id="1" w:name="SNWID_70543f31af1c44f395e01b851e21cc38"/>
      <w:r>
        <w:rPr>
          <w:rFonts w:ascii="Cordia New" w:hAnsi="Cordia New" w:cs="Cordia New"/>
          <w:b/>
          <w:bCs/>
          <w:color w:val="333333"/>
          <w:shd w:val="clear" w:color="auto" w:fill="FFFFFF"/>
          <w:cs/>
          <w:lang w:bidi="th-TH"/>
        </w:rPr>
        <w:t>เกี่ยวกับเฮงเค็ล</w:t>
      </w:r>
    </w:p>
    <w:p w14:paraId="4A367CF8" w14:textId="6CBD37B6" w:rsidR="0060712B" w:rsidRPr="008F0D26" w:rsidRDefault="0060712B" w:rsidP="0060712B">
      <w:pPr>
        <w:pStyle w:val="He01Flietext"/>
        <w:spacing w:after="0"/>
        <w:jc w:val="thaiDistribute"/>
        <w:rPr>
          <w:rFonts w:ascii="Cordia New" w:hAnsi="Cordia New" w:cs="Cordia New"/>
          <w:sz w:val="24"/>
          <w:szCs w:val="24"/>
          <w:lang w:val="fr-FR" w:bidi="th-TH"/>
        </w:rPr>
      </w:pP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Adhesive Technologies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Laundry &amp; Home Care and Beauty Care businesses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2419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140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ปี ในปี พ.ศ.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256</w:t>
      </w:r>
      <w:r w:rsidR="002F62EF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>4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เฮงเค็ลมียอดขายมากกว่า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2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</w:rPr>
        <w:t>2,700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52,000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lang w:bidi="th-TH"/>
        </w:rPr>
        <w:t xml:space="preserve"> DAX </w:t>
      </w:r>
      <w:r w:rsidRPr="008F0D26">
        <w:rPr>
          <w:rStyle w:val="wcontent-1595260689796"/>
          <w:rFonts w:ascii="Cordia New" w:hAnsi="Cordia New" w:cs="Cordia New"/>
          <w:color w:val="333333"/>
          <w:sz w:val="24"/>
          <w:szCs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8F0D26">
        <w:rPr>
          <w:rFonts w:ascii="Cordia New" w:hAnsi="Cordia New" w:cs="Cordia New"/>
          <w:sz w:val="24"/>
          <w:szCs w:val="24"/>
          <w:cs/>
          <w:lang w:bidi="th-TH"/>
        </w:rPr>
        <w:t xml:space="preserve"> </w:t>
      </w:r>
      <w:hyperlink r:id="rId14" w:history="1">
        <w:r w:rsidRPr="008F0D26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www</w:t>
        </w:r>
        <w:r w:rsidRPr="008F0D26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.</w:t>
        </w:r>
        <w:r w:rsidRPr="008F0D26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henkel</w:t>
        </w:r>
        <w:r w:rsidRPr="008F0D26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.</w:t>
        </w:r>
        <w:r w:rsidRPr="008F0D26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com</w:t>
        </w:r>
      </w:hyperlink>
    </w:p>
    <w:p w14:paraId="230FD27C" w14:textId="77777777" w:rsidR="00F20D6C" w:rsidRPr="0060712B" w:rsidRDefault="00F20D6C" w:rsidP="0060712B">
      <w:pPr>
        <w:pStyle w:val="He01Flietext"/>
        <w:spacing w:after="0"/>
        <w:jc w:val="thaiDistribute"/>
        <w:rPr>
          <w:rFonts w:ascii="Cordia New" w:hAnsi="Cordia New" w:cs="Cordia New"/>
          <w:sz w:val="18"/>
          <w:szCs w:val="18"/>
          <w:lang w:bidi="th-TH"/>
        </w:rPr>
      </w:pPr>
    </w:p>
    <w:bookmarkEnd w:id="1"/>
    <w:p w14:paraId="310AA81A" w14:textId="77777777" w:rsidR="00F20D6C" w:rsidRPr="00D56A9D" w:rsidRDefault="00F20D6C" w:rsidP="0060712B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Cs w:val="18"/>
          <w:lang w:bidi="th-TH"/>
        </w:rPr>
      </w:pPr>
    </w:p>
    <w:p w14:paraId="00DFCB1C" w14:textId="77777777" w:rsidR="00F20D6C" w:rsidRPr="0060712B" w:rsidRDefault="00F20D6C" w:rsidP="0060712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</w:rPr>
      </w:pP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>ข้อมูลสำหรับสื่อมวลชน กรุณาติดต่อ</w:t>
      </w:r>
    </w:p>
    <w:p w14:paraId="5027029D" w14:textId="7971F512" w:rsidR="00F20D6C" w:rsidRPr="0060712B" w:rsidRDefault="00F20D6C" w:rsidP="0060712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039C2DDF" w14:textId="70E6AE96" w:rsidR="00F20D6C" w:rsidRPr="0060712B" w:rsidRDefault="00F20D6C" w:rsidP="0060712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60712B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60712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1998844E" w14:textId="5CC4AA40" w:rsidR="00F20D6C" w:rsidRPr="0060712B" w:rsidRDefault="00F20D6C" w:rsidP="0060712B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5" w:history="1">
        <w:r w:rsidRPr="0060712B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maggie</w:t>
        </w:r>
        <w:r w:rsidRPr="0060712B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.</w:t>
        </w:r>
        <w:r w:rsidRPr="0060712B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tan@henkel</w:t>
        </w:r>
        <w:r w:rsidRPr="0060712B">
          <w:rPr>
            <w:rStyle w:val="Hyperlink"/>
            <w:rFonts w:ascii="Cordia New" w:hAnsi="Cordia New" w:cs="Cordia New"/>
            <w:sz w:val="24"/>
            <w:szCs w:val="24"/>
            <w:cs/>
            <w:lang w:bidi="th-TH"/>
          </w:rPr>
          <w:t>.</w:t>
        </w:r>
        <w:r w:rsidRPr="0060712B">
          <w:rPr>
            <w:rStyle w:val="Hyperlink"/>
            <w:rFonts w:ascii="Cordia New" w:hAnsi="Cordia New" w:cs="Cordia New"/>
            <w:sz w:val="24"/>
            <w:szCs w:val="24"/>
            <w:lang w:bidi="th-TH"/>
          </w:rPr>
          <w:t>com</w:t>
        </w:r>
      </w:hyperlink>
      <w:r w:rsidRPr="0060712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60712B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0B1851F9" w14:textId="7FC43987" w:rsidR="00F20D6C" w:rsidRPr="00D56A9D" w:rsidRDefault="00F20D6C" w:rsidP="0060712B">
      <w:pPr>
        <w:spacing w:line="240" w:lineRule="auto"/>
        <w:jc w:val="thaiDistribute"/>
        <w:textAlignment w:val="baseline"/>
        <w:rPr>
          <w:rStyle w:val="AboutandContactBody"/>
          <w:rFonts w:ascii="Cordia New" w:hAnsi="Cordia New" w:cs="Cordia New"/>
          <w:szCs w:val="18"/>
          <w:cs/>
          <w:lang w:val="en-GB" w:eastAsia="zh-CN" w:bidi="th-TH"/>
        </w:rPr>
      </w:pPr>
      <w:r w:rsidRPr="0060712B">
        <w:rPr>
          <w:rFonts w:ascii="Cordia New" w:hAnsi="Cordia New" w:cs="Cordia New"/>
          <w:sz w:val="24"/>
          <w:lang w:eastAsia="zh-CN" w:bidi="th-TH"/>
        </w:rPr>
        <w:t xml:space="preserve">Email: </w:t>
      </w:r>
      <w:hyperlink r:id="rId16" w:history="1">
        <w:r w:rsidRPr="0060712B">
          <w:rPr>
            <w:rStyle w:val="Hyperlink"/>
            <w:rFonts w:ascii="Cordia New" w:hAnsi="Cordia New" w:cs="Cordia New"/>
            <w:sz w:val="24"/>
            <w:szCs w:val="24"/>
            <w:lang w:eastAsia="zh-CN" w:bidi="th-TH"/>
          </w:rPr>
          <w:t>maggie.tan@henkel.com</w:t>
        </w:r>
        <w:r w:rsidRPr="0060712B">
          <w:rPr>
            <w:rStyle w:val="Hyperlink"/>
            <w:rFonts w:ascii="Cordia New" w:hAnsi="Cordia New" w:cs="Cordia New"/>
            <w:sz w:val="24"/>
            <w:szCs w:val="24"/>
            <w:u w:val="none"/>
            <w:lang w:val="en-GB" w:eastAsia="zh-CN" w:bidi="th-TH"/>
          </w:rPr>
          <w:tab/>
        </w:r>
      </w:hyperlink>
      <w:r w:rsidRPr="00D56A9D">
        <w:rPr>
          <w:rStyle w:val="Hyperlink"/>
          <w:rFonts w:ascii="Cordia New" w:hAnsi="Cordia New" w:cs="Cordia New"/>
          <w:u w:val="none"/>
          <w:lang w:val="en-GB" w:eastAsia="zh-CN" w:bidi="th-TH"/>
        </w:rPr>
        <w:tab/>
      </w:r>
    </w:p>
    <w:p w14:paraId="76457730" w14:textId="77777777" w:rsidR="00BF6E82" w:rsidRPr="00D56A9D" w:rsidRDefault="00BF6E82" w:rsidP="0060712B">
      <w:pPr>
        <w:jc w:val="thaiDistribute"/>
        <w:rPr>
          <w:rStyle w:val="AboutandContactBody"/>
          <w:szCs w:val="18"/>
          <w:lang w:val="en-GB"/>
        </w:rPr>
      </w:pPr>
    </w:p>
    <w:sectPr w:rsidR="00BF6E82" w:rsidRPr="00D56A9D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1F0D" w14:textId="77777777" w:rsidR="00EA79EC" w:rsidRDefault="00EA79EC">
      <w:r>
        <w:separator/>
      </w:r>
    </w:p>
  </w:endnote>
  <w:endnote w:type="continuationSeparator" w:id="0">
    <w:p w14:paraId="0C4065CF" w14:textId="77777777" w:rsidR="00EA79EC" w:rsidRDefault="00EA79EC">
      <w:r>
        <w:continuationSeparator/>
      </w:r>
    </w:p>
  </w:endnote>
  <w:endnote w:type="continuationNotice" w:id="1">
    <w:p w14:paraId="7A4DF0F7" w14:textId="77777777" w:rsidR="00EA79EC" w:rsidRDefault="00EA79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A79EC">
      <w:fldChar w:fldCharType="begin"/>
    </w:r>
    <w:r w:rsidR="00EA79EC">
      <w:instrText xml:space="preserve"> NUMPAGES  \* Arabic  \* MERGEFORMAT </w:instrText>
    </w:r>
    <w:r w:rsidR="00EA79EC">
      <w:fldChar w:fldCharType="separate"/>
    </w:r>
    <w:r>
      <w:t>2</w:t>
    </w:r>
    <w:r w:rsidR="00EA79E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2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19D2" w14:textId="77777777" w:rsidR="00EA79EC" w:rsidRDefault="00EA79EC">
      <w:r>
        <w:separator/>
      </w:r>
    </w:p>
  </w:footnote>
  <w:footnote w:type="continuationSeparator" w:id="0">
    <w:p w14:paraId="0DA434DF" w14:textId="77777777" w:rsidR="00EA79EC" w:rsidRDefault="00EA79EC">
      <w:r>
        <w:continuationSeparator/>
      </w:r>
    </w:p>
  </w:footnote>
  <w:footnote w:type="continuationNotice" w:id="1">
    <w:p w14:paraId="1079FD84" w14:textId="77777777" w:rsidR="00EA79EC" w:rsidRDefault="00EA79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4BF532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A4CC0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3D8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119F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62EF"/>
    <w:rsid w:val="002F7E11"/>
    <w:rsid w:val="00304087"/>
    <w:rsid w:val="00310ACD"/>
    <w:rsid w:val="0031379F"/>
    <w:rsid w:val="00313835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A66D9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199"/>
    <w:rsid w:val="0055571E"/>
    <w:rsid w:val="00556F67"/>
    <w:rsid w:val="00566B0F"/>
    <w:rsid w:val="00575887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12B"/>
    <w:rsid w:val="00607256"/>
    <w:rsid w:val="006144B1"/>
    <w:rsid w:val="006335F1"/>
    <w:rsid w:val="006345B6"/>
    <w:rsid w:val="00635712"/>
    <w:rsid w:val="00643D8A"/>
    <w:rsid w:val="0064493D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69A1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4A89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9786E"/>
    <w:rsid w:val="007A2AAD"/>
    <w:rsid w:val="007A4432"/>
    <w:rsid w:val="007A784E"/>
    <w:rsid w:val="007B499C"/>
    <w:rsid w:val="007B4D4B"/>
    <w:rsid w:val="007D23E2"/>
    <w:rsid w:val="007D2A02"/>
    <w:rsid w:val="007E6EA1"/>
    <w:rsid w:val="007F03D0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45FA"/>
    <w:rsid w:val="008372D2"/>
    <w:rsid w:val="008377BC"/>
    <w:rsid w:val="00844C17"/>
    <w:rsid w:val="00847726"/>
    <w:rsid w:val="00852511"/>
    <w:rsid w:val="008607C2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06F7"/>
    <w:rsid w:val="0089796A"/>
    <w:rsid w:val="008A2375"/>
    <w:rsid w:val="008B3B9A"/>
    <w:rsid w:val="008C1691"/>
    <w:rsid w:val="008C182B"/>
    <w:rsid w:val="008D24D7"/>
    <w:rsid w:val="008D6AB3"/>
    <w:rsid w:val="008D76C5"/>
    <w:rsid w:val="008E0AFA"/>
    <w:rsid w:val="008E75D3"/>
    <w:rsid w:val="008F125E"/>
    <w:rsid w:val="008F4D2F"/>
    <w:rsid w:val="00906292"/>
    <w:rsid w:val="00910958"/>
    <w:rsid w:val="00917162"/>
    <w:rsid w:val="00923247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3054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A1B85"/>
    <w:rsid w:val="00AB1CB6"/>
    <w:rsid w:val="00AB1D9A"/>
    <w:rsid w:val="00AB4067"/>
    <w:rsid w:val="00AD44FE"/>
    <w:rsid w:val="00AE49F1"/>
    <w:rsid w:val="00B05CCA"/>
    <w:rsid w:val="00B14271"/>
    <w:rsid w:val="00B16270"/>
    <w:rsid w:val="00B236B8"/>
    <w:rsid w:val="00B23DA8"/>
    <w:rsid w:val="00B2685D"/>
    <w:rsid w:val="00B30351"/>
    <w:rsid w:val="00B33C2A"/>
    <w:rsid w:val="00B422EC"/>
    <w:rsid w:val="00B726D4"/>
    <w:rsid w:val="00B8214F"/>
    <w:rsid w:val="00B86A4F"/>
    <w:rsid w:val="00B93035"/>
    <w:rsid w:val="00B95074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13A"/>
    <w:rsid w:val="00C3758F"/>
    <w:rsid w:val="00C40B88"/>
    <w:rsid w:val="00C47D87"/>
    <w:rsid w:val="00C5376E"/>
    <w:rsid w:val="00C64601"/>
    <w:rsid w:val="00C7002A"/>
    <w:rsid w:val="00C808A6"/>
    <w:rsid w:val="00C80A7C"/>
    <w:rsid w:val="00C95538"/>
    <w:rsid w:val="00C97091"/>
    <w:rsid w:val="00C97260"/>
    <w:rsid w:val="00CA129B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5C3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56A9D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4985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4FB7"/>
    <w:rsid w:val="00E85569"/>
    <w:rsid w:val="00E856AF"/>
    <w:rsid w:val="00E862C5"/>
    <w:rsid w:val="00E86B83"/>
    <w:rsid w:val="00E87C64"/>
    <w:rsid w:val="00E93A01"/>
    <w:rsid w:val="00E93FF8"/>
    <w:rsid w:val="00E96EAF"/>
    <w:rsid w:val="00EA1752"/>
    <w:rsid w:val="00EA5A89"/>
    <w:rsid w:val="00EA5BDB"/>
    <w:rsid w:val="00EA79EC"/>
    <w:rsid w:val="00EB1970"/>
    <w:rsid w:val="00EB46D9"/>
    <w:rsid w:val="00EC0EF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0D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4FE6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77514E"/>
    <w:pPr>
      <w:ind w:left="720"/>
      <w:contextualSpacing/>
    </w:pPr>
  </w:style>
  <w:style w:type="paragraph" w:customStyle="1" w:styleId="He01Flietext">
    <w:name w:val="_He_01_Fließtext"/>
    <w:qFormat/>
    <w:rsid w:val="00F20D6C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F2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edia.porsche.com/formula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newsroom.porsche.com/de/motorsport/formel-e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ggie.tan@henkel.com%0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ggie.tan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9</cp:revision>
  <cp:lastPrinted>2016-11-15T09:11:00Z</cp:lastPrinted>
  <dcterms:created xsi:type="dcterms:W3CDTF">2022-05-05T04:19:00Z</dcterms:created>
  <dcterms:modified xsi:type="dcterms:W3CDTF">2022-05-05T05:23:00Z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