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7B4BD454" w:rsidR="00B422EC" w:rsidRPr="00EF1330" w:rsidRDefault="008B1DF6" w:rsidP="00643D8A">
      <w:pPr>
        <w:pStyle w:val="MonthDayYear"/>
        <w:rPr>
          <w:lang w:eastAsia="zh-CN"/>
        </w:rPr>
      </w:pPr>
      <w:r>
        <w:rPr>
          <w:lang w:eastAsia="zh-CN"/>
        </w:rPr>
        <w:t>2022</w:t>
      </w:r>
      <w:r>
        <w:rPr>
          <w:rFonts w:hint="eastAsia"/>
          <w:lang w:eastAsia="zh-CN"/>
        </w:rPr>
        <w:t>年</w:t>
      </w:r>
      <w:r w:rsidR="00D84FD4">
        <w:rPr>
          <w:lang w:eastAsia="zh-CN"/>
        </w:rPr>
        <w:t>5</w:t>
      </w:r>
      <w:r>
        <w:rPr>
          <w:rFonts w:hint="eastAsia"/>
          <w:lang w:eastAsia="zh-CN"/>
        </w:rPr>
        <w:t>月</w:t>
      </w:r>
      <w:r w:rsidR="00D84FD4">
        <w:rPr>
          <w:lang w:eastAsia="zh-CN"/>
        </w:rPr>
        <w:t>10</w:t>
      </w:r>
      <w:r>
        <w:rPr>
          <w:rFonts w:hint="eastAsia"/>
          <w:lang w:eastAsia="zh-CN"/>
        </w:rPr>
        <w:t>日</w:t>
      </w:r>
    </w:p>
    <w:p w14:paraId="09896324" w14:textId="061E0FDB" w:rsidR="007F0F63" w:rsidRPr="009D1522" w:rsidRDefault="00C5004A" w:rsidP="009D1522">
      <w:pPr>
        <w:pStyle w:val="Topline"/>
        <w:rPr>
          <w:lang w:eastAsia="zh-CN"/>
        </w:rPr>
      </w:pPr>
      <w:bookmarkStart w:id="0" w:name="_Hlk103360037"/>
      <w:r w:rsidRPr="00C5004A">
        <w:rPr>
          <w:rFonts w:hint="eastAsia"/>
          <w:lang w:eastAsia="zh-CN"/>
        </w:rPr>
        <w:t>持续投资增强创新实力，促进与半导体封装及消费电子客户的合作</w:t>
      </w:r>
      <w:bookmarkEnd w:id="0"/>
    </w:p>
    <w:p w14:paraId="76AD0789" w14:textId="322F2C9D" w:rsidR="007F0F63" w:rsidRPr="00A3756F" w:rsidRDefault="00B30BC0" w:rsidP="00A3756F">
      <w:pPr>
        <w:rPr>
          <w:rStyle w:val="Headline"/>
          <w:lang w:eastAsia="zh-CN"/>
        </w:rPr>
      </w:pPr>
      <w:bookmarkStart w:id="1" w:name="_Hlk103360029"/>
      <w:r w:rsidRPr="00B30BC0">
        <w:rPr>
          <w:rStyle w:val="Headline"/>
          <w:rFonts w:hint="eastAsia"/>
          <w:lang w:eastAsia="zh-CN"/>
        </w:rPr>
        <w:t>汉高揭幕其位于硅谷的全新技术中心，推动下一代电子产品发展</w:t>
      </w:r>
      <w:bookmarkEnd w:id="1"/>
    </w:p>
    <w:p w14:paraId="6706FA18" w14:textId="77777777" w:rsidR="00852511" w:rsidRPr="00795AF2" w:rsidRDefault="00852511" w:rsidP="00365E44">
      <w:pPr>
        <w:rPr>
          <w:lang w:eastAsia="zh-CN"/>
        </w:rPr>
      </w:pPr>
    </w:p>
    <w:p w14:paraId="341243A6" w14:textId="0D114061" w:rsidR="00A366D3" w:rsidRPr="00A366D3" w:rsidRDefault="00F63237" w:rsidP="00A366D3">
      <w:pPr>
        <w:rPr>
          <w:rFonts w:cs="Segoe UI"/>
          <w:szCs w:val="22"/>
          <w:lang w:eastAsia="zh-CN"/>
        </w:rPr>
      </w:pPr>
      <w:r w:rsidRPr="00F63237">
        <w:rPr>
          <w:rFonts w:cs="Segoe UI" w:hint="eastAsia"/>
          <w:szCs w:val="22"/>
          <w:lang w:eastAsia="zh-CN"/>
        </w:rPr>
        <w:t>尔湾市，加利福尼亚州，美国</w:t>
      </w:r>
      <w:r w:rsidR="00ED00BF">
        <w:rPr>
          <w:rFonts w:cs="Segoe UI" w:hint="eastAsia"/>
          <w:szCs w:val="22"/>
          <w:lang w:eastAsia="zh-CN"/>
        </w:rPr>
        <w:t xml:space="preserve"> </w:t>
      </w:r>
      <w:r w:rsidRPr="00F63237">
        <w:rPr>
          <w:rFonts w:cs="Segoe UI" w:hint="eastAsia"/>
          <w:szCs w:val="22"/>
          <w:lang w:eastAsia="zh-CN"/>
        </w:rPr>
        <w:t>—</w:t>
      </w:r>
      <w:r w:rsidR="00ED00BF">
        <w:rPr>
          <w:rFonts w:cs="Segoe UI" w:hint="eastAsia"/>
          <w:szCs w:val="22"/>
          <w:lang w:eastAsia="zh-CN"/>
        </w:rPr>
        <w:t xml:space="preserve"> </w:t>
      </w:r>
      <w:bookmarkStart w:id="2" w:name="_Hlk103360055"/>
      <w:r w:rsidRPr="00F63237">
        <w:rPr>
          <w:rFonts w:cs="Segoe UI" w:hint="eastAsia"/>
          <w:szCs w:val="22"/>
          <w:lang w:eastAsia="zh-CN"/>
        </w:rPr>
        <w:t>汉高于今日宣布其在美国加州圣克拉拉的技术中心正式启用，为硅谷地区的高科技企业客户提供产品研发支持。该研发中心配备有先进的设施，助力加速电子技术发展进程中的概念验证。</w:t>
      </w:r>
      <w:bookmarkEnd w:id="2"/>
      <w:r w:rsidR="00A366D3" w:rsidRPr="00A366D3">
        <w:rPr>
          <w:rFonts w:cs="Segoe UI" w:hint="eastAsia"/>
          <w:szCs w:val="22"/>
          <w:lang w:eastAsia="zh-CN"/>
        </w:rPr>
        <w:t xml:space="preserve"> </w:t>
      </w:r>
    </w:p>
    <w:p w14:paraId="3BB9FBCA" w14:textId="77777777" w:rsidR="00A366D3" w:rsidRPr="00A366D3" w:rsidRDefault="00A366D3" w:rsidP="00A366D3">
      <w:pPr>
        <w:rPr>
          <w:rFonts w:cs="Segoe UI"/>
          <w:szCs w:val="22"/>
          <w:lang w:eastAsia="zh-CN"/>
        </w:rPr>
      </w:pPr>
    </w:p>
    <w:p w14:paraId="109B8620" w14:textId="3D6A0E08" w:rsidR="004B4140" w:rsidRPr="004B4140" w:rsidRDefault="004B4140" w:rsidP="004B4140">
      <w:pPr>
        <w:rPr>
          <w:rFonts w:cs="Segoe UI"/>
          <w:szCs w:val="22"/>
          <w:lang w:eastAsia="zh-CN"/>
        </w:rPr>
      </w:pPr>
      <w:r w:rsidRPr="004B4140">
        <w:rPr>
          <w:rFonts w:cs="Segoe UI" w:hint="eastAsia"/>
          <w:szCs w:val="22"/>
          <w:lang w:eastAsia="zh-CN"/>
        </w:rPr>
        <w:t>“当前技术正以前所未有的速度发展</w:t>
      </w:r>
      <w:r w:rsidR="00663962" w:rsidRPr="004B4140">
        <w:rPr>
          <w:rFonts w:cs="Segoe UI" w:hint="eastAsia"/>
          <w:szCs w:val="22"/>
          <w:lang w:eastAsia="zh-CN"/>
        </w:rPr>
        <w:t>，</w:t>
      </w:r>
      <w:r w:rsidRPr="004B4140">
        <w:rPr>
          <w:rFonts w:cs="Segoe UI" w:hint="eastAsia"/>
          <w:szCs w:val="22"/>
          <w:lang w:eastAsia="zh-CN"/>
        </w:rPr>
        <w:t>”汉高电子事业部北美及欧洲地区负责人</w:t>
      </w:r>
      <w:r w:rsidRPr="004B4140">
        <w:rPr>
          <w:rFonts w:cs="Segoe UI" w:hint="eastAsia"/>
          <w:szCs w:val="22"/>
          <w:lang w:eastAsia="zh-CN"/>
        </w:rPr>
        <w:t xml:space="preserve"> Stefan de Diego </w:t>
      </w:r>
      <w:r w:rsidRPr="004B4140">
        <w:rPr>
          <w:rFonts w:cs="Segoe UI" w:hint="eastAsia"/>
          <w:szCs w:val="22"/>
          <w:lang w:eastAsia="zh-CN"/>
        </w:rPr>
        <w:t>表示。</w:t>
      </w:r>
      <w:r w:rsidRPr="004B4140">
        <w:rPr>
          <w:rFonts w:cs="Segoe UI" w:hint="eastAsia"/>
          <w:szCs w:val="22"/>
          <w:lang w:eastAsia="zh-CN"/>
        </w:rPr>
        <w:t xml:space="preserve"> </w:t>
      </w:r>
      <w:r w:rsidRPr="004B4140">
        <w:rPr>
          <w:rFonts w:cs="Segoe UI" w:hint="eastAsia"/>
          <w:szCs w:val="22"/>
          <w:lang w:eastAsia="zh-CN"/>
        </w:rPr>
        <w:t>“而且，对于今天的创新者而言，率先进入市场是商业成功的必要因素。汉高在硅谷这一全球技术创新中心部署了专业的团队以及丰富的实验室资源，能够为我们的客户提供更直接且更有效的原型设计和分析支持，助力测试并验证设备以满足客户关键的上市时间窗口。</w:t>
      </w:r>
      <w:r w:rsidR="00663962" w:rsidRPr="004B4140">
        <w:rPr>
          <w:rFonts w:cs="Segoe UI" w:hint="eastAsia"/>
          <w:szCs w:val="22"/>
          <w:lang w:eastAsia="zh-CN"/>
        </w:rPr>
        <w:t>”</w:t>
      </w:r>
    </w:p>
    <w:p w14:paraId="39752BE7" w14:textId="77777777" w:rsidR="004B4140" w:rsidRPr="004B4140" w:rsidRDefault="004B4140" w:rsidP="004B4140">
      <w:pPr>
        <w:rPr>
          <w:rFonts w:cs="Segoe UI"/>
          <w:szCs w:val="22"/>
          <w:lang w:eastAsia="zh-CN"/>
        </w:rPr>
      </w:pPr>
    </w:p>
    <w:p w14:paraId="5F22122F" w14:textId="4AA2415A" w:rsidR="004B4140" w:rsidRPr="004B4140" w:rsidRDefault="00CD11D4" w:rsidP="004B4140">
      <w:pPr>
        <w:rPr>
          <w:rFonts w:cs="Segoe UI"/>
          <w:szCs w:val="22"/>
          <w:lang w:eastAsia="zh-CN"/>
        </w:rPr>
      </w:pPr>
      <w:r>
        <w:rPr>
          <w:rFonts w:cs="Segoe UI" w:hint="eastAsia"/>
          <w:szCs w:val="22"/>
          <w:lang w:eastAsia="zh-CN"/>
        </w:rPr>
        <w:t>在全球，</w:t>
      </w:r>
      <w:r w:rsidRPr="00CD11D4">
        <w:rPr>
          <w:rFonts w:cs="Segoe UI" w:hint="eastAsia"/>
          <w:szCs w:val="22"/>
          <w:lang w:eastAsia="zh-CN"/>
        </w:rPr>
        <w:t>汉高凭借粘合剂、密封剂和功能性涂层引领</w:t>
      </w:r>
      <w:r>
        <w:rPr>
          <w:rFonts w:cs="Segoe UI" w:hint="eastAsia"/>
          <w:szCs w:val="22"/>
          <w:lang w:eastAsia="zh-CN"/>
        </w:rPr>
        <w:t>市场</w:t>
      </w:r>
      <w:r w:rsidR="004B4140" w:rsidRPr="004B4140">
        <w:rPr>
          <w:rFonts w:cs="Segoe UI" w:hint="eastAsia"/>
          <w:szCs w:val="22"/>
          <w:lang w:eastAsia="zh-CN"/>
        </w:rPr>
        <w:t>，配制出数千种材料，对于现代生活科技的形式、功能和可靠性产生了至关重要的作用。无论是在</w:t>
      </w:r>
      <w:r w:rsidR="004B4140" w:rsidRPr="004B4140">
        <w:rPr>
          <w:rFonts w:cs="Segoe UI" w:hint="eastAsia"/>
          <w:szCs w:val="22"/>
          <w:lang w:eastAsia="zh-CN"/>
        </w:rPr>
        <w:t xml:space="preserve"> 5G </w:t>
      </w:r>
      <w:r w:rsidR="004B4140" w:rsidRPr="004B4140">
        <w:rPr>
          <w:rFonts w:cs="Segoe UI" w:hint="eastAsia"/>
          <w:szCs w:val="22"/>
          <w:lang w:eastAsia="zh-CN"/>
        </w:rPr>
        <w:t>手持设备和移动网络、数据中心的高性能运算和光电模块领域，还是在智能家居系统、自动驾驶和虚拟现实及游戏领域，汉高的材料和解决方案都能助力实现稳定的电气互连和热管理，提供性能优化、压力和环境保护，获得耐久性。汉高圣克拉拉技术中心打造了一个真正的联合开发环境，所有技术设计和测试所需的资源均可访问获取。</w:t>
      </w:r>
    </w:p>
    <w:p w14:paraId="39208A0A" w14:textId="77777777" w:rsidR="004B4140" w:rsidRPr="004B4140" w:rsidRDefault="004B4140" w:rsidP="004B4140">
      <w:pPr>
        <w:rPr>
          <w:rFonts w:cs="Segoe UI"/>
          <w:szCs w:val="22"/>
          <w:lang w:eastAsia="zh-CN"/>
        </w:rPr>
      </w:pPr>
    </w:p>
    <w:p w14:paraId="305C69DD" w14:textId="77777777" w:rsidR="004B4140" w:rsidRPr="004B4140" w:rsidRDefault="004B4140" w:rsidP="004B4140">
      <w:pPr>
        <w:rPr>
          <w:rFonts w:cs="Segoe UI"/>
          <w:szCs w:val="22"/>
          <w:lang w:eastAsia="zh-CN"/>
        </w:rPr>
      </w:pPr>
      <w:r w:rsidRPr="004B4140">
        <w:rPr>
          <w:rFonts w:cs="Segoe UI" w:hint="eastAsia"/>
          <w:szCs w:val="22"/>
          <w:lang w:eastAsia="zh-CN"/>
        </w:rPr>
        <w:t>圣克拉拉技术中心投资约</w:t>
      </w:r>
      <w:r w:rsidRPr="004B4140">
        <w:rPr>
          <w:rFonts w:cs="Segoe UI" w:hint="eastAsia"/>
          <w:szCs w:val="22"/>
          <w:lang w:eastAsia="zh-CN"/>
        </w:rPr>
        <w:t>200</w:t>
      </w:r>
      <w:r w:rsidRPr="004B4140">
        <w:rPr>
          <w:rFonts w:cs="Segoe UI" w:hint="eastAsia"/>
          <w:szCs w:val="22"/>
          <w:lang w:eastAsia="zh-CN"/>
        </w:rPr>
        <w:t>万美元，配备有点胶机器人、</w:t>
      </w:r>
      <w:r w:rsidRPr="004B4140">
        <w:rPr>
          <w:rFonts w:cs="Segoe UI" w:hint="eastAsia"/>
          <w:szCs w:val="22"/>
          <w:lang w:eastAsia="zh-CN"/>
        </w:rPr>
        <w:t>3D</w:t>
      </w:r>
      <w:r w:rsidRPr="004B4140">
        <w:rPr>
          <w:rFonts w:cs="Segoe UI" w:hint="eastAsia"/>
          <w:szCs w:val="22"/>
          <w:lang w:eastAsia="zh-CN"/>
        </w:rPr>
        <w:t>打印机、机械性能评估设备、涂覆和喷射系统以及故障分析等设施设备。除实作实验室外，该技术中心还为汉高的技术专家及其客户提供多个安全协作空间，并为线上合作搭建了数字平台。</w:t>
      </w:r>
    </w:p>
    <w:p w14:paraId="64562105" w14:textId="77777777" w:rsidR="004B4140" w:rsidRPr="004B4140" w:rsidRDefault="004B4140" w:rsidP="004B4140">
      <w:pPr>
        <w:rPr>
          <w:rFonts w:cs="Segoe UI"/>
          <w:szCs w:val="22"/>
          <w:lang w:eastAsia="zh-CN"/>
        </w:rPr>
      </w:pPr>
    </w:p>
    <w:p w14:paraId="202CAD61" w14:textId="4DB2079D" w:rsidR="00A366D3" w:rsidRDefault="004B4140" w:rsidP="00A366D3">
      <w:pPr>
        <w:rPr>
          <w:rFonts w:cs="Segoe UI"/>
          <w:szCs w:val="22"/>
          <w:lang w:eastAsia="zh-CN"/>
        </w:rPr>
      </w:pPr>
      <w:r w:rsidRPr="004B4140">
        <w:rPr>
          <w:rFonts w:cs="Segoe UI" w:hint="eastAsia"/>
          <w:szCs w:val="22"/>
          <w:lang w:eastAsia="zh-CN"/>
        </w:rPr>
        <w:t xml:space="preserve"> </w:t>
      </w:r>
      <w:r w:rsidRPr="004B4140">
        <w:rPr>
          <w:rFonts w:cs="Segoe UI" w:hint="eastAsia"/>
          <w:szCs w:val="22"/>
          <w:lang w:eastAsia="zh-CN"/>
        </w:rPr>
        <w:t>“汉高与全球众多领先的高科技品牌保持长久的合作伙伴关系，其材料创新为推动本世纪的技术发展做出了卓越贡献”</w:t>
      </w:r>
      <w:r w:rsidR="00965A9E" w:rsidRPr="00965A9E">
        <w:rPr>
          <w:rFonts w:cs="Segoe UI" w:hint="eastAsia"/>
          <w:szCs w:val="22"/>
          <w:lang w:eastAsia="zh-CN"/>
        </w:rPr>
        <w:t xml:space="preserve"> </w:t>
      </w:r>
      <w:r w:rsidR="00965A9E" w:rsidRPr="004B4140">
        <w:rPr>
          <w:rFonts w:cs="Segoe UI" w:hint="eastAsia"/>
          <w:szCs w:val="22"/>
          <w:lang w:eastAsia="zh-CN"/>
        </w:rPr>
        <w:t>，</w:t>
      </w:r>
      <w:r w:rsidRPr="004B4140">
        <w:rPr>
          <w:rFonts w:cs="Segoe UI" w:hint="eastAsia"/>
          <w:szCs w:val="22"/>
          <w:lang w:eastAsia="zh-CN"/>
        </w:rPr>
        <w:t xml:space="preserve"> Stefan de Diego</w:t>
      </w:r>
      <w:r w:rsidRPr="004B4140">
        <w:rPr>
          <w:rFonts w:cs="Segoe UI" w:hint="eastAsia"/>
          <w:szCs w:val="22"/>
          <w:lang w:eastAsia="zh-CN"/>
        </w:rPr>
        <w:t>总结道。</w:t>
      </w:r>
      <w:r w:rsidRPr="004B4140">
        <w:rPr>
          <w:rFonts w:cs="Segoe UI" w:hint="eastAsia"/>
          <w:szCs w:val="22"/>
          <w:lang w:eastAsia="zh-CN"/>
        </w:rPr>
        <w:t xml:space="preserve"> </w:t>
      </w:r>
      <w:r w:rsidRPr="004B4140">
        <w:rPr>
          <w:rFonts w:cs="Segoe UI" w:hint="eastAsia"/>
          <w:szCs w:val="22"/>
          <w:lang w:eastAsia="zh-CN"/>
        </w:rPr>
        <w:t>“我们与客户不仅共同致力于通过便利性和互联性改善人们生活，更在可持续发展领域共享坚定的承诺。汉高对塑造可持续未来的承诺是我们所有活动的核心组成。我们全新的技术中心将推动这些核心价值观落地，同时提供一个激发灵感的环境助力创意成为现实。”</w:t>
      </w:r>
    </w:p>
    <w:p w14:paraId="29DFBA11" w14:textId="06F1E403" w:rsidR="00EE70E2" w:rsidRDefault="00EE70E2" w:rsidP="00A366D3">
      <w:pPr>
        <w:rPr>
          <w:rFonts w:cs="Segoe UI"/>
          <w:szCs w:val="22"/>
          <w:lang w:eastAsia="zh-CN"/>
        </w:rPr>
      </w:pPr>
    </w:p>
    <w:p w14:paraId="438A1599" w14:textId="0A50E4D2" w:rsidR="00062A7F" w:rsidRDefault="00062A7F" w:rsidP="00062A7F">
      <w:pPr>
        <w:rPr>
          <w:rFonts w:cs="Segoe UI"/>
          <w:color w:val="000000"/>
          <w:szCs w:val="22"/>
          <w:shd w:val="clear" w:color="auto" w:fill="FFFFFF"/>
          <w:lang w:eastAsia="zh-CN"/>
        </w:rPr>
      </w:pPr>
      <w:r>
        <w:rPr>
          <w:rFonts w:hint="eastAsia"/>
          <w:lang w:eastAsia="zh-CN"/>
        </w:rPr>
        <w:t>汉高在</w:t>
      </w:r>
      <w:r w:rsidR="00965A9E">
        <w:rPr>
          <w:rFonts w:hint="eastAsia"/>
          <w:lang w:eastAsia="zh-CN"/>
        </w:rPr>
        <w:t>其</w:t>
      </w:r>
      <w:r>
        <w:rPr>
          <w:rFonts w:hint="eastAsia"/>
          <w:lang w:eastAsia="zh-CN"/>
        </w:rPr>
        <w:t>全球主要业务地区不断拓展其工程和研发中心网络，位于</w:t>
      </w:r>
      <w:r w:rsidRPr="002B5031">
        <w:rPr>
          <w:rFonts w:hint="eastAsia"/>
          <w:lang w:eastAsia="zh-CN"/>
        </w:rPr>
        <w:t>圣克拉拉</w:t>
      </w:r>
      <w:r>
        <w:rPr>
          <w:rFonts w:hint="eastAsia"/>
          <w:lang w:eastAsia="zh-CN"/>
        </w:rPr>
        <w:t>的技术</w:t>
      </w:r>
      <w:r w:rsidRPr="002B5031">
        <w:rPr>
          <w:rFonts w:hint="eastAsia"/>
          <w:lang w:eastAsia="zh-CN"/>
        </w:rPr>
        <w:t>中心</w:t>
      </w:r>
      <w:r>
        <w:rPr>
          <w:rFonts w:hint="eastAsia"/>
          <w:lang w:eastAsia="zh-CN"/>
        </w:rPr>
        <w:t>正是其</w:t>
      </w:r>
      <w:r w:rsidRPr="002B5031">
        <w:rPr>
          <w:rFonts w:hint="eastAsia"/>
          <w:lang w:eastAsia="zh-CN"/>
        </w:rPr>
        <w:t>最新成员。</w:t>
      </w:r>
      <w:r>
        <w:rPr>
          <w:rFonts w:cs="Segoe UI"/>
          <w:color w:val="000000"/>
          <w:shd w:val="clear" w:color="auto" w:fill="FFFFFF"/>
          <w:lang w:eastAsia="zh-CN"/>
        </w:rPr>
        <w:t>了解更多汉高</w:t>
      </w:r>
      <w:r>
        <w:rPr>
          <w:rFonts w:cs="Segoe UI" w:hint="eastAsia"/>
          <w:color w:val="000000"/>
          <w:shd w:val="clear" w:color="auto" w:fill="FFFFFF"/>
          <w:lang w:eastAsia="zh-CN"/>
        </w:rPr>
        <w:t>粘合剂电子材料业务</w:t>
      </w:r>
      <w:r>
        <w:rPr>
          <w:rFonts w:cs="Segoe UI"/>
          <w:color w:val="000000"/>
          <w:shd w:val="clear" w:color="auto" w:fill="FFFFFF"/>
          <w:lang w:eastAsia="zh-CN"/>
        </w:rPr>
        <w:t>，敬请访问</w:t>
      </w:r>
      <w:hyperlink r:id="rId12" w:history="1">
        <w:r w:rsidRPr="001A3D61">
          <w:rPr>
            <w:rStyle w:val="Hyperlink"/>
            <w:rFonts w:cs="Segoe UI"/>
            <w:sz w:val="22"/>
            <w:szCs w:val="22"/>
            <w:shd w:val="clear" w:color="auto" w:fill="FFFFFF"/>
            <w:lang w:eastAsia="zh-CN"/>
          </w:rPr>
          <w:t>汉高粘合剂技术网站</w:t>
        </w:r>
      </w:hyperlink>
      <w:r w:rsidRPr="001A3D61">
        <w:rPr>
          <w:rFonts w:cs="Segoe UI" w:hint="eastAsia"/>
          <w:color w:val="000000"/>
          <w:szCs w:val="22"/>
          <w:shd w:val="clear" w:color="auto" w:fill="FFFFFF"/>
          <w:lang w:eastAsia="zh-CN"/>
        </w:rPr>
        <w:t>。</w:t>
      </w:r>
    </w:p>
    <w:p w14:paraId="6CAE3097" w14:textId="77777777" w:rsidR="00062A7F" w:rsidRDefault="00062A7F" w:rsidP="00062A7F">
      <w:pPr>
        <w:rPr>
          <w:rFonts w:cs="Segoe UI"/>
          <w:color w:val="000000"/>
          <w:szCs w:val="22"/>
          <w:shd w:val="clear" w:color="auto" w:fill="FFFFFF"/>
          <w:lang w:eastAsia="zh-CN"/>
        </w:rPr>
      </w:pPr>
    </w:p>
    <w:p w14:paraId="7DE98BE7" w14:textId="77777777" w:rsidR="00062A7F" w:rsidRDefault="00062A7F" w:rsidP="00062A7F">
      <w:pPr>
        <w:rPr>
          <w:rFonts w:cs="Segoe UI"/>
          <w:color w:val="000000"/>
          <w:szCs w:val="22"/>
          <w:shd w:val="clear" w:color="auto" w:fill="FFFFFF"/>
          <w:lang w:eastAsia="zh-CN"/>
        </w:rPr>
      </w:pPr>
    </w:p>
    <w:p w14:paraId="07455D3D" w14:textId="77777777" w:rsidR="00062A7F" w:rsidRDefault="00062A7F" w:rsidP="00062A7F">
      <w:pPr>
        <w:rPr>
          <w:rFonts w:cs="Segoe UI"/>
          <w:color w:val="000000"/>
          <w:szCs w:val="22"/>
          <w:shd w:val="clear" w:color="auto" w:fill="FFFFFF"/>
          <w:lang w:eastAsia="zh-CN"/>
        </w:rPr>
      </w:pPr>
    </w:p>
    <w:p w14:paraId="00AFA146" w14:textId="77777777" w:rsidR="00062A7F" w:rsidRDefault="00062A7F" w:rsidP="00062A7F">
      <w:pPr>
        <w:rPr>
          <w:rFonts w:cs="Segoe UI"/>
          <w:color w:val="000000"/>
          <w:szCs w:val="22"/>
          <w:shd w:val="clear" w:color="auto" w:fill="FFFFFF"/>
          <w:lang w:eastAsia="zh-CN"/>
        </w:rPr>
      </w:pPr>
    </w:p>
    <w:p w14:paraId="42D322A1" w14:textId="0B16B1CC" w:rsidR="00EE70E2" w:rsidRPr="0006078E" w:rsidRDefault="00EE70E2" w:rsidP="00062A7F">
      <w:pPr>
        <w:rPr>
          <w:rStyle w:val="AboutandContactHeadline"/>
          <w:sz w:val="16"/>
          <w:lang w:eastAsia="zh-CN"/>
        </w:rPr>
      </w:pPr>
      <w:r w:rsidRPr="0006078E">
        <w:rPr>
          <w:rStyle w:val="AboutandContactHeadline"/>
          <w:rFonts w:hint="eastAsia"/>
          <w:sz w:val="16"/>
          <w:lang w:eastAsia="zh-CN"/>
        </w:rPr>
        <w:t>关于汉高</w:t>
      </w:r>
    </w:p>
    <w:p w14:paraId="38E45574" w14:textId="0926DD82" w:rsidR="00EE70E2" w:rsidRDefault="00EE70E2" w:rsidP="00EE70E2">
      <w:pPr>
        <w:rPr>
          <w:rStyle w:val="AboutandContactBody"/>
          <w:sz w:val="16"/>
          <w:lang w:eastAsia="zh-CN"/>
        </w:rPr>
      </w:pPr>
      <w:r w:rsidRPr="0006078E">
        <w:rPr>
          <w:rStyle w:val="AboutandContactBody"/>
          <w:rFonts w:hint="eastAsia"/>
          <w:sz w:val="16"/>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lang w:eastAsia="zh-CN"/>
        </w:rPr>
        <w:t>在</w:t>
      </w:r>
      <w:r w:rsidRPr="0006078E">
        <w:rPr>
          <w:rStyle w:val="AboutandContactBody"/>
          <w:rFonts w:hint="eastAsia"/>
          <w:sz w:val="16"/>
          <w:lang w:eastAsia="zh-CN"/>
        </w:rPr>
        <w:t>洗涤剂及家用护理以及化妆品</w:t>
      </w:r>
      <w:r w:rsidRPr="0006078E">
        <w:rPr>
          <w:rStyle w:val="AboutandContactBody"/>
          <w:rFonts w:hint="eastAsia"/>
          <w:sz w:val="16"/>
          <w:lang w:eastAsia="zh-CN"/>
        </w:rPr>
        <w:t>/</w:t>
      </w:r>
      <w:r w:rsidRPr="0006078E">
        <w:rPr>
          <w:rStyle w:val="AboutandContactBody"/>
          <w:rFonts w:hint="eastAsia"/>
          <w:sz w:val="16"/>
          <w:lang w:eastAsia="zh-CN"/>
        </w:rPr>
        <w:t>美容用品两大业务</w:t>
      </w:r>
      <w:r>
        <w:rPr>
          <w:rStyle w:val="AboutandContactBody"/>
          <w:rFonts w:hint="eastAsia"/>
          <w:sz w:val="16"/>
          <w:lang w:eastAsia="zh-CN"/>
        </w:rPr>
        <w:t>板块中，汉高</w:t>
      </w:r>
      <w:r w:rsidRPr="0006078E">
        <w:rPr>
          <w:rStyle w:val="AboutandContactBody"/>
          <w:rFonts w:hint="eastAsia"/>
          <w:sz w:val="16"/>
          <w:lang w:eastAsia="zh-CN"/>
        </w:rPr>
        <w:t>也</w:t>
      </w:r>
      <w:r>
        <w:rPr>
          <w:rStyle w:val="AboutandContactBody"/>
          <w:rFonts w:hint="eastAsia"/>
          <w:sz w:val="16"/>
          <w:lang w:eastAsia="zh-CN"/>
        </w:rPr>
        <w:t>在</w:t>
      </w:r>
      <w:r w:rsidRPr="0006078E">
        <w:rPr>
          <w:rStyle w:val="AboutandContactBody"/>
          <w:rFonts w:hint="eastAsia"/>
          <w:sz w:val="16"/>
          <w:lang w:eastAsia="zh-CN"/>
        </w:rPr>
        <w:t>各国市场和众多应用领域中</w:t>
      </w:r>
      <w:r>
        <w:rPr>
          <w:rStyle w:val="AboutandContactBody"/>
          <w:rFonts w:hint="eastAsia"/>
          <w:sz w:val="16"/>
          <w:lang w:eastAsia="zh-CN"/>
        </w:rPr>
        <w:t>具有领先地位</w:t>
      </w:r>
      <w:r w:rsidRPr="0006078E">
        <w:rPr>
          <w:rStyle w:val="AboutandContactBody"/>
          <w:rFonts w:hint="eastAsia"/>
          <w:sz w:val="16"/>
          <w:lang w:eastAsia="zh-CN"/>
        </w:rPr>
        <w:t>。公司成立于</w:t>
      </w:r>
      <w:r w:rsidRPr="0006078E">
        <w:rPr>
          <w:rStyle w:val="AboutandContactBody"/>
          <w:rFonts w:hint="eastAsia"/>
          <w:sz w:val="16"/>
          <w:lang w:eastAsia="zh-CN"/>
        </w:rPr>
        <w:t>1876</w:t>
      </w:r>
      <w:r w:rsidRPr="0006078E">
        <w:rPr>
          <w:rStyle w:val="AboutandContactBody"/>
          <w:rFonts w:hint="eastAsia"/>
          <w:sz w:val="16"/>
          <w:lang w:eastAsia="zh-CN"/>
        </w:rPr>
        <w:t>年，迄今已有</w:t>
      </w:r>
      <w:r w:rsidRPr="0006078E">
        <w:rPr>
          <w:rStyle w:val="AboutandContactBody"/>
          <w:rFonts w:hint="eastAsia"/>
          <w:sz w:val="16"/>
          <w:lang w:eastAsia="zh-CN"/>
        </w:rPr>
        <w:t>140</w:t>
      </w:r>
      <w:r w:rsidRPr="0006078E">
        <w:rPr>
          <w:rStyle w:val="AboutandContactBody"/>
          <w:rFonts w:hint="eastAsia"/>
          <w:sz w:val="16"/>
          <w:lang w:eastAsia="zh-CN"/>
        </w:rPr>
        <w:t>多年光辉历史。</w:t>
      </w:r>
      <w:r w:rsidRPr="0006078E">
        <w:rPr>
          <w:rStyle w:val="AboutandContactBody"/>
          <w:rFonts w:hint="eastAsia"/>
          <w:sz w:val="16"/>
          <w:lang w:eastAsia="zh-CN"/>
        </w:rPr>
        <w:t>202</w:t>
      </w:r>
      <w:r>
        <w:rPr>
          <w:rStyle w:val="AboutandContactBody"/>
          <w:sz w:val="16"/>
          <w:lang w:eastAsia="zh-CN"/>
        </w:rPr>
        <w:t>1</w:t>
      </w:r>
      <w:r w:rsidRPr="0006078E">
        <w:rPr>
          <w:rStyle w:val="AboutandContactBody"/>
          <w:rFonts w:hint="eastAsia"/>
          <w:sz w:val="16"/>
          <w:lang w:eastAsia="zh-CN"/>
        </w:rPr>
        <w:t>年，汉高实现销售额逾</w:t>
      </w:r>
      <w:r>
        <w:rPr>
          <w:rStyle w:val="AboutandContactBody"/>
          <w:sz w:val="16"/>
          <w:lang w:eastAsia="zh-CN"/>
        </w:rPr>
        <w:t>200</w:t>
      </w:r>
      <w:r w:rsidRPr="0006078E">
        <w:rPr>
          <w:rStyle w:val="AboutandContactBody"/>
          <w:rFonts w:hint="eastAsia"/>
          <w:sz w:val="16"/>
          <w:lang w:eastAsia="zh-CN"/>
        </w:rPr>
        <w:t>亿欧元</w:t>
      </w:r>
      <w:r>
        <w:rPr>
          <w:rStyle w:val="AboutandContactBody"/>
          <w:rFonts w:hint="eastAsia"/>
          <w:sz w:val="16"/>
          <w:lang w:eastAsia="zh-CN"/>
        </w:rPr>
        <w:t>，</w:t>
      </w:r>
      <w:r w:rsidRPr="00D94EE7">
        <w:rPr>
          <w:rStyle w:val="AboutandContactBody"/>
          <w:rFonts w:hint="eastAsia"/>
          <w:sz w:val="16"/>
          <w:lang w:eastAsia="zh-CN"/>
        </w:rPr>
        <w:t>调整后营业利润达</w:t>
      </w:r>
      <w:r w:rsidRPr="00D94EE7">
        <w:rPr>
          <w:rStyle w:val="AboutandContactBody"/>
          <w:rFonts w:hint="eastAsia"/>
          <w:sz w:val="16"/>
          <w:lang w:eastAsia="zh-CN"/>
        </w:rPr>
        <w:t>2</w:t>
      </w:r>
      <w:r>
        <w:rPr>
          <w:rStyle w:val="AboutandContactBody"/>
          <w:sz w:val="16"/>
          <w:lang w:eastAsia="zh-CN"/>
        </w:rPr>
        <w:t>7</w:t>
      </w:r>
      <w:r w:rsidRPr="00D94EE7">
        <w:rPr>
          <w:rStyle w:val="AboutandContactBody"/>
          <w:rFonts w:hint="eastAsia"/>
          <w:sz w:val="16"/>
          <w:lang w:eastAsia="zh-CN"/>
        </w:rPr>
        <w:t>亿欧元左右</w:t>
      </w:r>
      <w:r w:rsidRPr="0006078E">
        <w:rPr>
          <w:rStyle w:val="AboutandContactBody"/>
          <w:rFonts w:hint="eastAsia"/>
          <w:sz w:val="16"/>
          <w:lang w:eastAsia="zh-CN"/>
        </w:rPr>
        <w:t>。汉高在全球范围内约有</w:t>
      </w:r>
      <w:r w:rsidRPr="0006078E">
        <w:rPr>
          <w:rStyle w:val="AboutandContactBody"/>
          <w:rFonts w:hint="eastAsia"/>
          <w:sz w:val="16"/>
          <w:lang w:eastAsia="zh-CN"/>
        </w:rPr>
        <w:t>5.</w:t>
      </w:r>
      <w:r>
        <w:rPr>
          <w:rStyle w:val="AboutandContactBody"/>
          <w:sz w:val="16"/>
          <w:lang w:eastAsia="zh-CN"/>
        </w:rPr>
        <w:t>2</w:t>
      </w:r>
      <w:r w:rsidRPr="0006078E">
        <w:rPr>
          <w:rStyle w:val="AboutandContactBody"/>
          <w:rFonts w:hint="eastAsia"/>
          <w:sz w:val="16"/>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lang w:eastAsia="zh-CN"/>
        </w:rPr>
        <w:t>DAX</w:t>
      </w:r>
      <w:r w:rsidRPr="0006078E">
        <w:rPr>
          <w:rStyle w:val="AboutandContactBody"/>
          <w:rFonts w:hint="eastAsia"/>
          <w:sz w:val="16"/>
          <w:lang w:eastAsia="zh-CN"/>
        </w:rPr>
        <w:t>指数。更多资讯，敬请访问</w:t>
      </w:r>
      <w:hyperlink r:id="rId13" w:history="1">
        <w:r w:rsidRPr="0006078E">
          <w:rPr>
            <w:rStyle w:val="Hyperlink"/>
            <w:rFonts w:hint="eastAsia"/>
            <w:sz w:val="16"/>
            <w:szCs w:val="16"/>
            <w:lang w:eastAsia="zh-CN"/>
          </w:rPr>
          <w:t>www.henkel.com</w:t>
        </w:r>
      </w:hyperlink>
      <w:r w:rsidRPr="0006078E">
        <w:rPr>
          <w:rStyle w:val="AboutandContactBody"/>
          <w:rFonts w:hint="eastAsia"/>
          <w:sz w:val="16"/>
          <w:lang w:eastAsia="zh-CN"/>
        </w:rPr>
        <w:t>。</w:t>
      </w:r>
    </w:p>
    <w:p w14:paraId="2AAF0A40" w14:textId="77777777" w:rsidR="00EE70E2" w:rsidRPr="00493327" w:rsidRDefault="00EE70E2" w:rsidP="00EE70E2">
      <w:pPr>
        <w:rPr>
          <w:rStyle w:val="AboutandContactBody"/>
          <w:lang w:eastAsia="zh-CN"/>
        </w:rPr>
      </w:pPr>
    </w:p>
    <w:p w14:paraId="1828FB31" w14:textId="77777777" w:rsidR="00EE70E2" w:rsidRPr="00493327" w:rsidRDefault="00EE70E2" w:rsidP="00EE70E2">
      <w:pPr>
        <w:rPr>
          <w:rStyle w:val="AboutandContactBody"/>
          <w:lang w:eastAsia="zh-CN"/>
        </w:rPr>
      </w:pPr>
    </w:p>
    <w:p w14:paraId="77393447" w14:textId="53202959" w:rsidR="00EE70E2" w:rsidRPr="00EE70E2" w:rsidRDefault="00EE70E2" w:rsidP="00EE70E2">
      <w:pPr>
        <w:spacing w:after="120"/>
        <w:rPr>
          <w:rStyle w:val="AboutandContactHeadline"/>
          <w:rFonts w:eastAsiaTheme="minorEastAsia" w:cs="Segoe UI"/>
          <w:sz w:val="16"/>
          <w:szCs w:val="16"/>
          <w:lang w:eastAsia="zh-CN"/>
        </w:rPr>
      </w:pPr>
      <w:r w:rsidRPr="00EE70E2">
        <w:rPr>
          <w:rStyle w:val="AboutandContactHeadline"/>
          <w:rFonts w:eastAsiaTheme="minorEastAsia" w:cs="Segoe UI"/>
          <w:sz w:val="16"/>
          <w:szCs w:val="16"/>
          <w:lang w:eastAsia="zh-CN"/>
        </w:rPr>
        <w:t>媒体联系人</w:t>
      </w:r>
    </w:p>
    <w:p w14:paraId="689791CF" w14:textId="5A3DFA02" w:rsidR="00EE70E2" w:rsidRPr="00EE70E2" w:rsidRDefault="00EE70E2" w:rsidP="00EE70E2">
      <w:pPr>
        <w:tabs>
          <w:tab w:val="left" w:pos="1080"/>
          <w:tab w:val="left" w:pos="4500"/>
        </w:tabs>
        <w:rPr>
          <w:rStyle w:val="AboutandContactBody"/>
          <w:rFonts w:eastAsiaTheme="minorEastAsia" w:cs="Segoe UI"/>
          <w:sz w:val="16"/>
          <w:szCs w:val="16"/>
          <w:lang w:eastAsia="zh-CN"/>
        </w:rPr>
      </w:pPr>
      <w:r w:rsidRPr="00EE70E2">
        <w:rPr>
          <w:rStyle w:val="AboutandContactBody"/>
          <w:rFonts w:eastAsiaTheme="minorEastAsia" w:cs="Segoe UI"/>
          <w:sz w:val="16"/>
          <w:szCs w:val="16"/>
          <w:lang w:eastAsia="zh-CN"/>
        </w:rPr>
        <w:t>姓名</w:t>
      </w:r>
      <w:r w:rsidRPr="00EE70E2">
        <w:rPr>
          <w:rStyle w:val="AboutandContactBody"/>
          <w:rFonts w:eastAsiaTheme="minorEastAsia" w:cs="Segoe UI"/>
          <w:sz w:val="16"/>
          <w:szCs w:val="16"/>
          <w:lang w:eastAsia="zh-CN"/>
        </w:rPr>
        <w:t xml:space="preserve">  </w:t>
      </w:r>
      <w:bookmarkStart w:id="3" w:name="_Hlk103360963"/>
      <w:r w:rsidR="00627FA9" w:rsidRPr="00627FA9">
        <w:rPr>
          <w:rStyle w:val="AboutandContactBody"/>
          <w:rFonts w:eastAsiaTheme="minorEastAsia" w:cs="Segoe UI"/>
          <w:sz w:val="16"/>
          <w:szCs w:val="16"/>
          <w:lang w:eastAsia="zh-CN"/>
        </w:rPr>
        <w:t>Catherine H</w:t>
      </w:r>
      <w:r w:rsidR="00894912">
        <w:rPr>
          <w:rStyle w:val="AboutandContactBody"/>
          <w:rFonts w:eastAsiaTheme="minorEastAsia" w:cs="Segoe UI"/>
          <w:sz w:val="16"/>
          <w:szCs w:val="16"/>
          <w:lang w:eastAsia="zh-CN"/>
        </w:rPr>
        <w:t>u</w:t>
      </w:r>
      <w:bookmarkEnd w:id="3"/>
      <w:r w:rsidRPr="00EE70E2">
        <w:rPr>
          <w:rStyle w:val="AboutandContactBody"/>
          <w:rFonts w:eastAsiaTheme="minorEastAsia" w:cs="Segoe UI"/>
          <w:sz w:val="16"/>
          <w:szCs w:val="16"/>
          <w:lang w:eastAsia="zh-CN"/>
        </w:rPr>
        <w:tab/>
      </w:r>
    </w:p>
    <w:p w14:paraId="19C1A285" w14:textId="4D55B282" w:rsidR="00EE70E2" w:rsidRPr="00EE70E2" w:rsidRDefault="00EE70E2" w:rsidP="00EE70E2">
      <w:pPr>
        <w:tabs>
          <w:tab w:val="left" w:pos="1080"/>
          <w:tab w:val="left" w:pos="4500"/>
        </w:tabs>
        <w:rPr>
          <w:rStyle w:val="AboutandContactBody"/>
          <w:rFonts w:eastAsiaTheme="minorEastAsia" w:cs="Segoe UI"/>
          <w:sz w:val="16"/>
          <w:szCs w:val="16"/>
          <w:lang w:eastAsia="zh-CN"/>
        </w:rPr>
      </w:pPr>
      <w:r w:rsidRPr="00EE70E2">
        <w:rPr>
          <w:rStyle w:val="AboutandContactBody"/>
          <w:rFonts w:eastAsiaTheme="minorEastAsia" w:cs="Segoe UI"/>
          <w:sz w:val="16"/>
          <w:szCs w:val="16"/>
          <w:lang w:eastAsia="zh-CN"/>
        </w:rPr>
        <w:t>电话</w:t>
      </w:r>
      <w:r w:rsidRPr="00EE70E2">
        <w:rPr>
          <w:rStyle w:val="AboutandContactBody"/>
          <w:rFonts w:eastAsiaTheme="minorEastAsia" w:cs="Segoe UI"/>
          <w:sz w:val="16"/>
          <w:szCs w:val="16"/>
          <w:lang w:eastAsia="zh-CN"/>
        </w:rPr>
        <w:t xml:space="preserve">  +86 21 2891 </w:t>
      </w:r>
      <w:r w:rsidR="0006242A">
        <w:rPr>
          <w:rStyle w:val="AboutandContactBody"/>
          <w:rFonts w:eastAsiaTheme="minorEastAsia" w:cs="Segoe UI"/>
          <w:sz w:val="16"/>
          <w:szCs w:val="16"/>
          <w:lang w:eastAsia="zh-CN"/>
        </w:rPr>
        <w:t>8100</w:t>
      </w:r>
    </w:p>
    <w:p w14:paraId="46666528" w14:textId="292B4FDE" w:rsidR="00EE70E2" w:rsidRPr="00C73A21" w:rsidRDefault="00EE70E2" w:rsidP="00C73A21">
      <w:pPr>
        <w:tabs>
          <w:tab w:val="left" w:pos="1080"/>
          <w:tab w:val="left" w:pos="4500"/>
        </w:tabs>
        <w:rPr>
          <w:rStyle w:val="AboutandContactBody"/>
          <w:rFonts w:eastAsiaTheme="minorEastAsia" w:cs="Segoe UI"/>
          <w:sz w:val="16"/>
          <w:szCs w:val="16"/>
          <w:lang w:eastAsia="zh-CN"/>
        </w:rPr>
      </w:pPr>
      <w:r w:rsidRPr="00EE70E2">
        <w:rPr>
          <w:rStyle w:val="AboutandContactBody"/>
          <w:rFonts w:eastAsiaTheme="minorEastAsia" w:cs="Segoe UI"/>
          <w:sz w:val="16"/>
          <w:szCs w:val="16"/>
          <w:lang w:eastAsia="zh-CN"/>
        </w:rPr>
        <w:t>邮箱地址</w:t>
      </w:r>
      <w:r w:rsidRPr="00EE70E2">
        <w:rPr>
          <w:rStyle w:val="AboutandContactBody"/>
          <w:rFonts w:eastAsiaTheme="minorEastAsia" w:cs="Segoe UI"/>
          <w:sz w:val="16"/>
          <w:szCs w:val="16"/>
          <w:lang w:eastAsia="zh-CN"/>
        </w:rPr>
        <w:t xml:space="preserve">  </w:t>
      </w:r>
      <w:bookmarkStart w:id="4" w:name="_Hlk103360974"/>
      <w:r w:rsidR="00341A06" w:rsidRPr="00341A06">
        <w:rPr>
          <w:rStyle w:val="AboutandContactBody"/>
          <w:rFonts w:eastAsiaTheme="minorEastAsia" w:cs="Segoe UI"/>
          <w:sz w:val="16"/>
          <w:szCs w:val="16"/>
          <w:lang w:eastAsia="zh-CN"/>
        </w:rPr>
        <w:t>catherine.c.hu@henkel.com</w:t>
      </w:r>
    </w:p>
    <w:bookmarkEnd w:id="4"/>
    <w:p w14:paraId="6143920F" w14:textId="77777777" w:rsidR="00EE70E2" w:rsidRPr="00493327" w:rsidRDefault="00EE70E2" w:rsidP="00EE70E2">
      <w:pPr>
        <w:rPr>
          <w:rStyle w:val="AboutandContactBody"/>
          <w:lang w:eastAsia="zh-CN"/>
        </w:rPr>
      </w:pPr>
    </w:p>
    <w:p w14:paraId="74DCD38C" w14:textId="2BB27A0E" w:rsidR="00EE70E2" w:rsidRDefault="00EE70E2">
      <w:pPr>
        <w:spacing w:line="240" w:lineRule="auto"/>
        <w:jc w:val="left"/>
        <w:rPr>
          <w:rFonts w:cs="Segoe UI"/>
          <w:szCs w:val="22"/>
          <w:lang w:eastAsia="zh-CN"/>
        </w:rPr>
      </w:pPr>
      <w:r>
        <w:rPr>
          <w:rFonts w:cs="Segoe UI"/>
          <w:szCs w:val="22"/>
          <w:lang w:eastAsia="zh-CN"/>
        </w:rPr>
        <w:br w:type="page"/>
      </w:r>
    </w:p>
    <w:p w14:paraId="1B086F6B" w14:textId="625AFA1B" w:rsidR="00897CC0" w:rsidRDefault="00F6503D" w:rsidP="00897CC0">
      <w:pPr>
        <w:rPr>
          <w:rFonts w:cs="Segoe UI"/>
          <w:szCs w:val="22"/>
          <w:lang w:eastAsia="zh-CN"/>
        </w:rPr>
      </w:pPr>
      <w:r w:rsidRPr="00F379BD">
        <w:rPr>
          <w:noProof/>
          <w:lang w:eastAsia="zh-CN"/>
        </w:rPr>
        <w:lastRenderedPageBreak/>
        <w:drawing>
          <wp:anchor distT="0" distB="0" distL="114300" distR="114300" simplePos="0" relativeHeight="251659264" behindDoc="0" locked="0" layoutInCell="1" allowOverlap="1" wp14:anchorId="4BFAAB81" wp14:editId="6A926321">
            <wp:simplePos x="0" y="0"/>
            <wp:positionH relativeFrom="column">
              <wp:posOffset>0</wp:posOffset>
            </wp:positionH>
            <wp:positionV relativeFrom="paragraph">
              <wp:posOffset>212090</wp:posOffset>
            </wp:positionV>
            <wp:extent cx="2378710" cy="247840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8710" cy="247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9C62F" w14:textId="476E492E" w:rsidR="00F6503D" w:rsidRDefault="00F6503D" w:rsidP="00897CC0">
      <w:pPr>
        <w:rPr>
          <w:rFonts w:cs="Segoe UI"/>
          <w:szCs w:val="22"/>
          <w:lang w:eastAsia="zh-CN"/>
        </w:rPr>
      </w:pPr>
    </w:p>
    <w:p w14:paraId="6CFA3CCE" w14:textId="56FB9588" w:rsidR="00F6503D" w:rsidRDefault="00F6503D" w:rsidP="00897CC0">
      <w:pPr>
        <w:rPr>
          <w:rFonts w:cs="Segoe UI"/>
          <w:szCs w:val="22"/>
          <w:lang w:eastAsia="zh-CN"/>
        </w:rPr>
      </w:pPr>
    </w:p>
    <w:p w14:paraId="0CA4756D" w14:textId="1C39831C" w:rsidR="00F6503D" w:rsidRDefault="00F6503D" w:rsidP="00897CC0">
      <w:pPr>
        <w:rPr>
          <w:rFonts w:cs="Segoe UI"/>
          <w:szCs w:val="22"/>
          <w:lang w:eastAsia="zh-CN"/>
        </w:rPr>
      </w:pPr>
    </w:p>
    <w:p w14:paraId="65677899" w14:textId="4D8A84F6" w:rsidR="00F6503D" w:rsidRDefault="00F6503D" w:rsidP="00897CC0">
      <w:pPr>
        <w:rPr>
          <w:rFonts w:cs="Segoe UI"/>
          <w:szCs w:val="22"/>
          <w:lang w:eastAsia="zh-CN"/>
        </w:rPr>
      </w:pPr>
    </w:p>
    <w:p w14:paraId="561BA31D" w14:textId="7D4D6FE4" w:rsidR="00F6503D" w:rsidRDefault="00F6503D" w:rsidP="00897CC0">
      <w:pPr>
        <w:rPr>
          <w:rFonts w:cs="Segoe UI"/>
          <w:szCs w:val="22"/>
          <w:lang w:eastAsia="zh-CN"/>
        </w:rPr>
      </w:pPr>
    </w:p>
    <w:p w14:paraId="1ECA6E4C" w14:textId="56F625CF" w:rsidR="00F6503D" w:rsidRDefault="00F6503D" w:rsidP="00897CC0">
      <w:pPr>
        <w:rPr>
          <w:rFonts w:cs="Segoe UI"/>
          <w:szCs w:val="22"/>
          <w:lang w:eastAsia="zh-CN"/>
        </w:rPr>
      </w:pPr>
    </w:p>
    <w:p w14:paraId="3C156BFD" w14:textId="1CDC9112" w:rsidR="00F6503D" w:rsidRDefault="00F6503D" w:rsidP="00897CC0">
      <w:pPr>
        <w:rPr>
          <w:rFonts w:cs="Segoe UI"/>
          <w:szCs w:val="22"/>
          <w:lang w:eastAsia="zh-CN"/>
        </w:rPr>
      </w:pPr>
    </w:p>
    <w:p w14:paraId="54B60FF1" w14:textId="678E776D" w:rsidR="00F6503D" w:rsidRDefault="00F6503D" w:rsidP="00897CC0">
      <w:pPr>
        <w:rPr>
          <w:rFonts w:cs="Segoe UI"/>
          <w:szCs w:val="22"/>
          <w:lang w:eastAsia="zh-CN"/>
        </w:rPr>
      </w:pPr>
    </w:p>
    <w:p w14:paraId="5F88797F" w14:textId="11A9E25E" w:rsidR="00F6503D" w:rsidRDefault="00F6503D" w:rsidP="00897CC0">
      <w:pPr>
        <w:rPr>
          <w:rFonts w:cs="Segoe UI"/>
          <w:szCs w:val="22"/>
          <w:lang w:eastAsia="zh-CN"/>
        </w:rPr>
      </w:pPr>
    </w:p>
    <w:p w14:paraId="3D5DF2D6" w14:textId="5839C88B" w:rsidR="00F6503D" w:rsidRDefault="00F6503D" w:rsidP="00897CC0">
      <w:pPr>
        <w:rPr>
          <w:rFonts w:cs="Segoe UI"/>
          <w:szCs w:val="22"/>
          <w:lang w:eastAsia="zh-CN"/>
        </w:rPr>
      </w:pPr>
    </w:p>
    <w:p w14:paraId="3BCF5D4E" w14:textId="1D3B46E4" w:rsidR="00F6503D" w:rsidRDefault="00F6503D" w:rsidP="00897CC0">
      <w:pPr>
        <w:rPr>
          <w:rFonts w:cs="Segoe UI"/>
          <w:szCs w:val="22"/>
          <w:lang w:eastAsia="zh-CN"/>
        </w:rPr>
      </w:pPr>
    </w:p>
    <w:p w14:paraId="4E84A23A" w14:textId="77777777" w:rsidR="00F6503D" w:rsidRPr="00897CC0" w:rsidRDefault="00F6503D" w:rsidP="00897CC0">
      <w:pPr>
        <w:rPr>
          <w:rFonts w:cs="Segoe UI"/>
          <w:szCs w:val="22"/>
          <w:lang w:eastAsia="zh-CN"/>
        </w:rPr>
      </w:pPr>
    </w:p>
    <w:p w14:paraId="2DA71D36" w14:textId="5C87808A" w:rsidR="00897CC0" w:rsidRPr="00897CC0" w:rsidRDefault="00F6503D" w:rsidP="00897CC0">
      <w:pPr>
        <w:rPr>
          <w:rFonts w:cs="Segoe UI"/>
          <w:szCs w:val="22"/>
          <w:lang w:eastAsia="zh-CN"/>
        </w:rPr>
      </w:pPr>
      <w:bookmarkStart w:id="5" w:name="_Hlk103360928"/>
      <w:r w:rsidRPr="00F6503D">
        <w:rPr>
          <w:rFonts w:cs="Segoe UI" w:hint="eastAsia"/>
          <w:szCs w:val="22"/>
          <w:lang w:eastAsia="zh-CN"/>
        </w:rPr>
        <w:t>汉高粘合剂技术业务部执行副总裁</w:t>
      </w:r>
      <w:r w:rsidR="00946160">
        <w:rPr>
          <w:rFonts w:cs="Segoe UI" w:hint="eastAsia"/>
          <w:szCs w:val="22"/>
          <w:lang w:eastAsia="zh-CN"/>
        </w:rPr>
        <w:t>欧阳德（</w:t>
      </w:r>
      <w:r w:rsidRPr="00F6503D">
        <w:rPr>
          <w:rFonts w:cs="Segoe UI" w:hint="eastAsia"/>
          <w:szCs w:val="22"/>
          <w:lang w:eastAsia="zh-CN"/>
        </w:rPr>
        <w:t>Jan-Dirk Auris</w:t>
      </w:r>
      <w:r w:rsidR="00946160">
        <w:rPr>
          <w:rFonts w:cs="Segoe UI" w:hint="eastAsia"/>
          <w:szCs w:val="22"/>
          <w:lang w:eastAsia="zh-CN"/>
        </w:rPr>
        <w:t>）</w:t>
      </w:r>
      <w:r w:rsidRPr="00F6503D">
        <w:rPr>
          <w:rFonts w:cs="Segoe UI" w:hint="eastAsia"/>
          <w:szCs w:val="22"/>
          <w:lang w:eastAsia="zh-CN"/>
        </w:rPr>
        <w:t>(</w:t>
      </w:r>
      <w:r w:rsidRPr="00F6503D">
        <w:rPr>
          <w:rFonts w:cs="Segoe UI" w:hint="eastAsia"/>
          <w:szCs w:val="22"/>
          <w:lang w:eastAsia="zh-CN"/>
        </w:rPr>
        <w:t>图右</w:t>
      </w:r>
      <w:r w:rsidRPr="00F6503D">
        <w:rPr>
          <w:rFonts w:cs="Segoe UI" w:hint="eastAsia"/>
          <w:szCs w:val="22"/>
          <w:lang w:eastAsia="zh-CN"/>
        </w:rPr>
        <w:t>)</w:t>
      </w:r>
      <w:r w:rsidRPr="00F6503D">
        <w:rPr>
          <w:rFonts w:cs="Segoe UI" w:hint="eastAsia"/>
          <w:szCs w:val="22"/>
          <w:lang w:eastAsia="zh-CN"/>
        </w:rPr>
        <w:t>观看由技术工程师</w:t>
      </w:r>
      <w:r w:rsidRPr="00F6503D">
        <w:rPr>
          <w:rFonts w:cs="Segoe UI" w:hint="eastAsia"/>
          <w:szCs w:val="22"/>
          <w:lang w:eastAsia="zh-CN"/>
        </w:rPr>
        <w:t>Efren Jimemez (</w:t>
      </w:r>
      <w:r w:rsidRPr="00F6503D">
        <w:rPr>
          <w:rFonts w:cs="Segoe UI" w:hint="eastAsia"/>
          <w:szCs w:val="22"/>
          <w:lang w:eastAsia="zh-CN"/>
        </w:rPr>
        <w:t>图左</w:t>
      </w:r>
      <w:r w:rsidRPr="00F6503D">
        <w:rPr>
          <w:rFonts w:cs="Segoe UI" w:hint="eastAsia"/>
          <w:szCs w:val="22"/>
          <w:lang w:eastAsia="zh-CN"/>
        </w:rPr>
        <w:t>)</w:t>
      </w:r>
      <w:r w:rsidRPr="00F6503D">
        <w:rPr>
          <w:rFonts w:cs="Segoe UI" w:hint="eastAsia"/>
          <w:szCs w:val="22"/>
          <w:lang w:eastAsia="zh-CN"/>
        </w:rPr>
        <w:t>和</w:t>
      </w:r>
      <w:r w:rsidRPr="00F6503D">
        <w:rPr>
          <w:rFonts w:cs="Segoe UI" w:hint="eastAsia"/>
          <w:szCs w:val="22"/>
          <w:lang w:eastAsia="zh-CN"/>
        </w:rPr>
        <w:t>Burcak Conley</w:t>
      </w:r>
      <w:r w:rsidRPr="00F6503D">
        <w:rPr>
          <w:rFonts w:cs="Segoe UI" w:hint="eastAsia"/>
          <w:szCs w:val="22"/>
          <w:lang w:eastAsia="zh-CN"/>
        </w:rPr>
        <w:t>（图中）所演示的彩色粘合剂</w:t>
      </w:r>
      <w:r>
        <w:rPr>
          <w:rFonts w:cs="Segoe UI" w:hint="eastAsia"/>
          <w:szCs w:val="22"/>
          <w:lang w:eastAsia="zh-CN"/>
        </w:rPr>
        <w:t>。</w:t>
      </w:r>
    </w:p>
    <w:bookmarkEnd w:id="5"/>
    <w:p w14:paraId="7F186313" w14:textId="77777777" w:rsidR="00897CC0" w:rsidRPr="00897CC0" w:rsidRDefault="00897CC0" w:rsidP="00897CC0">
      <w:pPr>
        <w:rPr>
          <w:rFonts w:cs="Segoe UI"/>
          <w:szCs w:val="22"/>
          <w:lang w:eastAsia="zh-CN"/>
        </w:rPr>
      </w:pPr>
    </w:p>
    <w:p w14:paraId="659DD486" w14:textId="77777777" w:rsidR="00897CC0" w:rsidRPr="00897CC0" w:rsidRDefault="00897CC0" w:rsidP="00897CC0">
      <w:pPr>
        <w:rPr>
          <w:rFonts w:cs="Segoe UI"/>
          <w:szCs w:val="22"/>
          <w:lang w:eastAsia="zh-CN"/>
        </w:rPr>
      </w:pPr>
    </w:p>
    <w:p w14:paraId="0184B2EE" w14:textId="0B04E99F" w:rsidR="00897CC0" w:rsidRDefault="0006242A" w:rsidP="00897CC0">
      <w:pPr>
        <w:rPr>
          <w:rFonts w:cs="Segoe UI"/>
          <w:szCs w:val="22"/>
          <w:lang w:eastAsia="zh-CN"/>
        </w:rPr>
      </w:pPr>
      <w:r>
        <w:rPr>
          <w:noProof/>
        </w:rPr>
        <w:drawing>
          <wp:inline distT="0" distB="0" distL="0" distR="0" wp14:anchorId="55FF5C26" wp14:editId="248EF4B7">
            <wp:extent cx="2377440" cy="2377440"/>
            <wp:effectExtent l="0" t="0" r="3810" b="3810"/>
            <wp:docPr id="8" name="Picture 8" descr="Henkel Associate Application Engineer Olivia Shin works on dispensing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 Associate Application Engineer Olivia Shin works on dispensing equip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p w14:paraId="56AC8909" w14:textId="0E53A23C" w:rsidR="002A2975" w:rsidRDefault="0028550F" w:rsidP="00EE70E2">
      <w:pPr>
        <w:rPr>
          <w:rFonts w:cs="Segoe UI"/>
          <w:szCs w:val="22"/>
          <w:lang w:eastAsia="zh-CN"/>
        </w:rPr>
      </w:pPr>
      <w:r w:rsidRPr="0028550F">
        <w:rPr>
          <w:rFonts w:cs="Segoe UI" w:hint="eastAsia"/>
          <w:szCs w:val="22"/>
          <w:lang w:eastAsia="zh-CN"/>
        </w:rPr>
        <w:t>汉高助理应用技术工程师</w:t>
      </w:r>
      <w:r w:rsidRPr="0028550F">
        <w:rPr>
          <w:rFonts w:cs="Segoe UI" w:hint="eastAsia"/>
          <w:szCs w:val="22"/>
          <w:lang w:eastAsia="zh-CN"/>
        </w:rPr>
        <w:t>Olivia Shin</w:t>
      </w:r>
      <w:r w:rsidRPr="0028550F">
        <w:rPr>
          <w:rFonts w:cs="Segoe UI" w:hint="eastAsia"/>
          <w:szCs w:val="22"/>
          <w:lang w:eastAsia="zh-CN"/>
        </w:rPr>
        <w:t>在硅谷的新技术中心内操作点胶设备</w:t>
      </w:r>
      <w:r w:rsidR="00897CC0" w:rsidRPr="00897CC0">
        <w:rPr>
          <w:rFonts w:cs="Segoe UI" w:hint="eastAsia"/>
          <w:szCs w:val="22"/>
          <w:lang w:eastAsia="zh-CN"/>
        </w:rPr>
        <w:t>。</w:t>
      </w:r>
    </w:p>
    <w:sectPr w:rsidR="002A2975"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EA4A" w14:textId="77777777" w:rsidR="003F03D5" w:rsidRDefault="003F03D5">
      <w:r>
        <w:separator/>
      </w:r>
    </w:p>
  </w:endnote>
  <w:endnote w:type="continuationSeparator" w:id="0">
    <w:p w14:paraId="30B3A17B" w14:textId="77777777" w:rsidR="003F03D5" w:rsidRDefault="003F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3F03D5">
      <w:fldChar w:fldCharType="begin"/>
    </w:r>
    <w:r w:rsidR="003F03D5">
      <w:instrText xml:space="preserve"> NUMPAGES  \* Arabic  \* MERGEFORMAT </w:instrText>
    </w:r>
    <w:r w:rsidR="003F03D5">
      <w:fldChar w:fldCharType="separate"/>
    </w:r>
    <w:r>
      <w:t>2</w:t>
    </w:r>
    <w:r w:rsidR="003F03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6"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6"/>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3A87" w14:textId="77777777" w:rsidR="003F03D5" w:rsidRDefault="003F03D5">
      <w:r>
        <w:separator/>
      </w:r>
    </w:p>
  </w:footnote>
  <w:footnote w:type="continuationSeparator" w:id="0">
    <w:p w14:paraId="548568F8" w14:textId="77777777" w:rsidR="003F03D5" w:rsidRDefault="003F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B1DF6">
      <w:rPr>
        <w:rFonts w:ascii="宋体" w:hAnsi="宋体" w:cs="宋体"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6"/>
  </w:num>
  <w:num w:numId="4" w16cid:durableId="843520105">
    <w:abstractNumId w:val="4"/>
  </w:num>
  <w:num w:numId="5" w16cid:durableId="818880908">
    <w:abstractNumId w:val="3"/>
  </w:num>
  <w:num w:numId="6" w16cid:durableId="1419670389">
    <w:abstractNumId w:val="5"/>
  </w:num>
  <w:num w:numId="7" w16cid:durableId="45606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242A"/>
    <w:rsid w:val="00062A7F"/>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6B4D"/>
    <w:rsid w:val="001B7C20"/>
    <w:rsid w:val="001C0B32"/>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E2A"/>
    <w:rsid w:val="00237F62"/>
    <w:rsid w:val="0024586A"/>
    <w:rsid w:val="00256F0C"/>
    <w:rsid w:val="00262C05"/>
    <w:rsid w:val="00281D14"/>
    <w:rsid w:val="00282C13"/>
    <w:rsid w:val="0028550F"/>
    <w:rsid w:val="002A0DF7"/>
    <w:rsid w:val="002A2975"/>
    <w:rsid w:val="002A60E0"/>
    <w:rsid w:val="002C1344"/>
    <w:rsid w:val="002C252E"/>
    <w:rsid w:val="002C6773"/>
    <w:rsid w:val="002D2A3D"/>
    <w:rsid w:val="002E0B17"/>
    <w:rsid w:val="002E4FFB"/>
    <w:rsid w:val="002E7DED"/>
    <w:rsid w:val="002F7E11"/>
    <w:rsid w:val="00304087"/>
    <w:rsid w:val="00306244"/>
    <w:rsid w:val="00310ACD"/>
    <w:rsid w:val="0031379F"/>
    <w:rsid w:val="00313BEE"/>
    <w:rsid w:val="00320A26"/>
    <w:rsid w:val="00321344"/>
    <w:rsid w:val="0033451C"/>
    <w:rsid w:val="00336854"/>
    <w:rsid w:val="0034015C"/>
    <w:rsid w:val="00341A06"/>
    <w:rsid w:val="003421F9"/>
    <w:rsid w:val="003442F4"/>
    <w:rsid w:val="00353705"/>
    <w:rsid w:val="003562E8"/>
    <w:rsid w:val="00357F10"/>
    <w:rsid w:val="0036357D"/>
    <w:rsid w:val="003649BC"/>
    <w:rsid w:val="00365E44"/>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4EB2"/>
    <w:rsid w:val="003F03D5"/>
    <w:rsid w:val="003F1AF3"/>
    <w:rsid w:val="003F4D8D"/>
    <w:rsid w:val="004313E7"/>
    <w:rsid w:val="0044763B"/>
    <w:rsid w:val="004509D7"/>
    <w:rsid w:val="00451F34"/>
    <w:rsid w:val="004629B3"/>
    <w:rsid w:val="0046376E"/>
    <w:rsid w:val="0046690F"/>
    <w:rsid w:val="00472FEC"/>
    <w:rsid w:val="0048695F"/>
    <w:rsid w:val="00490A03"/>
    <w:rsid w:val="00493327"/>
    <w:rsid w:val="00494DBE"/>
    <w:rsid w:val="00495CE6"/>
    <w:rsid w:val="004A323C"/>
    <w:rsid w:val="004A425D"/>
    <w:rsid w:val="004B4140"/>
    <w:rsid w:val="004B54E8"/>
    <w:rsid w:val="004C4FEB"/>
    <w:rsid w:val="004C6B79"/>
    <w:rsid w:val="004D059B"/>
    <w:rsid w:val="004D4CB6"/>
    <w:rsid w:val="004E3341"/>
    <w:rsid w:val="004F10C1"/>
    <w:rsid w:val="00502E62"/>
    <w:rsid w:val="00504452"/>
    <w:rsid w:val="00506B8A"/>
    <w:rsid w:val="0051180C"/>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9F0"/>
    <w:rsid w:val="005D0AD9"/>
    <w:rsid w:val="005D22F6"/>
    <w:rsid w:val="005E0C30"/>
    <w:rsid w:val="005E69D9"/>
    <w:rsid w:val="005F2262"/>
    <w:rsid w:val="005F27F4"/>
    <w:rsid w:val="005F3239"/>
    <w:rsid w:val="005F6567"/>
    <w:rsid w:val="00607256"/>
    <w:rsid w:val="006144B1"/>
    <w:rsid w:val="00627FA9"/>
    <w:rsid w:val="006335F1"/>
    <w:rsid w:val="006345B6"/>
    <w:rsid w:val="00635712"/>
    <w:rsid w:val="00643D8A"/>
    <w:rsid w:val="006513EB"/>
    <w:rsid w:val="00652229"/>
    <w:rsid w:val="00652793"/>
    <w:rsid w:val="006626CA"/>
    <w:rsid w:val="00663487"/>
    <w:rsid w:val="00663962"/>
    <w:rsid w:val="00672382"/>
    <w:rsid w:val="00677EEB"/>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437B6"/>
    <w:rsid w:val="007507B5"/>
    <w:rsid w:val="0075091D"/>
    <w:rsid w:val="0075274A"/>
    <w:rsid w:val="00753A24"/>
    <w:rsid w:val="00772188"/>
    <w:rsid w:val="007813D0"/>
    <w:rsid w:val="00785993"/>
    <w:rsid w:val="007866E2"/>
    <w:rsid w:val="00786BA3"/>
    <w:rsid w:val="00790375"/>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3758"/>
    <w:rsid w:val="0088596E"/>
    <w:rsid w:val="00894912"/>
    <w:rsid w:val="0089796A"/>
    <w:rsid w:val="00897CC0"/>
    <w:rsid w:val="008A2375"/>
    <w:rsid w:val="008B1DF6"/>
    <w:rsid w:val="008D76C5"/>
    <w:rsid w:val="008E0AFA"/>
    <w:rsid w:val="008E68C0"/>
    <w:rsid w:val="008E75D3"/>
    <w:rsid w:val="008E7F34"/>
    <w:rsid w:val="008F125E"/>
    <w:rsid w:val="008F4D2F"/>
    <w:rsid w:val="00906292"/>
    <w:rsid w:val="009076AF"/>
    <w:rsid w:val="00917162"/>
    <w:rsid w:val="009251CC"/>
    <w:rsid w:val="0092714E"/>
    <w:rsid w:val="00942002"/>
    <w:rsid w:val="00946160"/>
    <w:rsid w:val="00947885"/>
    <w:rsid w:val="00952168"/>
    <w:rsid w:val="009527FE"/>
    <w:rsid w:val="00954AB9"/>
    <w:rsid w:val="00965A9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66D3"/>
    <w:rsid w:val="00A3756F"/>
    <w:rsid w:val="00A42D6F"/>
    <w:rsid w:val="00A45A62"/>
    <w:rsid w:val="00A54AC5"/>
    <w:rsid w:val="00A55DC3"/>
    <w:rsid w:val="00A56D41"/>
    <w:rsid w:val="00A61353"/>
    <w:rsid w:val="00A66DB1"/>
    <w:rsid w:val="00A67A92"/>
    <w:rsid w:val="00A7414C"/>
    <w:rsid w:val="00A87870"/>
    <w:rsid w:val="00A91A70"/>
    <w:rsid w:val="00AA1B85"/>
    <w:rsid w:val="00AB1CB6"/>
    <w:rsid w:val="00AB1D9A"/>
    <w:rsid w:val="00AD44FE"/>
    <w:rsid w:val="00AE49F1"/>
    <w:rsid w:val="00B05CCA"/>
    <w:rsid w:val="00B14271"/>
    <w:rsid w:val="00B16270"/>
    <w:rsid w:val="00B2685D"/>
    <w:rsid w:val="00B30351"/>
    <w:rsid w:val="00B30BC0"/>
    <w:rsid w:val="00B33C2A"/>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256D"/>
    <w:rsid w:val="00C3758F"/>
    <w:rsid w:val="00C40B88"/>
    <w:rsid w:val="00C42C93"/>
    <w:rsid w:val="00C47D87"/>
    <w:rsid w:val="00C5004A"/>
    <w:rsid w:val="00C5376E"/>
    <w:rsid w:val="00C73A21"/>
    <w:rsid w:val="00C808A6"/>
    <w:rsid w:val="00C97091"/>
    <w:rsid w:val="00C97260"/>
    <w:rsid w:val="00CA2001"/>
    <w:rsid w:val="00CB5B6C"/>
    <w:rsid w:val="00CC052E"/>
    <w:rsid w:val="00CD11D4"/>
    <w:rsid w:val="00CD16BE"/>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84FD4"/>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46B6"/>
    <w:rsid w:val="00F36145"/>
    <w:rsid w:val="00F37BDD"/>
    <w:rsid w:val="00F41503"/>
    <w:rsid w:val="00F466C8"/>
    <w:rsid w:val="00F469A9"/>
    <w:rsid w:val="00F50B46"/>
    <w:rsid w:val="00F50D1F"/>
    <w:rsid w:val="00F6203E"/>
    <w:rsid w:val="00F63237"/>
    <w:rsid w:val="00F635FC"/>
    <w:rsid w:val="00F63D03"/>
    <w:rsid w:val="00F6503D"/>
    <w:rsid w:val="00F65E2F"/>
    <w:rsid w:val="00F67DF1"/>
    <w:rsid w:val="00F82AD0"/>
    <w:rsid w:val="00F8309B"/>
    <w:rsid w:val="00F833C9"/>
    <w:rsid w:val="00F90064"/>
    <w:rsid w:val="00F96AFD"/>
    <w:rsid w:val="00FA1398"/>
    <w:rsid w:val="00FA2E19"/>
    <w:rsid w:val="00FA697F"/>
    <w:rsid w:val="00FB4CB2"/>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adhesiv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258</Words>
  <Characters>1472</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1727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2</cp:revision>
  <cp:lastPrinted>2016-11-16T01:11:00Z</cp:lastPrinted>
  <dcterms:created xsi:type="dcterms:W3CDTF">2022-05-16T09:37:00Z</dcterms:created>
  <dcterms:modified xsi:type="dcterms:W3CDTF">2022-05-16T09:37:00Z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