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81C2046" w:rsidR="00B422EC" w:rsidRDefault="00B13930" w:rsidP="00643D8A">
      <w:pPr>
        <w:pStyle w:val="MonthDayYear"/>
        <w:rPr>
          <w:lang w:val="pl-PL"/>
        </w:rPr>
      </w:pPr>
      <w:r>
        <w:rPr>
          <w:lang w:val="pl-PL"/>
        </w:rPr>
        <w:t>1</w:t>
      </w:r>
      <w:r w:rsidR="000709C8">
        <w:rPr>
          <w:lang w:val="pl-PL"/>
        </w:rPr>
        <w:t>8</w:t>
      </w:r>
      <w:r>
        <w:rPr>
          <w:lang w:val="pl-PL"/>
        </w:rPr>
        <w:t xml:space="preserve"> maja</w:t>
      </w:r>
      <w:r w:rsidR="00BF6E82" w:rsidRPr="00FF0403">
        <w:rPr>
          <w:lang w:val="pl-PL"/>
        </w:rPr>
        <w:t xml:space="preserve"> 20</w:t>
      </w:r>
      <w:r w:rsidR="00F635FC" w:rsidRPr="00FF0403">
        <w:rPr>
          <w:lang w:val="pl-PL"/>
        </w:rPr>
        <w:t>2</w:t>
      </w:r>
      <w:r w:rsidR="00FD0A38" w:rsidRPr="00FF0403">
        <w:rPr>
          <w:lang w:val="pl-PL"/>
        </w:rPr>
        <w:t>1</w:t>
      </w:r>
      <w:r w:rsidR="001C30F9">
        <w:rPr>
          <w:lang w:val="pl-PL"/>
        </w:rPr>
        <w:t xml:space="preserve"> r.</w:t>
      </w:r>
    </w:p>
    <w:p w14:paraId="5A0ED7F3" w14:textId="77777777" w:rsidR="001C30F9" w:rsidRPr="00FF0403" w:rsidRDefault="001C30F9" w:rsidP="00643D8A">
      <w:pPr>
        <w:pStyle w:val="MonthDayYear"/>
        <w:rPr>
          <w:lang w:val="pl-PL"/>
        </w:rPr>
      </w:pPr>
    </w:p>
    <w:p w14:paraId="73779667" w14:textId="5DAC8162" w:rsidR="00FC065F" w:rsidRPr="001C30F9" w:rsidRDefault="00FC065F" w:rsidP="00FC065F">
      <w:pPr>
        <w:rPr>
          <w:lang w:val="pl-PL"/>
        </w:rPr>
      </w:pPr>
      <w:r w:rsidRPr="001C30F9">
        <w:rPr>
          <w:lang w:val="pl-PL"/>
        </w:rPr>
        <w:t>Wspieranie różnorodności płci w firmie Henkel</w:t>
      </w:r>
    </w:p>
    <w:p w14:paraId="3DEC6E02" w14:textId="77777777" w:rsidR="00FC065F" w:rsidRPr="001C30F9" w:rsidRDefault="00FC065F" w:rsidP="00FC065F">
      <w:pPr>
        <w:rPr>
          <w:lang w:val="pl-PL"/>
        </w:rPr>
      </w:pPr>
    </w:p>
    <w:p w14:paraId="76AD0789" w14:textId="523D9857" w:rsidR="007F0F63" w:rsidRPr="007B3DCD" w:rsidRDefault="00FC065F" w:rsidP="00A3756F">
      <w:pPr>
        <w:rPr>
          <w:rStyle w:val="Headline"/>
          <w:lang w:val="pl-PL"/>
        </w:rPr>
      </w:pPr>
      <w:r w:rsidRPr="001C30F9">
        <w:rPr>
          <w:b/>
          <w:bCs/>
          <w:sz w:val="32"/>
          <w:szCs w:val="32"/>
          <w:lang w:val="pl-PL"/>
        </w:rPr>
        <w:t>Henkel dąży do osiągnięcia parytetu płci do 2025 r.</w:t>
      </w:r>
    </w:p>
    <w:p w14:paraId="1D2796C6" w14:textId="77777777" w:rsidR="00FC065F" w:rsidRPr="001C30F9" w:rsidRDefault="00FC065F" w:rsidP="00FC065F">
      <w:pPr>
        <w:rPr>
          <w:lang w:val="pl-PL"/>
        </w:rPr>
      </w:pPr>
    </w:p>
    <w:p w14:paraId="12CFDD1C" w14:textId="77777777" w:rsidR="00FC065F" w:rsidRDefault="00FC065F" w:rsidP="00FC065F">
      <w:pPr>
        <w:pStyle w:val="Akapitzlist"/>
        <w:numPr>
          <w:ilvl w:val="0"/>
          <w:numId w:val="7"/>
        </w:numPr>
      </w:pPr>
      <w:r>
        <w:t>Osiągnięcie parytetu płci w ramach kierowniczych stanowisk ambicją firmy na 2025 r.</w:t>
      </w:r>
    </w:p>
    <w:p w14:paraId="4B6230F8" w14:textId="067F59CD" w:rsidR="00FC065F" w:rsidRDefault="00FC065F" w:rsidP="00FC065F">
      <w:pPr>
        <w:pStyle w:val="Akapitzlist"/>
        <w:numPr>
          <w:ilvl w:val="0"/>
          <w:numId w:val="7"/>
        </w:numPr>
      </w:pPr>
      <w:r>
        <w:t>Odsetek kobiet na stanowiskach kierowniczych dziś -  38%</w:t>
      </w:r>
    </w:p>
    <w:p w14:paraId="10FD83F8" w14:textId="77777777" w:rsidR="00FC065F" w:rsidRDefault="00FC065F" w:rsidP="00FC065F">
      <w:pPr>
        <w:pStyle w:val="Akapitzlist"/>
        <w:numPr>
          <w:ilvl w:val="0"/>
          <w:numId w:val="7"/>
        </w:numPr>
      </w:pPr>
      <w:r>
        <w:t>Kompleksowy plan działań wspierający różnorodność, równość szans i włączanie</w:t>
      </w:r>
    </w:p>
    <w:p w14:paraId="68BC8DD1" w14:textId="77777777" w:rsidR="00FC065F" w:rsidRPr="001C30F9" w:rsidRDefault="00FC065F" w:rsidP="00FC065F">
      <w:pPr>
        <w:rPr>
          <w:lang w:val="pl-PL"/>
        </w:rPr>
      </w:pPr>
    </w:p>
    <w:p w14:paraId="317B42A9" w14:textId="42D4697E" w:rsidR="00FC065F" w:rsidRPr="001C30F9" w:rsidRDefault="00FC065F" w:rsidP="00FC065F">
      <w:pPr>
        <w:rPr>
          <w:b/>
          <w:bCs/>
          <w:lang w:val="pl-PL"/>
        </w:rPr>
      </w:pPr>
      <w:proofErr w:type="spellStart"/>
      <w:r w:rsidRPr="001C30F9">
        <w:rPr>
          <w:b/>
          <w:bCs/>
          <w:lang w:val="pl-PL"/>
        </w:rPr>
        <w:t>Düsseldorf</w:t>
      </w:r>
      <w:proofErr w:type="spellEnd"/>
      <w:r w:rsidRPr="001C30F9">
        <w:rPr>
          <w:b/>
          <w:bCs/>
          <w:lang w:val="pl-PL"/>
        </w:rPr>
        <w:t xml:space="preserve"> </w:t>
      </w:r>
      <w:r w:rsidR="001C30F9">
        <w:rPr>
          <w:b/>
          <w:bCs/>
          <w:lang w:val="pl-PL"/>
        </w:rPr>
        <w:t>–</w:t>
      </w:r>
      <w:r w:rsidRPr="001C30F9">
        <w:rPr>
          <w:b/>
          <w:bCs/>
          <w:lang w:val="pl-PL"/>
        </w:rPr>
        <w:t xml:space="preserve"> Henkel</w:t>
      </w:r>
      <w:r w:rsidR="001C30F9">
        <w:rPr>
          <w:b/>
          <w:bCs/>
          <w:lang w:val="pl-PL"/>
        </w:rPr>
        <w:t xml:space="preserve"> </w:t>
      </w:r>
      <w:r w:rsidRPr="001C30F9">
        <w:rPr>
          <w:b/>
          <w:bCs/>
          <w:lang w:val="pl-PL"/>
        </w:rPr>
        <w:t>ogłosił ambitne zamierzenie osiągnięcia parytetu płci w ramach stanowisk kierowniczych do 2025 roku. Udział kobiet ma zostać znacząco zwiększony zarówno na najwyższych stanowiskach kierowniczych, jak i na stanowiskach kierowniczych niższego i średniego szczebla. Dla Henkla to kolejny krok na drodze ku realizacji zobowiązania budowy bardziej różnorodnej</w:t>
      </w:r>
      <w:r w:rsidR="00D85DA9" w:rsidRPr="001C30F9">
        <w:rPr>
          <w:b/>
          <w:bCs/>
          <w:lang w:val="pl-PL"/>
        </w:rPr>
        <w:t xml:space="preserve"> i</w:t>
      </w:r>
      <w:r w:rsidRPr="001C30F9">
        <w:rPr>
          <w:b/>
          <w:bCs/>
          <w:lang w:val="pl-PL"/>
        </w:rPr>
        <w:t xml:space="preserve"> włączającej organizacji, oferującej wszystkim równe szanse</w:t>
      </w:r>
      <w:r w:rsidR="006168B1" w:rsidRPr="001C30F9">
        <w:rPr>
          <w:b/>
          <w:bCs/>
          <w:lang w:val="pl-PL"/>
        </w:rPr>
        <w:t>.</w:t>
      </w:r>
    </w:p>
    <w:p w14:paraId="5FC32490" w14:textId="77777777" w:rsidR="006168B1" w:rsidRPr="001C30F9" w:rsidRDefault="006168B1" w:rsidP="00FC065F">
      <w:pPr>
        <w:rPr>
          <w:lang w:val="pl-PL"/>
        </w:rPr>
      </w:pPr>
    </w:p>
    <w:p w14:paraId="60B926C8" w14:textId="505464D6" w:rsidR="00FC065F" w:rsidRPr="001C30F9" w:rsidRDefault="00FC065F" w:rsidP="00FC065F">
      <w:pPr>
        <w:rPr>
          <w:i/>
          <w:iCs/>
          <w:lang w:val="pl-PL"/>
        </w:rPr>
      </w:pPr>
      <w:r w:rsidRPr="001C30F9">
        <w:rPr>
          <w:i/>
          <w:iCs/>
          <w:lang w:val="pl-PL"/>
        </w:rPr>
        <w:t>W Henklu uważamy, że naszym obowiązkiem jest zapewnienie wszystkim pracownikom równych szans</w:t>
      </w:r>
      <w:r w:rsidRPr="001C30F9">
        <w:rPr>
          <w:lang w:val="pl-PL"/>
        </w:rPr>
        <w:t xml:space="preserve"> </w:t>
      </w:r>
      <w:r w:rsidR="001C30F9">
        <w:rPr>
          <w:lang w:val="pl-PL"/>
        </w:rPr>
        <w:t>–</w:t>
      </w:r>
      <w:r w:rsidRPr="001C30F9">
        <w:rPr>
          <w:lang w:val="pl-PL"/>
        </w:rPr>
        <w:t xml:space="preserve"> mówi</w:t>
      </w:r>
      <w:r w:rsidR="001C30F9">
        <w:rPr>
          <w:lang w:val="pl-PL"/>
        </w:rPr>
        <w:t xml:space="preserve"> </w:t>
      </w:r>
      <w:proofErr w:type="spellStart"/>
      <w:r w:rsidRPr="001C30F9">
        <w:rPr>
          <w:lang w:val="pl-PL"/>
        </w:rPr>
        <w:t>Carsten</w:t>
      </w:r>
      <w:proofErr w:type="spellEnd"/>
      <w:r w:rsidRPr="001C30F9">
        <w:rPr>
          <w:lang w:val="pl-PL"/>
        </w:rPr>
        <w:t xml:space="preserve"> </w:t>
      </w:r>
      <w:proofErr w:type="spellStart"/>
      <w:r w:rsidRPr="001C30F9">
        <w:rPr>
          <w:lang w:val="pl-PL"/>
        </w:rPr>
        <w:t>Knobel</w:t>
      </w:r>
      <w:proofErr w:type="spellEnd"/>
      <w:r w:rsidRPr="001C30F9">
        <w:rPr>
          <w:lang w:val="pl-PL"/>
        </w:rPr>
        <w:t xml:space="preserve">, prezes zarządu Henkla. </w:t>
      </w:r>
      <w:r w:rsidRPr="001C30F9">
        <w:rPr>
          <w:i/>
          <w:iCs/>
          <w:lang w:val="pl-PL"/>
        </w:rPr>
        <w:t xml:space="preserve">Jesteśmy głęboko przekonani, że różnorodność płci odgrywa kluczową rolę dla </w:t>
      </w:r>
      <w:r w:rsidR="001C30F9">
        <w:rPr>
          <w:i/>
          <w:iCs/>
          <w:lang w:val="pl-PL"/>
        </w:rPr>
        <w:t xml:space="preserve">osiągnięcia </w:t>
      </w:r>
      <w:r w:rsidRPr="001C30F9">
        <w:rPr>
          <w:i/>
          <w:iCs/>
          <w:lang w:val="pl-PL"/>
        </w:rPr>
        <w:t>sukcesu biznesowego naszej firmy w przyszłości. Kultura współpracy i sprawczość naszych pracowników są fundamentem strategii ukierunkowanego wzrostu. Wzmacnianie kultury różnorodności i włączania</w:t>
      </w:r>
      <w:r w:rsidR="006168B1" w:rsidRPr="001C30F9">
        <w:rPr>
          <w:i/>
          <w:iCs/>
          <w:lang w:val="pl-PL"/>
        </w:rPr>
        <w:t xml:space="preserve"> </w:t>
      </w:r>
      <w:r w:rsidRPr="001C30F9">
        <w:rPr>
          <w:i/>
          <w:iCs/>
          <w:lang w:val="pl-PL"/>
        </w:rPr>
        <w:t xml:space="preserve">pozwala na lepszą współpracę, branie pod uwagę różnych punktów widzenia i wspiera sprawczość </w:t>
      </w:r>
      <w:r w:rsidR="001C30F9">
        <w:rPr>
          <w:i/>
          <w:iCs/>
          <w:lang w:val="pl-PL"/>
        </w:rPr>
        <w:t>–</w:t>
      </w:r>
      <w:r w:rsidRPr="001C30F9">
        <w:rPr>
          <w:i/>
          <w:iCs/>
          <w:lang w:val="pl-PL"/>
        </w:rPr>
        <w:t xml:space="preserve"> nie</w:t>
      </w:r>
      <w:r w:rsidR="001C30F9">
        <w:rPr>
          <w:i/>
          <w:iCs/>
          <w:lang w:val="pl-PL"/>
        </w:rPr>
        <w:t xml:space="preserve"> </w:t>
      </w:r>
      <w:r w:rsidRPr="001C30F9">
        <w:rPr>
          <w:i/>
          <w:iCs/>
          <w:lang w:val="pl-PL"/>
        </w:rPr>
        <w:t>pomimo, ale dzięki różnicom</w:t>
      </w:r>
      <w:r w:rsidR="001C30F9">
        <w:rPr>
          <w:i/>
          <w:iCs/>
          <w:lang w:val="pl-PL"/>
        </w:rPr>
        <w:t xml:space="preserve"> między nami</w:t>
      </w:r>
      <w:r w:rsidRPr="001C30F9">
        <w:rPr>
          <w:i/>
          <w:iCs/>
          <w:lang w:val="pl-PL"/>
        </w:rPr>
        <w:t>.</w:t>
      </w:r>
    </w:p>
    <w:p w14:paraId="3A11BB3F" w14:textId="77777777" w:rsidR="00FC065F" w:rsidRPr="001C30F9" w:rsidRDefault="00FC065F" w:rsidP="00FC065F">
      <w:pPr>
        <w:rPr>
          <w:i/>
          <w:iCs/>
          <w:lang w:val="pl-PL"/>
        </w:rPr>
      </w:pPr>
      <w:r w:rsidRPr="001C30F9">
        <w:rPr>
          <w:i/>
          <w:iCs/>
          <w:lang w:val="pl-PL"/>
        </w:rPr>
        <w:t xml:space="preserve"> </w:t>
      </w:r>
    </w:p>
    <w:p w14:paraId="731BFE8D" w14:textId="6E98C2F3" w:rsidR="00FC065F" w:rsidRPr="001C30F9" w:rsidRDefault="00FC065F" w:rsidP="001379EC">
      <w:pPr>
        <w:rPr>
          <w:lang w:val="pl-PL"/>
        </w:rPr>
      </w:pPr>
      <w:r w:rsidRPr="001C30F9">
        <w:rPr>
          <w:lang w:val="pl-PL"/>
        </w:rPr>
        <w:t xml:space="preserve">W ciągu ostatnich lat Henkel systematycznie zwiększał udział kobiet na stanowiskach kierowniczych. Obecnie wynosi on 38 procent. </w:t>
      </w:r>
      <w:r w:rsidR="00197480">
        <w:rPr>
          <w:lang w:val="pl-PL"/>
        </w:rPr>
        <w:t>–</w:t>
      </w:r>
      <w:r w:rsidR="00815BF3" w:rsidRPr="001C30F9">
        <w:rPr>
          <w:lang w:val="pl-PL"/>
        </w:rPr>
        <w:t xml:space="preserve"> </w:t>
      </w:r>
      <w:r w:rsidRPr="001C30F9">
        <w:rPr>
          <w:i/>
          <w:iCs/>
          <w:lang w:val="pl-PL"/>
        </w:rPr>
        <w:t>Już</w:t>
      </w:r>
      <w:r w:rsidR="00197480">
        <w:rPr>
          <w:i/>
          <w:iCs/>
          <w:lang w:val="pl-PL"/>
        </w:rPr>
        <w:t xml:space="preserve"> </w:t>
      </w:r>
      <w:r w:rsidRPr="001C30F9">
        <w:rPr>
          <w:i/>
          <w:iCs/>
          <w:lang w:val="pl-PL"/>
        </w:rPr>
        <w:t>wiele osiągnęliśmy, ale jest wciąż wiele do zrobienia. Osiągnięcie parytetu płci na wszystkich szczeblach zarządzania jest ambitnym celem naszej podróży. Chcemy przyśpieszyć, wdrażając konkretne programy i działania, by w pełni wykorzystać potencjał naszej różnorodności</w:t>
      </w:r>
      <w:r w:rsidRPr="001C30F9">
        <w:rPr>
          <w:lang w:val="pl-PL"/>
        </w:rPr>
        <w:t xml:space="preserve"> </w:t>
      </w:r>
      <w:r w:rsidR="00197480">
        <w:rPr>
          <w:lang w:val="pl-PL"/>
        </w:rPr>
        <w:t>–</w:t>
      </w:r>
      <w:r w:rsidRPr="001C30F9">
        <w:rPr>
          <w:lang w:val="pl-PL"/>
        </w:rPr>
        <w:t xml:space="preserve"> mówi</w:t>
      </w:r>
      <w:r w:rsidR="00197480">
        <w:rPr>
          <w:lang w:val="pl-PL"/>
        </w:rPr>
        <w:t xml:space="preserve"> </w:t>
      </w:r>
      <w:r w:rsidRPr="001C30F9">
        <w:rPr>
          <w:lang w:val="pl-PL"/>
        </w:rPr>
        <w:t xml:space="preserve">Sylvie Nicol, CHRO firmy Henkel. </w:t>
      </w:r>
      <w:r w:rsidR="00197480">
        <w:rPr>
          <w:lang w:val="pl-PL"/>
        </w:rPr>
        <w:t>–</w:t>
      </w:r>
      <w:r w:rsidR="00815BF3" w:rsidRPr="001C30F9">
        <w:rPr>
          <w:lang w:val="pl-PL"/>
        </w:rPr>
        <w:t xml:space="preserve"> </w:t>
      </w:r>
      <w:r w:rsidRPr="001C30F9">
        <w:rPr>
          <w:i/>
          <w:iCs/>
          <w:lang w:val="pl-PL"/>
        </w:rPr>
        <w:t>Wśród</w:t>
      </w:r>
      <w:r w:rsidR="00197480">
        <w:rPr>
          <w:i/>
          <w:iCs/>
          <w:lang w:val="pl-PL"/>
        </w:rPr>
        <w:t xml:space="preserve"> </w:t>
      </w:r>
      <w:r w:rsidRPr="001C30F9">
        <w:rPr>
          <w:i/>
          <w:iCs/>
          <w:lang w:val="pl-PL"/>
        </w:rPr>
        <w:t xml:space="preserve">naszych pracowników będziemy wspierać </w:t>
      </w:r>
      <w:proofErr w:type="spellStart"/>
      <w:r w:rsidRPr="001C30F9">
        <w:rPr>
          <w:i/>
          <w:iCs/>
          <w:lang w:val="pl-PL"/>
        </w:rPr>
        <w:t>inkluzywność</w:t>
      </w:r>
      <w:proofErr w:type="spellEnd"/>
      <w:r w:rsidRPr="001C30F9">
        <w:rPr>
          <w:i/>
          <w:iCs/>
          <w:lang w:val="pl-PL"/>
        </w:rPr>
        <w:t xml:space="preserve"> postaw i wzajemnych relacji. Chcemy także kształtować jeszcze bardziej sprawiedliwe i przejrzyste struktury i procesy</w:t>
      </w:r>
      <w:r w:rsidR="00815BF3" w:rsidRPr="001C30F9">
        <w:rPr>
          <w:lang w:val="pl-PL"/>
        </w:rPr>
        <w:t>.</w:t>
      </w:r>
      <w:r w:rsidR="001379EC" w:rsidRPr="001379EC">
        <w:rPr>
          <w:lang w:val="pl-PL"/>
        </w:rPr>
        <w:t xml:space="preserve"> </w:t>
      </w:r>
    </w:p>
    <w:p w14:paraId="0AFBA9EC" w14:textId="77777777" w:rsidR="00257352" w:rsidRPr="001C30F9" w:rsidRDefault="00257352" w:rsidP="00FC065F">
      <w:pPr>
        <w:rPr>
          <w:b/>
          <w:bCs/>
          <w:lang w:val="pl-PL"/>
        </w:rPr>
      </w:pPr>
    </w:p>
    <w:p w14:paraId="14016E79" w14:textId="59617613" w:rsidR="00FC065F" w:rsidRPr="001C30F9" w:rsidRDefault="00FC065F" w:rsidP="00FC065F">
      <w:pPr>
        <w:rPr>
          <w:b/>
          <w:bCs/>
          <w:lang w:val="pl-PL"/>
        </w:rPr>
      </w:pPr>
      <w:r w:rsidRPr="001C30F9">
        <w:rPr>
          <w:b/>
          <w:bCs/>
          <w:lang w:val="pl-PL"/>
        </w:rPr>
        <w:lastRenderedPageBreak/>
        <w:t>Plan działania na rzecz większej różnorodności płci</w:t>
      </w:r>
    </w:p>
    <w:p w14:paraId="0A205D4E" w14:textId="77777777" w:rsidR="00815BF3" w:rsidRPr="001C30F9" w:rsidRDefault="00815BF3" w:rsidP="00FC065F">
      <w:pPr>
        <w:rPr>
          <w:b/>
          <w:bCs/>
          <w:lang w:val="pl-PL"/>
        </w:rPr>
      </w:pPr>
    </w:p>
    <w:p w14:paraId="15F7C631" w14:textId="77777777" w:rsidR="00FC065F" w:rsidRPr="001C30F9" w:rsidRDefault="00FC065F" w:rsidP="00FC065F">
      <w:pPr>
        <w:rPr>
          <w:lang w:val="pl-PL"/>
        </w:rPr>
      </w:pPr>
      <w:r w:rsidRPr="001C30F9">
        <w:rPr>
          <w:lang w:val="pl-PL"/>
        </w:rPr>
        <w:t xml:space="preserve">Henkel przyspieszy realizację programów i działań, których celem będzie zagwarantowanie większej różnorodności płci na poszczególnych etapach rozwoju kariery – poczynając od procesów rekrutacji i rozwoju pracowników aż po działania retencyjne. Wśród tych programów warto wymienić: pozyskiwanie i rekrutację talentów obu płci, uważne planowanie oraz monitorowanie awansów i sukcesji, szerzenie wiedzy o zarządzaniu różnorodnością, szkolenia z zakresu nieświadomych uprzedzeń i programy integracyjne, wdrażanie nowych form elastycznej pracy, np. praca w niepełnym wymiarze godzin na pozycjach kierowniczych, a także liczne inicjatywy </w:t>
      </w:r>
      <w:proofErr w:type="spellStart"/>
      <w:r w:rsidRPr="001C30F9">
        <w:rPr>
          <w:lang w:val="pl-PL"/>
        </w:rPr>
        <w:t>networkingowe</w:t>
      </w:r>
      <w:proofErr w:type="spellEnd"/>
      <w:r w:rsidRPr="001C30F9">
        <w:rPr>
          <w:lang w:val="pl-PL"/>
        </w:rPr>
        <w:t xml:space="preserve"> i </w:t>
      </w:r>
      <w:proofErr w:type="spellStart"/>
      <w:r w:rsidRPr="001C30F9">
        <w:rPr>
          <w:lang w:val="pl-PL"/>
        </w:rPr>
        <w:t>mentoringowe</w:t>
      </w:r>
      <w:proofErr w:type="spellEnd"/>
      <w:r w:rsidRPr="001C30F9">
        <w:rPr>
          <w:lang w:val="pl-PL"/>
        </w:rPr>
        <w:t xml:space="preserve"> wspierające różnorodność zespołów Henkla na całym świecie.</w:t>
      </w:r>
    </w:p>
    <w:p w14:paraId="5D7AFC0C" w14:textId="77777777" w:rsidR="00FC065F" w:rsidRPr="001C30F9" w:rsidRDefault="00FC065F" w:rsidP="00FC065F">
      <w:pPr>
        <w:rPr>
          <w:lang w:val="pl-PL"/>
        </w:rPr>
      </w:pPr>
    </w:p>
    <w:p w14:paraId="522445AE" w14:textId="79AFDB33" w:rsidR="00FC065F" w:rsidRPr="001C30F9" w:rsidRDefault="00FC065F" w:rsidP="00FC065F">
      <w:pPr>
        <w:rPr>
          <w:b/>
          <w:bCs/>
          <w:lang w:val="pl-PL"/>
        </w:rPr>
      </w:pPr>
      <w:r w:rsidRPr="001C30F9">
        <w:rPr>
          <w:b/>
          <w:bCs/>
          <w:lang w:val="pl-PL"/>
        </w:rPr>
        <w:t xml:space="preserve">Różnorodność, równość szans i inkluzja </w:t>
      </w:r>
    </w:p>
    <w:p w14:paraId="4C0B61E6" w14:textId="77777777" w:rsidR="00815BF3" w:rsidRPr="001C30F9" w:rsidRDefault="00815BF3" w:rsidP="00FC065F">
      <w:pPr>
        <w:rPr>
          <w:b/>
          <w:bCs/>
          <w:lang w:val="pl-PL"/>
        </w:rPr>
      </w:pPr>
    </w:p>
    <w:p w14:paraId="5491FE93" w14:textId="011E237F" w:rsidR="00FC065F" w:rsidRPr="001C30F9" w:rsidRDefault="00FC065F" w:rsidP="00FC065F">
      <w:pPr>
        <w:rPr>
          <w:lang w:val="pl-PL"/>
        </w:rPr>
      </w:pPr>
      <w:r w:rsidRPr="001C30F9">
        <w:rPr>
          <w:lang w:val="pl-PL"/>
        </w:rPr>
        <w:t>W 2007 r. Henkel był jedną z pierwszych niemieckich spółek DAX, które utworzyły dedykowany globalny zespół ds. różnorodności. Obecnie różnorodność, równość szans i inkluzja (DEI) są głęboko zakorzenione w strategii i kulturze korporacyjnej firmy. Dążenie do większej różnorodności płci jest kluczowym elementem całościowej strategii różnorodności firmy, która obejmuje również inne obszary, takie jak międzynarodowość i pochodzenie etniczne, orientację seksualną, niepełnosprawność oraz współpracę międzypokoleniową. Henkel dąży do osiągnięcia znaczącego postępu we wszystkich tych obszarach. Aby idea różnorodności znalazła swój wyraz na wszystkich poziomach działania firmy i była skutecznie wdrażana w życie, Henkel utworzył ogólnofirmową sieć ambasadorów DEI</w:t>
      </w:r>
      <w:r w:rsidR="00D55595">
        <w:rPr>
          <w:lang w:val="pl-PL"/>
        </w:rPr>
        <w:t>. Obejmuje ona</w:t>
      </w:r>
      <w:r w:rsidRPr="001C30F9">
        <w:rPr>
          <w:lang w:val="pl-PL"/>
        </w:rPr>
        <w:t xml:space="preserve"> wszystkie działy i regiony, </w:t>
      </w:r>
      <w:r w:rsidR="00D55595">
        <w:rPr>
          <w:lang w:val="pl-PL"/>
        </w:rPr>
        <w:t>a ambasadorzy</w:t>
      </w:r>
      <w:r w:rsidRPr="001C30F9">
        <w:rPr>
          <w:lang w:val="pl-PL"/>
        </w:rPr>
        <w:t xml:space="preserve"> ściśle ze sobą współpracują. </w:t>
      </w:r>
    </w:p>
    <w:p w14:paraId="7FE0297C" w14:textId="77777777" w:rsidR="00FC065F" w:rsidRPr="001C30F9" w:rsidRDefault="00FC065F" w:rsidP="00FC065F">
      <w:pPr>
        <w:rPr>
          <w:lang w:val="pl-PL"/>
        </w:rPr>
      </w:pPr>
    </w:p>
    <w:p w14:paraId="74DCD38C" w14:textId="77777777" w:rsidR="007F0F63" w:rsidRPr="007B3DCD" w:rsidRDefault="007F0F63" w:rsidP="00643D8A">
      <w:pPr>
        <w:rPr>
          <w:rFonts w:cs="Segoe UI"/>
          <w:szCs w:val="22"/>
          <w:lang w:val="pl-PL"/>
        </w:rPr>
      </w:pPr>
    </w:p>
    <w:p w14:paraId="56AC8909" w14:textId="77777777" w:rsidR="002A2975" w:rsidRPr="007B3DCD" w:rsidRDefault="002A2975" w:rsidP="00643D8A">
      <w:pPr>
        <w:rPr>
          <w:rFonts w:cs="Segoe UI"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19C2C821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3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1379EC" w:rsidP="007B3DCD">
      <w:pPr>
        <w:rPr>
          <w:rStyle w:val="AboutandContactBody"/>
          <w:lang w:val="en-GB"/>
        </w:rPr>
      </w:pPr>
      <w:hyperlink r:id="rId15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6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8B68" w14:textId="77777777" w:rsidR="002C1344" w:rsidRDefault="002C1344">
      <w:r>
        <w:separator/>
      </w:r>
    </w:p>
  </w:endnote>
  <w:endnote w:type="continuationSeparator" w:id="0">
    <w:p w14:paraId="3ED2E8CF" w14:textId="77777777" w:rsidR="002C1344" w:rsidRDefault="002C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1379EC">
      <w:fldChar w:fldCharType="begin"/>
    </w:r>
    <w:r w:rsidR="001379EC">
      <w:instrText xml:space="preserve"> NUMPAGES  \* Arabic  \* MERGEFORMAT </w:instrText>
    </w:r>
    <w:r w:rsidR="001379EC">
      <w:fldChar w:fldCharType="separate"/>
    </w:r>
    <w:r>
      <w:t>2</w:t>
    </w:r>
    <w:r w:rsidR="001379E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F78C" w14:textId="77777777" w:rsidR="002C1344" w:rsidRDefault="002C1344">
      <w:r>
        <w:separator/>
      </w:r>
    </w:p>
  </w:footnote>
  <w:footnote w:type="continuationSeparator" w:id="0">
    <w:p w14:paraId="19F5BBF8" w14:textId="77777777" w:rsidR="002C1344" w:rsidRDefault="002C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5F4E8A"/>
    <w:multiLevelType w:val="hybridMultilevel"/>
    <w:tmpl w:val="8D36DF6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4958">
    <w:abstractNumId w:val="1"/>
  </w:num>
  <w:num w:numId="2" w16cid:durableId="579558744">
    <w:abstractNumId w:val="0"/>
  </w:num>
  <w:num w:numId="3" w16cid:durableId="1671516954">
    <w:abstractNumId w:val="6"/>
  </w:num>
  <w:num w:numId="4" w16cid:durableId="1974022458">
    <w:abstractNumId w:val="4"/>
  </w:num>
  <w:num w:numId="5" w16cid:durableId="1971861238">
    <w:abstractNumId w:val="2"/>
  </w:num>
  <w:num w:numId="6" w16cid:durableId="147595153">
    <w:abstractNumId w:val="5"/>
  </w:num>
  <w:num w:numId="7" w16cid:durableId="467018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09C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79EC"/>
    <w:rsid w:val="001443BD"/>
    <w:rsid w:val="001577E9"/>
    <w:rsid w:val="0016138C"/>
    <w:rsid w:val="001731CE"/>
    <w:rsid w:val="00197480"/>
    <w:rsid w:val="001B7C20"/>
    <w:rsid w:val="001C0B32"/>
    <w:rsid w:val="001C30F9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57352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E39A9"/>
    <w:rsid w:val="003F1AF3"/>
    <w:rsid w:val="003F4D8D"/>
    <w:rsid w:val="004313E7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168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2A02"/>
    <w:rsid w:val="007E6EA1"/>
    <w:rsid w:val="007F0F63"/>
    <w:rsid w:val="007F2B1E"/>
    <w:rsid w:val="007F62B4"/>
    <w:rsid w:val="00801517"/>
    <w:rsid w:val="00815BF3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B4B7C"/>
    <w:rsid w:val="00AD44FE"/>
    <w:rsid w:val="00AE49F1"/>
    <w:rsid w:val="00B016EA"/>
    <w:rsid w:val="00B05CCA"/>
    <w:rsid w:val="00B13930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5595"/>
    <w:rsid w:val="00D5653B"/>
    <w:rsid w:val="00D62EF1"/>
    <w:rsid w:val="00D6309D"/>
    <w:rsid w:val="00D644CA"/>
    <w:rsid w:val="00D66FC2"/>
    <w:rsid w:val="00D76C7E"/>
    <w:rsid w:val="00D771DE"/>
    <w:rsid w:val="00D7776D"/>
    <w:rsid w:val="00D85DA9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065F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Akapitzlist">
    <w:name w:val="List Paragraph"/>
    <w:basedOn w:val="Normalny"/>
    <w:uiPriority w:val="34"/>
    <w:qFormat/>
    <w:rsid w:val="00FC065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unhideWhenUsed/>
    <w:rsid w:val="00FC0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065F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065F"/>
    <w:rPr>
      <w:rFonts w:asciiTheme="minorHAnsi" w:eastAsiaTheme="minorHAnsi" w:hAnsiTheme="minorHAnsi" w:cstheme="minorBidi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3</TotalTime>
  <Pages>3</Pages>
  <Words>656</Words>
  <Characters>4821</Characters>
  <Application>Microsoft Office Word</Application>
  <DocSecurity>0</DocSecurity>
  <Lines>40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5467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3</cp:revision>
  <cp:lastPrinted>2016-11-16T01:11:00Z</cp:lastPrinted>
  <dcterms:created xsi:type="dcterms:W3CDTF">2022-05-17T15:14:00Z</dcterms:created>
  <dcterms:modified xsi:type="dcterms:W3CDTF">2022-05-17T15:20:00Z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