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5C14A80A" w:rsidR="00B422EC" w:rsidRPr="00EF1330" w:rsidRDefault="0051311F" w:rsidP="00643D8A">
      <w:pPr>
        <w:pStyle w:val="MonthDayYear"/>
      </w:pPr>
      <w:r>
        <w:t>May</w:t>
      </w:r>
      <w:r w:rsidR="00BF6E82" w:rsidRPr="00795AF2">
        <w:t xml:space="preserve"> </w:t>
      </w:r>
      <w:r w:rsidR="00AD37A7">
        <w:t>17</w:t>
      </w:r>
      <w:r w:rsidR="00BF6E82" w:rsidRPr="00795AF2">
        <w:t>, 20</w:t>
      </w:r>
      <w:r w:rsidR="00F635FC" w:rsidRPr="00795AF2">
        <w:t>2</w:t>
      </w:r>
      <w:r w:rsidR="000722E8">
        <w:t>2</w:t>
      </w:r>
    </w:p>
    <w:p w14:paraId="09896324" w14:textId="1B86748C" w:rsidR="007F0F63" w:rsidRPr="009D1522" w:rsidRDefault="0060136B" w:rsidP="00AB1FCC">
      <w:pPr>
        <w:pStyle w:val="Topline"/>
        <w:spacing w:after="520"/>
      </w:pPr>
      <w:r>
        <w:t>Fostering gender diversity across Henkel</w:t>
      </w:r>
    </w:p>
    <w:p w14:paraId="76AD0789" w14:textId="5587D729" w:rsidR="007F0F63" w:rsidRPr="00A3756F" w:rsidRDefault="00313CDC" w:rsidP="00A3756F">
      <w:pPr>
        <w:rPr>
          <w:rStyle w:val="Headline"/>
        </w:rPr>
      </w:pPr>
      <w:r>
        <w:rPr>
          <w:rStyle w:val="Headline"/>
        </w:rPr>
        <w:t>Henkel strives for gender parity by 2025</w:t>
      </w:r>
    </w:p>
    <w:p w14:paraId="6706FA18" w14:textId="77777777" w:rsidR="00852511" w:rsidRPr="00795AF2" w:rsidRDefault="00852511" w:rsidP="00365E44"/>
    <w:p w14:paraId="76301E20" w14:textId="7B52EAD8" w:rsidR="00F139E6" w:rsidRDefault="009614EA" w:rsidP="009614EA">
      <w:pPr>
        <w:pStyle w:val="ListParagraph"/>
        <w:numPr>
          <w:ilvl w:val="0"/>
          <w:numId w:val="12"/>
        </w:numPr>
        <w:spacing w:after="80"/>
        <w:ind w:left="357" w:right="-108" w:hanging="357"/>
        <w:contextualSpacing w:val="0"/>
        <w:jc w:val="left"/>
        <w:rPr>
          <w:rFonts w:asciiTheme="majorHAnsi" w:hAnsiTheme="majorHAnsi" w:cstheme="majorHAnsi"/>
          <w:b/>
          <w:szCs w:val="22"/>
        </w:rPr>
      </w:pPr>
      <w:bookmarkStart w:id="0" w:name="_Hlk64363173"/>
      <w:bookmarkStart w:id="1" w:name="_Hlk43712519"/>
      <w:r w:rsidRPr="009614EA">
        <w:rPr>
          <w:rFonts w:asciiTheme="majorHAnsi" w:hAnsiTheme="majorHAnsi" w:cstheme="majorHAnsi"/>
          <w:b/>
          <w:szCs w:val="22"/>
        </w:rPr>
        <w:t xml:space="preserve">Ambition to </w:t>
      </w:r>
      <w:r w:rsidR="00A94612" w:rsidRPr="00A94612">
        <w:rPr>
          <w:rFonts w:asciiTheme="majorHAnsi" w:hAnsiTheme="majorHAnsi" w:cstheme="majorHAnsi"/>
          <w:b/>
          <w:szCs w:val="22"/>
        </w:rPr>
        <w:t>establish gender balance</w:t>
      </w:r>
      <w:r>
        <w:rPr>
          <w:rFonts w:asciiTheme="majorHAnsi" w:hAnsiTheme="majorHAnsi" w:cstheme="majorHAnsi"/>
          <w:b/>
          <w:szCs w:val="22"/>
        </w:rPr>
        <w:t xml:space="preserve"> across all management positions by 2025</w:t>
      </w:r>
      <w:bookmarkEnd w:id="0"/>
      <w:bookmarkEnd w:id="1"/>
    </w:p>
    <w:p w14:paraId="3F22A729" w14:textId="5098033C" w:rsidR="00D93E00" w:rsidRDefault="0016345E" w:rsidP="009614EA">
      <w:pPr>
        <w:pStyle w:val="ListParagraph"/>
        <w:numPr>
          <w:ilvl w:val="0"/>
          <w:numId w:val="12"/>
        </w:numPr>
        <w:spacing w:after="80"/>
        <w:ind w:left="357" w:right="-108" w:hanging="357"/>
        <w:contextualSpacing w:val="0"/>
        <w:jc w:val="left"/>
        <w:rPr>
          <w:rFonts w:asciiTheme="majorHAnsi" w:hAnsiTheme="majorHAnsi" w:cstheme="majorHAnsi"/>
          <w:b/>
          <w:szCs w:val="22"/>
        </w:rPr>
      </w:pPr>
      <w:r>
        <w:rPr>
          <w:rFonts w:asciiTheme="majorHAnsi" w:hAnsiTheme="majorHAnsi" w:cstheme="majorHAnsi"/>
          <w:b/>
          <w:szCs w:val="22"/>
        </w:rPr>
        <w:t>P</w:t>
      </w:r>
      <w:r w:rsidR="00D93E00">
        <w:rPr>
          <w:rFonts w:asciiTheme="majorHAnsi" w:hAnsiTheme="majorHAnsi" w:cstheme="majorHAnsi"/>
          <w:b/>
          <w:szCs w:val="22"/>
        </w:rPr>
        <w:t xml:space="preserve">roportion of women in management </w:t>
      </w:r>
      <w:r>
        <w:rPr>
          <w:rFonts w:asciiTheme="majorHAnsi" w:hAnsiTheme="majorHAnsi" w:cstheme="majorHAnsi"/>
          <w:b/>
          <w:szCs w:val="22"/>
        </w:rPr>
        <w:t xml:space="preserve">currently </w:t>
      </w:r>
      <w:r w:rsidR="00D93E00">
        <w:rPr>
          <w:rFonts w:asciiTheme="majorHAnsi" w:hAnsiTheme="majorHAnsi" w:cstheme="majorHAnsi"/>
          <w:b/>
          <w:szCs w:val="22"/>
        </w:rPr>
        <w:t>at 38</w:t>
      </w:r>
      <w:r w:rsidR="000D613E">
        <w:rPr>
          <w:rFonts w:asciiTheme="majorHAnsi" w:hAnsiTheme="majorHAnsi" w:cstheme="majorHAnsi"/>
          <w:b/>
          <w:szCs w:val="22"/>
        </w:rPr>
        <w:t xml:space="preserve"> percent</w:t>
      </w:r>
    </w:p>
    <w:p w14:paraId="5BF7E9C1" w14:textId="57670464" w:rsidR="00742352" w:rsidRPr="009614EA" w:rsidRDefault="00742352" w:rsidP="009614EA">
      <w:pPr>
        <w:pStyle w:val="ListParagraph"/>
        <w:numPr>
          <w:ilvl w:val="0"/>
          <w:numId w:val="12"/>
        </w:numPr>
        <w:spacing w:after="80"/>
        <w:ind w:left="357" w:right="-108" w:hanging="357"/>
        <w:contextualSpacing w:val="0"/>
        <w:jc w:val="left"/>
        <w:rPr>
          <w:rFonts w:asciiTheme="majorHAnsi" w:hAnsiTheme="majorHAnsi" w:cstheme="majorHAnsi"/>
          <w:b/>
          <w:szCs w:val="22"/>
        </w:rPr>
      </w:pPr>
      <w:r>
        <w:rPr>
          <w:rFonts w:asciiTheme="majorHAnsi" w:hAnsiTheme="majorHAnsi" w:cstheme="majorHAnsi"/>
          <w:b/>
          <w:szCs w:val="22"/>
        </w:rPr>
        <w:t xml:space="preserve">Comprehensive action plan and measures to foster diversity, </w:t>
      </w:r>
      <w:proofErr w:type="gramStart"/>
      <w:r>
        <w:rPr>
          <w:rFonts w:asciiTheme="majorHAnsi" w:hAnsiTheme="majorHAnsi" w:cstheme="majorHAnsi"/>
          <w:b/>
          <w:szCs w:val="22"/>
        </w:rPr>
        <w:t>equity</w:t>
      </w:r>
      <w:proofErr w:type="gramEnd"/>
      <w:r>
        <w:rPr>
          <w:rFonts w:asciiTheme="majorHAnsi" w:hAnsiTheme="majorHAnsi" w:cstheme="majorHAnsi"/>
          <w:b/>
          <w:szCs w:val="22"/>
        </w:rPr>
        <w:t xml:space="preserve"> and inclusion</w:t>
      </w:r>
    </w:p>
    <w:p w14:paraId="19F910B6" w14:textId="77777777" w:rsidR="00F139E6" w:rsidRPr="009614EA" w:rsidRDefault="00F139E6" w:rsidP="002F2B8A">
      <w:pPr>
        <w:rPr>
          <w:rFonts w:cs="Segoe UI"/>
          <w:szCs w:val="22"/>
        </w:rPr>
      </w:pPr>
    </w:p>
    <w:p w14:paraId="3BAAFC6F" w14:textId="454EEAEF" w:rsidR="002F2B8A" w:rsidRPr="00F423D0" w:rsidRDefault="00313CDC" w:rsidP="00F1137F">
      <w:pPr>
        <w:pStyle w:val="Default"/>
        <w:spacing w:line="276" w:lineRule="auto"/>
        <w:jc w:val="both"/>
        <w:rPr>
          <w:rStyle w:val="Hyperlink"/>
          <w:sz w:val="22"/>
          <w:szCs w:val="22"/>
          <w:lang w:val="en-US"/>
        </w:rPr>
      </w:pPr>
      <w:r w:rsidRPr="00130F2A">
        <w:rPr>
          <w:sz w:val="22"/>
          <w:szCs w:val="22"/>
          <w:lang w:val="en-US"/>
        </w:rPr>
        <w:t>Düsseldorf</w:t>
      </w:r>
      <w:r w:rsidR="007F0F63" w:rsidRPr="00130F2A">
        <w:rPr>
          <w:sz w:val="22"/>
          <w:szCs w:val="22"/>
          <w:lang w:val="en-US"/>
        </w:rPr>
        <w:t xml:space="preserve"> – </w:t>
      </w:r>
      <w:r w:rsidR="00DD112F" w:rsidRPr="00130F2A">
        <w:rPr>
          <w:sz w:val="22"/>
          <w:szCs w:val="22"/>
          <w:lang w:val="en-US"/>
        </w:rPr>
        <w:t xml:space="preserve">Henkel </w:t>
      </w:r>
      <w:r w:rsidR="00510476">
        <w:rPr>
          <w:sz w:val="22"/>
          <w:szCs w:val="22"/>
          <w:lang w:val="en-US"/>
        </w:rPr>
        <w:t xml:space="preserve">has </w:t>
      </w:r>
      <w:r w:rsidR="00DD112F" w:rsidRPr="00130F2A">
        <w:rPr>
          <w:sz w:val="22"/>
          <w:szCs w:val="22"/>
          <w:lang w:val="en-US"/>
        </w:rPr>
        <w:t>announce</w:t>
      </w:r>
      <w:r w:rsidR="00510476">
        <w:rPr>
          <w:sz w:val="22"/>
          <w:szCs w:val="22"/>
          <w:lang w:val="en-US"/>
        </w:rPr>
        <w:t>d</w:t>
      </w:r>
      <w:r w:rsidR="00DD112F" w:rsidRPr="00130F2A">
        <w:rPr>
          <w:sz w:val="22"/>
          <w:szCs w:val="22"/>
          <w:lang w:val="en-US"/>
        </w:rPr>
        <w:t xml:space="preserve"> </w:t>
      </w:r>
      <w:r w:rsidR="0034012D" w:rsidRPr="00130F2A">
        <w:rPr>
          <w:sz w:val="22"/>
          <w:szCs w:val="22"/>
          <w:lang w:val="en-US"/>
        </w:rPr>
        <w:t xml:space="preserve">its ambition to reach gender parity across all management </w:t>
      </w:r>
      <w:r w:rsidR="0015742C" w:rsidRPr="00130F2A">
        <w:rPr>
          <w:sz w:val="22"/>
          <w:szCs w:val="22"/>
          <w:lang w:val="en-US"/>
        </w:rPr>
        <w:t>positions</w:t>
      </w:r>
      <w:r w:rsidR="0034012D" w:rsidRPr="00130F2A">
        <w:rPr>
          <w:sz w:val="22"/>
          <w:szCs w:val="22"/>
          <w:lang w:val="en-US"/>
        </w:rPr>
        <w:t xml:space="preserve"> by 2025</w:t>
      </w:r>
      <w:r w:rsidR="00D035A6" w:rsidRPr="00130F2A">
        <w:rPr>
          <w:sz w:val="22"/>
          <w:szCs w:val="22"/>
          <w:lang w:val="en-US"/>
        </w:rPr>
        <w:t xml:space="preserve">. </w:t>
      </w:r>
      <w:r w:rsidR="007C1461" w:rsidRPr="007C1461">
        <w:rPr>
          <w:sz w:val="22"/>
          <w:szCs w:val="22"/>
          <w:lang w:val="en-US"/>
        </w:rPr>
        <w:t xml:space="preserve">The proportion of women is to be significantly increased both at the top management levels and in </w:t>
      </w:r>
      <w:r w:rsidR="00E0309E">
        <w:rPr>
          <w:sz w:val="22"/>
          <w:szCs w:val="22"/>
          <w:lang w:val="en-US"/>
        </w:rPr>
        <w:t>junior</w:t>
      </w:r>
      <w:r w:rsidR="007C1461" w:rsidRPr="007C1461">
        <w:rPr>
          <w:sz w:val="22"/>
          <w:szCs w:val="22"/>
          <w:lang w:val="en-US"/>
        </w:rPr>
        <w:t xml:space="preserve"> and middle management. </w:t>
      </w:r>
      <w:r w:rsidR="004169D0" w:rsidRPr="007010A4">
        <w:rPr>
          <w:sz w:val="22"/>
          <w:szCs w:val="22"/>
          <w:lang w:val="en-US"/>
        </w:rPr>
        <w:t xml:space="preserve">With this ambition, </w:t>
      </w:r>
      <w:r w:rsidR="00510476">
        <w:rPr>
          <w:sz w:val="22"/>
          <w:szCs w:val="22"/>
          <w:lang w:val="en-US"/>
        </w:rPr>
        <w:t xml:space="preserve">Henkel backs </w:t>
      </w:r>
      <w:r w:rsidR="004169D0" w:rsidRPr="007010A4">
        <w:rPr>
          <w:sz w:val="22"/>
          <w:szCs w:val="22"/>
          <w:lang w:val="en-US"/>
        </w:rPr>
        <w:t>its clear commitment to a</w:t>
      </w:r>
      <w:r w:rsidR="0007497C" w:rsidRPr="007010A4">
        <w:rPr>
          <w:sz w:val="22"/>
          <w:szCs w:val="22"/>
          <w:lang w:val="en-US"/>
        </w:rPr>
        <w:t xml:space="preserve"> more </w:t>
      </w:r>
      <w:r w:rsidR="002F2B8A" w:rsidRPr="007010A4">
        <w:rPr>
          <w:sz w:val="22"/>
          <w:szCs w:val="22"/>
          <w:lang w:val="en-US"/>
        </w:rPr>
        <w:t>diverse, equitable and inclusive organization</w:t>
      </w:r>
      <w:r w:rsidR="00510476">
        <w:rPr>
          <w:sz w:val="22"/>
          <w:szCs w:val="22"/>
          <w:lang w:val="en-US"/>
        </w:rPr>
        <w:t xml:space="preserve"> with concrete ambitions and actions</w:t>
      </w:r>
      <w:r w:rsidR="002F2B8A" w:rsidRPr="007010A4">
        <w:rPr>
          <w:sz w:val="22"/>
          <w:szCs w:val="22"/>
          <w:lang w:val="en-US"/>
        </w:rPr>
        <w:t>.</w:t>
      </w:r>
      <w:r w:rsidR="00F423D0">
        <w:rPr>
          <w:sz w:val="22"/>
          <w:szCs w:val="22"/>
          <w:lang w:val="en-US"/>
        </w:rPr>
        <w:t xml:space="preserve"> </w:t>
      </w:r>
    </w:p>
    <w:p w14:paraId="13757A64" w14:textId="57D1922B" w:rsidR="0064473A" w:rsidRPr="00F423D0" w:rsidRDefault="0064473A" w:rsidP="00643D8A">
      <w:pPr>
        <w:rPr>
          <w:rFonts w:cs="Segoe UI"/>
          <w:szCs w:val="22"/>
        </w:rPr>
      </w:pPr>
    </w:p>
    <w:p w14:paraId="69F1B407" w14:textId="23C79E11" w:rsidR="006E7A04" w:rsidRDefault="00614FF9" w:rsidP="006E7A04">
      <w:pPr>
        <w:rPr>
          <w:rFonts w:cs="Segoe UI"/>
          <w:szCs w:val="22"/>
        </w:rPr>
      </w:pPr>
      <w:r>
        <w:rPr>
          <w:rFonts w:cs="Segoe UI"/>
          <w:szCs w:val="22"/>
        </w:rPr>
        <w:t>“</w:t>
      </w:r>
      <w:r w:rsidR="00510476">
        <w:rPr>
          <w:rFonts w:cs="Segoe UI"/>
          <w:szCs w:val="22"/>
        </w:rPr>
        <w:t>At Henkel,</w:t>
      </w:r>
      <w:r w:rsidR="00617190">
        <w:rPr>
          <w:rFonts w:cs="Segoe UI"/>
          <w:szCs w:val="22"/>
        </w:rPr>
        <w:t xml:space="preserve"> we see it as our responsibility to ensure equal access to opportunities for all people, </w:t>
      </w:r>
      <w:r w:rsidR="00A52506">
        <w:rPr>
          <w:rFonts w:cs="Segoe UI"/>
          <w:szCs w:val="22"/>
        </w:rPr>
        <w:t>embracing all</w:t>
      </w:r>
      <w:r w:rsidR="00946442">
        <w:rPr>
          <w:rFonts w:cs="Segoe UI"/>
          <w:szCs w:val="22"/>
        </w:rPr>
        <w:t xml:space="preserve"> diversity criteria,” says </w:t>
      </w:r>
      <w:r w:rsidR="00683B03">
        <w:rPr>
          <w:rFonts w:cs="Segoe UI"/>
          <w:szCs w:val="22"/>
        </w:rPr>
        <w:t>C</w:t>
      </w:r>
      <w:r w:rsidR="00946442">
        <w:rPr>
          <w:rFonts w:cs="Segoe UI"/>
          <w:szCs w:val="22"/>
        </w:rPr>
        <w:t>arsten Knobel</w:t>
      </w:r>
      <w:r w:rsidR="00683B03">
        <w:rPr>
          <w:rFonts w:cs="Segoe UI"/>
          <w:szCs w:val="22"/>
        </w:rPr>
        <w:t>, CEO of Henkel</w:t>
      </w:r>
      <w:r w:rsidR="00946442">
        <w:rPr>
          <w:rFonts w:cs="Segoe UI"/>
          <w:szCs w:val="22"/>
        </w:rPr>
        <w:t>. “</w:t>
      </w:r>
      <w:r w:rsidR="00510476">
        <w:rPr>
          <w:rFonts w:cs="Segoe UI"/>
          <w:szCs w:val="22"/>
        </w:rPr>
        <w:t>We</w:t>
      </w:r>
      <w:r w:rsidR="00946442">
        <w:rPr>
          <w:rFonts w:cs="Segoe UI"/>
          <w:szCs w:val="22"/>
        </w:rPr>
        <w:t xml:space="preserve"> are </w:t>
      </w:r>
      <w:r>
        <w:rPr>
          <w:rFonts w:cs="Segoe UI"/>
          <w:szCs w:val="22"/>
        </w:rPr>
        <w:t xml:space="preserve">deeply convinced that </w:t>
      </w:r>
      <w:r w:rsidR="00946442">
        <w:rPr>
          <w:rFonts w:cs="Segoe UI"/>
          <w:szCs w:val="22"/>
        </w:rPr>
        <w:t xml:space="preserve">gender </w:t>
      </w:r>
      <w:r>
        <w:rPr>
          <w:rFonts w:cs="Segoe UI"/>
          <w:szCs w:val="22"/>
        </w:rPr>
        <w:t xml:space="preserve">diversity </w:t>
      </w:r>
      <w:r w:rsidR="00510476">
        <w:rPr>
          <w:rFonts w:cs="Segoe UI"/>
          <w:szCs w:val="22"/>
        </w:rPr>
        <w:t>plays a crucial role</w:t>
      </w:r>
      <w:r w:rsidR="00DF68B0">
        <w:rPr>
          <w:rFonts w:cs="Segoe UI"/>
          <w:szCs w:val="22"/>
        </w:rPr>
        <w:t xml:space="preserve"> </w:t>
      </w:r>
      <w:r w:rsidR="002620CE">
        <w:rPr>
          <w:rFonts w:cs="Segoe UI"/>
          <w:szCs w:val="22"/>
        </w:rPr>
        <w:t>for our future</w:t>
      </w:r>
      <w:r w:rsidRPr="00E37E34">
        <w:rPr>
          <w:rFonts w:cs="Segoe UI"/>
          <w:szCs w:val="22"/>
        </w:rPr>
        <w:t xml:space="preserve"> </w:t>
      </w:r>
      <w:r w:rsidR="00510476">
        <w:rPr>
          <w:rFonts w:cs="Segoe UI"/>
          <w:szCs w:val="22"/>
        </w:rPr>
        <w:t xml:space="preserve">business </w:t>
      </w:r>
      <w:r w:rsidRPr="00E37E34">
        <w:rPr>
          <w:rFonts w:cs="Segoe UI"/>
          <w:szCs w:val="22"/>
        </w:rPr>
        <w:t>success</w:t>
      </w:r>
      <w:r w:rsidR="00226835">
        <w:rPr>
          <w:rFonts w:cs="Segoe UI"/>
          <w:szCs w:val="22"/>
        </w:rPr>
        <w:t>.</w:t>
      </w:r>
      <w:r w:rsidRPr="00E37E34">
        <w:rPr>
          <w:rFonts w:cs="Segoe UI"/>
          <w:szCs w:val="22"/>
        </w:rPr>
        <w:t xml:space="preserve"> </w:t>
      </w:r>
      <w:r w:rsidR="00104D77">
        <w:rPr>
          <w:rFonts w:cs="Segoe UI"/>
          <w:szCs w:val="22"/>
        </w:rPr>
        <w:t xml:space="preserve">Our purposeful growth agenda is built on the foundation of a collaborative culture and empowered people. </w:t>
      </w:r>
      <w:r w:rsidR="00104D77" w:rsidRPr="00104D77">
        <w:rPr>
          <w:rFonts w:cs="Segoe UI"/>
          <w:szCs w:val="22"/>
        </w:rPr>
        <w:t>Embracing diversity and strengthening our inclusive culture are key elements that allow us to collaborate effectively</w:t>
      </w:r>
      <w:r w:rsidR="001D44C9">
        <w:rPr>
          <w:rFonts w:cs="Segoe UI"/>
          <w:szCs w:val="22"/>
        </w:rPr>
        <w:t xml:space="preserve">, </w:t>
      </w:r>
      <w:r w:rsidR="00D445AE">
        <w:rPr>
          <w:rFonts w:cs="Segoe UI"/>
          <w:szCs w:val="22"/>
        </w:rPr>
        <w:t xml:space="preserve">include </w:t>
      </w:r>
      <w:r w:rsidR="00104D77" w:rsidRPr="00104D77">
        <w:rPr>
          <w:rFonts w:cs="Segoe UI"/>
          <w:szCs w:val="22"/>
        </w:rPr>
        <w:t xml:space="preserve">different </w:t>
      </w:r>
      <w:r w:rsidR="00104D77">
        <w:rPr>
          <w:rFonts w:cs="Segoe UI"/>
          <w:szCs w:val="22"/>
        </w:rPr>
        <w:t>perspectives</w:t>
      </w:r>
      <w:r w:rsidR="00104D77" w:rsidRPr="00104D77">
        <w:rPr>
          <w:rFonts w:cs="Segoe UI"/>
          <w:szCs w:val="22"/>
        </w:rPr>
        <w:t xml:space="preserve"> and empower each other </w:t>
      </w:r>
      <w:r w:rsidR="00D445AE">
        <w:rPr>
          <w:rFonts w:cs="Segoe UI"/>
          <w:szCs w:val="22"/>
        </w:rPr>
        <w:t xml:space="preserve">– </w:t>
      </w:r>
      <w:r w:rsidR="00104D77" w:rsidRPr="00104D77">
        <w:rPr>
          <w:rFonts w:cs="Segoe UI"/>
          <w:szCs w:val="22"/>
        </w:rPr>
        <w:t>not despite</w:t>
      </w:r>
      <w:r w:rsidR="00D445AE">
        <w:rPr>
          <w:rFonts w:cs="Segoe UI"/>
          <w:szCs w:val="22"/>
        </w:rPr>
        <w:t xml:space="preserve"> </w:t>
      </w:r>
      <w:r w:rsidR="00104D77" w:rsidRPr="00104D77">
        <w:rPr>
          <w:rFonts w:cs="Segoe UI"/>
          <w:szCs w:val="22"/>
        </w:rPr>
        <w:t>of</w:t>
      </w:r>
      <w:r w:rsidR="00D445AE">
        <w:rPr>
          <w:rFonts w:cs="Segoe UI"/>
          <w:szCs w:val="22"/>
        </w:rPr>
        <w:t>,</w:t>
      </w:r>
      <w:r w:rsidR="00104D77" w:rsidRPr="00104D77">
        <w:rPr>
          <w:rFonts w:cs="Segoe UI"/>
          <w:szCs w:val="22"/>
        </w:rPr>
        <w:t xml:space="preserve"> but because of our differe</w:t>
      </w:r>
      <w:r w:rsidR="00195F45">
        <w:rPr>
          <w:rFonts w:cs="Segoe UI"/>
          <w:szCs w:val="22"/>
        </w:rPr>
        <w:t>nces</w:t>
      </w:r>
      <w:r w:rsidR="00104D77" w:rsidRPr="00104D77">
        <w:rPr>
          <w:rFonts w:cs="Segoe UI"/>
          <w:szCs w:val="22"/>
        </w:rPr>
        <w:t>.</w:t>
      </w:r>
      <w:r w:rsidR="006E7A04">
        <w:rPr>
          <w:rFonts w:cs="Segoe UI"/>
          <w:szCs w:val="22"/>
        </w:rPr>
        <w:t>”</w:t>
      </w:r>
    </w:p>
    <w:p w14:paraId="77A60C6E" w14:textId="58A26B0D" w:rsidR="001847AB" w:rsidRDefault="00104D77" w:rsidP="006E7A04">
      <w:pPr>
        <w:rPr>
          <w:rFonts w:cs="Segoe UI"/>
          <w:szCs w:val="22"/>
        </w:rPr>
      </w:pPr>
      <w:r w:rsidRPr="00104D77">
        <w:rPr>
          <w:rStyle w:val="normaltextrun"/>
          <w:rFonts w:cs="Segoe UI"/>
          <w:color w:val="333333"/>
        </w:rPr>
        <w:t xml:space="preserve"> </w:t>
      </w:r>
    </w:p>
    <w:p w14:paraId="588FBB43" w14:textId="417CA391" w:rsidR="00201D79" w:rsidRDefault="00D445AE" w:rsidP="00201D79">
      <w:pPr>
        <w:rPr>
          <w:rFonts w:cs="Segoe UI"/>
          <w:szCs w:val="22"/>
        </w:rPr>
      </w:pPr>
      <w:r>
        <w:rPr>
          <w:rFonts w:cs="Segoe UI"/>
          <w:szCs w:val="22"/>
        </w:rPr>
        <w:t>Over recent years, H</w:t>
      </w:r>
      <w:r w:rsidR="00E91E98" w:rsidRPr="00E91E98">
        <w:rPr>
          <w:rFonts w:cs="Segoe UI"/>
          <w:szCs w:val="22"/>
        </w:rPr>
        <w:t xml:space="preserve">enkel has steadily increased the proportion of women in management </w:t>
      </w:r>
      <w:r>
        <w:rPr>
          <w:rFonts w:cs="Segoe UI"/>
          <w:szCs w:val="22"/>
        </w:rPr>
        <w:t xml:space="preserve">positions. Today, the level has reached </w:t>
      </w:r>
      <w:r w:rsidR="00E91E98" w:rsidRPr="00E91E98">
        <w:rPr>
          <w:rFonts w:cs="Segoe UI"/>
          <w:szCs w:val="22"/>
        </w:rPr>
        <w:t xml:space="preserve">38 percent. </w:t>
      </w:r>
      <w:r w:rsidR="00201D79">
        <w:rPr>
          <w:rFonts w:cs="Segoe UI"/>
          <w:szCs w:val="22"/>
        </w:rPr>
        <w:t>“</w:t>
      </w:r>
      <w:r w:rsidR="009707AB">
        <w:rPr>
          <w:rFonts w:cs="Segoe UI"/>
          <w:szCs w:val="22"/>
        </w:rPr>
        <w:t xml:space="preserve">We have made </w:t>
      </w:r>
      <w:r w:rsidR="00CE4E41">
        <w:rPr>
          <w:rFonts w:cs="Segoe UI"/>
          <w:szCs w:val="22"/>
        </w:rPr>
        <w:t xml:space="preserve">good progress, but more needs to be done. </w:t>
      </w:r>
      <w:r w:rsidR="00F05139">
        <w:rPr>
          <w:rFonts w:cs="Segoe UI"/>
          <w:szCs w:val="22"/>
        </w:rPr>
        <w:t xml:space="preserve">Reaching gender balance </w:t>
      </w:r>
      <w:r w:rsidR="00B339DE">
        <w:rPr>
          <w:rFonts w:cs="Segoe UI"/>
          <w:szCs w:val="22"/>
        </w:rPr>
        <w:t xml:space="preserve">across all management level is </w:t>
      </w:r>
      <w:r w:rsidR="00F05139">
        <w:rPr>
          <w:rFonts w:cs="Segoe UI"/>
          <w:szCs w:val="22"/>
        </w:rPr>
        <w:t xml:space="preserve">a </w:t>
      </w:r>
      <w:r w:rsidR="00B339DE">
        <w:rPr>
          <w:rFonts w:cs="Segoe UI"/>
          <w:szCs w:val="22"/>
        </w:rPr>
        <w:t>truly ambitious</w:t>
      </w:r>
      <w:r w:rsidR="00AB1460">
        <w:rPr>
          <w:rFonts w:cs="Segoe UI"/>
          <w:szCs w:val="22"/>
        </w:rPr>
        <w:t xml:space="preserve"> </w:t>
      </w:r>
      <w:r w:rsidR="00F05139">
        <w:rPr>
          <w:rFonts w:cs="Segoe UI"/>
          <w:szCs w:val="22"/>
        </w:rPr>
        <w:t>journey</w:t>
      </w:r>
      <w:r>
        <w:rPr>
          <w:rFonts w:cs="Segoe UI"/>
          <w:szCs w:val="22"/>
        </w:rPr>
        <w:t xml:space="preserve">. We </w:t>
      </w:r>
      <w:r w:rsidR="00AB1460">
        <w:rPr>
          <w:rFonts w:cs="Segoe UI"/>
          <w:szCs w:val="22"/>
        </w:rPr>
        <w:t xml:space="preserve">are </w:t>
      </w:r>
      <w:r w:rsidR="0024450D">
        <w:rPr>
          <w:rFonts w:cs="Segoe UI"/>
          <w:szCs w:val="22"/>
        </w:rPr>
        <w:t>fully</w:t>
      </w:r>
      <w:r w:rsidR="00201D79" w:rsidRPr="00FE32B6">
        <w:rPr>
          <w:rFonts w:cs="Segoe UI"/>
          <w:szCs w:val="22"/>
        </w:rPr>
        <w:t xml:space="preserve"> committed to </w:t>
      </w:r>
      <w:r>
        <w:rPr>
          <w:rFonts w:cs="Segoe UI"/>
          <w:szCs w:val="22"/>
        </w:rPr>
        <w:t xml:space="preserve">further </w:t>
      </w:r>
      <w:r w:rsidR="00201D79" w:rsidRPr="00FE32B6">
        <w:rPr>
          <w:rFonts w:cs="Segoe UI"/>
          <w:szCs w:val="22"/>
        </w:rPr>
        <w:t xml:space="preserve">accelerate </w:t>
      </w:r>
      <w:r>
        <w:rPr>
          <w:rFonts w:cs="Segoe UI"/>
          <w:szCs w:val="22"/>
        </w:rPr>
        <w:t xml:space="preserve">and step up </w:t>
      </w:r>
      <w:r w:rsidR="00201D79" w:rsidRPr="00FE32B6">
        <w:rPr>
          <w:rFonts w:cs="Segoe UI"/>
          <w:szCs w:val="22"/>
        </w:rPr>
        <w:t>our effort</w:t>
      </w:r>
      <w:r w:rsidR="00201D79">
        <w:rPr>
          <w:rFonts w:cs="Segoe UI"/>
          <w:szCs w:val="22"/>
        </w:rPr>
        <w:t>s</w:t>
      </w:r>
      <w:r w:rsidR="00F90A81">
        <w:rPr>
          <w:rFonts w:cs="Segoe UI"/>
          <w:szCs w:val="22"/>
        </w:rPr>
        <w:t xml:space="preserve"> with concrete programs and actions</w:t>
      </w:r>
      <w:r w:rsidR="00935431">
        <w:rPr>
          <w:rFonts w:cs="Segoe UI"/>
          <w:szCs w:val="22"/>
        </w:rPr>
        <w:t xml:space="preserve"> to </w:t>
      </w:r>
      <w:r>
        <w:rPr>
          <w:rFonts w:cs="Segoe UI"/>
          <w:szCs w:val="22"/>
        </w:rPr>
        <w:t xml:space="preserve">leverage </w:t>
      </w:r>
      <w:r w:rsidR="00935431">
        <w:rPr>
          <w:rFonts w:cs="Segoe UI"/>
          <w:szCs w:val="22"/>
        </w:rPr>
        <w:t xml:space="preserve">the full potential of our diversity,” says </w:t>
      </w:r>
      <w:r w:rsidR="00201D79">
        <w:rPr>
          <w:rFonts w:cs="Segoe UI"/>
          <w:szCs w:val="22"/>
        </w:rPr>
        <w:t>Sylvie Nicol, CHRO of Henkel.</w:t>
      </w:r>
      <w:r w:rsidR="007D3901">
        <w:rPr>
          <w:rFonts w:cs="Segoe UI"/>
          <w:szCs w:val="22"/>
        </w:rPr>
        <w:t xml:space="preserve"> “</w:t>
      </w:r>
      <w:r w:rsidR="005D697E">
        <w:rPr>
          <w:rFonts w:cs="Segoe UI"/>
          <w:szCs w:val="22"/>
        </w:rPr>
        <w:t>W</w:t>
      </w:r>
      <w:r w:rsidR="00846DE0">
        <w:rPr>
          <w:rFonts w:cs="Segoe UI"/>
          <w:szCs w:val="22"/>
        </w:rPr>
        <w:t xml:space="preserve">e </w:t>
      </w:r>
      <w:r w:rsidR="00CE4E41">
        <w:rPr>
          <w:rFonts w:cs="Segoe UI"/>
          <w:szCs w:val="22"/>
        </w:rPr>
        <w:t>will</w:t>
      </w:r>
      <w:r w:rsidR="00846DE0">
        <w:rPr>
          <w:rFonts w:cs="Segoe UI"/>
          <w:szCs w:val="22"/>
        </w:rPr>
        <w:t xml:space="preserve"> </w:t>
      </w:r>
      <w:r w:rsidR="007D3901">
        <w:rPr>
          <w:rFonts w:cs="Segoe UI"/>
          <w:szCs w:val="22"/>
        </w:rPr>
        <w:t xml:space="preserve">foster </w:t>
      </w:r>
      <w:r>
        <w:rPr>
          <w:rFonts w:cs="Segoe UI"/>
          <w:szCs w:val="22"/>
        </w:rPr>
        <w:t xml:space="preserve">more </w:t>
      </w:r>
      <w:r w:rsidR="007D3901">
        <w:rPr>
          <w:rFonts w:cs="Segoe UI"/>
          <w:szCs w:val="22"/>
        </w:rPr>
        <w:t xml:space="preserve">inclusive mindsets and relationships and </w:t>
      </w:r>
      <w:r w:rsidR="007F16A4">
        <w:rPr>
          <w:rFonts w:cs="Segoe UI"/>
          <w:szCs w:val="22"/>
        </w:rPr>
        <w:t xml:space="preserve">build </w:t>
      </w:r>
      <w:r w:rsidR="00CE4E41">
        <w:rPr>
          <w:rFonts w:cs="Segoe UI"/>
          <w:szCs w:val="22"/>
        </w:rPr>
        <w:t xml:space="preserve">even more </w:t>
      </w:r>
      <w:r w:rsidR="007F16A4">
        <w:rPr>
          <w:rFonts w:cs="Segoe UI"/>
          <w:szCs w:val="22"/>
        </w:rPr>
        <w:t xml:space="preserve">equitable and transparent structures and processes.” </w:t>
      </w:r>
    </w:p>
    <w:p w14:paraId="04AF2BAB" w14:textId="77777777" w:rsidR="00201D79" w:rsidRDefault="00201D79" w:rsidP="00201D79">
      <w:pPr>
        <w:rPr>
          <w:rFonts w:cs="Segoe UI"/>
          <w:szCs w:val="22"/>
        </w:rPr>
      </w:pPr>
    </w:p>
    <w:p w14:paraId="1DA210BA" w14:textId="77777777" w:rsidR="00544E9E" w:rsidRDefault="007F16A4" w:rsidP="00544E9E">
      <w:pPr>
        <w:spacing w:after="120"/>
        <w:rPr>
          <w:rFonts w:cs="Segoe UI"/>
          <w:b/>
          <w:bCs/>
          <w:szCs w:val="22"/>
        </w:rPr>
      </w:pPr>
      <w:r w:rsidRPr="007F16A4">
        <w:rPr>
          <w:rFonts w:cs="Segoe UI"/>
          <w:b/>
          <w:bCs/>
          <w:szCs w:val="22"/>
        </w:rPr>
        <w:t>Action plan for more gender diversity</w:t>
      </w:r>
    </w:p>
    <w:p w14:paraId="4EAA63FA" w14:textId="594E7894" w:rsidR="00F05139" w:rsidRPr="00544E9E" w:rsidRDefault="00B124B5" w:rsidP="00544E9E">
      <w:pPr>
        <w:spacing w:after="120"/>
        <w:rPr>
          <w:rFonts w:cs="Segoe UI"/>
          <w:b/>
          <w:bCs/>
          <w:szCs w:val="22"/>
        </w:rPr>
      </w:pPr>
      <w:r w:rsidRPr="00544E9E">
        <w:rPr>
          <w:rFonts w:cs="Segoe UI"/>
          <w:szCs w:val="22"/>
        </w:rPr>
        <w:t xml:space="preserve">To strive for more gender diversity, Henkel will further accelerate its programs and </w:t>
      </w:r>
      <w:r w:rsidR="00F05139" w:rsidRPr="00544E9E">
        <w:rPr>
          <w:rFonts w:cs="Segoe UI"/>
          <w:szCs w:val="22"/>
        </w:rPr>
        <w:t>measur</w:t>
      </w:r>
      <w:r w:rsidRPr="00544E9E">
        <w:rPr>
          <w:rFonts w:cs="Segoe UI"/>
          <w:szCs w:val="22"/>
        </w:rPr>
        <w:t xml:space="preserve">es </w:t>
      </w:r>
      <w:r w:rsidR="00F05139" w:rsidRPr="00544E9E">
        <w:rPr>
          <w:rFonts w:cs="Segoe UI"/>
          <w:szCs w:val="22"/>
        </w:rPr>
        <w:t xml:space="preserve">along the </w:t>
      </w:r>
      <w:r w:rsidRPr="00544E9E">
        <w:rPr>
          <w:rFonts w:cs="Segoe UI"/>
          <w:szCs w:val="22"/>
        </w:rPr>
        <w:t xml:space="preserve">whole </w:t>
      </w:r>
      <w:r w:rsidR="00F05139" w:rsidRPr="00544E9E">
        <w:rPr>
          <w:rFonts w:cs="Segoe UI"/>
          <w:szCs w:val="22"/>
        </w:rPr>
        <w:t>employee lifecycle</w:t>
      </w:r>
      <w:r w:rsidR="0089621C" w:rsidRPr="00544E9E">
        <w:rPr>
          <w:rFonts w:cs="Segoe UI"/>
          <w:szCs w:val="22"/>
        </w:rPr>
        <w:t xml:space="preserve"> – </w:t>
      </w:r>
      <w:r w:rsidRPr="00544E9E">
        <w:rPr>
          <w:rFonts w:cs="Segoe UI"/>
          <w:szCs w:val="22"/>
        </w:rPr>
        <w:t xml:space="preserve">from </w:t>
      </w:r>
      <w:r w:rsidR="00F05139" w:rsidRPr="00544E9E">
        <w:rPr>
          <w:rFonts w:cs="Segoe UI"/>
          <w:szCs w:val="22"/>
        </w:rPr>
        <w:t>recruitment</w:t>
      </w:r>
      <w:r w:rsidR="0089621C" w:rsidRPr="00544E9E">
        <w:rPr>
          <w:rFonts w:cs="Segoe UI"/>
          <w:szCs w:val="22"/>
        </w:rPr>
        <w:t xml:space="preserve"> to </w:t>
      </w:r>
      <w:r w:rsidR="00F05139" w:rsidRPr="00544E9E">
        <w:rPr>
          <w:rFonts w:cs="Segoe UI"/>
          <w:szCs w:val="22"/>
        </w:rPr>
        <w:t xml:space="preserve">development </w:t>
      </w:r>
      <w:r w:rsidR="00E46886" w:rsidRPr="00544E9E">
        <w:rPr>
          <w:rFonts w:cs="Segoe UI"/>
          <w:szCs w:val="22"/>
        </w:rPr>
        <w:t>and</w:t>
      </w:r>
      <w:r w:rsidR="00F05139" w:rsidRPr="00544E9E">
        <w:rPr>
          <w:rFonts w:cs="Segoe UI"/>
          <w:szCs w:val="22"/>
        </w:rPr>
        <w:t xml:space="preserve"> retention.</w:t>
      </w:r>
      <w:r w:rsidR="00564B84" w:rsidRPr="00544E9E">
        <w:rPr>
          <w:rFonts w:cs="Segoe UI"/>
          <w:szCs w:val="22"/>
        </w:rPr>
        <w:t xml:space="preserve"> </w:t>
      </w:r>
      <w:r w:rsidR="0039558A" w:rsidRPr="00544E9E">
        <w:rPr>
          <w:rFonts w:cs="Segoe UI"/>
          <w:szCs w:val="22"/>
        </w:rPr>
        <w:t xml:space="preserve">This includes </w:t>
      </w:r>
      <w:r w:rsidR="00EB3597" w:rsidRPr="00544E9E">
        <w:rPr>
          <w:rFonts w:cs="Segoe UI"/>
          <w:szCs w:val="22"/>
        </w:rPr>
        <w:t xml:space="preserve">gender inclusive recruitment and talent attraction, a thoroughly monitored promotion and succession plan, intensive internal </w:t>
      </w:r>
      <w:r w:rsidR="00CA79DD" w:rsidRPr="00544E9E">
        <w:rPr>
          <w:rFonts w:cs="Segoe UI"/>
          <w:szCs w:val="22"/>
        </w:rPr>
        <w:t xml:space="preserve">upskilling on diversity, unconscious bias </w:t>
      </w:r>
      <w:r w:rsidR="00742352">
        <w:rPr>
          <w:rFonts w:cs="Segoe UI"/>
          <w:szCs w:val="22"/>
        </w:rPr>
        <w:t xml:space="preserve">trainings </w:t>
      </w:r>
      <w:r w:rsidR="000B4C8F" w:rsidRPr="00544E9E">
        <w:rPr>
          <w:rFonts w:cs="Segoe UI"/>
          <w:szCs w:val="22"/>
        </w:rPr>
        <w:t>and</w:t>
      </w:r>
      <w:r w:rsidR="00CA79DD" w:rsidRPr="00544E9E">
        <w:rPr>
          <w:rFonts w:cs="Segoe UI"/>
          <w:szCs w:val="22"/>
        </w:rPr>
        <w:t xml:space="preserve"> inclusion</w:t>
      </w:r>
      <w:r w:rsidR="00742352">
        <w:rPr>
          <w:rFonts w:cs="Segoe UI"/>
          <w:szCs w:val="22"/>
        </w:rPr>
        <w:t xml:space="preserve"> programs</w:t>
      </w:r>
      <w:r w:rsidR="00CA79DD" w:rsidRPr="00544E9E">
        <w:rPr>
          <w:rFonts w:cs="Segoe UI"/>
          <w:szCs w:val="22"/>
        </w:rPr>
        <w:t xml:space="preserve">, </w:t>
      </w:r>
      <w:r w:rsidR="007F428F" w:rsidRPr="00544E9E">
        <w:rPr>
          <w:rFonts w:cs="Segoe UI"/>
          <w:szCs w:val="22"/>
        </w:rPr>
        <w:t xml:space="preserve">expanding new working formats such as shared </w:t>
      </w:r>
      <w:r w:rsidR="00E9347C" w:rsidRPr="00544E9E">
        <w:rPr>
          <w:rFonts w:cs="Segoe UI"/>
          <w:szCs w:val="22"/>
        </w:rPr>
        <w:t xml:space="preserve">or part-time leadership roles, </w:t>
      </w:r>
      <w:r w:rsidR="00CA79DD" w:rsidRPr="00544E9E">
        <w:rPr>
          <w:rFonts w:cs="Segoe UI"/>
          <w:szCs w:val="22"/>
        </w:rPr>
        <w:t xml:space="preserve">as well as further leveraging </w:t>
      </w:r>
      <w:r w:rsidR="00841D0C" w:rsidRPr="00544E9E">
        <w:rPr>
          <w:rFonts w:cs="Segoe UI"/>
          <w:szCs w:val="22"/>
        </w:rPr>
        <w:t>Henkel’s n</w:t>
      </w:r>
      <w:r w:rsidR="00F05139" w:rsidRPr="00544E9E">
        <w:rPr>
          <w:rFonts w:cs="Segoe UI"/>
          <w:szCs w:val="22"/>
        </w:rPr>
        <w:t xml:space="preserve">umerous mentoring </w:t>
      </w:r>
      <w:r w:rsidR="00841D0C" w:rsidRPr="00544E9E">
        <w:rPr>
          <w:rFonts w:cs="Segoe UI"/>
          <w:szCs w:val="22"/>
        </w:rPr>
        <w:t>and networking initiatives</w:t>
      </w:r>
      <w:r w:rsidR="00F05139" w:rsidRPr="00544E9E">
        <w:rPr>
          <w:rFonts w:cs="Segoe UI"/>
          <w:szCs w:val="22"/>
        </w:rPr>
        <w:t xml:space="preserve"> for </w:t>
      </w:r>
      <w:r w:rsidR="00C85FD8">
        <w:rPr>
          <w:rFonts w:cs="Segoe UI"/>
          <w:szCs w:val="22"/>
        </w:rPr>
        <w:t>diversity</w:t>
      </w:r>
      <w:r w:rsidR="00C85FD8" w:rsidRPr="00544E9E">
        <w:rPr>
          <w:rFonts w:cs="Segoe UI"/>
          <w:szCs w:val="22"/>
        </w:rPr>
        <w:t xml:space="preserve"> </w:t>
      </w:r>
      <w:r w:rsidR="00F05139" w:rsidRPr="00544E9E">
        <w:rPr>
          <w:rFonts w:cs="Segoe UI"/>
          <w:szCs w:val="22"/>
        </w:rPr>
        <w:t>worldwide</w:t>
      </w:r>
      <w:r w:rsidR="00841D0C" w:rsidRPr="00544E9E">
        <w:rPr>
          <w:rFonts w:cs="Segoe UI"/>
          <w:szCs w:val="22"/>
        </w:rPr>
        <w:t>.</w:t>
      </w:r>
    </w:p>
    <w:p w14:paraId="56E39A7A" w14:textId="1195E072" w:rsidR="004C3E66" w:rsidRDefault="004C3E66" w:rsidP="001847AB">
      <w:pPr>
        <w:rPr>
          <w:rFonts w:cs="Segoe UI"/>
          <w:szCs w:val="22"/>
        </w:rPr>
      </w:pPr>
    </w:p>
    <w:p w14:paraId="4EBC6E07" w14:textId="65A0121D" w:rsidR="00670774" w:rsidRDefault="00BE24CD" w:rsidP="0034014C">
      <w:pPr>
        <w:spacing w:after="120"/>
        <w:rPr>
          <w:rFonts w:cs="Segoe UI"/>
          <w:szCs w:val="22"/>
        </w:rPr>
      </w:pPr>
      <w:r w:rsidRPr="00BE24CD">
        <w:rPr>
          <w:rFonts w:cs="Segoe UI"/>
          <w:b/>
          <w:bCs/>
          <w:szCs w:val="22"/>
        </w:rPr>
        <w:t>Diversity</w:t>
      </w:r>
      <w:r w:rsidR="00DE51A3">
        <w:rPr>
          <w:rFonts w:cs="Segoe UI"/>
          <w:b/>
          <w:bCs/>
          <w:szCs w:val="22"/>
        </w:rPr>
        <w:t xml:space="preserve">, </w:t>
      </w:r>
      <w:proofErr w:type="gramStart"/>
      <w:r w:rsidR="00DE51A3">
        <w:rPr>
          <w:rFonts w:cs="Segoe UI"/>
          <w:b/>
          <w:bCs/>
          <w:szCs w:val="22"/>
        </w:rPr>
        <w:t>equity</w:t>
      </w:r>
      <w:proofErr w:type="gramEnd"/>
      <w:r w:rsidR="00DE51A3">
        <w:rPr>
          <w:rFonts w:cs="Segoe UI"/>
          <w:b/>
          <w:bCs/>
          <w:szCs w:val="22"/>
        </w:rPr>
        <w:t xml:space="preserve"> and inclusion</w:t>
      </w:r>
    </w:p>
    <w:p w14:paraId="33C855E1" w14:textId="3274AB5F" w:rsidR="007438E4" w:rsidRDefault="001847AB" w:rsidP="00594F64">
      <w:pPr>
        <w:rPr>
          <w:rFonts w:cs="Segoe UI"/>
          <w:szCs w:val="22"/>
        </w:rPr>
      </w:pPr>
      <w:r>
        <w:rPr>
          <w:rFonts w:cs="Segoe UI"/>
          <w:szCs w:val="22"/>
        </w:rPr>
        <w:t xml:space="preserve">In 2007, Henkel was one of the first German DAX companies to </w:t>
      </w:r>
      <w:r w:rsidR="00A92252">
        <w:rPr>
          <w:rFonts w:cs="Segoe UI"/>
          <w:szCs w:val="22"/>
        </w:rPr>
        <w:t xml:space="preserve">establish a dedicated global diversity team. </w:t>
      </w:r>
      <w:r w:rsidR="00042A25">
        <w:rPr>
          <w:rFonts w:cs="Segoe UI"/>
          <w:szCs w:val="22"/>
        </w:rPr>
        <w:t xml:space="preserve">Today, diversity, </w:t>
      </w:r>
      <w:proofErr w:type="gramStart"/>
      <w:r w:rsidR="00042A25">
        <w:rPr>
          <w:rFonts w:cs="Segoe UI"/>
          <w:szCs w:val="22"/>
        </w:rPr>
        <w:t>equity</w:t>
      </w:r>
      <w:proofErr w:type="gramEnd"/>
      <w:r w:rsidR="00042A25">
        <w:rPr>
          <w:rFonts w:cs="Segoe UI"/>
          <w:szCs w:val="22"/>
        </w:rPr>
        <w:t xml:space="preserve"> and inclusion (DEI) is deeply anchored in </w:t>
      </w:r>
      <w:r w:rsidR="00AD63AF">
        <w:rPr>
          <w:rFonts w:cs="Segoe UI"/>
          <w:szCs w:val="22"/>
        </w:rPr>
        <w:t xml:space="preserve">the company </w:t>
      </w:r>
      <w:r w:rsidR="00042A25">
        <w:rPr>
          <w:rFonts w:cs="Segoe UI"/>
          <w:szCs w:val="22"/>
        </w:rPr>
        <w:t xml:space="preserve">strategy and corporate culture. </w:t>
      </w:r>
      <w:r w:rsidR="00BD7CB3">
        <w:rPr>
          <w:rFonts w:cs="Segoe UI"/>
          <w:szCs w:val="22"/>
        </w:rPr>
        <w:t xml:space="preserve">Striving for more gender diversity is </w:t>
      </w:r>
      <w:r w:rsidR="00D608E2">
        <w:rPr>
          <w:rFonts w:cs="Segoe UI"/>
          <w:szCs w:val="22"/>
        </w:rPr>
        <w:t>a key element</w:t>
      </w:r>
      <w:r w:rsidR="00BD7CB3">
        <w:rPr>
          <w:rFonts w:cs="Segoe UI"/>
          <w:szCs w:val="22"/>
        </w:rPr>
        <w:t xml:space="preserve"> in the company’s holistic diversity </w:t>
      </w:r>
      <w:r w:rsidR="00D608E2">
        <w:rPr>
          <w:rFonts w:cs="Segoe UI"/>
          <w:szCs w:val="22"/>
        </w:rPr>
        <w:t>strategy</w:t>
      </w:r>
      <w:r w:rsidR="00BD7CB3">
        <w:rPr>
          <w:rFonts w:cs="Segoe UI"/>
          <w:szCs w:val="22"/>
        </w:rPr>
        <w:t xml:space="preserve"> which includes </w:t>
      </w:r>
      <w:r w:rsidR="00D608E2">
        <w:rPr>
          <w:rFonts w:cs="Segoe UI"/>
          <w:szCs w:val="22"/>
        </w:rPr>
        <w:t xml:space="preserve">further </w:t>
      </w:r>
      <w:r w:rsidR="00BD7CB3">
        <w:rPr>
          <w:rFonts w:cs="Segoe UI"/>
          <w:szCs w:val="22"/>
        </w:rPr>
        <w:t xml:space="preserve">dimensions such as internationality and ethnicity, sexual orientation, disabilities as well as different generations working together. </w:t>
      </w:r>
      <w:r w:rsidR="00D46ECF">
        <w:rPr>
          <w:rFonts w:cs="Segoe UI"/>
          <w:szCs w:val="22"/>
        </w:rPr>
        <w:t>Henkel</w:t>
      </w:r>
      <w:r w:rsidR="00D46ECF" w:rsidRPr="00D46ECF">
        <w:rPr>
          <w:rFonts w:cs="Segoe UI"/>
          <w:szCs w:val="22"/>
        </w:rPr>
        <w:t xml:space="preserve"> has the aspiration to significantly </w:t>
      </w:r>
      <w:r w:rsidR="00851989">
        <w:rPr>
          <w:rFonts w:cs="Segoe UI"/>
          <w:szCs w:val="22"/>
        </w:rPr>
        <w:t xml:space="preserve">drive progress across all these dimensions. </w:t>
      </w:r>
      <w:r w:rsidR="00506A55">
        <w:rPr>
          <w:rFonts w:cs="Segoe UI"/>
          <w:szCs w:val="22"/>
        </w:rPr>
        <w:t xml:space="preserve">To anchor this in all areas of the company and to </w:t>
      </w:r>
      <w:r w:rsidR="00761DE5">
        <w:rPr>
          <w:rFonts w:cs="Segoe UI"/>
          <w:szCs w:val="22"/>
        </w:rPr>
        <w:t xml:space="preserve">put it into action, </w:t>
      </w:r>
      <w:r w:rsidR="00637370">
        <w:rPr>
          <w:rFonts w:cs="Segoe UI"/>
          <w:szCs w:val="22"/>
        </w:rPr>
        <w:t>the company</w:t>
      </w:r>
      <w:r w:rsidR="002B303B">
        <w:rPr>
          <w:rFonts w:cs="Segoe UI"/>
          <w:szCs w:val="22"/>
        </w:rPr>
        <w:t xml:space="preserve"> has</w:t>
      </w:r>
      <w:r w:rsidR="00B81B7E">
        <w:rPr>
          <w:rFonts w:cs="Segoe UI"/>
          <w:szCs w:val="22"/>
        </w:rPr>
        <w:t xml:space="preserve"> also</w:t>
      </w:r>
      <w:r w:rsidR="002B303B">
        <w:rPr>
          <w:rFonts w:cs="Segoe UI"/>
          <w:szCs w:val="22"/>
        </w:rPr>
        <w:t xml:space="preserve"> established </w:t>
      </w:r>
      <w:r w:rsidR="00757E33">
        <w:rPr>
          <w:rFonts w:cs="Segoe UI"/>
          <w:szCs w:val="22"/>
        </w:rPr>
        <w:t xml:space="preserve">a company-wide DEI network which </w:t>
      </w:r>
      <w:r w:rsidR="007036FC">
        <w:rPr>
          <w:rFonts w:cs="Segoe UI"/>
          <w:szCs w:val="22"/>
        </w:rPr>
        <w:t>works collaborative across all departments and regions</w:t>
      </w:r>
      <w:r w:rsidR="00D95BC4">
        <w:rPr>
          <w:rFonts w:cs="Segoe UI"/>
          <w:szCs w:val="22"/>
        </w:rPr>
        <w:t xml:space="preserve">. </w:t>
      </w:r>
    </w:p>
    <w:p w14:paraId="56AC8909" w14:textId="77777777" w:rsidR="002A2975" w:rsidRDefault="002A2975" w:rsidP="00643D8A">
      <w:pPr>
        <w:rPr>
          <w:rFonts w:cs="Segoe UI"/>
          <w:szCs w:val="22"/>
        </w:rPr>
      </w:pPr>
    </w:p>
    <w:p w14:paraId="3411FCC1" w14:textId="632AD460" w:rsidR="00D06825" w:rsidRPr="004C6B79" w:rsidRDefault="00D06825" w:rsidP="00D06825">
      <w:pPr>
        <w:rPr>
          <w:rStyle w:val="AboutandContactHeadline"/>
        </w:rPr>
      </w:pPr>
      <w:r w:rsidRPr="004C6B79">
        <w:rPr>
          <w:rStyle w:val="AboutandContactHeadline"/>
        </w:rPr>
        <w:t xml:space="preserve">About </w:t>
      </w:r>
      <w:r w:rsidRPr="00C97260">
        <w:rPr>
          <w:rStyle w:val="AboutandContactHeadline"/>
        </w:rPr>
        <w:t>Henkel</w:t>
      </w:r>
    </w:p>
    <w:p w14:paraId="508D5EAC" w14:textId="4D148A22" w:rsidR="009076AF" w:rsidRPr="004C6B79" w:rsidRDefault="009076AF" w:rsidP="009076AF">
      <w:pPr>
        <w:rPr>
          <w:rStyle w:val="AboutandContactBody"/>
        </w:rPr>
      </w:pPr>
      <w:r w:rsidRPr="00682643">
        <w:rPr>
          <w:rStyle w:val="AboutandContactBody"/>
        </w:rPr>
        <w:t xml:space="preserve">Henkel operates globally with a well-balanced and diversified portfolio. The company holds leading positions with its three business units in both industrial and consumer businesses thanks to strong brands, </w:t>
      </w:r>
      <w:proofErr w:type="gramStart"/>
      <w:r w:rsidRPr="00682643">
        <w:rPr>
          <w:rStyle w:val="AboutandContactBody"/>
        </w:rPr>
        <w:t>innovations</w:t>
      </w:r>
      <w:proofErr w:type="gramEnd"/>
      <w:r w:rsidRPr="00682643">
        <w:rPr>
          <w:rStyle w:val="AboutandContactBody"/>
        </w:rPr>
        <w:t xml:space="preserve">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w:t>
      </w:r>
      <w:r w:rsidR="00594F64" w:rsidRPr="0078294E">
        <w:rPr>
          <w:rStyle w:val="AboutandContactBody"/>
        </w:rPr>
        <w:t>In 2021, Henkel reported sales of more than 20 billion euros</w:t>
      </w:r>
      <w:r w:rsidR="00594F64">
        <w:rPr>
          <w:rStyle w:val="AboutandContactBody"/>
        </w:rPr>
        <w:t xml:space="preserve"> and an adjusted operating profit of about 2.7 billion euros</w:t>
      </w:r>
      <w:r w:rsidR="00594F64" w:rsidRPr="0078294E">
        <w:rPr>
          <w:rStyle w:val="AboutandContactBody"/>
        </w:rPr>
        <w:t>.</w:t>
      </w:r>
      <w:r>
        <w:rPr>
          <w:rStyle w:val="AboutandContactBody"/>
        </w:rPr>
        <w:t xml:space="preserve"> The company</w:t>
      </w:r>
      <w:r w:rsidRPr="0078294E">
        <w:rPr>
          <w:rStyle w:val="AboutandContactBody"/>
        </w:rPr>
        <w:t xml:space="preserve"> employs </w:t>
      </w:r>
      <w:r w:rsidR="005F6E00">
        <w:rPr>
          <w:rStyle w:val="AboutandContactBody"/>
        </w:rPr>
        <w:t>more than</w:t>
      </w:r>
      <w:r w:rsidRPr="0078294E">
        <w:rPr>
          <w:rStyle w:val="AboutandContactBody"/>
        </w:rPr>
        <w:t xml:space="preserve"> 5</w:t>
      </w:r>
      <w:r w:rsidR="005F6E00">
        <w:rPr>
          <w:rStyle w:val="AboutandContactBody"/>
        </w:rPr>
        <w:t>2</w:t>
      </w:r>
      <w:r w:rsidRPr="0078294E">
        <w:rPr>
          <w:rStyle w:val="AboutandContactBody"/>
        </w:rPr>
        <w:t>,000 people globally</w:t>
      </w:r>
      <w:r w:rsidRPr="00682643">
        <w:rPr>
          <w:rStyle w:val="AboutandContactBody"/>
        </w:rPr>
        <w:t xml:space="preserve"> – a passionate and highly diverse team, united by a strong company culture</w:t>
      </w:r>
      <w:r>
        <w:rPr>
          <w:rStyle w:val="AboutandContactBody"/>
        </w:rPr>
        <w:t>, a common purpose,</w:t>
      </w:r>
      <w:r w:rsidRPr="00682643">
        <w:rPr>
          <w:rStyle w:val="AboutandContactBody"/>
        </w:rPr>
        <w:t xml:space="preserve"> and shared values. As a recognized leader in sustainability, Henkel holds top positions in many international indices and rankings. Henkel’s preferred shares are listed in the German stock index DAX. For more information, please visit </w:t>
      </w:r>
      <w:hyperlink r:id="rId12" w:history="1">
        <w:r w:rsidRPr="00682643">
          <w:rPr>
            <w:rStyle w:val="Hyperlink"/>
            <w:szCs w:val="24"/>
          </w:rPr>
          <w:t>www.henkel.com</w:t>
        </w:r>
      </w:hyperlink>
      <w:r w:rsidRPr="00682643">
        <w:rPr>
          <w:rStyle w:val="AboutandContactBody"/>
        </w:rPr>
        <w:t>.</w:t>
      </w:r>
    </w:p>
    <w:p w14:paraId="1FEEC7B3" w14:textId="77777777" w:rsidR="00BB5D0B" w:rsidRDefault="00BB5D0B" w:rsidP="00BF6E82">
      <w:pPr>
        <w:rPr>
          <w:rStyle w:val="AboutandContactHeadline"/>
        </w:rPr>
      </w:pPr>
    </w:p>
    <w:p w14:paraId="2A474A70" w14:textId="76496A22" w:rsidR="00BF6E82" w:rsidRPr="00267E01" w:rsidRDefault="00BF6E82" w:rsidP="00BF6E82">
      <w:pPr>
        <w:rPr>
          <w:rStyle w:val="AboutandContactBody"/>
          <w:b/>
          <w:bCs/>
        </w:rPr>
      </w:pPr>
      <w:r w:rsidRPr="00493327">
        <w:rPr>
          <w:rStyle w:val="AboutandContactHeadline"/>
        </w:rPr>
        <w:t xml:space="preserve">Photo material is available at </w:t>
      </w:r>
      <w:hyperlink r:id="rId13" w:history="1">
        <w:r w:rsidR="009B29B7" w:rsidRPr="00472640">
          <w:rPr>
            <w:rStyle w:val="Hyperlink"/>
            <w:b/>
            <w:bCs/>
            <w:szCs w:val="24"/>
          </w:rPr>
          <w:t>www.henkel.com/press</w:t>
        </w:r>
      </w:hyperlink>
    </w:p>
    <w:p w14:paraId="0BFF6B34" w14:textId="32E7A0EE" w:rsidR="00BF6E82" w:rsidRDefault="00BF6E82" w:rsidP="00BF6E82">
      <w:pPr>
        <w:rPr>
          <w:rStyle w:val="AboutandContactBody"/>
        </w:rPr>
      </w:pPr>
    </w:p>
    <w:p w14:paraId="7B159250" w14:textId="2A1F21AF" w:rsidR="001F1567" w:rsidRPr="001F1567" w:rsidRDefault="001F1567" w:rsidP="00BF6E82">
      <w:pPr>
        <w:rPr>
          <w:rStyle w:val="AboutandContactBody"/>
          <w:b/>
          <w:bCs/>
        </w:rPr>
      </w:pPr>
      <w:r w:rsidRPr="001F1567">
        <w:rPr>
          <w:rStyle w:val="AboutandContactBody"/>
          <w:b/>
          <w:bCs/>
        </w:rPr>
        <w:t>Contacts</w:t>
      </w:r>
    </w:p>
    <w:p w14:paraId="3CE8AFFC" w14:textId="0D4C8D13" w:rsidR="001F1567" w:rsidRPr="001A10C5" w:rsidRDefault="001F1567" w:rsidP="001F1567">
      <w:pPr>
        <w:spacing w:line="240" w:lineRule="auto"/>
        <w:textAlignment w:val="baseline"/>
        <w:rPr>
          <w:rFonts w:cs="Segoe UI"/>
          <w:sz w:val="18"/>
          <w:szCs w:val="18"/>
          <w:lang w:val="en-GB" w:eastAsia="zh-CN" w:bidi="th-TH"/>
        </w:rPr>
      </w:pPr>
      <w:r w:rsidRPr="001A10C5">
        <w:rPr>
          <w:rFonts w:cs="Segoe UI"/>
          <w:b/>
          <w:bCs/>
          <w:sz w:val="18"/>
          <w:szCs w:val="18"/>
          <w:lang w:eastAsia="zh-CN" w:bidi="th-TH"/>
        </w:rPr>
        <w:t>Maggie Tan</w:t>
      </w:r>
      <w:r w:rsidRPr="001A10C5">
        <w:rPr>
          <w:rFonts w:ascii="Calibri" w:hAnsi="Calibri" w:cs="Calibri"/>
          <w:sz w:val="18"/>
          <w:szCs w:val="18"/>
          <w:lang w:val="en-GB" w:eastAsia="zh-CN" w:bidi="th-TH"/>
        </w:rPr>
        <w:tab/>
      </w:r>
      <w:r w:rsidRPr="001A10C5">
        <w:rPr>
          <w:rFonts w:ascii="Calibri" w:hAnsi="Calibri" w:cs="Calibri"/>
          <w:szCs w:val="22"/>
          <w:lang w:val="en-GB" w:eastAsia="zh-CN" w:bidi="th-TH"/>
        </w:rPr>
        <w:tab/>
      </w:r>
      <w:r>
        <w:rPr>
          <w:rFonts w:ascii="Calibri" w:hAnsi="Calibri" w:cs="Calibri"/>
          <w:szCs w:val="22"/>
          <w:lang w:val="en-GB" w:eastAsia="zh-CN" w:bidi="th-TH"/>
        </w:rPr>
        <w:tab/>
      </w:r>
      <w:r>
        <w:rPr>
          <w:rFonts w:ascii="Calibri" w:hAnsi="Calibri" w:cs="Calibri"/>
          <w:szCs w:val="22"/>
          <w:lang w:val="en-GB" w:eastAsia="zh-CN" w:bidi="th-TH"/>
        </w:rPr>
        <w:tab/>
      </w:r>
    </w:p>
    <w:p w14:paraId="45B420F3" w14:textId="4CCCC647" w:rsidR="001F1567" w:rsidRPr="001A10C5" w:rsidRDefault="001F1567" w:rsidP="001F1567">
      <w:pPr>
        <w:spacing w:line="240" w:lineRule="auto"/>
        <w:textAlignment w:val="baseline"/>
        <w:rPr>
          <w:rFonts w:cs="Segoe UI"/>
          <w:sz w:val="18"/>
          <w:szCs w:val="18"/>
          <w:lang w:val="en-GB" w:eastAsia="zh-CN" w:bidi="th-TH"/>
        </w:rPr>
      </w:pPr>
      <w:r w:rsidRPr="001A10C5">
        <w:rPr>
          <w:rFonts w:cs="Segoe UI"/>
          <w:sz w:val="18"/>
          <w:szCs w:val="18"/>
          <w:lang w:eastAsia="zh-CN" w:bidi="th-TH"/>
        </w:rPr>
        <w:t>Henkel</w:t>
      </w:r>
      <w:r>
        <w:rPr>
          <w:rFonts w:cs="Segoe UI"/>
          <w:sz w:val="18"/>
          <w:szCs w:val="18"/>
          <w:lang w:eastAsia="zh-CN" w:bidi="th-TH"/>
        </w:rPr>
        <w:tab/>
      </w:r>
      <w:r>
        <w:rPr>
          <w:rFonts w:cs="Segoe UI"/>
          <w:sz w:val="18"/>
          <w:szCs w:val="18"/>
          <w:lang w:eastAsia="zh-CN" w:bidi="th-TH"/>
        </w:rPr>
        <w:tab/>
      </w:r>
      <w:r>
        <w:rPr>
          <w:rFonts w:cs="Segoe UI"/>
          <w:sz w:val="18"/>
          <w:szCs w:val="18"/>
          <w:lang w:eastAsia="zh-CN" w:bidi="th-TH"/>
        </w:rPr>
        <w:tab/>
      </w:r>
      <w:r>
        <w:rPr>
          <w:rFonts w:cs="Segoe UI"/>
          <w:sz w:val="18"/>
          <w:szCs w:val="18"/>
          <w:lang w:eastAsia="zh-CN" w:bidi="th-TH"/>
        </w:rPr>
        <w:tab/>
      </w:r>
      <w:r>
        <w:rPr>
          <w:rFonts w:cs="Segoe UI"/>
          <w:sz w:val="18"/>
          <w:szCs w:val="18"/>
          <w:lang w:eastAsia="zh-CN" w:bidi="th-TH"/>
        </w:rPr>
        <w:tab/>
      </w:r>
    </w:p>
    <w:p w14:paraId="2A60F248" w14:textId="66DF6A5B" w:rsidR="001F1567" w:rsidRPr="001A10C5" w:rsidRDefault="001F1567" w:rsidP="001F1567">
      <w:pPr>
        <w:spacing w:line="240" w:lineRule="auto"/>
        <w:textAlignment w:val="baseline"/>
        <w:rPr>
          <w:rFonts w:cs="Segoe UI"/>
          <w:sz w:val="18"/>
          <w:szCs w:val="18"/>
          <w:lang w:val="en-GB" w:eastAsia="zh-CN" w:bidi="th-TH"/>
        </w:rPr>
      </w:pPr>
      <w:r w:rsidRPr="001A10C5">
        <w:rPr>
          <w:rFonts w:cs="Segoe UI"/>
          <w:sz w:val="18"/>
          <w:szCs w:val="18"/>
          <w:lang w:eastAsia="zh-CN" w:bidi="th-TH"/>
        </w:rPr>
        <w:t>Phone:</w:t>
      </w:r>
      <w:r>
        <w:rPr>
          <w:rFonts w:cs="Segoe UI"/>
          <w:sz w:val="18"/>
          <w:szCs w:val="18"/>
          <w:lang w:eastAsia="zh-CN" w:bidi="th-TH"/>
        </w:rPr>
        <w:tab/>
      </w:r>
      <w:r w:rsidRPr="001A10C5">
        <w:rPr>
          <w:rFonts w:cs="Segoe UI"/>
          <w:sz w:val="18"/>
          <w:szCs w:val="18"/>
          <w:lang w:eastAsia="zh-CN" w:bidi="th-TH"/>
        </w:rPr>
        <w:t>+65 6424 7045</w:t>
      </w:r>
      <w:r>
        <w:rPr>
          <w:rFonts w:cs="Segoe UI"/>
          <w:sz w:val="18"/>
          <w:szCs w:val="18"/>
          <w:lang w:eastAsia="zh-CN" w:bidi="th-TH"/>
        </w:rPr>
        <w:tab/>
      </w:r>
      <w:r>
        <w:rPr>
          <w:rFonts w:cs="Segoe UI"/>
          <w:sz w:val="18"/>
          <w:szCs w:val="18"/>
          <w:lang w:eastAsia="zh-CN" w:bidi="th-TH"/>
        </w:rPr>
        <w:tab/>
      </w:r>
      <w:r>
        <w:rPr>
          <w:rFonts w:cs="Segoe UI"/>
          <w:sz w:val="18"/>
          <w:szCs w:val="18"/>
          <w:lang w:eastAsia="zh-CN" w:bidi="th-TH"/>
        </w:rPr>
        <w:tab/>
      </w:r>
    </w:p>
    <w:p w14:paraId="1CAE75D3" w14:textId="08A29BED" w:rsidR="00112A28" w:rsidRPr="00117D55" w:rsidRDefault="001F1567" w:rsidP="00117D55">
      <w:pPr>
        <w:spacing w:line="240" w:lineRule="auto"/>
        <w:textAlignment w:val="baseline"/>
        <w:rPr>
          <w:rStyle w:val="AboutandContactBody"/>
          <w:rFonts w:cs="Segoe UI"/>
          <w:szCs w:val="18"/>
          <w:lang w:val="en-GB" w:eastAsia="zh-CN" w:bidi="th-TH"/>
        </w:rPr>
      </w:pPr>
      <w:r w:rsidRPr="001A10C5">
        <w:rPr>
          <w:rFonts w:cs="Segoe UI"/>
          <w:sz w:val="18"/>
          <w:szCs w:val="18"/>
          <w:lang w:eastAsia="zh-CN" w:bidi="th-TH"/>
        </w:rPr>
        <w:t>Email:</w:t>
      </w:r>
      <w:r>
        <w:rPr>
          <w:rFonts w:cs="Segoe UI"/>
          <w:sz w:val="18"/>
          <w:szCs w:val="18"/>
          <w:lang w:eastAsia="zh-CN" w:bidi="th-TH"/>
        </w:rPr>
        <w:tab/>
      </w:r>
      <w:hyperlink r:id="rId14" w:history="1">
        <w:r w:rsidRPr="001A10C5">
          <w:rPr>
            <w:rStyle w:val="Hyperlink"/>
            <w:rFonts w:cs="Segoe UI"/>
            <w:lang w:eastAsia="zh-CN" w:bidi="th-TH"/>
          </w:rPr>
          <w:t>maggie.tan@henkel.com</w:t>
        </w:r>
        <w:r w:rsidRPr="001A10C5">
          <w:rPr>
            <w:rStyle w:val="Hyperlink"/>
            <w:rFonts w:ascii="Calibri" w:hAnsi="Calibri" w:cs="Calibri"/>
            <w:u w:val="none"/>
            <w:lang w:val="en-GB" w:eastAsia="zh-CN" w:bidi="th-TH"/>
          </w:rPr>
          <w:tab/>
        </w:r>
      </w:hyperlink>
      <w:r>
        <w:rPr>
          <w:rStyle w:val="Hyperlink"/>
          <w:rFonts w:ascii="Calibri" w:hAnsi="Calibri" w:cs="Calibri"/>
          <w:u w:val="none"/>
          <w:lang w:val="en-GB" w:eastAsia="zh-CN" w:bidi="th-TH"/>
        </w:rPr>
        <w:tab/>
      </w:r>
    </w:p>
    <w:sectPr w:rsidR="00112A28" w:rsidRPr="00117D55" w:rsidSect="00DC2465">
      <w:head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5B4AE" w14:textId="77777777" w:rsidR="00DB1157" w:rsidRDefault="00DB1157">
      <w:r>
        <w:separator/>
      </w:r>
    </w:p>
  </w:endnote>
  <w:endnote w:type="continuationSeparator" w:id="0">
    <w:p w14:paraId="5B34DC54" w14:textId="77777777" w:rsidR="00DB1157" w:rsidRDefault="00DB1157">
      <w:r>
        <w:continuationSeparator/>
      </w:r>
    </w:p>
  </w:endnote>
  <w:endnote w:type="continuationNotice" w:id="1">
    <w:p w14:paraId="04A50101" w14:textId="77777777" w:rsidR="00DB1157" w:rsidRDefault="00DB115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Footer"/>
    </w:pPr>
    <w:bookmarkStart w:id="2" w:name="_Hlk505758583"/>
    <w:r w:rsidRPr="00992A11">
      <w:drawing>
        <wp:anchor distT="0" distB="0" distL="114300" distR="114300" simplePos="0" relativeHeight="251658242"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2"/>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40471" w14:textId="77777777" w:rsidR="00DB1157" w:rsidRDefault="00DB1157">
      <w:r>
        <w:separator/>
      </w:r>
    </w:p>
  </w:footnote>
  <w:footnote w:type="continuationSeparator" w:id="0">
    <w:p w14:paraId="4141FE78" w14:textId="77777777" w:rsidR="00DB1157" w:rsidRDefault="00DB1157">
      <w:r>
        <w:continuationSeparator/>
      </w:r>
    </w:p>
  </w:footnote>
  <w:footnote w:type="continuationNotice" w:id="1">
    <w:p w14:paraId="00B55DF5" w14:textId="77777777" w:rsidR="00DB1157" w:rsidRDefault="00DB115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77777777" w:rsidR="00CF6F33" w:rsidRPr="00EB46D9" w:rsidRDefault="0059722C" w:rsidP="00EB46D9">
    <w:pPr>
      <w:pStyle w:val="Header"/>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27E79041"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F6E82" w:rsidRPr="00EB46D9">
      <w:t>Press</w:t>
    </w:r>
    <w:r w:rsidR="00B422EC" w:rsidRPr="00EB46D9">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443FFF"/>
    <w:multiLevelType w:val="hybridMultilevel"/>
    <w:tmpl w:val="4A60DD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0513CE"/>
    <w:multiLevelType w:val="multilevel"/>
    <w:tmpl w:val="0E6CC6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38136C66"/>
    <w:multiLevelType w:val="multilevel"/>
    <w:tmpl w:val="9266E1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40054A01"/>
    <w:multiLevelType w:val="multilevel"/>
    <w:tmpl w:val="AB80DA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464E88"/>
    <w:multiLevelType w:val="hybridMultilevel"/>
    <w:tmpl w:val="FC387D9C"/>
    <w:lvl w:ilvl="0" w:tplc="58540344">
      <w:start w:val="1"/>
      <w:numFmt w:val="bullet"/>
      <w:lvlText w:val=""/>
      <w:lvlJc w:val="left"/>
      <w:pPr>
        <w:tabs>
          <w:tab w:val="num" w:pos="720"/>
        </w:tabs>
        <w:ind w:left="720" w:hanging="360"/>
      </w:pPr>
      <w:rPr>
        <w:rFonts w:ascii="Wingdings" w:hAnsi="Wingdings" w:hint="default"/>
      </w:rPr>
    </w:lvl>
    <w:lvl w:ilvl="1" w:tplc="8160E174" w:tentative="1">
      <w:start w:val="1"/>
      <w:numFmt w:val="bullet"/>
      <w:lvlText w:val=""/>
      <w:lvlJc w:val="left"/>
      <w:pPr>
        <w:tabs>
          <w:tab w:val="num" w:pos="1440"/>
        </w:tabs>
        <w:ind w:left="1440" w:hanging="360"/>
      </w:pPr>
      <w:rPr>
        <w:rFonts w:ascii="Wingdings" w:hAnsi="Wingdings" w:hint="default"/>
      </w:rPr>
    </w:lvl>
    <w:lvl w:ilvl="2" w:tplc="AEA0D9A0" w:tentative="1">
      <w:start w:val="1"/>
      <w:numFmt w:val="bullet"/>
      <w:lvlText w:val=""/>
      <w:lvlJc w:val="left"/>
      <w:pPr>
        <w:tabs>
          <w:tab w:val="num" w:pos="2160"/>
        </w:tabs>
        <w:ind w:left="2160" w:hanging="360"/>
      </w:pPr>
      <w:rPr>
        <w:rFonts w:ascii="Wingdings" w:hAnsi="Wingdings" w:hint="default"/>
      </w:rPr>
    </w:lvl>
    <w:lvl w:ilvl="3" w:tplc="67606230" w:tentative="1">
      <w:start w:val="1"/>
      <w:numFmt w:val="bullet"/>
      <w:lvlText w:val=""/>
      <w:lvlJc w:val="left"/>
      <w:pPr>
        <w:tabs>
          <w:tab w:val="num" w:pos="2880"/>
        </w:tabs>
        <w:ind w:left="2880" w:hanging="360"/>
      </w:pPr>
      <w:rPr>
        <w:rFonts w:ascii="Wingdings" w:hAnsi="Wingdings" w:hint="default"/>
      </w:rPr>
    </w:lvl>
    <w:lvl w:ilvl="4" w:tplc="49A4ABC2" w:tentative="1">
      <w:start w:val="1"/>
      <w:numFmt w:val="bullet"/>
      <w:lvlText w:val=""/>
      <w:lvlJc w:val="left"/>
      <w:pPr>
        <w:tabs>
          <w:tab w:val="num" w:pos="3600"/>
        </w:tabs>
        <w:ind w:left="3600" w:hanging="360"/>
      </w:pPr>
      <w:rPr>
        <w:rFonts w:ascii="Wingdings" w:hAnsi="Wingdings" w:hint="default"/>
      </w:rPr>
    </w:lvl>
    <w:lvl w:ilvl="5" w:tplc="AF2A73D0" w:tentative="1">
      <w:start w:val="1"/>
      <w:numFmt w:val="bullet"/>
      <w:lvlText w:val=""/>
      <w:lvlJc w:val="left"/>
      <w:pPr>
        <w:tabs>
          <w:tab w:val="num" w:pos="4320"/>
        </w:tabs>
        <w:ind w:left="4320" w:hanging="360"/>
      </w:pPr>
      <w:rPr>
        <w:rFonts w:ascii="Wingdings" w:hAnsi="Wingdings" w:hint="default"/>
      </w:rPr>
    </w:lvl>
    <w:lvl w:ilvl="6" w:tplc="5282C506" w:tentative="1">
      <w:start w:val="1"/>
      <w:numFmt w:val="bullet"/>
      <w:lvlText w:val=""/>
      <w:lvlJc w:val="left"/>
      <w:pPr>
        <w:tabs>
          <w:tab w:val="num" w:pos="5040"/>
        </w:tabs>
        <w:ind w:left="5040" w:hanging="360"/>
      </w:pPr>
      <w:rPr>
        <w:rFonts w:ascii="Wingdings" w:hAnsi="Wingdings" w:hint="default"/>
      </w:rPr>
    </w:lvl>
    <w:lvl w:ilvl="7" w:tplc="2BCA506C" w:tentative="1">
      <w:start w:val="1"/>
      <w:numFmt w:val="bullet"/>
      <w:lvlText w:val=""/>
      <w:lvlJc w:val="left"/>
      <w:pPr>
        <w:tabs>
          <w:tab w:val="num" w:pos="5760"/>
        </w:tabs>
        <w:ind w:left="5760" w:hanging="360"/>
      </w:pPr>
      <w:rPr>
        <w:rFonts w:ascii="Wingdings" w:hAnsi="Wingdings" w:hint="default"/>
      </w:rPr>
    </w:lvl>
    <w:lvl w:ilvl="8" w:tplc="D3DE7EE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08DF8D9"/>
    <w:multiLevelType w:val="hybridMultilevel"/>
    <w:tmpl w:val="1C2FA9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7B6695A"/>
    <w:multiLevelType w:val="hybridMultilevel"/>
    <w:tmpl w:val="6E3C71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8E54C77"/>
    <w:multiLevelType w:val="multilevel"/>
    <w:tmpl w:val="7F181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5371703">
    <w:abstractNumId w:val="2"/>
  </w:num>
  <w:num w:numId="2" w16cid:durableId="1877233704">
    <w:abstractNumId w:val="1"/>
  </w:num>
  <w:num w:numId="3" w16cid:durableId="1185680053">
    <w:abstractNumId w:val="11"/>
  </w:num>
  <w:num w:numId="4" w16cid:durableId="722601760">
    <w:abstractNumId w:val="8"/>
  </w:num>
  <w:num w:numId="5" w16cid:durableId="1418593089">
    <w:abstractNumId w:val="4"/>
  </w:num>
  <w:num w:numId="6" w16cid:durableId="1563442628">
    <w:abstractNumId w:val="9"/>
  </w:num>
  <w:num w:numId="7" w16cid:durableId="2099328040">
    <w:abstractNumId w:val="10"/>
  </w:num>
  <w:num w:numId="8" w16cid:durableId="463041624">
    <w:abstractNumId w:val="14"/>
  </w:num>
  <w:num w:numId="9" w16cid:durableId="552229437">
    <w:abstractNumId w:val="7"/>
  </w:num>
  <w:num w:numId="10" w16cid:durableId="738866415">
    <w:abstractNumId w:val="5"/>
  </w:num>
  <w:num w:numId="11" w16cid:durableId="325016090">
    <w:abstractNumId w:val="3"/>
  </w:num>
  <w:num w:numId="12" w16cid:durableId="409230309">
    <w:abstractNumId w:val="6"/>
  </w:num>
  <w:num w:numId="13" w16cid:durableId="1423798831">
    <w:abstractNumId w:val="12"/>
  </w:num>
  <w:num w:numId="14" w16cid:durableId="1619945185">
    <w:abstractNumId w:val="0"/>
  </w:num>
  <w:num w:numId="15" w16cid:durableId="4494709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3AC2"/>
    <w:rsid w:val="00005267"/>
    <w:rsid w:val="00006346"/>
    <w:rsid w:val="000110A8"/>
    <w:rsid w:val="0002047B"/>
    <w:rsid w:val="00021C67"/>
    <w:rsid w:val="00030557"/>
    <w:rsid w:val="00030F51"/>
    <w:rsid w:val="00035A84"/>
    <w:rsid w:val="00040CC9"/>
    <w:rsid w:val="00042A25"/>
    <w:rsid w:val="00051E86"/>
    <w:rsid w:val="000575F9"/>
    <w:rsid w:val="000618FC"/>
    <w:rsid w:val="00067071"/>
    <w:rsid w:val="000722E8"/>
    <w:rsid w:val="0007497C"/>
    <w:rsid w:val="00080D10"/>
    <w:rsid w:val="000827AD"/>
    <w:rsid w:val="0008357F"/>
    <w:rsid w:val="00085B8B"/>
    <w:rsid w:val="0009237E"/>
    <w:rsid w:val="00097A1D"/>
    <w:rsid w:val="000A1E6F"/>
    <w:rsid w:val="000B4C8F"/>
    <w:rsid w:val="000B695A"/>
    <w:rsid w:val="000C210A"/>
    <w:rsid w:val="000C45EE"/>
    <w:rsid w:val="000C56DD"/>
    <w:rsid w:val="000C7FC5"/>
    <w:rsid w:val="000D1672"/>
    <w:rsid w:val="000D5215"/>
    <w:rsid w:val="000D613E"/>
    <w:rsid w:val="000E2F62"/>
    <w:rsid w:val="000E38ED"/>
    <w:rsid w:val="000E7F24"/>
    <w:rsid w:val="000F03BE"/>
    <w:rsid w:val="000F1757"/>
    <w:rsid w:val="000F225B"/>
    <w:rsid w:val="000F7FAF"/>
    <w:rsid w:val="00100C4D"/>
    <w:rsid w:val="00104D77"/>
    <w:rsid w:val="00105975"/>
    <w:rsid w:val="00111310"/>
    <w:rsid w:val="00111F4D"/>
    <w:rsid w:val="00112A28"/>
    <w:rsid w:val="00115230"/>
    <w:rsid w:val="00115B5F"/>
    <w:rsid w:val="001162B4"/>
    <w:rsid w:val="00117D55"/>
    <w:rsid w:val="00122CBC"/>
    <w:rsid w:val="00126D4A"/>
    <w:rsid w:val="00130F2A"/>
    <w:rsid w:val="00132DA9"/>
    <w:rsid w:val="0013305B"/>
    <w:rsid w:val="00133B99"/>
    <w:rsid w:val="001400DB"/>
    <w:rsid w:val="001443BD"/>
    <w:rsid w:val="001501FC"/>
    <w:rsid w:val="0015742C"/>
    <w:rsid w:val="001577E9"/>
    <w:rsid w:val="0016138C"/>
    <w:rsid w:val="00163095"/>
    <w:rsid w:val="0016345E"/>
    <w:rsid w:val="001731CE"/>
    <w:rsid w:val="001847AB"/>
    <w:rsid w:val="00195F45"/>
    <w:rsid w:val="001A27F8"/>
    <w:rsid w:val="001A5C01"/>
    <w:rsid w:val="001A5F72"/>
    <w:rsid w:val="001B3683"/>
    <w:rsid w:val="001B7C20"/>
    <w:rsid w:val="001C0B32"/>
    <w:rsid w:val="001C4BE1"/>
    <w:rsid w:val="001D44C9"/>
    <w:rsid w:val="001D7ADF"/>
    <w:rsid w:val="001E0F71"/>
    <w:rsid w:val="001E6D05"/>
    <w:rsid w:val="001E7C28"/>
    <w:rsid w:val="001F1567"/>
    <w:rsid w:val="001F1BDF"/>
    <w:rsid w:val="001F7110"/>
    <w:rsid w:val="001F7E96"/>
    <w:rsid w:val="00201D79"/>
    <w:rsid w:val="00202284"/>
    <w:rsid w:val="0021132B"/>
    <w:rsid w:val="00212488"/>
    <w:rsid w:val="002139C5"/>
    <w:rsid w:val="0022037D"/>
    <w:rsid w:val="00220628"/>
    <w:rsid w:val="00226835"/>
    <w:rsid w:val="002304D2"/>
    <w:rsid w:val="00234ABD"/>
    <w:rsid w:val="00236B1B"/>
    <w:rsid w:val="00236E2A"/>
    <w:rsid w:val="00237F62"/>
    <w:rsid w:val="00240DFF"/>
    <w:rsid w:val="0024450D"/>
    <w:rsid w:val="0024586A"/>
    <w:rsid w:val="0025461A"/>
    <w:rsid w:val="0025494F"/>
    <w:rsid w:val="00256F0C"/>
    <w:rsid w:val="002620CE"/>
    <w:rsid w:val="00262C05"/>
    <w:rsid w:val="00267E01"/>
    <w:rsid w:val="00274E8E"/>
    <w:rsid w:val="002754A9"/>
    <w:rsid w:val="00281D14"/>
    <w:rsid w:val="00282C13"/>
    <w:rsid w:val="00283578"/>
    <w:rsid w:val="002A0DF7"/>
    <w:rsid w:val="002A2975"/>
    <w:rsid w:val="002A60E0"/>
    <w:rsid w:val="002B303B"/>
    <w:rsid w:val="002B48E9"/>
    <w:rsid w:val="002C1344"/>
    <w:rsid w:val="002C252E"/>
    <w:rsid w:val="002C6773"/>
    <w:rsid w:val="002D2A3D"/>
    <w:rsid w:val="002D2E39"/>
    <w:rsid w:val="002E0B17"/>
    <w:rsid w:val="002E4FFB"/>
    <w:rsid w:val="002E7DED"/>
    <w:rsid w:val="002F2B8A"/>
    <w:rsid w:val="002F36E0"/>
    <w:rsid w:val="002F7E11"/>
    <w:rsid w:val="00304087"/>
    <w:rsid w:val="003071B9"/>
    <w:rsid w:val="00310ACD"/>
    <w:rsid w:val="0031379F"/>
    <w:rsid w:val="00313CDC"/>
    <w:rsid w:val="0031440B"/>
    <w:rsid w:val="00314501"/>
    <w:rsid w:val="00320A26"/>
    <w:rsid w:val="00321344"/>
    <w:rsid w:val="0032418D"/>
    <w:rsid w:val="0033451C"/>
    <w:rsid w:val="00336854"/>
    <w:rsid w:val="00336D19"/>
    <w:rsid w:val="0034012D"/>
    <w:rsid w:val="0034014C"/>
    <w:rsid w:val="0034015C"/>
    <w:rsid w:val="003411B5"/>
    <w:rsid w:val="003442F4"/>
    <w:rsid w:val="0035196C"/>
    <w:rsid w:val="00353705"/>
    <w:rsid w:val="003562E8"/>
    <w:rsid w:val="0035763E"/>
    <w:rsid w:val="0036357D"/>
    <w:rsid w:val="003649BC"/>
    <w:rsid w:val="00365E44"/>
    <w:rsid w:val="00367AA1"/>
    <w:rsid w:val="00372E36"/>
    <w:rsid w:val="00376EE9"/>
    <w:rsid w:val="00377CBB"/>
    <w:rsid w:val="00381030"/>
    <w:rsid w:val="00382DD2"/>
    <w:rsid w:val="003877B6"/>
    <w:rsid w:val="00393887"/>
    <w:rsid w:val="00394C6B"/>
    <w:rsid w:val="0039558A"/>
    <w:rsid w:val="003A4E62"/>
    <w:rsid w:val="003A6F35"/>
    <w:rsid w:val="003A7574"/>
    <w:rsid w:val="003B1069"/>
    <w:rsid w:val="003B390A"/>
    <w:rsid w:val="003C15DE"/>
    <w:rsid w:val="003C479B"/>
    <w:rsid w:val="003C4EB2"/>
    <w:rsid w:val="003C6F25"/>
    <w:rsid w:val="003F1AF3"/>
    <w:rsid w:val="003F4D8D"/>
    <w:rsid w:val="003F7AF7"/>
    <w:rsid w:val="00401D1B"/>
    <w:rsid w:val="004026A4"/>
    <w:rsid w:val="00413281"/>
    <w:rsid w:val="0041367E"/>
    <w:rsid w:val="004169D0"/>
    <w:rsid w:val="00422084"/>
    <w:rsid w:val="004313E7"/>
    <w:rsid w:val="00446365"/>
    <w:rsid w:val="0044763B"/>
    <w:rsid w:val="00453D3C"/>
    <w:rsid w:val="004629B3"/>
    <w:rsid w:val="0046376E"/>
    <w:rsid w:val="00463E19"/>
    <w:rsid w:val="00464F2B"/>
    <w:rsid w:val="0046690F"/>
    <w:rsid w:val="00472FEC"/>
    <w:rsid w:val="00483048"/>
    <w:rsid w:val="00490A03"/>
    <w:rsid w:val="00493327"/>
    <w:rsid w:val="00494DBE"/>
    <w:rsid w:val="00495711"/>
    <w:rsid w:val="00495CE6"/>
    <w:rsid w:val="004A323C"/>
    <w:rsid w:val="004A3BCF"/>
    <w:rsid w:val="004B54E8"/>
    <w:rsid w:val="004C1622"/>
    <w:rsid w:val="004C3E66"/>
    <w:rsid w:val="004C4FEB"/>
    <w:rsid w:val="004C6B79"/>
    <w:rsid w:val="004D059B"/>
    <w:rsid w:val="004D4CB6"/>
    <w:rsid w:val="004D5DB3"/>
    <w:rsid w:val="004E3341"/>
    <w:rsid w:val="004F0DCE"/>
    <w:rsid w:val="004F10C1"/>
    <w:rsid w:val="004F79D2"/>
    <w:rsid w:val="00502E62"/>
    <w:rsid w:val="00503426"/>
    <w:rsid w:val="00504452"/>
    <w:rsid w:val="00506A55"/>
    <w:rsid w:val="00506B8A"/>
    <w:rsid w:val="00510476"/>
    <w:rsid w:val="0051311F"/>
    <w:rsid w:val="00516BE9"/>
    <w:rsid w:val="0052212B"/>
    <w:rsid w:val="00531B98"/>
    <w:rsid w:val="00534B46"/>
    <w:rsid w:val="00536DE4"/>
    <w:rsid w:val="00540358"/>
    <w:rsid w:val="00540C70"/>
    <w:rsid w:val="00540D47"/>
    <w:rsid w:val="0054190E"/>
    <w:rsid w:val="00544E9E"/>
    <w:rsid w:val="00550864"/>
    <w:rsid w:val="0055571E"/>
    <w:rsid w:val="00556D2B"/>
    <w:rsid w:val="00556F67"/>
    <w:rsid w:val="00561698"/>
    <w:rsid w:val="00564B84"/>
    <w:rsid w:val="005833F0"/>
    <w:rsid w:val="00586CAF"/>
    <w:rsid w:val="005873E9"/>
    <w:rsid w:val="00591180"/>
    <w:rsid w:val="00594B5C"/>
    <w:rsid w:val="00594F64"/>
    <w:rsid w:val="0059722C"/>
    <w:rsid w:val="00597D07"/>
    <w:rsid w:val="005A3846"/>
    <w:rsid w:val="005B6A58"/>
    <w:rsid w:val="005C3A51"/>
    <w:rsid w:val="005C7112"/>
    <w:rsid w:val="005D0561"/>
    <w:rsid w:val="005D0AD9"/>
    <w:rsid w:val="005D22F6"/>
    <w:rsid w:val="005D697E"/>
    <w:rsid w:val="005E0616"/>
    <w:rsid w:val="005E0C30"/>
    <w:rsid w:val="005E107F"/>
    <w:rsid w:val="005E6694"/>
    <w:rsid w:val="005E69D9"/>
    <w:rsid w:val="005F27F4"/>
    <w:rsid w:val="005F3239"/>
    <w:rsid w:val="005F6567"/>
    <w:rsid w:val="005F6E00"/>
    <w:rsid w:val="00600ECB"/>
    <w:rsid w:val="0060136B"/>
    <w:rsid w:val="00607256"/>
    <w:rsid w:val="006144B1"/>
    <w:rsid w:val="00614FF9"/>
    <w:rsid w:val="00617190"/>
    <w:rsid w:val="00621A05"/>
    <w:rsid w:val="00623005"/>
    <w:rsid w:val="006239B2"/>
    <w:rsid w:val="006335F1"/>
    <w:rsid w:val="006345B6"/>
    <w:rsid w:val="00635123"/>
    <w:rsid w:val="00635712"/>
    <w:rsid w:val="00637370"/>
    <w:rsid w:val="00643CF6"/>
    <w:rsid w:val="00643D8A"/>
    <w:rsid w:val="0064473A"/>
    <w:rsid w:val="006513EB"/>
    <w:rsid w:val="00652229"/>
    <w:rsid w:val="00652793"/>
    <w:rsid w:val="006546A0"/>
    <w:rsid w:val="00654931"/>
    <w:rsid w:val="006626CA"/>
    <w:rsid w:val="00663487"/>
    <w:rsid w:val="00670774"/>
    <w:rsid w:val="00672382"/>
    <w:rsid w:val="006757FC"/>
    <w:rsid w:val="00677ABD"/>
    <w:rsid w:val="00682643"/>
    <w:rsid w:val="00682EB9"/>
    <w:rsid w:val="00683B03"/>
    <w:rsid w:val="0068441A"/>
    <w:rsid w:val="00690B19"/>
    <w:rsid w:val="00691108"/>
    <w:rsid w:val="006A0A3C"/>
    <w:rsid w:val="006A79F0"/>
    <w:rsid w:val="006B47EE"/>
    <w:rsid w:val="006B499F"/>
    <w:rsid w:val="006C01C3"/>
    <w:rsid w:val="006D4996"/>
    <w:rsid w:val="006D54AB"/>
    <w:rsid w:val="006E3006"/>
    <w:rsid w:val="006E5032"/>
    <w:rsid w:val="006E5BDA"/>
    <w:rsid w:val="006E7A04"/>
    <w:rsid w:val="006F0FC7"/>
    <w:rsid w:val="006F39A9"/>
    <w:rsid w:val="006F670F"/>
    <w:rsid w:val="007010A4"/>
    <w:rsid w:val="00701435"/>
    <w:rsid w:val="00703272"/>
    <w:rsid w:val="007036FC"/>
    <w:rsid w:val="0070733C"/>
    <w:rsid w:val="007075EA"/>
    <w:rsid w:val="00710C5D"/>
    <w:rsid w:val="0071348C"/>
    <w:rsid w:val="00717273"/>
    <w:rsid w:val="00720FD4"/>
    <w:rsid w:val="00724AF2"/>
    <w:rsid w:val="0073096C"/>
    <w:rsid w:val="00733FBE"/>
    <w:rsid w:val="00734037"/>
    <w:rsid w:val="0073596B"/>
    <w:rsid w:val="00740404"/>
    <w:rsid w:val="00742352"/>
    <w:rsid w:val="00742398"/>
    <w:rsid w:val="007438E4"/>
    <w:rsid w:val="007507B5"/>
    <w:rsid w:val="0075091D"/>
    <w:rsid w:val="00753A24"/>
    <w:rsid w:val="00757E33"/>
    <w:rsid w:val="00760E54"/>
    <w:rsid w:val="00761DE5"/>
    <w:rsid w:val="00770D9C"/>
    <w:rsid w:val="00772188"/>
    <w:rsid w:val="00773FB9"/>
    <w:rsid w:val="007813D0"/>
    <w:rsid w:val="00781DE2"/>
    <w:rsid w:val="00785993"/>
    <w:rsid w:val="007866E2"/>
    <w:rsid w:val="00786BA3"/>
    <w:rsid w:val="0079202F"/>
    <w:rsid w:val="00792495"/>
    <w:rsid w:val="00793AF2"/>
    <w:rsid w:val="007951C0"/>
    <w:rsid w:val="00795AF2"/>
    <w:rsid w:val="00795C0B"/>
    <w:rsid w:val="007A2AAD"/>
    <w:rsid w:val="007A4432"/>
    <w:rsid w:val="007A784E"/>
    <w:rsid w:val="007B1BE1"/>
    <w:rsid w:val="007B499C"/>
    <w:rsid w:val="007B4D4B"/>
    <w:rsid w:val="007C0D63"/>
    <w:rsid w:val="007C1461"/>
    <w:rsid w:val="007D028E"/>
    <w:rsid w:val="007D2A02"/>
    <w:rsid w:val="007D3901"/>
    <w:rsid w:val="007E0DAE"/>
    <w:rsid w:val="007E6EA1"/>
    <w:rsid w:val="007E7BE3"/>
    <w:rsid w:val="007F0F63"/>
    <w:rsid w:val="007F16A4"/>
    <w:rsid w:val="007F2222"/>
    <w:rsid w:val="007F2B1E"/>
    <w:rsid w:val="007F428F"/>
    <w:rsid w:val="007F62B4"/>
    <w:rsid w:val="00801517"/>
    <w:rsid w:val="00817AE8"/>
    <w:rsid w:val="00817DE8"/>
    <w:rsid w:val="008229F5"/>
    <w:rsid w:val="0082699A"/>
    <w:rsid w:val="00833CEB"/>
    <w:rsid w:val="0083534A"/>
    <w:rsid w:val="008372D2"/>
    <w:rsid w:val="008377BC"/>
    <w:rsid w:val="00841D0C"/>
    <w:rsid w:val="00844C17"/>
    <w:rsid w:val="00846DE0"/>
    <w:rsid w:val="00847726"/>
    <w:rsid w:val="008503EC"/>
    <w:rsid w:val="00851989"/>
    <w:rsid w:val="00852511"/>
    <w:rsid w:val="008614F1"/>
    <w:rsid w:val="008639B3"/>
    <w:rsid w:val="00863C1A"/>
    <w:rsid w:val="0087142D"/>
    <w:rsid w:val="00872261"/>
    <w:rsid w:val="00873956"/>
    <w:rsid w:val="008775B9"/>
    <w:rsid w:val="00880E72"/>
    <w:rsid w:val="008825EE"/>
    <w:rsid w:val="008840B6"/>
    <w:rsid w:val="0088596E"/>
    <w:rsid w:val="008870B8"/>
    <w:rsid w:val="0089621C"/>
    <w:rsid w:val="0089796A"/>
    <w:rsid w:val="008A2375"/>
    <w:rsid w:val="008D76C5"/>
    <w:rsid w:val="008E0AFA"/>
    <w:rsid w:val="008E618C"/>
    <w:rsid w:val="008E61C1"/>
    <w:rsid w:val="008E75D3"/>
    <w:rsid w:val="008F125E"/>
    <w:rsid w:val="008F4D2F"/>
    <w:rsid w:val="0090409A"/>
    <w:rsid w:val="00906292"/>
    <w:rsid w:val="009076AF"/>
    <w:rsid w:val="00917162"/>
    <w:rsid w:val="009251CC"/>
    <w:rsid w:val="0092714E"/>
    <w:rsid w:val="00935431"/>
    <w:rsid w:val="00942002"/>
    <w:rsid w:val="00946442"/>
    <w:rsid w:val="00946B7D"/>
    <w:rsid w:val="00947885"/>
    <w:rsid w:val="00952168"/>
    <w:rsid w:val="009527FE"/>
    <w:rsid w:val="00954EF0"/>
    <w:rsid w:val="009614EA"/>
    <w:rsid w:val="009649F9"/>
    <w:rsid w:val="0096712D"/>
    <w:rsid w:val="009707AB"/>
    <w:rsid w:val="009739A0"/>
    <w:rsid w:val="00974F84"/>
    <w:rsid w:val="009767C7"/>
    <w:rsid w:val="00981D2E"/>
    <w:rsid w:val="00984C00"/>
    <w:rsid w:val="0098579A"/>
    <w:rsid w:val="0099195A"/>
    <w:rsid w:val="00992A11"/>
    <w:rsid w:val="00994681"/>
    <w:rsid w:val="0099486A"/>
    <w:rsid w:val="009973B4"/>
    <w:rsid w:val="009A0E26"/>
    <w:rsid w:val="009A16EC"/>
    <w:rsid w:val="009B29B7"/>
    <w:rsid w:val="009B3B37"/>
    <w:rsid w:val="009B7D1F"/>
    <w:rsid w:val="009C088E"/>
    <w:rsid w:val="009C4D35"/>
    <w:rsid w:val="009D071E"/>
    <w:rsid w:val="009D1522"/>
    <w:rsid w:val="009D5D3B"/>
    <w:rsid w:val="009D6041"/>
    <w:rsid w:val="009D7252"/>
    <w:rsid w:val="009E5EB4"/>
    <w:rsid w:val="009F6376"/>
    <w:rsid w:val="00A02C4C"/>
    <w:rsid w:val="00A044D6"/>
    <w:rsid w:val="00A04ADB"/>
    <w:rsid w:val="00A0556B"/>
    <w:rsid w:val="00A11E0F"/>
    <w:rsid w:val="00A218E3"/>
    <w:rsid w:val="00A26CB6"/>
    <w:rsid w:val="00A32F82"/>
    <w:rsid w:val="00A32F8B"/>
    <w:rsid w:val="00A3756F"/>
    <w:rsid w:val="00A42D6F"/>
    <w:rsid w:val="00A45A62"/>
    <w:rsid w:val="00A52506"/>
    <w:rsid w:val="00A54AC5"/>
    <w:rsid w:val="00A55DC3"/>
    <w:rsid w:val="00A56D41"/>
    <w:rsid w:val="00A61353"/>
    <w:rsid w:val="00A66DB1"/>
    <w:rsid w:val="00A67A92"/>
    <w:rsid w:val="00A737FA"/>
    <w:rsid w:val="00A73D32"/>
    <w:rsid w:val="00A81CE7"/>
    <w:rsid w:val="00A866B1"/>
    <w:rsid w:val="00A87870"/>
    <w:rsid w:val="00A9147D"/>
    <w:rsid w:val="00A91A70"/>
    <w:rsid w:val="00A92252"/>
    <w:rsid w:val="00A94612"/>
    <w:rsid w:val="00AA1B85"/>
    <w:rsid w:val="00AB0606"/>
    <w:rsid w:val="00AB0BB8"/>
    <w:rsid w:val="00AB1460"/>
    <w:rsid w:val="00AB1CB6"/>
    <w:rsid w:val="00AB1D9A"/>
    <w:rsid w:val="00AB1FCC"/>
    <w:rsid w:val="00AD37A7"/>
    <w:rsid w:val="00AD44FE"/>
    <w:rsid w:val="00AD63AF"/>
    <w:rsid w:val="00AE49F1"/>
    <w:rsid w:val="00B05CCA"/>
    <w:rsid w:val="00B124B5"/>
    <w:rsid w:val="00B1330F"/>
    <w:rsid w:val="00B14271"/>
    <w:rsid w:val="00B1427A"/>
    <w:rsid w:val="00B16270"/>
    <w:rsid w:val="00B2685D"/>
    <w:rsid w:val="00B30351"/>
    <w:rsid w:val="00B31916"/>
    <w:rsid w:val="00B339DE"/>
    <w:rsid w:val="00B33C2A"/>
    <w:rsid w:val="00B422EC"/>
    <w:rsid w:val="00B4398A"/>
    <w:rsid w:val="00B4631F"/>
    <w:rsid w:val="00B6477D"/>
    <w:rsid w:val="00B65D25"/>
    <w:rsid w:val="00B726D4"/>
    <w:rsid w:val="00B81B7E"/>
    <w:rsid w:val="00B8214F"/>
    <w:rsid w:val="00B86A4F"/>
    <w:rsid w:val="00B8747F"/>
    <w:rsid w:val="00B93035"/>
    <w:rsid w:val="00B9337E"/>
    <w:rsid w:val="00B958E8"/>
    <w:rsid w:val="00B97E4A"/>
    <w:rsid w:val="00BA09B2"/>
    <w:rsid w:val="00BA5B46"/>
    <w:rsid w:val="00BB5D0B"/>
    <w:rsid w:val="00BC0995"/>
    <w:rsid w:val="00BD7CB3"/>
    <w:rsid w:val="00BE24CD"/>
    <w:rsid w:val="00BE56EA"/>
    <w:rsid w:val="00BE793A"/>
    <w:rsid w:val="00BF2B82"/>
    <w:rsid w:val="00BF432A"/>
    <w:rsid w:val="00BF6E82"/>
    <w:rsid w:val="00C060C7"/>
    <w:rsid w:val="00C143B2"/>
    <w:rsid w:val="00C17BA1"/>
    <w:rsid w:val="00C24C17"/>
    <w:rsid w:val="00C30918"/>
    <w:rsid w:val="00C3758F"/>
    <w:rsid w:val="00C40B88"/>
    <w:rsid w:val="00C40F91"/>
    <w:rsid w:val="00C42C93"/>
    <w:rsid w:val="00C44BFA"/>
    <w:rsid w:val="00C47D87"/>
    <w:rsid w:val="00C5376E"/>
    <w:rsid w:val="00C808A6"/>
    <w:rsid w:val="00C85FD8"/>
    <w:rsid w:val="00C97091"/>
    <w:rsid w:val="00C97260"/>
    <w:rsid w:val="00CA2001"/>
    <w:rsid w:val="00CA79DD"/>
    <w:rsid w:val="00CB5B6C"/>
    <w:rsid w:val="00CC052E"/>
    <w:rsid w:val="00CC45A5"/>
    <w:rsid w:val="00CD16BE"/>
    <w:rsid w:val="00CD4616"/>
    <w:rsid w:val="00CD552E"/>
    <w:rsid w:val="00CD56AF"/>
    <w:rsid w:val="00CE33D5"/>
    <w:rsid w:val="00CE4E41"/>
    <w:rsid w:val="00CF5D37"/>
    <w:rsid w:val="00CF6F33"/>
    <w:rsid w:val="00D02248"/>
    <w:rsid w:val="00D035A6"/>
    <w:rsid w:val="00D03D94"/>
    <w:rsid w:val="00D063B8"/>
    <w:rsid w:val="00D06825"/>
    <w:rsid w:val="00D17E3B"/>
    <w:rsid w:val="00D23C09"/>
    <w:rsid w:val="00D23CED"/>
    <w:rsid w:val="00D24BD2"/>
    <w:rsid w:val="00D2573D"/>
    <w:rsid w:val="00D260A2"/>
    <w:rsid w:val="00D30CC6"/>
    <w:rsid w:val="00D3260C"/>
    <w:rsid w:val="00D34AEC"/>
    <w:rsid w:val="00D35790"/>
    <w:rsid w:val="00D445AE"/>
    <w:rsid w:val="00D468F4"/>
    <w:rsid w:val="00D46ECF"/>
    <w:rsid w:val="00D54725"/>
    <w:rsid w:val="00D5653B"/>
    <w:rsid w:val="00D608E2"/>
    <w:rsid w:val="00D62EF1"/>
    <w:rsid w:val="00D6309D"/>
    <w:rsid w:val="00D644CA"/>
    <w:rsid w:val="00D66FC2"/>
    <w:rsid w:val="00D76C7E"/>
    <w:rsid w:val="00D771DE"/>
    <w:rsid w:val="00D7776D"/>
    <w:rsid w:val="00D86DB9"/>
    <w:rsid w:val="00D9293F"/>
    <w:rsid w:val="00D93598"/>
    <w:rsid w:val="00D93E00"/>
    <w:rsid w:val="00D94A84"/>
    <w:rsid w:val="00D9547D"/>
    <w:rsid w:val="00D95BC4"/>
    <w:rsid w:val="00DA1E18"/>
    <w:rsid w:val="00DA2009"/>
    <w:rsid w:val="00DA2EC2"/>
    <w:rsid w:val="00DA32DA"/>
    <w:rsid w:val="00DA4B5E"/>
    <w:rsid w:val="00DB05B1"/>
    <w:rsid w:val="00DB1157"/>
    <w:rsid w:val="00DB2905"/>
    <w:rsid w:val="00DB30B6"/>
    <w:rsid w:val="00DB5A79"/>
    <w:rsid w:val="00DC2465"/>
    <w:rsid w:val="00DC7A5D"/>
    <w:rsid w:val="00DD112F"/>
    <w:rsid w:val="00DD346D"/>
    <w:rsid w:val="00DD512E"/>
    <w:rsid w:val="00DE1177"/>
    <w:rsid w:val="00DE2CEA"/>
    <w:rsid w:val="00DE51A3"/>
    <w:rsid w:val="00DE6A3C"/>
    <w:rsid w:val="00DE6CF1"/>
    <w:rsid w:val="00DE74F4"/>
    <w:rsid w:val="00DE7F97"/>
    <w:rsid w:val="00DF1010"/>
    <w:rsid w:val="00DF5A3B"/>
    <w:rsid w:val="00DF5AEA"/>
    <w:rsid w:val="00DF63F6"/>
    <w:rsid w:val="00DF68B0"/>
    <w:rsid w:val="00E0309E"/>
    <w:rsid w:val="00E13747"/>
    <w:rsid w:val="00E2058E"/>
    <w:rsid w:val="00E21FAE"/>
    <w:rsid w:val="00E24F6A"/>
    <w:rsid w:val="00E25AEA"/>
    <w:rsid w:val="00E30DEF"/>
    <w:rsid w:val="00E30ED2"/>
    <w:rsid w:val="00E31276"/>
    <w:rsid w:val="00E37E34"/>
    <w:rsid w:val="00E37F70"/>
    <w:rsid w:val="00E446C1"/>
    <w:rsid w:val="00E46886"/>
    <w:rsid w:val="00E47115"/>
    <w:rsid w:val="00E65BB2"/>
    <w:rsid w:val="00E7288E"/>
    <w:rsid w:val="00E758B9"/>
    <w:rsid w:val="00E82E89"/>
    <w:rsid w:val="00E84363"/>
    <w:rsid w:val="00E85569"/>
    <w:rsid w:val="00E856AF"/>
    <w:rsid w:val="00E86B83"/>
    <w:rsid w:val="00E87C64"/>
    <w:rsid w:val="00E914DC"/>
    <w:rsid w:val="00E91E98"/>
    <w:rsid w:val="00E9347C"/>
    <w:rsid w:val="00E93A01"/>
    <w:rsid w:val="00E93FF8"/>
    <w:rsid w:val="00E96EAF"/>
    <w:rsid w:val="00EA11B8"/>
    <w:rsid w:val="00EA1752"/>
    <w:rsid w:val="00EA5A89"/>
    <w:rsid w:val="00EA5BDB"/>
    <w:rsid w:val="00EB3597"/>
    <w:rsid w:val="00EB3E45"/>
    <w:rsid w:val="00EB46D9"/>
    <w:rsid w:val="00EC0A10"/>
    <w:rsid w:val="00EC142D"/>
    <w:rsid w:val="00EC1E16"/>
    <w:rsid w:val="00ED0024"/>
    <w:rsid w:val="00ED0F85"/>
    <w:rsid w:val="00ED2B5C"/>
    <w:rsid w:val="00ED3269"/>
    <w:rsid w:val="00EE1A8C"/>
    <w:rsid w:val="00EE4643"/>
    <w:rsid w:val="00EF1330"/>
    <w:rsid w:val="00EF15FF"/>
    <w:rsid w:val="00EF7111"/>
    <w:rsid w:val="00EF7D1A"/>
    <w:rsid w:val="00F0448F"/>
    <w:rsid w:val="00F05139"/>
    <w:rsid w:val="00F0716C"/>
    <w:rsid w:val="00F1137F"/>
    <w:rsid w:val="00F139E6"/>
    <w:rsid w:val="00F14F65"/>
    <w:rsid w:val="00F2012F"/>
    <w:rsid w:val="00F2533C"/>
    <w:rsid w:val="00F270E9"/>
    <w:rsid w:val="00F275C0"/>
    <w:rsid w:val="00F346B6"/>
    <w:rsid w:val="00F36145"/>
    <w:rsid w:val="00F37BDD"/>
    <w:rsid w:val="00F41503"/>
    <w:rsid w:val="00F423D0"/>
    <w:rsid w:val="00F466C8"/>
    <w:rsid w:val="00F469A9"/>
    <w:rsid w:val="00F50B46"/>
    <w:rsid w:val="00F50D1F"/>
    <w:rsid w:val="00F6203E"/>
    <w:rsid w:val="00F635FC"/>
    <w:rsid w:val="00F63D03"/>
    <w:rsid w:val="00F63D28"/>
    <w:rsid w:val="00F651ED"/>
    <w:rsid w:val="00F65E2F"/>
    <w:rsid w:val="00F67DF1"/>
    <w:rsid w:val="00F7267E"/>
    <w:rsid w:val="00F8309B"/>
    <w:rsid w:val="00F833C9"/>
    <w:rsid w:val="00F90064"/>
    <w:rsid w:val="00F90A81"/>
    <w:rsid w:val="00F96AFD"/>
    <w:rsid w:val="00FA1398"/>
    <w:rsid w:val="00FA2E19"/>
    <w:rsid w:val="00FA697F"/>
    <w:rsid w:val="00FB5521"/>
    <w:rsid w:val="00FB5532"/>
    <w:rsid w:val="00FB610D"/>
    <w:rsid w:val="00FC4477"/>
    <w:rsid w:val="00FC46FB"/>
    <w:rsid w:val="00FD0A38"/>
    <w:rsid w:val="00FD2BD3"/>
    <w:rsid w:val="00FD4CCA"/>
    <w:rsid w:val="00FD7071"/>
    <w:rsid w:val="00FE2A9E"/>
    <w:rsid w:val="00FE32B6"/>
    <w:rsid w:val="00FE508F"/>
    <w:rsid w:val="00FF1D4B"/>
    <w:rsid w:val="00FF54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97DCFEC9-15D5-4F9B-B9FB-0FF0FA97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customStyle="1" w:styleId="paragraph">
    <w:name w:val="paragraph"/>
    <w:basedOn w:val="Normal"/>
    <w:rsid w:val="00104D77"/>
    <w:pPr>
      <w:spacing w:before="100" w:beforeAutospacing="1" w:after="100" w:afterAutospacing="1" w:line="240" w:lineRule="auto"/>
      <w:jc w:val="left"/>
    </w:pPr>
    <w:rPr>
      <w:rFonts w:ascii="Times New Roman" w:hAnsi="Times New Roman"/>
      <w:sz w:val="24"/>
      <w:lang w:val="de-DE" w:eastAsia="de-DE"/>
    </w:rPr>
  </w:style>
  <w:style w:type="character" w:customStyle="1" w:styleId="normaltextrun">
    <w:name w:val="normaltextrun"/>
    <w:basedOn w:val="DefaultParagraphFont"/>
    <w:rsid w:val="00104D77"/>
  </w:style>
  <w:style w:type="character" w:customStyle="1" w:styleId="eop">
    <w:name w:val="eop"/>
    <w:basedOn w:val="DefaultParagraphFont"/>
    <w:rsid w:val="00104D77"/>
  </w:style>
  <w:style w:type="paragraph" w:styleId="ListParagraph">
    <w:name w:val="List Paragraph"/>
    <w:basedOn w:val="Normal"/>
    <w:uiPriority w:val="34"/>
    <w:qFormat/>
    <w:rsid w:val="00F139E6"/>
    <w:pPr>
      <w:ind w:left="720"/>
      <w:contextualSpacing/>
    </w:pPr>
  </w:style>
  <w:style w:type="character" w:styleId="CommentReference">
    <w:name w:val="annotation reference"/>
    <w:basedOn w:val="DefaultParagraphFont"/>
    <w:rsid w:val="00446365"/>
    <w:rPr>
      <w:sz w:val="16"/>
      <w:szCs w:val="16"/>
    </w:rPr>
  </w:style>
  <w:style w:type="paragraph" w:styleId="CommentText">
    <w:name w:val="annotation text"/>
    <w:basedOn w:val="Normal"/>
    <w:link w:val="CommentTextChar"/>
    <w:rsid w:val="00446365"/>
    <w:pPr>
      <w:spacing w:line="240" w:lineRule="auto"/>
    </w:pPr>
    <w:rPr>
      <w:sz w:val="20"/>
      <w:szCs w:val="20"/>
    </w:rPr>
  </w:style>
  <w:style w:type="character" w:customStyle="1" w:styleId="CommentTextChar">
    <w:name w:val="Comment Text Char"/>
    <w:basedOn w:val="DefaultParagraphFont"/>
    <w:link w:val="CommentText"/>
    <w:rsid w:val="00446365"/>
    <w:rPr>
      <w:sz w:val="20"/>
      <w:szCs w:val="20"/>
    </w:rPr>
  </w:style>
  <w:style w:type="paragraph" w:styleId="CommentSubject">
    <w:name w:val="annotation subject"/>
    <w:basedOn w:val="CommentText"/>
    <w:next w:val="CommentText"/>
    <w:link w:val="CommentSubjectChar"/>
    <w:rsid w:val="00446365"/>
    <w:rPr>
      <w:b/>
      <w:bCs/>
    </w:rPr>
  </w:style>
  <w:style w:type="character" w:customStyle="1" w:styleId="CommentSubjectChar">
    <w:name w:val="Comment Subject Char"/>
    <w:basedOn w:val="CommentTextChar"/>
    <w:link w:val="CommentSubject"/>
    <w:rsid w:val="00446365"/>
    <w:rPr>
      <w:b/>
      <w:bCs/>
      <w:sz w:val="20"/>
      <w:szCs w:val="20"/>
    </w:rPr>
  </w:style>
  <w:style w:type="paragraph" w:customStyle="1" w:styleId="Default">
    <w:name w:val="Default"/>
    <w:rsid w:val="00A0556B"/>
    <w:pPr>
      <w:autoSpaceDE w:val="0"/>
      <w:autoSpaceDN w:val="0"/>
      <w:adjustRightInd w:val="0"/>
    </w:pPr>
    <w:rPr>
      <w:rFonts w:cs="Segoe UI"/>
      <w:color w:val="000000"/>
      <w:sz w:val="24"/>
      <w:lang w:val="de-DE"/>
    </w:rPr>
  </w:style>
  <w:style w:type="paragraph" w:styleId="Revision">
    <w:name w:val="Revision"/>
    <w:hidden/>
    <w:uiPriority w:val="62"/>
    <w:unhideWhenUsed/>
    <w:rsid w:val="00130F2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3749">
      <w:bodyDiv w:val="1"/>
      <w:marLeft w:val="0"/>
      <w:marRight w:val="0"/>
      <w:marTop w:val="0"/>
      <w:marBottom w:val="0"/>
      <w:divBdr>
        <w:top w:val="none" w:sz="0" w:space="0" w:color="auto"/>
        <w:left w:val="none" w:sz="0" w:space="0" w:color="auto"/>
        <w:bottom w:val="none" w:sz="0" w:space="0" w:color="auto"/>
        <w:right w:val="none" w:sz="0" w:space="0" w:color="auto"/>
      </w:divBdr>
      <w:divsChild>
        <w:div w:id="50076962">
          <w:marLeft w:val="418"/>
          <w:marRight w:val="0"/>
          <w:marTop w:val="0"/>
          <w:marBottom w:val="120"/>
          <w:divBdr>
            <w:top w:val="none" w:sz="0" w:space="0" w:color="auto"/>
            <w:left w:val="none" w:sz="0" w:space="0" w:color="auto"/>
            <w:bottom w:val="none" w:sz="0" w:space="0" w:color="auto"/>
            <w:right w:val="none" w:sz="0" w:space="0" w:color="auto"/>
          </w:divBdr>
        </w:div>
        <w:div w:id="82579610">
          <w:marLeft w:val="418"/>
          <w:marRight w:val="0"/>
          <w:marTop w:val="0"/>
          <w:marBottom w:val="120"/>
          <w:divBdr>
            <w:top w:val="none" w:sz="0" w:space="0" w:color="auto"/>
            <w:left w:val="none" w:sz="0" w:space="0" w:color="auto"/>
            <w:bottom w:val="none" w:sz="0" w:space="0" w:color="auto"/>
            <w:right w:val="none" w:sz="0" w:space="0" w:color="auto"/>
          </w:divBdr>
        </w:div>
        <w:div w:id="227617560">
          <w:marLeft w:val="418"/>
          <w:marRight w:val="0"/>
          <w:marTop w:val="0"/>
          <w:marBottom w:val="120"/>
          <w:divBdr>
            <w:top w:val="none" w:sz="0" w:space="0" w:color="auto"/>
            <w:left w:val="none" w:sz="0" w:space="0" w:color="auto"/>
            <w:bottom w:val="none" w:sz="0" w:space="0" w:color="auto"/>
            <w:right w:val="none" w:sz="0" w:space="0" w:color="auto"/>
          </w:divBdr>
        </w:div>
        <w:div w:id="1318604956">
          <w:marLeft w:val="418"/>
          <w:marRight w:val="0"/>
          <w:marTop w:val="0"/>
          <w:marBottom w:val="120"/>
          <w:divBdr>
            <w:top w:val="none" w:sz="0" w:space="0" w:color="auto"/>
            <w:left w:val="none" w:sz="0" w:space="0" w:color="auto"/>
            <w:bottom w:val="none" w:sz="0" w:space="0" w:color="auto"/>
            <w:right w:val="none" w:sz="0" w:space="0" w:color="auto"/>
          </w:divBdr>
        </w:div>
        <w:div w:id="1552039513">
          <w:marLeft w:val="418"/>
          <w:marRight w:val="0"/>
          <w:marTop w:val="0"/>
          <w:marBottom w:val="120"/>
          <w:divBdr>
            <w:top w:val="none" w:sz="0" w:space="0" w:color="auto"/>
            <w:left w:val="none" w:sz="0" w:space="0" w:color="auto"/>
            <w:bottom w:val="none" w:sz="0" w:space="0" w:color="auto"/>
            <w:right w:val="none" w:sz="0" w:space="0" w:color="auto"/>
          </w:divBdr>
        </w:div>
      </w:divsChild>
    </w:div>
    <w:div w:id="525094300">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64035731">
      <w:bodyDiv w:val="1"/>
      <w:marLeft w:val="0"/>
      <w:marRight w:val="0"/>
      <w:marTop w:val="0"/>
      <w:marBottom w:val="0"/>
      <w:divBdr>
        <w:top w:val="none" w:sz="0" w:space="0" w:color="auto"/>
        <w:left w:val="none" w:sz="0" w:space="0" w:color="auto"/>
        <w:bottom w:val="none" w:sz="0" w:space="0" w:color="auto"/>
        <w:right w:val="none" w:sz="0" w:space="0" w:color="auto"/>
      </w:divBdr>
    </w:div>
    <w:div w:id="1904483787">
      <w:bodyDiv w:val="1"/>
      <w:marLeft w:val="0"/>
      <w:marRight w:val="0"/>
      <w:marTop w:val="0"/>
      <w:marBottom w:val="0"/>
      <w:divBdr>
        <w:top w:val="none" w:sz="0" w:space="0" w:color="auto"/>
        <w:left w:val="none" w:sz="0" w:space="0" w:color="auto"/>
        <w:bottom w:val="none" w:sz="0" w:space="0" w:color="auto"/>
        <w:right w:val="none" w:sz="0" w:space="0" w:color="auto"/>
      </w:divBdr>
      <w:divsChild>
        <w:div w:id="71440008">
          <w:marLeft w:val="0"/>
          <w:marRight w:val="0"/>
          <w:marTop w:val="0"/>
          <w:marBottom w:val="0"/>
          <w:divBdr>
            <w:top w:val="none" w:sz="0" w:space="0" w:color="auto"/>
            <w:left w:val="none" w:sz="0" w:space="0" w:color="auto"/>
            <w:bottom w:val="none" w:sz="0" w:space="0" w:color="auto"/>
            <w:right w:val="none" w:sz="0" w:space="0" w:color="auto"/>
          </w:divBdr>
        </w:div>
        <w:div w:id="572011195">
          <w:marLeft w:val="0"/>
          <w:marRight w:val="0"/>
          <w:marTop w:val="0"/>
          <w:marBottom w:val="0"/>
          <w:divBdr>
            <w:top w:val="none" w:sz="0" w:space="0" w:color="auto"/>
            <w:left w:val="none" w:sz="0" w:space="0" w:color="auto"/>
            <w:bottom w:val="none" w:sz="0" w:space="0" w:color="auto"/>
            <w:right w:val="none" w:sz="0" w:space="0" w:color="auto"/>
          </w:divBdr>
        </w:div>
        <w:div w:id="925307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pres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fischerl/AppData/Local/Microsoft/Windows/INetCache/Content.Outlook/2MGCYH4Y/www.henke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ggie.tan@henkel.com%09"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95E4195440FBB4B8BA8C80F526148EA" ma:contentTypeVersion="16" ma:contentTypeDescription="Create a new document." ma:contentTypeScope="" ma:versionID="597873049303c28851b5a01a1515f850">
  <xsd:schema xmlns:xsd="http://www.w3.org/2001/XMLSchema" xmlns:xs="http://www.w3.org/2001/XMLSchema" xmlns:p="http://schemas.microsoft.com/office/2006/metadata/properties" xmlns:ns2="9cbee637-d9ec-42b8-acfa-fd9b0deeaa0b" xmlns:ns3="ef406d6b-70e0-427c-b08d-4edfc77771aa" targetNamespace="http://schemas.microsoft.com/office/2006/metadata/properties" ma:root="true" ma:fieldsID="67b7f40aa970c3d71ea45bc91fec9e01" ns2:_="" ns3:_="">
    <xsd:import namespace="9cbee637-d9ec-42b8-acfa-fd9b0deeaa0b"/>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ee637-d9ec-42b8-acfa-fd9b0deea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6103dc8-6f25-4dce-b1d6-cf6d4b3059ed}" ma:internalName="TaxCatchAll" ma:showField="CatchAllData" ma:web="0349eb26-8328-4d40-9bf5-b022332742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9cbee637-d9ec-42b8-acfa-fd9b0deeaa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E8221A69-6992-4A3D-8FEE-F9AAA045D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ee637-d9ec-42b8-acfa-fd9b0deeaa0b"/>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9cbee637-d9ec-42b8-acfa-fd9b0deeaa0b"/>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710</Words>
  <Characters>4048</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4749</CharactersWithSpaces>
  <SharedDoc>false</SharedDoc>
  <HLinks>
    <vt:vector size="12" baseType="variant">
      <vt:variant>
        <vt:i4>2555945</vt:i4>
      </vt:variant>
      <vt:variant>
        <vt:i4>3</vt:i4>
      </vt:variant>
      <vt:variant>
        <vt:i4>0</vt:i4>
      </vt:variant>
      <vt:variant>
        <vt:i4>5</vt:i4>
      </vt:variant>
      <vt:variant>
        <vt:lpwstr>http://www.henkel.com/press</vt:lpwstr>
      </vt:variant>
      <vt:variant>
        <vt:lpwstr/>
      </vt:variant>
      <vt:variant>
        <vt:i4>1245210</vt:i4>
      </vt:variant>
      <vt:variant>
        <vt:i4>0</vt:i4>
      </vt:variant>
      <vt:variant>
        <vt:i4>0</vt:i4>
      </vt:variant>
      <vt:variant>
        <vt:i4>5</vt:i4>
      </vt:variant>
      <vt:variant>
        <vt:lpwstr>C:\Users\fischerl\AppData\Local\Microsoft\Windows\INetCache\Content.Outlook\2MGCYH4Y\www.henkel.com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Liz Yip (ext)</cp:lastModifiedBy>
  <cp:revision>5</cp:revision>
  <cp:lastPrinted>2016-11-16T01:11:00Z</cp:lastPrinted>
  <dcterms:created xsi:type="dcterms:W3CDTF">2022-05-13T10:34:00Z</dcterms:created>
  <dcterms:modified xsi:type="dcterms:W3CDTF">2022-06-01T03:19:00Z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0x010100F95E4195440FBB4B8BA8C80F526148EA</vt:lpwstr>
  </property>
</Properties>
</file>