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63CB" w14:textId="37D51AA8" w:rsidR="00030BE5" w:rsidRPr="00475A03" w:rsidRDefault="00C77F1C" w:rsidP="00030BE5">
      <w:pPr>
        <w:pStyle w:val="MonthDayYear"/>
        <w:rPr>
          <w:color w:val="000000" w:themeColor="text1"/>
          <w:szCs w:val="22"/>
        </w:rPr>
      </w:pPr>
      <w:r>
        <w:rPr>
          <w:color w:val="000000" w:themeColor="text1"/>
          <w:szCs w:val="22"/>
        </w:rPr>
        <w:t>7 June</w:t>
      </w:r>
      <w:r w:rsidR="00030BE5" w:rsidRPr="00475A03">
        <w:rPr>
          <w:color w:val="000000" w:themeColor="text1"/>
          <w:szCs w:val="22"/>
        </w:rPr>
        <w:t xml:space="preserve"> 2022</w:t>
      </w:r>
    </w:p>
    <w:p w14:paraId="11F7426F" w14:textId="77777777" w:rsidR="00030BE5" w:rsidRPr="00475A03" w:rsidRDefault="00030BE5" w:rsidP="00030BE5">
      <w:pPr>
        <w:rPr>
          <w:rFonts w:cs="Segoe UI"/>
          <w:color w:val="000000" w:themeColor="text1"/>
          <w:szCs w:val="22"/>
        </w:rPr>
      </w:pPr>
    </w:p>
    <w:p w14:paraId="55BC4E13" w14:textId="374B375A" w:rsidR="00030BE5" w:rsidRPr="00475A03" w:rsidRDefault="00030BE5" w:rsidP="00030BE5">
      <w:pPr>
        <w:rPr>
          <w:rFonts w:cs="Segoe UI"/>
          <w:color w:val="000000" w:themeColor="text1"/>
          <w:szCs w:val="22"/>
        </w:rPr>
      </w:pPr>
      <w:r w:rsidRPr="00475A03">
        <w:rPr>
          <w:rFonts w:cs="Segoe UI"/>
          <w:color w:val="000000" w:themeColor="text1"/>
          <w:szCs w:val="22"/>
        </w:rPr>
        <w:t>Joining forces to foster sustainability</w:t>
      </w:r>
    </w:p>
    <w:p w14:paraId="340C201F" w14:textId="77777777" w:rsidR="00030BE5" w:rsidRPr="00475A03" w:rsidRDefault="00030BE5" w:rsidP="00030BE5">
      <w:pPr>
        <w:rPr>
          <w:rFonts w:asciiTheme="minorHAnsi" w:hAnsiTheme="minorHAnsi" w:cstheme="minorHAnsi"/>
          <w:color w:val="000000" w:themeColor="text1"/>
          <w:szCs w:val="22"/>
        </w:rPr>
      </w:pPr>
    </w:p>
    <w:p w14:paraId="2B653528" w14:textId="469119DB" w:rsidR="00030BE5" w:rsidRPr="002F6D10" w:rsidRDefault="000C1918" w:rsidP="00030BE5">
      <w:pPr>
        <w:rPr>
          <w:b/>
          <w:bCs/>
        </w:rPr>
      </w:pPr>
      <w:r w:rsidRPr="002F6D10">
        <w:rPr>
          <w:rFonts w:cs="Segoe UI"/>
          <w:b/>
          <w:bCs/>
          <w:color w:val="000000" w:themeColor="text1"/>
          <w:sz w:val="28"/>
          <w:szCs w:val="28"/>
        </w:rPr>
        <w:t>Henkel and industry players form EcoBeautyScore Consortium to enable more sustainable consumer choices</w:t>
      </w:r>
    </w:p>
    <w:p w14:paraId="4455ED83" w14:textId="4799C68B" w:rsidR="00904C22" w:rsidRDefault="00904C22" w:rsidP="007E199A"/>
    <w:p w14:paraId="374EBDF1" w14:textId="33531B05" w:rsidR="00030BE5" w:rsidRDefault="000C1918" w:rsidP="007E199A">
      <w:r>
        <w:t>Bangkok</w:t>
      </w:r>
      <w:r w:rsidR="00030BE5" w:rsidRPr="00030BE5">
        <w:t xml:space="preserve"> – </w:t>
      </w:r>
      <w:r w:rsidR="005F2874">
        <w:t>Thirty-six</w:t>
      </w:r>
      <w:r w:rsidR="00030BE5" w:rsidRPr="00030BE5">
        <w:t xml:space="preserve"> cosmetics and personal care companies</w:t>
      </w:r>
      <w:r>
        <w:t>, including Henkel,</w:t>
      </w:r>
      <w:r w:rsidR="00030BE5" w:rsidRPr="00030BE5">
        <w:t xml:space="preserve"> as well as professional associations have joined forces to form the EcoBeautyScore Consortium, aiming to develop an industry-wide environmental impact assessment and scoring system for cosmetics products.</w:t>
      </w:r>
    </w:p>
    <w:p w14:paraId="61F8D428" w14:textId="21EFF147" w:rsidR="00241F82" w:rsidRDefault="00241F82"/>
    <w:p w14:paraId="0D07F61B" w14:textId="5C3407BE" w:rsidR="00241F82" w:rsidRPr="00030BE5" w:rsidRDefault="00241F82">
      <w:r>
        <w:t>Andrianto Jayapurna, President of Henkel Thailand, said, “As a leader in sustainability, Henkel is proud to be part of the EcoBeautyScore Consortium to shape the future of sustainable beauty. This industry collaboration will facilitate greater transparency of sustainable practices and allow consumers to make more informed choices.”</w:t>
      </w:r>
    </w:p>
    <w:p w14:paraId="612A6730" w14:textId="77777777" w:rsidR="002C5824" w:rsidRDefault="002C5824"/>
    <w:p w14:paraId="62D99693" w14:textId="6D3FD5FE" w:rsidR="00030BE5" w:rsidRDefault="00030BE5">
      <w:r w:rsidRPr="00030BE5">
        <w:t>With small and large companies and associations from</w:t>
      </w:r>
      <w:r w:rsidR="00363255">
        <w:t xml:space="preserve"> four</w:t>
      </w:r>
      <w:r w:rsidRPr="00030BE5">
        <w:t xml:space="preserve"> continents, the EcoBeautyScore Consortium is truly global and inclusive. It remains open for other companies and associations to join.</w:t>
      </w:r>
    </w:p>
    <w:p w14:paraId="12E02015" w14:textId="77777777" w:rsidR="00030BE5" w:rsidRPr="00030BE5" w:rsidRDefault="00030BE5"/>
    <w:p w14:paraId="50725EF1" w14:textId="45015E4B" w:rsidR="00030BE5" w:rsidRPr="00030BE5" w:rsidRDefault="00363255">
      <w:r>
        <w:t>Besides Henkel, t</w:t>
      </w:r>
      <w:r w:rsidRPr="00030BE5">
        <w:t xml:space="preserve">he </w:t>
      </w:r>
      <w:r>
        <w:t>other members</w:t>
      </w:r>
      <w:r w:rsidRPr="00030BE5">
        <w:t xml:space="preserve"> include</w:t>
      </w:r>
      <w:r w:rsidR="00030BE5" w:rsidRPr="00030BE5">
        <w:t xml:space="preserve">: </w:t>
      </w:r>
      <w:proofErr w:type="spellStart"/>
      <w:r w:rsidR="00030BE5" w:rsidRPr="00030BE5">
        <w:t>Amorepacific</w:t>
      </w:r>
      <w:proofErr w:type="spellEnd"/>
      <w:r w:rsidR="00030BE5" w:rsidRPr="00030BE5">
        <w:t xml:space="preserve">, </w:t>
      </w:r>
      <w:proofErr w:type="spellStart"/>
      <w:r w:rsidR="00030BE5" w:rsidRPr="00030BE5">
        <w:t>Babor</w:t>
      </w:r>
      <w:proofErr w:type="spellEnd"/>
      <w:r w:rsidR="00030BE5" w:rsidRPr="00030BE5">
        <w:t xml:space="preserve">, Beiersdorf, Colgate-Palmolive, </w:t>
      </w:r>
      <w:proofErr w:type="spellStart"/>
      <w:r w:rsidR="00030BE5" w:rsidRPr="00030BE5">
        <w:t>Cosmébio</w:t>
      </w:r>
      <w:proofErr w:type="spellEnd"/>
      <w:r w:rsidR="00030BE5" w:rsidRPr="00030BE5">
        <w:t xml:space="preserve">, COSMED, Cosmetic Valley, Cosmetics Europe, </w:t>
      </w:r>
      <w:proofErr w:type="spellStart"/>
      <w:r w:rsidR="00030BE5" w:rsidRPr="00030BE5">
        <w:t>cosnova</w:t>
      </w:r>
      <w:proofErr w:type="spellEnd"/>
      <w:r w:rsidR="00030BE5" w:rsidRPr="00030BE5">
        <w:t xml:space="preserve">, Coty, The Estée Lauder Companies, Eugène </w:t>
      </w:r>
      <w:proofErr w:type="spellStart"/>
      <w:r w:rsidR="00030BE5" w:rsidRPr="00030BE5">
        <w:t>Perma</w:t>
      </w:r>
      <w:proofErr w:type="spellEnd"/>
      <w:r w:rsidR="00030BE5" w:rsidRPr="00030BE5">
        <w:t xml:space="preserve">, FEBEA, The Fragrance Creators Association, Henkel, IKW Beauty Care, The International Fragrance Association, Johnson &amp; Johnson Consumer Inc., JUST International AG, Kao, L’Oréal Groupe, LVMH, </w:t>
      </w:r>
      <w:proofErr w:type="spellStart"/>
      <w:r w:rsidR="00030BE5" w:rsidRPr="00030BE5">
        <w:t>Nafigate</w:t>
      </w:r>
      <w:proofErr w:type="spellEnd"/>
      <w:r w:rsidR="00030BE5" w:rsidRPr="00030BE5">
        <w:t xml:space="preserve">, NAOS, </w:t>
      </w:r>
      <w:proofErr w:type="spellStart"/>
      <w:r w:rsidR="00030BE5" w:rsidRPr="00030BE5">
        <w:t>Natrue</w:t>
      </w:r>
      <w:proofErr w:type="spellEnd"/>
      <w:r w:rsidR="00030BE5" w:rsidRPr="00030BE5">
        <w:t xml:space="preserve">, Natura &amp;Co, NOHBA, </w:t>
      </w:r>
      <w:proofErr w:type="spellStart"/>
      <w:r w:rsidR="00030BE5" w:rsidRPr="00030BE5">
        <w:t>Oriflame</w:t>
      </w:r>
      <w:proofErr w:type="spellEnd"/>
      <w:r w:rsidR="00030BE5" w:rsidRPr="00030BE5">
        <w:t>, P&amp;G, Paragon Nordic, Puig, PZ Cussons, Shiseido, Sisley, STANPA, Unilever.</w:t>
      </w:r>
    </w:p>
    <w:p w14:paraId="77B8CE30" w14:textId="77777777" w:rsidR="00601DB3" w:rsidRDefault="00601DB3"/>
    <w:p w14:paraId="7C1A72FD" w14:textId="3345F2E8" w:rsidR="00030BE5" w:rsidRPr="00030BE5" w:rsidRDefault="00030BE5">
      <w:r w:rsidRPr="00030BE5">
        <w:t xml:space="preserve">The EcoBeautyScore Consortium is developing an industry-wide environmental impact assessment and scoring system for cosmetics products. </w:t>
      </w:r>
      <w:r w:rsidR="005F2874">
        <w:t xml:space="preserve">This will provide consumers with </w:t>
      </w:r>
      <w:r w:rsidRPr="00030BE5">
        <w:t xml:space="preserve">greater transparency about the environmental impact of cosmetics products (formula, </w:t>
      </w:r>
      <w:proofErr w:type="gramStart"/>
      <w:r w:rsidRPr="00030BE5">
        <w:t>packaging</w:t>
      </w:r>
      <w:proofErr w:type="gramEnd"/>
      <w:r w:rsidRPr="00030BE5">
        <w:t xml:space="preserve"> and usage). Indeed, a significant proportion of consumers (42%) is interested in buying brands that concentrate on circular and sustainable practice</w:t>
      </w:r>
      <w:r w:rsidR="00721A80" w:rsidRPr="00475A03">
        <w:rPr>
          <w:rFonts w:cs="Segoe UI"/>
          <w:color w:val="000000" w:themeColor="text1"/>
          <w:szCs w:val="22"/>
        </w:rPr>
        <w:t>s</w:t>
      </w:r>
      <w:r w:rsidR="00721A80" w:rsidRPr="00475A03">
        <w:rPr>
          <w:rFonts w:cs="Segoe UI"/>
          <w:color w:val="000000" w:themeColor="text1"/>
          <w:szCs w:val="22"/>
          <w:vertAlign w:val="superscript"/>
        </w:rPr>
        <w:t>1</w:t>
      </w:r>
      <w:r w:rsidR="00721A80" w:rsidRPr="00475A03">
        <w:rPr>
          <w:rFonts w:cs="Segoe UI"/>
          <w:color w:val="000000" w:themeColor="text1"/>
          <w:szCs w:val="22"/>
        </w:rPr>
        <w:t>.</w:t>
      </w:r>
    </w:p>
    <w:p w14:paraId="4CD54CB4" w14:textId="77777777" w:rsidR="002C5824" w:rsidRDefault="002C5824">
      <w:pPr>
        <w:rPr>
          <w:b/>
          <w:bCs/>
        </w:rPr>
      </w:pPr>
    </w:p>
    <w:p w14:paraId="233E740D" w14:textId="2DA5B2D1" w:rsidR="00030BE5" w:rsidRDefault="00030BE5">
      <w:r w:rsidRPr="00030BE5">
        <w:t>Operationally, the EcoBeautyScore Consortium is also supported by Capgemini Invent (project management) and Mayer Brown (legal counsel).</w:t>
      </w:r>
    </w:p>
    <w:p w14:paraId="5D3A5D4F" w14:textId="77777777" w:rsidR="00721A80" w:rsidRPr="00030BE5" w:rsidRDefault="00721A80"/>
    <w:p w14:paraId="091BDBF8" w14:textId="68ABCD7F" w:rsidR="00030BE5" w:rsidRPr="00030BE5" w:rsidRDefault="00030BE5">
      <w:r w:rsidRPr="00030BE5">
        <w:t>Cosmetics and personal care companies and professional associations wishing to know more are invited to contact: </w:t>
      </w:r>
      <w:hyperlink r:id="rId12" w:tgtFrame="_blank" w:history="1">
        <w:r w:rsidRPr="00083277">
          <w:rPr>
            <w:rStyle w:val="Hyperlink"/>
            <w:sz w:val="22"/>
            <w:szCs w:val="22"/>
          </w:rPr>
          <w:t>contact@ecobeautyscore-consortium.org</w:t>
        </w:r>
      </w:hyperlink>
      <w:r w:rsidRPr="00083277">
        <w:rPr>
          <w:szCs w:val="22"/>
        </w:rPr>
        <w:t>.</w:t>
      </w:r>
    </w:p>
    <w:p w14:paraId="04B244F5" w14:textId="77777777" w:rsidR="0010093F" w:rsidRPr="007F5428" w:rsidRDefault="0010093F" w:rsidP="00030BE5">
      <w:pPr>
        <w:rPr>
          <w:sz w:val="18"/>
          <w:szCs w:val="18"/>
        </w:rPr>
      </w:pPr>
    </w:p>
    <w:p w14:paraId="0CD27531" w14:textId="32371088" w:rsidR="00030BE5" w:rsidRPr="007F5428" w:rsidRDefault="00083277" w:rsidP="00030BE5">
      <w:pPr>
        <w:rPr>
          <w:sz w:val="18"/>
          <w:szCs w:val="18"/>
        </w:rPr>
      </w:pPr>
      <w:r w:rsidRPr="007F5428">
        <w:rPr>
          <w:color w:val="000000" w:themeColor="text1"/>
          <w:sz w:val="18"/>
          <w:szCs w:val="18"/>
          <w:vertAlign w:val="superscript"/>
        </w:rPr>
        <w:t>1</w:t>
      </w:r>
      <w:r w:rsidRPr="007F5428">
        <w:rPr>
          <w:color w:val="000000" w:themeColor="text1"/>
          <w:sz w:val="18"/>
          <w:szCs w:val="18"/>
        </w:rPr>
        <w:t> </w:t>
      </w:r>
      <w:r w:rsidR="00030BE5" w:rsidRPr="007F5428">
        <w:rPr>
          <w:sz w:val="18"/>
          <w:szCs w:val="18"/>
        </w:rPr>
        <w:t>Source: Capgemini Research Institute, Circular Economy for a sustainable future report, August–September 2021</w:t>
      </w:r>
    </w:p>
    <w:p w14:paraId="0582075A" w14:textId="6860C848" w:rsidR="00717278" w:rsidRDefault="00717278" w:rsidP="00030BE5"/>
    <w:p w14:paraId="485E5D93" w14:textId="0C0582CF" w:rsidR="00717278" w:rsidRDefault="00717278" w:rsidP="00030BE5">
      <w:pPr>
        <w:rPr>
          <w:rStyle w:val="AboutandContactHeadline"/>
        </w:rPr>
      </w:pPr>
    </w:p>
    <w:p w14:paraId="7960BB20" w14:textId="77777777" w:rsidR="00904C22" w:rsidRDefault="00904C22" w:rsidP="00904C22">
      <w:pPr>
        <w:spacing w:line="240" w:lineRule="auto"/>
        <w:jc w:val="left"/>
        <w:rPr>
          <w:b/>
          <w:bCs/>
          <w:sz w:val="18"/>
        </w:rPr>
      </w:pPr>
    </w:p>
    <w:p w14:paraId="25C326EF" w14:textId="00132435" w:rsidR="00030BE5" w:rsidRPr="000F1A39" w:rsidRDefault="00717278" w:rsidP="00904C22">
      <w:pPr>
        <w:spacing w:line="240" w:lineRule="auto"/>
        <w:jc w:val="left"/>
        <w:rPr>
          <w:b/>
          <w:bCs/>
          <w:sz w:val="18"/>
        </w:rPr>
      </w:pPr>
      <w:r>
        <w:rPr>
          <w:b/>
          <w:bCs/>
          <w:sz w:val="18"/>
        </w:rPr>
        <w:t>A</w:t>
      </w:r>
      <w:r w:rsidR="00030BE5" w:rsidRPr="000F1A39">
        <w:rPr>
          <w:b/>
          <w:bCs/>
          <w:sz w:val="18"/>
        </w:rPr>
        <w:t>bout Henkel</w:t>
      </w:r>
    </w:p>
    <w:p w14:paraId="4AB971C5" w14:textId="77777777" w:rsidR="00030BE5" w:rsidRPr="000F1A39" w:rsidRDefault="00030BE5" w:rsidP="00030BE5">
      <w:pPr>
        <w:rPr>
          <w:sz w:val="18"/>
        </w:rPr>
      </w:pPr>
      <w:r w:rsidRPr="000F1A39">
        <w:rPr>
          <w:sz w:val="18"/>
        </w:rP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2021, Henkel reported sales of more than 20 billion euros and an adjusted operating profit of about 2.7 billion euros. The company employs more than 52,000 people globally – a passionate and highly diverse team, united by a strong company culture, a common purpose, and shared values. As a recognized leader in sustainability, Henkel holds top positions in many international indices and rankings. Henkel’s preferred shares are listed in the German stock index DAX. For more information, please visit www.henkel.com.</w:t>
      </w:r>
    </w:p>
    <w:p w14:paraId="474E7AD4" w14:textId="77777777" w:rsidR="00030BE5" w:rsidRPr="000F1A39" w:rsidRDefault="00030BE5" w:rsidP="00030BE5">
      <w:pPr>
        <w:rPr>
          <w:b/>
          <w:bCs/>
          <w:sz w:val="18"/>
        </w:rPr>
      </w:pPr>
    </w:p>
    <w:p w14:paraId="28CAFA86" w14:textId="77777777" w:rsidR="00030BE5" w:rsidRPr="000F1A39" w:rsidRDefault="00030BE5" w:rsidP="00030BE5">
      <w:pPr>
        <w:rPr>
          <w:b/>
          <w:bCs/>
          <w:sz w:val="18"/>
        </w:rPr>
      </w:pPr>
      <w:r w:rsidRPr="000F1A39">
        <w:rPr>
          <w:b/>
          <w:bCs/>
          <w:sz w:val="18"/>
        </w:rPr>
        <w:t xml:space="preserve">Photo material is available at </w:t>
      </w:r>
      <w:hyperlink r:id="rId13" w:history="1">
        <w:r w:rsidRPr="000F1A39">
          <w:rPr>
            <w:rStyle w:val="Hyperlink"/>
            <w:b/>
            <w:bCs/>
            <w:szCs w:val="24"/>
          </w:rPr>
          <w:t>www.henkel.com/press</w:t>
        </w:r>
      </w:hyperlink>
    </w:p>
    <w:p w14:paraId="20447209" w14:textId="77777777" w:rsidR="00030BE5" w:rsidRPr="00C50A40" w:rsidRDefault="00030BE5" w:rsidP="00030BE5">
      <w:pPr>
        <w:rPr>
          <w:sz w:val="18"/>
        </w:rPr>
      </w:pPr>
    </w:p>
    <w:p w14:paraId="4BC6A8AE" w14:textId="77777777" w:rsidR="00851D0E" w:rsidRDefault="00992AFC" w:rsidP="00851D0E">
      <w:pPr>
        <w:spacing w:line="240" w:lineRule="auto"/>
        <w:rPr>
          <w:rStyle w:val="AboutandContactBody"/>
          <w:rFonts w:cs="Segoe UI"/>
          <w:b/>
          <w:bCs/>
        </w:rPr>
      </w:pPr>
      <w:r w:rsidRPr="000A430E">
        <w:rPr>
          <w:rStyle w:val="AboutandContactBody"/>
          <w:rFonts w:cs="Segoe UI"/>
          <w:b/>
          <w:bCs/>
        </w:rPr>
        <w:t>Contacts</w:t>
      </w:r>
    </w:p>
    <w:p w14:paraId="5EC9E0B0" w14:textId="325E599E" w:rsidR="00851D0E" w:rsidRPr="00854292" w:rsidRDefault="00851D0E" w:rsidP="00851D0E">
      <w:pPr>
        <w:spacing w:line="240" w:lineRule="auto"/>
        <w:rPr>
          <w:rFonts w:cs="Segoe UI"/>
          <w:b/>
          <w:bCs/>
          <w:sz w:val="18"/>
        </w:rPr>
      </w:pPr>
      <w:r w:rsidRPr="00854292">
        <w:rPr>
          <w:rFonts w:cs="Segoe UI"/>
          <w:b/>
          <w:bCs/>
          <w:color w:val="242424"/>
          <w:sz w:val="18"/>
          <w:szCs w:val="18"/>
        </w:rPr>
        <w:t>Hidemi Onoo      </w:t>
      </w:r>
    </w:p>
    <w:p w14:paraId="01BDA40C" w14:textId="056DCA43" w:rsidR="00851D0E" w:rsidRPr="00851D0E" w:rsidRDefault="00851D0E" w:rsidP="00851D0E">
      <w:pPr>
        <w:pStyle w:val="NormalWeb"/>
        <w:shd w:val="clear" w:color="auto" w:fill="FFFFFF"/>
        <w:spacing w:before="0" w:beforeAutospacing="0" w:after="0" w:afterAutospacing="0"/>
        <w:rPr>
          <w:rFonts w:ascii="Segoe UI" w:hAnsi="Segoe UI" w:cs="Segoe UI"/>
          <w:color w:val="242424"/>
          <w:sz w:val="18"/>
          <w:szCs w:val="18"/>
        </w:rPr>
      </w:pPr>
      <w:r w:rsidRPr="00851D0E">
        <w:rPr>
          <w:rFonts w:ascii="Segoe UI" w:hAnsi="Segoe UI" w:cs="Segoe UI"/>
          <w:color w:val="242424"/>
          <w:sz w:val="18"/>
          <w:szCs w:val="18"/>
          <w:lang w:val="en-US"/>
        </w:rPr>
        <w:t>Phone</w:t>
      </w:r>
      <w:r w:rsidR="00854292">
        <w:rPr>
          <w:rFonts w:ascii="Segoe UI" w:hAnsi="Segoe UI" w:cs="Segoe UI"/>
          <w:color w:val="242424"/>
          <w:sz w:val="18"/>
          <w:szCs w:val="18"/>
          <w:lang w:val="en-US"/>
        </w:rPr>
        <w:tab/>
      </w:r>
      <w:r w:rsidR="00854292">
        <w:rPr>
          <w:rFonts w:ascii="Segoe UI" w:hAnsi="Segoe UI" w:cs="Segoe UI"/>
          <w:color w:val="242424"/>
          <w:sz w:val="18"/>
          <w:szCs w:val="18"/>
          <w:lang w:val="en-US"/>
        </w:rPr>
        <w:tab/>
      </w:r>
      <w:r w:rsidRPr="00851D0E">
        <w:rPr>
          <w:rFonts w:ascii="Segoe UI" w:hAnsi="Segoe UI" w:cs="Segoe UI"/>
          <w:color w:val="242424"/>
          <w:sz w:val="18"/>
          <w:szCs w:val="18"/>
          <w:lang w:val="en-US"/>
        </w:rPr>
        <w:t>+81 3-5783-1219</w:t>
      </w:r>
    </w:p>
    <w:p w14:paraId="634B073F" w14:textId="79E40ED6" w:rsidR="00851D0E" w:rsidRDefault="00851D0E" w:rsidP="00851D0E">
      <w:pPr>
        <w:pStyle w:val="NormalWeb"/>
        <w:shd w:val="clear" w:color="auto" w:fill="FFFFFF"/>
        <w:spacing w:before="0" w:beforeAutospacing="0" w:after="0" w:afterAutospacing="0"/>
        <w:rPr>
          <w:rFonts w:ascii="Segoe UI" w:hAnsi="Segoe UI" w:cs="Segoe UI"/>
          <w:color w:val="242424"/>
          <w:sz w:val="18"/>
          <w:szCs w:val="18"/>
          <w:lang w:val="en-US"/>
        </w:rPr>
      </w:pPr>
      <w:r w:rsidRPr="00851D0E">
        <w:rPr>
          <w:rFonts w:ascii="Segoe UI" w:hAnsi="Segoe UI" w:cs="Segoe UI"/>
          <w:color w:val="242424"/>
          <w:sz w:val="18"/>
          <w:szCs w:val="18"/>
          <w:lang w:val="en-US"/>
        </w:rPr>
        <w:t>Email</w:t>
      </w:r>
      <w:r w:rsidR="00854292">
        <w:rPr>
          <w:rFonts w:ascii="Segoe UI" w:hAnsi="Segoe UI" w:cs="Segoe UI"/>
          <w:color w:val="242424"/>
          <w:sz w:val="18"/>
          <w:szCs w:val="18"/>
          <w:lang w:val="en-US"/>
        </w:rPr>
        <w:tab/>
      </w:r>
      <w:r w:rsidR="00854292">
        <w:rPr>
          <w:rFonts w:ascii="Segoe UI" w:hAnsi="Segoe UI" w:cs="Segoe UI"/>
          <w:color w:val="242424"/>
          <w:sz w:val="18"/>
          <w:szCs w:val="18"/>
          <w:lang w:val="en-US"/>
        </w:rPr>
        <w:tab/>
      </w:r>
      <w:hyperlink r:id="rId14" w:history="1">
        <w:r w:rsidR="00854292" w:rsidRPr="00DD6335">
          <w:rPr>
            <w:rStyle w:val="Hyperlink"/>
            <w:rFonts w:cs="Segoe UI"/>
            <w:lang w:val="en-US"/>
          </w:rPr>
          <w:t>hidemi.onoo@henkel.com</w:t>
        </w:r>
      </w:hyperlink>
      <w:r w:rsidRPr="00851D0E">
        <w:rPr>
          <w:rFonts w:ascii="Segoe UI" w:hAnsi="Segoe UI" w:cs="Segoe UI"/>
          <w:color w:val="242424"/>
          <w:sz w:val="18"/>
          <w:szCs w:val="18"/>
          <w:lang w:val="en-US"/>
        </w:rPr>
        <w:t>    </w:t>
      </w:r>
    </w:p>
    <w:p w14:paraId="06C73667" w14:textId="237EB355" w:rsidR="00854292" w:rsidRPr="00854292" w:rsidRDefault="00854292" w:rsidP="00851D0E">
      <w:pPr>
        <w:pStyle w:val="NormalWeb"/>
        <w:shd w:val="clear" w:color="auto" w:fill="FFFFFF"/>
        <w:spacing w:before="0" w:beforeAutospacing="0" w:after="0" w:afterAutospacing="0"/>
        <w:rPr>
          <w:rFonts w:ascii="Segoe UI" w:hAnsi="Segoe UI" w:cs="Segoe UI"/>
          <w:b/>
          <w:bCs/>
          <w:color w:val="242424"/>
          <w:sz w:val="18"/>
          <w:szCs w:val="18"/>
          <w:lang w:val="en-US"/>
        </w:rPr>
      </w:pPr>
    </w:p>
    <w:p w14:paraId="4EB29A45" w14:textId="5FF53099" w:rsidR="00854292" w:rsidRPr="00854292" w:rsidRDefault="00854292" w:rsidP="00851D0E">
      <w:pPr>
        <w:pStyle w:val="NormalWeb"/>
        <w:shd w:val="clear" w:color="auto" w:fill="FFFFFF"/>
        <w:spacing w:before="0" w:beforeAutospacing="0" w:after="0" w:afterAutospacing="0"/>
        <w:rPr>
          <w:rFonts w:ascii="Segoe UI" w:hAnsi="Segoe UI" w:cs="Segoe UI"/>
          <w:b/>
          <w:bCs/>
          <w:color w:val="242424"/>
          <w:sz w:val="18"/>
          <w:szCs w:val="18"/>
          <w:lang w:val="en-US"/>
        </w:rPr>
      </w:pPr>
      <w:r w:rsidRPr="00854292">
        <w:rPr>
          <w:rFonts w:ascii="Segoe UI" w:hAnsi="Segoe UI" w:cs="Segoe UI"/>
          <w:b/>
          <w:bCs/>
          <w:color w:val="242424"/>
          <w:sz w:val="18"/>
          <w:szCs w:val="18"/>
          <w:lang w:val="en-US"/>
        </w:rPr>
        <w:t>Nicole Tong</w:t>
      </w:r>
    </w:p>
    <w:p w14:paraId="5C5649A1" w14:textId="53F481F9" w:rsidR="00854292" w:rsidRDefault="00854292" w:rsidP="00851D0E">
      <w:pPr>
        <w:pStyle w:val="NormalWeb"/>
        <w:shd w:val="clear" w:color="auto" w:fill="FFFFFF"/>
        <w:spacing w:before="0" w:beforeAutospacing="0" w:after="0" w:afterAutospacing="0"/>
        <w:rPr>
          <w:rFonts w:ascii="Segoe UI" w:hAnsi="Segoe UI" w:cs="Segoe UI"/>
          <w:color w:val="242424"/>
          <w:sz w:val="18"/>
          <w:szCs w:val="18"/>
          <w:lang w:val="en-US"/>
        </w:rPr>
      </w:pPr>
      <w:r>
        <w:rPr>
          <w:rFonts w:ascii="Segoe UI" w:hAnsi="Segoe UI" w:cs="Segoe UI"/>
          <w:color w:val="242424"/>
          <w:sz w:val="18"/>
          <w:szCs w:val="18"/>
          <w:lang w:val="en-US"/>
        </w:rPr>
        <w:t xml:space="preserve">Phone </w:t>
      </w:r>
      <w:r>
        <w:rPr>
          <w:rFonts w:ascii="Segoe UI" w:hAnsi="Segoe UI" w:cs="Segoe UI"/>
          <w:color w:val="242424"/>
          <w:sz w:val="18"/>
          <w:szCs w:val="18"/>
          <w:lang w:val="en-US"/>
        </w:rPr>
        <w:tab/>
      </w:r>
      <w:r>
        <w:rPr>
          <w:rFonts w:ascii="Segoe UI" w:hAnsi="Segoe UI" w:cs="Segoe UI"/>
          <w:color w:val="242424"/>
          <w:sz w:val="18"/>
          <w:szCs w:val="18"/>
          <w:lang w:val="en-US"/>
        </w:rPr>
        <w:tab/>
        <w:t>+ 65 9817 0398</w:t>
      </w:r>
    </w:p>
    <w:p w14:paraId="662B1C20" w14:textId="4A03985E" w:rsidR="00854292" w:rsidRDefault="00854292" w:rsidP="00851D0E">
      <w:pPr>
        <w:pStyle w:val="NormalWeb"/>
        <w:shd w:val="clear" w:color="auto" w:fill="FFFFFF"/>
        <w:spacing w:before="0" w:beforeAutospacing="0" w:after="0" w:afterAutospacing="0"/>
        <w:rPr>
          <w:rFonts w:ascii="Segoe UI" w:hAnsi="Segoe UI" w:cs="Segoe UI"/>
          <w:color w:val="242424"/>
          <w:sz w:val="18"/>
          <w:szCs w:val="18"/>
          <w:lang w:val="en-US"/>
        </w:rPr>
      </w:pPr>
      <w:r>
        <w:rPr>
          <w:rFonts w:ascii="Segoe UI" w:hAnsi="Segoe UI" w:cs="Segoe UI"/>
          <w:color w:val="242424"/>
          <w:sz w:val="18"/>
          <w:szCs w:val="18"/>
          <w:lang w:val="en-US"/>
        </w:rPr>
        <w:t>Email</w:t>
      </w:r>
      <w:r>
        <w:rPr>
          <w:rFonts w:ascii="Segoe UI" w:hAnsi="Segoe UI" w:cs="Segoe UI"/>
          <w:color w:val="242424"/>
          <w:sz w:val="18"/>
          <w:szCs w:val="18"/>
          <w:lang w:val="en-US"/>
        </w:rPr>
        <w:tab/>
      </w:r>
      <w:r>
        <w:rPr>
          <w:rFonts w:ascii="Segoe UI" w:hAnsi="Segoe UI" w:cs="Segoe UI"/>
          <w:color w:val="242424"/>
          <w:sz w:val="18"/>
          <w:szCs w:val="18"/>
          <w:lang w:val="en-US"/>
        </w:rPr>
        <w:tab/>
      </w:r>
      <w:hyperlink r:id="rId15" w:history="1">
        <w:r w:rsidRPr="00DD6335">
          <w:rPr>
            <w:rStyle w:val="Hyperlink"/>
            <w:rFonts w:cs="Segoe UI"/>
            <w:lang w:val="en-US"/>
          </w:rPr>
          <w:t>nicole.n.tong@henkel.com</w:t>
        </w:r>
      </w:hyperlink>
      <w:r>
        <w:rPr>
          <w:rFonts w:ascii="Segoe UI" w:hAnsi="Segoe UI" w:cs="Segoe UI"/>
          <w:color w:val="242424"/>
          <w:sz w:val="18"/>
          <w:szCs w:val="18"/>
          <w:lang w:val="en-US"/>
        </w:rPr>
        <w:t xml:space="preserve"> </w:t>
      </w:r>
    </w:p>
    <w:p w14:paraId="0415397C" w14:textId="77777777" w:rsidR="00854292" w:rsidRPr="00851D0E" w:rsidRDefault="00854292" w:rsidP="00851D0E">
      <w:pPr>
        <w:pStyle w:val="NormalWeb"/>
        <w:shd w:val="clear" w:color="auto" w:fill="FFFFFF"/>
        <w:spacing w:before="0" w:beforeAutospacing="0" w:after="0" w:afterAutospacing="0"/>
        <w:rPr>
          <w:rFonts w:ascii="Segoe UI" w:hAnsi="Segoe UI" w:cs="Segoe UI"/>
          <w:color w:val="242424"/>
          <w:sz w:val="18"/>
          <w:szCs w:val="18"/>
        </w:rPr>
      </w:pPr>
    </w:p>
    <w:p w14:paraId="76457730" w14:textId="77777777" w:rsidR="00BF6E82" w:rsidRPr="00030BE5" w:rsidRDefault="00BF6E82" w:rsidP="00030BE5">
      <w:pPr>
        <w:rPr>
          <w:rStyle w:val="AboutandContactBody"/>
          <w:sz w:val="22"/>
        </w:rPr>
      </w:pPr>
    </w:p>
    <w:sectPr w:rsidR="00BF6E82" w:rsidRPr="00030BE5"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4EC5" w14:textId="77777777" w:rsidR="00361208" w:rsidRDefault="00361208">
      <w:r>
        <w:separator/>
      </w:r>
    </w:p>
  </w:endnote>
  <w:endnote w:type="continuationSeparator" w:id="0">
    <w:p w14:paraId="7B63D268" w14:textId="77777777" w:rsidR="00361208" w:rsidRDefault="00361208">
      <w:r>
        <w:continuationSeparator/>
      </w:r>
    </w:p>
  </w:endnote>
  <w:endnote w:type="continuationNotice" w:id="1">
    <w:p w14:paraId="759AE704" w14:textId="77777777" w:rsidR="00361208" w:rsidRDefault="003612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B9ECA6B" w:rsidR="00CF6F33" w:rsidRPr="00992A11" w:rsidRDefault="00A70ADC" w:rsidP="00992A11">
    <w:pPr>
      <w:pStyle w:val="Footer"/>
    </w:pPr>
    <w:bookmarkStart w:id="0" w:name="_Hlk505758583"/>
    <w:r w:rsidRPr="00CE2435">
      <w:drawing>
        <wp:anchor distT="0" distB="0" distL="114300" distR="114300" simplePos="0" relativeHeight="251659266" behindDoc="0" locked="0" layoutInCell="1" allowOverlap="1" wp14:anchorId="55C84AA1" wp14:editId="3FFC015A">
          <wp:simplePos x="0" y="0"/>
          <wp:positionH relativeFrom="column">
            <wp:posOffset>18415</wp:posOffset>
          </wp:positionH>
          <wp:positionV relativeFrom="paragraph">
            <wp:posOffset>-387713</wp:posOffset>
          </wp:positionV>
          <wp:extent cx="5756910" cy="385546"/>
          <wp:effectExtent l="0" t="0" r="0" b="0"/>
          <wp:wrapSquare wrapText="bothSides"/>
          <wp:docPr id="26" name="Picture 26">
            <a:extLst xmlns:a="http://schemas.openxmlformats.org/drawingml/2006/main">
              <a:ext uri="{FF2B5EF4-FFF2-40B4-BE49-F238E27FC236}">
                <a16:creationId xmlns:a16="http://schemas.microsoft.com/office/drawing/2014/main" id="{696809B3-E99F-4B91-AB70-E13A1EB51C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96809B3-E99F-4B91-AB70-E13A1EB51C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56910" cy="385546"/>
                  </a:xfrm>
                  <a:prstGeom prst="rect">
                    <a:avLst/>
                  </a:prstGeom>
                </pic:spPr>
              </pic:pic>
            </a:graphicData>
          </a:graphic>
          <wp14:sizeRelH relativeFrom="page">
            <wp14:pctWidth>0</wp14:pctWidth>
          </wp14:sizeRelH>
          <wp14:sizeRelV relativeFrom="page">
            <wp14:pctHeight>0</wp14:pctHeight>
          </wp14:sizeRelV>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83F2" w14:textId="77777777" w:rsidR="00361208" w:rsidRDefault="00361208">
      <w:r>
        <w:separator/>
      </w:r>
    </w:p>
  </w:footnote>
  <w:footnote w:type="continuationSeparator" w:id="0">
    <w:p w14:paraId="46296892" w14:textId="77777777" w:rsidR="00361208" w:rsidRDefault="00361208">
      <w:r>
        <w:continuationSeparator/>
      </w:r>
    </w:p>
  </w:footnote>
  <w:footnote w:type="continuationNotice" w:id="1">
    <w:p w14:paraId="5F67DB43" w14:textId="77777777" w:rsidR="00361208" w:rsidRDefault="003612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14DF601" id="Group 16" o:spid="_x0000_s1026" style="position:absolute;margin-left:14.2pt;margin-top:297.7pt;width:14.15pt;height:297.65pt;z-index:25165619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E64D9"/>
    <w:multiLevelType w:val="multilevel"/>
    <w:tmpl w:val="62663AC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E204FDD"/>
    <w:multiLevelType w:val="hybridMultilevel"/>
    <w:tmpl w:val="44944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3753629">
    <w:abstractNumId w:val="1"/>
  </w:num>
  <w:num w:numId="2" w16cid:durableId="2070877335">
    <w:abstractNumId w:val="0"/>
  </w:num>
  <w:num w:numId="3" w16cid:durableId="796024645">
    <w:abstractNumId w:val="8"/>
  </w:num>
  <w:num w:numId="4" w16cid:durableId="210118982">
    <w:abstractNumId w:val="6"/>
  </w:num>
  <w:num w:numId="5" w16cid:durableId="2007511960">
    <w:abstractNumId w:val="3"/>
  </w:num>
  <w:num w:numId="6" w16cid:durableId="939871581">
    <w:abstractNumId w:val="7"/>
  </w:num>
  <w:num w:numId="7" w16cid:durableId="1882741472">
    <w:abstractNumId w:val="5"/>
  </w:num>
  <w:num w:numId="8" w16cid:durableId="1809473562">
    <w:abstractNumId w:val="9"/>
  </w:num>
  <w:num w:numId="9" w16cid:durableId="186138919">
    <w:abstractNumId w:val="2"/>
  </w:num>
  <w:num w:numId="10" w16cid:durableId="1601257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A55"/>
    <w:rsid w:val="00021C67"/>
    <w:rsid w:val="00030557"/>
    <w:rsid w:val="00030BE5"/>
    <w:rsid w:val="00030F51"/>
    <w:rsid w:val="00035A84"/>
    <w:rsid w:val="00040CC9"/>
    <w:rsid w:val="00051E86"/>
    <w:rsid w:val="000575F9"/>
    <w:rsid w:val="000618FC"/>
    <w:rsid w:val="00067071"/>
    <w:rsid w:val="00080D10"/>
    <w:rsid w:val="00083277"/>
    <w:rsid w:val="0008357F"/>
    <w:rsid w:val="000B4655"/>
    <w:rsid w:val="000B695A"/>
    <w:rsid w:val="000C1918"/>
    <w:rsid w:val="000C210A"/>
    <w:rsid w:val="000C56DD"/>
    <w:rsid w:val="000D1672"/>
    <w:rsid w:val="000E1301"/>
    <w:rsid w:val="000E2F62"/>
    <w:rsid w:val="000E38ED"/>
    <w:rsid w:val="000E7F24"/>
    <w:rsid w:val="000F03BE"/>
    <w:rsid w:val="000F1757"/>
    <w:rsid w:val="000F225B"/>
    <w:rsid w:val="000F7FAF"/>
    <w:rsid w:val="0010093F"/>
    <w:rsid w:val="00105975"/>
    <w:rsid w:val="00111F4D"/>
    <w:rsid w:val="00112A28"/>
    <w:rsid w:val="00115230"/>
    <w:rsid w:val="00115B5F"/>
    <w:rsid w:val="001162B4"/>
    <w:rsid w:val="00122CBC"/>
    <w:rsid w:val="00126D4A"/>
    <w:rsid w:val="001325EF"/>
    <w:rsid w:val="00132DA9"/>
    <w:rsid w:val="0013305B"/>
    <w:rsid w:val="00133B99"/>
    <w:rsid w:val="00134FCB"/>
    <w:rsid w:val="001443BD"/>
    <w:rsid w:val="0014512E"/>
    <w:rsid w:val="001577E9"/>
    <w:rsid w:val="0016138C"/>
    <w:rsid w:val="001731CE"/>
    <w:rsid w:val="001836E7"/>
    <w:rsid w:val="001B7C20"/>
    <w:rsid w:val="001C0B32"/>
    <w:rsid w:val="001C4BE1"/>
    <w:rsid w:val="001D7ADF"/>
    <w:rsid w:val="001E0F71"/>
    <w:rsid w:val="001E6D05"/>
    <w:rsid w:val="001E7C28"/>
    <w:rsid w:val="001F1BB2"/>
    <w:rsid w:val="001F1BDF"/>
    <w:rsid w:val="001F7110"/>
    <w:rsid w:val="001F7E96"/>
    <w:rsid w:val="00202284"/>
    <w:rsid w:val="00205A4E"/>
    <w:rsid w:val="00212488"/>
    <w:rsid w:val="00214E11"/>
    <w:rsid w:val="0021599A"/>
    <w:rsid w:val="00220628"/>
    <w:rsid w:val="002304D2"/>
    <w:rsid w:val="00234ABD"/>
    <w:rsid w:val="00236E2A"/>
    <w:rsid w:val="00237F62"/>
    <w:rsid w:val="00241F82"/>
    <w:rsid w:val="0024586A"/>
    <w:rsid w:val="00256F0C"/>
    <w:rsid w:val="00262C05"/>
    <w:rsid w:val="00281D14"/>
    <w:rsid w:val="00282C13"/>
    <w:rsid w:val="002A019C"/>
    <w:rsid w:val="002A0DF7"/>
    <w:rsid w:val="002A2975"/>
    <w:rsid w:val="002A60E0"/>
    <w:rsid w:val="002C01AF"/>
    <w:rsid w:val="002C1344"/>
    <w:rsid w:val="002C252E"/>
    <w:rsid w:val="002C5824"/>
    <w:rsid w:val="002C6773"/>
    <w:rsid w:val="002D2A3D"/>
    <w:rsid w:val="002E0B17"/>
    <w:rsid w:val="002E4FFB"/>
    <w:rsid w:val="002E7DED"/>
    <w:rsid w:val="002F19A6"/>
    <w:rsid w:val="002F6D10"/>
    <w:rsid w:val="002F7E11"/>
    <w:rsid w:val="00304087"/>
    <w:rsid w:val="00310ACD"/>
    <w:rsid w:val="0031379F"/>
    <w:rsid w:val="00320A26"/>
    <w:rsid w:val="00321344"/>
    <w:rsid w:val="0033451C"/>
    <w:rsid w:val="00336854"/>
    <w:rsid w:val="0034015C"/>
    <w:rsid w:val="003442F4"/>
    <w:rsid w:val="00353705"/>
    <w:rsid w:val="003562E8"/>
    <w:rsid w:val="00361208"/>
    <w:rsid w:val="00363255"/>
    <w:rsid w:val="0036357D"/>
    <w:rsid w:val="003649BC"/>
    <w:rsid w:val="00365E44"/>
    <w:rsid w:val="00367AA1"/>
    <w:rsid w:val="00372E36"/>
    <w:rsid w:val="003755EE"/>
    <w:rsid w:val="00376EE9"/>
    <w:rsid w:val="00377CBB"/>
    <w:rsid w:val="003877B6"/>
    <w:rsid w:val="00393887"/>
    <w:rsid w:val="00394C6B"/>
    <w:rsid w:val="003A4E62"/>
    <w:rsid w:val="003A6257"/>
    <w:rsid w:val="003B1069"/>
    <w:rsid w:val="003B390A"/>
    <w:rsid w:val="003C15DE"/>
    <w:rsid w:val="003C4EB2"/>
    <w:rsid w:val="003E177B"/>
    <w:rsid w:val="003F1AF3"/>
    <w:rsid w:val="003F4D8D"/>
    <w:rsid w:val="00415A85"/>
    <w:rsid w:val="004265B7"/>
    <w:rsid w:val="004303B6"/>
    <w:rsid w:val="004313E7"/>
    <w:rsid w:val="00431681"/>
    <w:rsid w:val="004358B7"/>
    <w:rsid w:val="0044588B"/>
    <w:rsid w:val="0044763B"/>
    <w:rsid w:val="00461978"/>
    <w:rsid w:val="004629B3"/>
    <w:rsid w:val="0046376E"/>
    <w:rsid w:val="0046690F"/>
    <w:rsid w:val="00472FEC"/>
    <w:rsid w:val="00490A03"/>
    <w:rsid w:val="00493327"/>
    <w:rsid w:val="00494DBE"/>
    <w:rsid w:val="00495CE6"/>
    <w:rsid w:val="004A323C"/>
    <w:rsid w:val="004B42B1"/>
    <w:rsid w:val="004B54E8"/>
    <w:rsid w:val="004C4FEB"/>
    <w:rsid w:val="004C6B79"/>
    <w:rsid w:val="004C7459"/>
    <w:rsid w:val="004D059B"/>
    <w:rsid w:val="004D4CB6"/>
    <w:rsid w:val="004E3341"/>
    <w:rsid w:val="004F10C1"/>
    <w:rsid w:val="004F26C1"/>
    <w:rsid w:val="004F35C9"/>
    <w:rsid w:val="004F6698"/>
    <w:rsid w:val="0050075F"/>
    <w:rsid w:val="00502E62"/>
    <w:rsid w:val="00506B8A"/>
    <w:rsid w:val="0051034E"/>
    <w:rsid w:val="0052212B"/>
    <w:rsid w:val="00534A03"/>
    <w:rsid w:val="00534B46"/>
    <w:rsid w:val="00540358"/>
    <w:rsid w:val="00540D47"/>
    <w:rsid w:val="00542F9D"/>
    <w:rsid w:val="00550864"/>
    <w:rsid w:val="00552D69"/>
    <w:rsid w:val="0055571E"/>
    <w:rsid w:val="00556F67"/>
    <w:rsid w:val="00566B0F"/>
    <w:rsid w:val="005833F0"/>
    <w:rsid w:val="00586CAF"/>
    <w:rsid w:val="005873E9"/>
    <w:rsid w:val="00590E93"/>
    <w:rsid w:val="00591180"/>
    <w:rsid w:val="0059722C"/>
    <w:rsid w:val="00597D07"/>
    <w:rsid w:val="005A3846"/>
    <w:rsid w:val="005B57AE"/>
    <w:rsid w:val="005B6A58"/>
    <w:rsid w:val="005B728E"/>
    <w:rsid w:val="005C7112"/>
    <w:rsid w:val="005D0561"/>
    <w:rsid w:val="005D0AD9"/>
    <w:rsid w:val="005D22F6"/>
    <w:rsid w:val="005E0C30"/>
    <w:rsid w:val="005E69D9"/>
    <w:rsid w:val="005F13D5"/>
    <w:rsid w:val="005F27F4"/>
    <w:rsid w:val="005F2874"/>
    <w:rsid w:val="005F3239"/>
    <w:rsid w:val="005F5155"/>
    <w:rsid w:val="005F6567"/>
    <w:rsid w:val="00601DB3"/>
    <w:rsid w:val="00607256"/>
    <w:rsid w:val="006144B1"/>
    <w:rsid w:val="00620ABA"/>
    <w:rsid w:val="006335F1"/>
    <w:rsid w:val="006345B6"/>
    <w:rsid w:val="00635712"/>
    <w:rsid w:val="00643D8A"/>
    <w:rsid w:val="00652229"/>
    <w:rsid w:val="00652793"/>
    <w:rsid w:val="006626CA"/>
    <w:rsid w:val="00663487"/>
    <w:rsid w:val="00672382"/>
    <w:rsid w:val="00673311"/>
    <w:rsid w:val="006805F0"/>
    <w:rsid w:val="00682643"/>
    <w:rsid w:val="00682EB9"/>
    <w:rsid w:val="0068441A"/>
    <w:rsid w:val="00690B19"/>
    <w:rsid w:val="0069762C"/>
    <w:rsid w:val="006A0A3C"/>
    <w:rsid w:val="006A4140"/>
    <w:rsid w:val="006A79F0"/>
    <w:rsid w:val="006B47EE"/>
    <w:rsid w:val="006B499F"/>
    <w:rsid w:val="006C1F6C"/>
    <w:rsid w:val="006D3809"/>
    <w:rsid w:val="006D4996"/>
    <w:rsid w:val="006D54AB"/>
    <w:rsid w:val="006E3006"/>
    <w:rsid w:val="006E5032"/>
    <w:rsid w:val="006E5BDA"/>
    <w:rsid w:val="006F0126"/>
    <w:rsid w:val="006F0FC7"/>
    <w:rsid w:val="006F39A9"/>
    <w:rsid w:val="006F670F"/>
    <w:rsid w:val="00703272"/>
    <w:rsid w:val="0070733C"/>
    <w:rsid w:val="00710C5D"/>
    <w:rsid w:val="0071348C"/>
    <w:rsid w:val="00717273"/>
    <w:rsid w:val="00717278"/>
    <w:rsid w:val="00720FD4"/>
    <w:rsid w:val="00721A80"/>
    <w:rsid w:val="00724AF2"/>
    <w:rsid w:val="0073096C"/>
    <w:rsid w:val="00742398"/>
    <w:rsid w:val="007507B5"/>
    <w:rsid w:val="007508B1"/>
    <w:rsid w:val="0075091D"/>
    <w:rsid w:val="00753A24"/>
    <w:rsid w:val="00767A4F"/>
    <w:rsid w:val="00772188"/>
    <w:rsid w:val="0077514E"/>
    <w:rsid w:val="007813D0"/>
    <w:rsid w:val="00785993"/>
    <w:rsid w:val="007866E2"/>
    <w:rsid w:val="00786BA3"/>
    <w:rsid w:val="0079202F"/>
    <w:rsid w:val="00795AF2"/>
    <w:rsid w:val="007970FF"/>
    <w:rsid w:val="007A2AAD"/>
    <w:rsid w:val="007A4432"/>
    <w:rsid w:val="007A784E"/>
    <w:rsid w:val="007B499C"/>
    <w:rsid w:val="007B4D4B"/>
    <w:rsid w:val="007D2A02"/>
    <w:rsid w:val="007E199A"/>
    <w:rsid w:val="007E6EA1"/>
    <w:rsid w:val="007F0F63"/>
    <w:rsid w:val="007F2B1E"/>
    <w:rsid w:val="007F4D81"/>
    <w:rsid w:val="007F5428"/>
    <w:rsid w:val="007F62B4"/>
    <w:rsid w:val="00801081"/>
    <w:rsid w:val="00801517"/>
    <w:rsid w:val="008164F7"/>
    <w:rsid w:val="00817AE8"/>
    <w:rsid w:val="00817DE8"/>
    <w:rsid w:val="008229F5"/>
    <w:rsid w:val="0082699A"/>
    <w:rsid w:val="00833CEB"/>
    <w:rsid w:val="008372D2"/>
    <w:rsid w:val="008377BC"/>
    <w:rsid w:val="00844C17"/>
    <w:rsid w:val="00847726"/>
    <w:rsid w:val="00851D0E"/>
    <w:rsid w:val="00852511"/>
    <w:rsid w:val="00854292"/>
    <w:rsid w:val="008614F1"/>
    <w:rsid w:val="008639B3"/>
    <w:rsid w:val="00863C1A"/>
    <w:rsid w:val="0087142D"/>
    <w:rsid w:val="00873956"/>
    <w:rsid w:val="00880E72"/>
    <w:rsid w:val="008825EE"/>
    <w:rsid w:val="00884B56"/>
    <w:rsid w:val="0088596E"/>
    <w:rsid w:val="0089796A"/>
    <w:rsid w:val="008A2375"/>
    <w:rsid w:val="008B3B9A"/>
    <w:rsid w:val="008C1691"/>
    <w:rsid w:val="008C182B"/>
    <w:rsid w:val="008D76C5"/>
    <w:rsid w:val="008E0AFA"/>
    <w:rsid w:val="008E75D3"/>
    <w:rsid w:val="008F125E"/>
    <w:rsid w:val="008F4D2F"/>
    <w:rsid w:val="00904C22"/>
    <w:rsid w:val="00906292"/>
    <w:rsid w:val="00910958"/>
    <w:rsid w:val="00917162"/>
    <w:rsid w:val="00923247"/>
    <w:rsid w:val="009251CC"/>
    <w:rsid w:val="0092714E"/>
    <w:rsid w:val="00930538"/>
    <w:rsid w:val="009408CC"/>
    <w:rsid w:val="00941091"/>
    <w:rsid w:val="00942002"/>
    <w:rsid w:val="00947885"/>
    <w:rsid w:val="00950E6B"/>
    <w:rsid w:val="00952168"/>
    <w:rsid w:val="009527FE"/>
    <w:rsid w:val="00953518"/>
    <w:rsid w:val="009739A0"/>
    <w:rsid w:val="00974F84"/>
    <w:rsid w:val="009767C7"/>
    <w:rsid w:val="0098579A"/>
    <w:rsid w:val="0099195A"/>
    <w:rsid w:val="00992A11"/>
    <w:rsid w:val="00992AFC"/>
    <w:rsid w:val="00994681"/>
    <w:rsid w:val="0099486A"/>
    <w:rsid w:val="009A0E26"/>
    <w:rsid w:val="009A16EC"/>
    <w:rsid w:val="009A5B95"/>
    <w:rsid w:val="009B29B7"/>
    <w:rsid w:val="009B3B37"/>
    <w:rsid w:val="009B7D1F"/>
    <w:rsid w:val="009C02BF"/>
    <w:rsid w:val="009C088E"/>
    <w:rsid w:val="009C4D35"/>
    <w:rsid w:val="009D1522"/>
    <w:rsid w:val="009D7252"/>
    <w:rsid w:val="009E5EB4"/>
    <w:rsid w:val="009F5EB3"/>
    <w:rsid w:val="00A044D6"/>
    <w:rsid w:val="00A04ADB"/>
    <w:rsid w:val="00A11E0F"/>
    <w:rsid w:val="00A26CB6"/>
    <w:rsid w:val="00A32F82"/>
    <w:rsid w:val="00A32F8B"/>
    <w:rsid w:val="00A3756F"/>
    <w:rsid w:val="00A42D6F"/>
    <w:rsid w:val="00A44B77"/>
    <w:rsid w:val="00A45A62"/>
    <w:rsid w:val="00A54AC5"/>
    <w:rsid w:val="00A55DC3"/>
    <w:rsid w:val="00A56D41"/>
    <w:rsid w:val="00A570E5"/>
    <w:rsid w:val="00A61353"/>
    <w:rsid w:val="00A66DB1"/>
    <w:rsid w:val="00A67A92"/>
    <w:rsid w:val="00A70ADC"/>
    <w:rsid w:val="00A87870"/>
    <w:rsid w:val="00A91A70"/>
    <w:rsid w:val="00AA1B85"/>
    <w:rsid w:val="00AB1CB6"/>
    <w:rsid w:val="00AB1D9A"/>
    <w:rsid w:val="00AD44FE"/>
    <w:rsid w:val="00AE49F1"/>
    <w:rsid w:val="00B05CCA"/>
    <w:rsid w:val="00B14271"/>
    <w:rsid w:val="00B16270"/>
    <w:rsid w:val="00B236B8"/>
    <w:rsid w:val="00B2685D"/>
    <w:rsid w:val="00B30351"/>
    <w:rsid w:val="00B33C2A"/>
    <w:rsid w:val="00B422EC"/>
    <w:rsid w:val="00B726D4"/>
    <w:rsid w:val="00B8214F"/>
    <w:rsid w:val="00B821B6"/>
    <w:rsid w:val="00B86A4F"/>
    <w:rsid w:val="00B93035"/>
    <w:rsid w:val="00B958E8"/>
    <w:rsid w:val="00B97E4A"/>
    <w:rsid w:val="00BA09B2"/>
    <w:rsid w:val="00BA5B46"/>
    <w:rsid w:val="00BB170F"/>
    <w:rsid w:val="00BB5D0B"/>
    <w:rsid w:val="00BC0995"/>
    <w:rsid w:val="00BC457C"/>
    <w:rsid w:val="00BE793A"/>
    <w:rsid w:val="00BF2B82"/>
    <w:rsid w:val="00BF432A"/>
    <w:rsid w:val="00BF6E82"/>
    <w:rsid w:val="00C060C7"/>
    <w:rsid w:val="00C24C17"/>
    <w:rsid w:val="00C31EE0"/>
    <w:rsid w:val="00C3758F"/>
    <w:rsid w:val="00C40B88"/>
    <w:rsid w:val="00C47D87"/>
    <w:rsid w:val="00C5376E"/>
    <w:rsid w:val="00C64601"/>
    <w:rsid w:val="00C7002A"/>
    <w:rsid w:val="00C77F1C"/>
    <w:rsid w:val="00C808A6"/>
    <w:rsid w:val="00C80A7C"/>
    <w:rsid w:val="00C95538"/>
    <w:rsid w:val="00C97091"/>
    <w:rsid w:val="00C97260"/>
    <w:rsid w:val="00CA2001"/>
    <w:rsid w:val="00CB5B6C"/>
    <w:rsid w:val="00CC052E"/>
    <w:rsid w:val="00CD16BE"/>
    <w:rsid w:val="00CD267C"/>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418E2"/>
    <w:rsid w:val="00D558EF"/>
    <w:rsid w:val="00D5653B"/>
    <w:rsid w:val="00D62EF1"/>
    <w:rsid w:val="00D6309D"/>
    <w:rsid w:val="00D644CA"/>
    <w:rsid w:val="00D66FC2"/>
    <w:rsid w:val="00D76C7E"/>
    <w:rsid w:val="00D771DE"/>
    <w:rsid w:val="00D7776D"/>
    <w:rsid w:val="00D80B79"/>
    <w:rsid w:val="00D9293F"/>
    <w:rsid w:val="00D93598"/>
    <w:rsid w:val="00DA1E18"/>
    <w:rsid w:val="00DA2009"/>
    <w:rsid w:val="00DA4D82"/>
    <w:rsid w:val="00DB05B1"/>
    <w:rsid w:val="00DB5A79"/>
    <w:rsid w:val="00DC2465"/>
    <w:rsid w:val="00DD512E"/>
    <w:rsid w:val="00DE1177"/>
    <w:rsid w:val="00DE2CEA"/>
    <w:rsid w:val="00DE2D6F"/>
    <w:rsid w:val="00DE6A3C"/>
    <w:rsid w:val="00DE74F4"/>
    <w:rsid w:val="00DE7F97"/>
    <w:rsid w:val="00DF1010"/>
    <w:rsid w:val="00DF13D1"/>
    <w:rsid w:val="00DF5AEA"/>
    <w:rsid w:val="00DF63F6"/>
    <w:rsid w:val="00E05EED"/>
    <w:rsid w:val="00E13747"/>
    <w:rsid w:val="00E21637"/>
    <w:rsid w:val="00E2223F"/>
    <w:rsid w:val="00E25940"/>
    <w:rsid w:val="00E25AEA"/>
    <w:rsid w:val="00E301B3"/>
    <w:rsid w:val="00E30DEF"/>
    <w:rsid w:val="00E30ED2"/>
    <w:rsid w:val="00E31276"/>
    <w:rsid w:val="00E317EE"/>
    <w:rsid w:val="00E37F70"/>
    <w:rsid w:val="00E412F0"/>
    <w:rsid w:val="00E446C1"/>
    <w:rsid w:val="00E758B9"/>
    <w:rsid w:val="00E84FAB"/>
    <w:rsid w:val="00E85569"/>
    <w:rsid w:val="00E856AF"/>
    <w:rsid w:val="00E86B83"/>
    <w:rsid w:val="00E87C64"/>
    <w:rsid w:val="00E93A01"/>
    <w:rsid w:val="00E93FF8"/>
    <w:rsid w:val="00E96EAF"/>
    <w:rsid w:val="00EA1752"/>
    <w:rsid w:val="00EA5A89"/>
    <w:rsid w:val="00EA5BDB"/>
    <w:rsid w:val="00EB1970"/>
    <w:rsid w:val="00EB46D9"/>
    <w:rsid w:val="00EC142D"/>
    <w:rsid w:val="00EC1E16"/>
    <w:rsid w:val="00EC6B6E"/>
    <w:rsid w:val="00ED0024"/>
    <w:rsid w:val="00ED0F85"/>
    <w:rsid w:val="00ED2B5C"/>
    <w:rsid w:val="00ED3269"/>
    <w:rsid w:val="00EE1A8C"/>
    <w:rsid w:val="00EE4643"/>
    <w:rsid w:val="00EF1330"/>
    <w:rsid w:val="00EF15FF"/>
    <w:rsid w:val="00EF24EE"/>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77414"/>
    <w:rsid w:val="00F8309B"/>
    <w:rsid w:val="00F833C9"/>
    <w:rsid w:val="00F83F99"/>
    <w:rsid w:val="00F90064"/>
    <w:rsid w:val="00F96AFD"/>
    <w:rsid w:val="00F97DBF"/>
    <w:rsid w:val="00FA1398"/>
    <w:rsid w:val="00FA2E19"/>
    <w:rsid w:val="00FA697F"/>
    <w:rsid w:val="00FB5521"/>
    <w:rsid w:val="00FB610D"/>
    <w:rsid w:val="00FB7612"/>
    <w:rsid w:val="00FC4477"/>
    <w:rsid w:val="00FC46FB"/>
    <w:rsid w:val="00FD2BD3"/>
    <w:rsid w:val="00FD3492"/>
    <w:rsid w:val="00FD4CCA"/>
    <w:rsid w:val="00FD5B25"/>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link w:val="Heading2Char"/>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character" w:customStyle="1" w:styleId="Heading2Char">
    <w:name w:val="Heading 2 Char"/>
    <w:basedOn w:val="DefaultParagraphFont"/>
    <w:link w:val="Heading2"/>
    <w:rsid w:val="00030BE5"/>
    <w:rPr>
      <w:rFonts w:cs="Arial"/>
      <w:bCs/>
      <w:iCs/>
      <w:color w:val="E1000F"/>
      <w:sz w:val="22"/>
      <w:szCs w:val="28"/>
    </w:rPr>
  </w:style>
  <w:style w:type="paragraph" w:styleId="NormalWeb">
    <w:name w:val="Normal (Web)"/>
    <w:basedOn w:val="Normal"/>
    <w:uiPriority w:val="99"/>
    <w:unhideWhenUsed/>
    <w:rsid w:val="00030BE5"/>
    <w:pPr>
      <w:spacing w:before="100" w:beforeAutospacing="1" w:after="100" w:afterAutospacing="1" w:line="240" w:lineRule="auto"/>
      <w:jc w:val="left"/>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634678219">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ontact@ecobeautyscore-consortium.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icole.n.tong@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demi.onoo@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3D0F1CCB-8841-4FCF-9EEF-0C6585E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571</Words>
  <Characters>3259</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9</cp:revision>
  <cp:lastPrinted>2016-11-15T09:11:00Z</cp:lastPrinted>
  <dcterms:created xsi:type="dcterms:W3CDTF">2022-05-13T08:31:00Z</dcterms:created>
  <dcterms:modified xsi:type="dcterms:W3CDTF">2022-06-08T05:15:00Z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