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BA56" w14:textId="4980B996" w:rsidR="009F1FF1" w:rsidRPr="004160CD" w:rsidRDefault="009F1FF1" w:rsidP="00C64601">
      <w:pPr>
        <w:pStyle w:val="MonthDayYear"/>
        <w:rPr>
          <w:sz w:val="24"/>
          <w:szCs w:val="22"/>
          <w:lang w:eastAsia="zh-CN"/>
        </w:rPr>
      </w:pPr>
      <w:r w:rsidRPr="004160CD">
        <w:rPr>
          <w:rFonts w:hint="eastAsia"/>
          <w:sz w:val="24"/>
          <w:szCs w:val="22"/>
          <w:lang w:eastAsia="zh-CN"/>
        </w:rPr>
        <w:t>2</w:t>
      </w:r>
      <w:r w:rsidRPr="004160CD">
        <w:rPr>
          <w:sz w:val="24"/>
          <w:szCs w:val="22"/>
          <w:lang w:eastAsia="zh-CN"/>
        </w:rPr>
        <w:t>022</w:t>
      </w:r>
      <w:r w:rsidRPr="004160CD">
        <w:rPr>
          <w:rFonts w:hint="eastAsia"/>
          <w:sz w:val="24"/>
          <w:szCs w:val="22"/>
          <w:lang w:eastAsia="zh-CN"/>
        </w:rPr>
        <w:t>年</w:t>
      </w:r>
      <w:r w:rsidRPr="004160CD">
        <w:rPr>
          <w:sz w:val="24"/>
          <w:szCs w:val="22"/>
          <w:lang w:eastAsia="zh-CN"/>
        </w:rPr>
        <w:t>7</w:t>
      </w:r>
      <w:r w:rsidRPr="004160CD">
        <w:rPr>
          <w:rFonts w:hint="eastAsia"/>
          <w:sz w:val="24"/>
          <w:szCs w:val="22"/>
          <w:lang w:eastAsia="zh-CN"/>
        </w:rPr>
        <w:t>月</w:t>
      </w:r>
      <w:r w:rsidR="000B47D8">
        <w:rPr>
          <w:sz w:val="24"/>
          <w:szCs w:val="22"/>
          <w:lang w:eastAsia="zh-CN"/>
        </w:rPr>
        <w:t>4</w:t>
      </w:r>
      <w:r w:rsidRPr="004160CD">
        <w:rPr>
          <w:rFonts w:hint="eastAsia"/>
          <w:sz w:val="24"/>
          <w:szCs w:val="22"/>
          <w:lang w:eastAsia="zh-CN"/>
        </w:rPr>
        <w:t>日</w:t>
      </w:r>
    </w:p>
    <w:p w14:paraId="7ABE0A0A" w14:textId="77777777" w:rsidR="00C64601" w:rsidRPr="004160CD" w:rsidRDefault="00C64601" w:rsidP="00C64601">
      <w:pPr>
        <w:rPr>
          <w:rFonts w:cs="Segoe UI"/>
          <w:sz w:val="24"/>
          <w:lang w:eastAsia="zh-CN"/>
        </w:rPr>
      </w:pPr>
    </w:p>
    <w:p w14:paraId="67942E0C" w14:textId="77777777" w:rsidR="00C64601" w:rsidRPr="004160CD" w:rsidRDefault="00C64601" w:rsidP="00C64601">
      <w:pPr>
        <w:rPr>
          <w:rFonts w:cs="Segoe UI"/>
          <w:sz w:val="24"/>
          <w:lang w:eastAsia="zh-CN"/>
        </w:rPr>
      </w:pPr>
    </w:p>
    <w:p w14:paraId="19DD2565" w14:textId="1C923973" w:rsidR="009F1FF1" w:rsidRPr="004160CD" w:rsidRDefault="009F1FF1" w:rsidP="00C64601">
      <w:pPr>
        <w:rPr>
          <w:rFonts w:asciiTheme="minorHAnsi" w:hAnsiTheme="minorHAnsi" w:cstheme="minorHAnsi"/>
          <w:sz w:val="24"/>
          <w:lang w:eastAsia="zh-CN"/>
        </w:rPr>
      </w:pPr>
      <w:r w:rsidRPr="004160CD">
        <w:rPr>
          <w:rFonts w:asciiTheme="minorHAnsi" w:hAnsiTheme="minorHAnsi" w:cstheme="minorHAnsi" w:hint="eastAsia"/>
          <w:sz w:val="24"/>
          <w:lang w:eastAsia="zh-CN"/>
        </w:rPr>
        <w:t>汉高成为亚洲专业美发行业的领军企业之一</w:t>
      </w:r>
    </w:p>
    <w:p w14:paraId="4A3DC908" w14:textId="0246BA90" w:rsidR="00C30C50" w:rsidRPr="004160CD" w:rsidRDefault="00C30C50" w:rsidP="00C64601">
      <w:pPr>
        <w:rPr>
          <w:rStyle w:val="Headline"/>
          <w:rFonts w:asciiTheme="majorHAnsi" w:hAnsiTheme="majorHAnsi" w:cstheme="majorHAnsi"/>
          <w:sz w:val="36"/>
          <w:szCs w:val="36"/>
          <w:lang w:eastAsia="zh-CN"/>
        </w:rPr>
      </w:pPr>
      <w:bookmarkStart w:id="0" w:name="OLE_LINK4"/>
      <w:r w:rsidRPr="004160CD">
        <w:rPr>
          <w:rStyle w:val="Headline"/>
          <w:rFonts w:asciiTheme="majorHAnsi" w:hAnsiTheme="majorHAnsi" w:cstheme="majorHAnsi" w:hint="eastAsia"/>
          <w:sz w:val="36"/>
          <w:szCs w:val="36"/>
          <w:lang w:eastAsia="zh-CN"/>
        </w:rPr>
        <w:t>汉高完成对资生堂亚太地区专业美发业务的收购</w:t>
      </w:r>
      <w:bookmarkEnd w:id="0"/>
    </w:p>
    <w:p w14:paraId="301E97A3" w14:textId="77777777" w:rsidR="00C64601" w:rsidRPr="004160CD" w:rsidRDefault="00C64601" w:rsidP="00DE2D6F">
      <w:pPr>
        <w:rPr>
          <w:rFonts w:asciiTheme="minorHAnsi" w:hAnsiTheme="minorHAnsi" w:cstheme="minorHAnsi"/>
          <w:sz w:val="24"/>
          <w:lang w:eastAsia="zh-CN"/>
        </w:rPr>
      </w:pPr>
    </w:p>
    <w:p w14:paraId="523FA05C" w14:textId="019AE32B" w:rsidR="00C30C50" w:rsidRPr="004160CD" w:rsidRDefault="00C30C50" w:rsidP="007C7475">
      <w:pPr>
        <w:spacing w:after="240" w:line="240" w:lineRule="auto"/>
        <w:jc w:val="left"/>
        <w:rPr>
          <w:rFonts w:asciiTheme="minorHAnsi" w:hAnsiTheme="minorHAnsi" w:cstheme="minorHAnsi"/>
          <w:sz w:val="24"/>
          <w:lang w:eastAsia="zh-CN"/>
        </w:rPr>
      </w:pPr>
      <w:r w:rsidRPr="004160CD">
        <w:rPr>
          <w:rFonts w:asciiTheme="minorHAnsi" w:hAnsiTheme="minorHAnsi" w:cstheme="minorHAnsi"/>
          <w:sz w:val="24"/>
          <w:lang w:eastAsia="zh-CN"/>
        </w:rPr>
        <w:t>&lt;</w:t>
      </w:r>
      <w:r w:rsidRPr="004160CD">
        <w:rPr>
          <w:rFonts w:asciiTheme="minorHAnsi" w:hAnsiTheme="minorHAnsi" w:cstheme="minorHAnsi" w:hint="eastAsia"/>
          <w:sz w:val="24"/>
          <w:lang w:eastAsia="zh-CN"/>
        </w:rPr>
        <w:t>上海</w:t>
      </w:r>
      <w:r w:rsidRPr="004160CD">
        <w:rPr>
          <w:rFonts w:asciiTheme="minorHAnsi" w:hAnsiTheme="minorHAnsi" w:cstheme="minorHAnsi"/>
          <w:sz w:val="24"/>
          <w:lang w:eastAsia="zh-CN"/>
        </w:rPr>
        <w:t>&gt;</w:t>
      </w:r>
      <w:r w:rsidR="00D97E28" w:rsidRPr="004160CD">
        <w:rPr>
          <w:rFonts w:asciiTheme="minorHAnsi" w:hAnsiTheme="minorHAnsi" w:cstheme="minorHAnsi" w:hint="eastAsia"/>
          <w:sz w:val="24"/>
          <w:lang w:eastAsia="zh-CN"/>
        </w:rPr>
        <w:t>讯</w:t>
      </w:r>
      <w:r w:rsidR="00D97E28" w:rsidRPr="004160CD">
        <w:rPr>
          <w:rFonts w:asciiTheme="minorHAnsi" w:hAnsiTheme="minorHAnsi" w:cstheme="minorHAnsi"/>
          <w:sz w:val="24"/>
          <w:lang w:eastAsia="zh-CN"/>
        </w:rPr>
        <w:t>——</w:t>
      </w:r>
      <w:r w:rsidRPr="004160CD">
        <w:rPr>
          <w:rFonts w:asciiTheme="minorHAnsi" w:hAnsiTheme="minorHAnsi" w:cstheme="minorHAnsi" w:hint="eastAsia"/>
          <w:sz w:val="24"/>
          <w:lang w:eastAsia="zh-CN"/>
        </w:rPr>
        <w:t>汉高</w:t>
      </w:r>
      <w:r w:rsidR="002F62AA" w:rsidRPr="004160CD">
        <w:rPr>
          <w:rFonts w:asciiTheme="minorHAnsi" w:hAnsiTheme="minorHAnsi" w:cstheme="minorHAnsi" w:hint="eastAsia"/>
          <w:sz w:val="24"/>
          <w:lang w:eastAsia="zh-CN"/>
        </w:rPr>
        <w:t>宣布</w:t>
      </w:r>
      <w:r w:rsidRPr="004160CD">
        <w:rPr>
          <w:rFonts w:asciiTheme="minorHAnsi" w:hAnsiTheme="minorHAnsi" w:cstheme="minorHAnsi" w:hint="eastAsia"/>
          <w:sz w:val="24"/>
          <w:lang w:eastAsia="zh-CN"/>
        </w:rPr>
        <w:t>成功完成对</w:t>
      </w:r>
      <w:r w:rsidR="00EE1A21" w:rsidRPr="004160CD">
        <w:rPr>
          <w:rFonts w:asciiTheme="minorHAnsi" w:hAnsiTheme="minorHAnsi" w:cstheme="minorHAnsi" w:hint="eastAsia"/>
          <w:sz w:val="24"/>
          <w:lang w:eastAsia="zh-CN"/>
        </w:rPr>
        <w:t>株式会社</w:t>
      </w:r>
      <w:r w:rsidRPr="004160CD">
        <w:rPr>
          <w:rFonts w:asciiTheme="minorHAnsi" w:hAnsiTheme="minorHAnsi" w:cstheme="minorHAnsi" w:hint="eastAsia"/>
          <w:sz w:val="24"/>
          <w:lang w:eastAsia="zh-CN"/>
        </w:rPr>
        <w:t>资生堂</w:t>
      </w:r>
      <w:r w:rsidR="002F62AA" w:rsidRPr="004160CD">
        <w:rPr>
          <w:rFonts w:asciiTheme="minorHAnsi" w:hAnsiTheme="minorHAnsi" w:cstheme="minorHAnsi" w:hint="eastAsia"/>
          <w:sz w:val="24"/>
          <w:lang w:eastAsia="zh-CN"/>
        </w:rPr>
        <w:t>旗下</w:t>
      </w:r>
      <w:r w:rsidRPr="004160CD">
        <w:rPr>
          <w:rFonts w:asciiTheme="minorHAnsi" w:hAnsiTheme="minorHAnsi" w:cstheme="minorHAnsi" w:hint="eastAsia"/>
          <w:sz w:val="24"/>
          <w:lang w:eastAsia="zh-CN"/>
        </w:rPr>
        <w:t>专业美发业务的收购。</w:t>
      </w:r>
      <w:r w:rsidR="002F62AA" w:rsidRPr="004160CD">
        <w:rPr>
          <w:rFonts w:asciiTheme="minorHAnsi" w:hAnsiTheme="minorHAnsi" w:cstheme="minorHAnsi" w:hint="eastAsia"/>
          <w:sz w:val="24"/>
          <w:lang w:eastAsia="zh-CN"/>
        </w:rPr>
        <w:t>总部位于日本东京，</w:t>
      </w:r>
      <w:r w:rsidRPr="004160CD">
        <w:rPr>
          <w:rFonts w:asciiTheme="minorHAnsi" w:hAnsiTheme="minorHAnsi" w:cstheme="minorHAnsi" w:hint="eastAsia"/>
          <w:sz w:val="24"/>
          <w:lang w:eastAsia="zh-CN"/>
        </w:rPr>
        <w:t>该业务包括授权品牌</w:t>
      </w:r>
      <w:r w:rsidRPr="004160CD">
        <w:rPr>
          <w:rFonts w:asciiTheme="minorHAnsi" w:hAnsiTheme="minorHAnsi" w:cstheme="minorHAnsi"/>
          <w:sz w:val="24"/>
          <w:lang w:eastAsia="zh-CN"/>
        </w:rPr>
        <w:t>资生堂</w:t>
      </w:r>
      <w:r w:rsidRPr="004160CD">
        <w:rPr>
          <w:rFonts w:asciiTheme="minorHAnsi" w:hAnsiTheme="minorHAnsi" w:cstheme="minorHAnsi" w:hint="eastAsia"/>
          <w:sz w:val="24"/>
          <w:lang w:eastAsia="zh-CN"/>
        </w:rPr>
        <w:t>专业美发（</w:t>
      </w:r>
      <w:r w:rsidRPr="004160CD">
        <w:rPr>
          <w:rFonts w:asciiTheme="minorHAnsi" w:hAnsiTheme="minorHAnsi" w:cstheme="minorHAnsi"/>
          <w:sz w:val="24"/>
          <w:lang w:eastAsia="zh-CN"/>
        </w:rPr>
        <w:t>Shiseido Professional</w:t>
      </w:r>
      <w:r w:rsidRPr="004160CD">
        <w:rPr>
          <w:rFonts w:asciiTheme="minorHAnsi" w:hAnsiTheme="minorHAnsi" w:cstheme="minorHAnsi" w:hint="eastAsia"/>
          <w:sz w:val="24"/>
          <w:lang w:eastAsia="zh-CN"/>
        </w:rPr>
        <w:t>）旗下的</w:t>
      </w:r>
      <w:bookmarkStart w:id="1" w:name="OLE_LINK1"/>
      <w:bookmarkStart w:id="2" w:name="OLE_LINK2"/>
      <w:r w:rsidR="004E030B" w:rsidRPr="004160CD">
        <w:rPr>
          <w:rFonts w:asciiTheme="minorHAnsi" w:hAnsiTheme="minorHAnsi" w:cstheme="minorHAnsi" w:hint="eastAsia"/>
          <w:sz w:val="24"/>
          <w:lang w:eastAsia="zh-CN"/>
        </w:rPr>
        <w:t>芯护理道（</w:t>
      </w:r>
      <w:r w:rsidR="004E030B" w:rsidRPr="004160CD">
        <w:rPr>
          <w:rFonts w:asciiTheme="minorHAnsi" w:hAnsiTheme="minorHAnsi" w:cstheme="minorHAnsi" w:hint="eastAsia"/>
          <w:sz w:val="24"/>
          <w:lang w:eastAsia="zh-CN"/>
        </w:rPr>
        <w:t>Sublimic</w:t>
      </w:r>
      <w:r w:rsidR="004E030B" w:rsidRPr="004160CD">
        <w:rPr>
          <w:rFonts w:asciiTheme="minorHAnsi" w:hAnsiTheme="minorHAnsi" w:cstheme="minorHAnsi" w:hint="eastAsia"/>
          <w:sz w:val="24"/>
          <w:lang w:eastAsia="zh-CN"/>
        </w:rPr>
        <w:t>）</w:t>
      </w:r>
      <w:bookmarkEnd w:id="1"/>
      <w:bookmarkEnd w:id="2"/>
      <w:r w:rsidRPr="004160CD">
        <w:rPr>
          <w:rFonts w:asciiTheme="minorHAnsi" w:hAnsiTheme="minorHAnsi" w:cstheme="minorHAnsi" w:hint="eastAsia"/>
          <w:sz w:val="24"/>
          <w:lang w:eastAsia="zh-CN"/>
        </w:rPr>
        <w:t>与</w:t>
      </w:r>
      <w:r w:rsidRPr="004160CD">
        <w:rPr>
          <w:rFonts w:asciiTheme="minorHAnsi" w:hAnsiTheme="minorHAnsi" w:cstheme="minorHAnsi"/>
          <w:sz w:val="24"/>
          <w:lang w:eastAsia="zh-CN"/>
        </w:rPr>
        <w:t>普盈丝</w:t>
      </w:r>
      <w:r w:rsidRPr="004160CD">
        <w:rPr>
          <w:rFonts w:asciiTheme="minorHAnsi" w:hAnsiTheme="minorHAnsi" w:cstheme="minorHAnsi" w:hint="eastAsia"/>
          <w:sz w:val="24"/>
          <w:lang w:eastAsia="zh-CN"/>
        </w:rPr>
        <w:t>（</w:t>
      </w:r>
      <w:r w:rsidRPr="004160CD">
        <w:rPr>
          <w:rFonts w:asciiTheme="minorHAnsi" w:hAnsiTheme="minorHAnsi" w:cstheme="minorHAnsi"/>
          <w:sz w:val="24"/>
          <w:lang w:eastAsia="zh-CN"/>
        </w:rPr>
        <w:t>Primience</w:t>
      </w:r>
      <w:r w:rsidRPr="004160CD">
        <w:rPr>
          <w:rFonts w:asciiTheme="minorHAnsi" w:hAnsiTheme="minorHAnsi" w:cstheme="minorHAnsi" w:hint="eastAsia"/>
          <w:sz w:val="24"/>
          <w:lang w:eastAsia="zh-CN"/>
        </w:rPr>
        <w:t>）等核心</w:t>
      </w:r>
      <w:r w:rsidRPr="004160CD">
        <w:rPr>
          <w:rFonts w:asciiTheme="minorHAnsi" w:hAnsiTheme="minorHAnsi" w:cstheme="minorHAnsi"/>
          <w:sz w:val="24"/>
          <w:lang w:eastAsia="zh-CN"/>
        </w:rPr>
        <w:t>品牌</w:t>
      </w:r>
      <w:r w:rsidRPr="004160CD">
        <w:rPr>
          <w:rFonts w:asciiTheme="minorHAnsi" w:hAnsiTheme="minorHAnsi" w:cstheme="minorHAnsi" w:hint="eastAsia"/>
          <w:sz w:val="24"/>
          <w:lang w:eastAsia="zh-CN"/>
        </w:rPr>
        <w:t>。</w:t>
      </w:r>
    </w:p>
    <w:p w14:paraId="75FA49A3" w14:textId="330C64D2" w:rsidR="00B939C2" w:rsidRPr="004160CD" w:rsidRDefault="00B939C2" w:rsidP="007C7475">
      <w:pPr>
        <w:spacing w:after="240" w:line="240" w:lineRule="auto"/>
        <w:jc w:val="left"/>
        <w:rPr>
          <w:sz w:val="24"/>
          <w:szCs w:val="28"/>
          <w:lang w:eastAsia="zh-CN"/>
        </w:rPr>
      </w:pPr>
      <w:r w:rsidRPr="004160CD">
        <w:rPr>
          <w:rFonts w:hint="eastAsia"/>
          <w:sz w:val="24"/>
          <w:szCs w:val="28"/>
          <w:lang w:eastAsia="zh-CN"/>
        </w:rPr>
        <w:t>资生堂集团保留日本地区法律实体</w:t>
      </w:r>
      <w:r w:rsidRPr="004160CD">
        <w:rPr>
          <w:sz w:val="24"/>
          <w:szCs w:val="28"/>
          <w:lang w:eastAsia="zh-CN"/>
        </w:rPr>
        <w:t>20%</w:t>
      </w:r>
      <w:r w:rsidRPr="004160CD">
        <w:rPr>
          <w:rFonts w:hint="eastAsia"/>
          <w:sz w:val="24"/>
          <w:szCs w:val="28"/>
          <w:lang w:eastAsia="zh-CN"/>
        </w:rPr>
        <w:t>的股份，</w:t>
      </w:r>
      <w:r w:rsidR="00254E09" w:rsidRPr="004160CD">
        <w:rPr>
          <w:rFonts w:hint="eastAsia"/>
          <w:sz w:val="24"/>
          <w:szCs w:val="28"/>
          <w:lang w:eastAsia="zh-CN"/>
        </w:rPr>
        <w:t>通过</w:t>
      </w:r>
      <w:r w:rsidRPr="004160CD">
        <w:rPr>
          <w:rFonts w:hint="eastAsia"/>
          <w:sz w:val="24"/>
          <w:szCs w:val="28"/>
          <w:lang w:eastAsia="zh-CN"/>
        </w:rPr>
        <w:t>与</w:t>
      </w:r>
      <w:r w:rsidR="00254E09" w:rsidRPr="004160CD">
        <w:rPr>
          <w:rFonts w:hint="eastAsia"/>
          <w:sz w:val="24"/>
          <w:szCs w:val="28"/>
          <w:lang w:eastAsia="zh-CN"/>
        </w:rPr>
        <w:t>汉高的密切合作，支持业务进一步增长。此次</w:t>
      </w:r>
      <w:r w:rsidRPr="004160CD">
        <w:rPr>
          <w:rFonts w:hint="eastAsia"/>
          <w:sz w:val="24"/>
          <w:szCs w:val="28"/>
          <w:lang w:eastAsia="zh-CN"/>
        </w:rPr>
        <w:t>收购协议于</w:t>
      </w:r>
      <w:r w:rsidRPr="004160CD">
        <w:rPr>
          <w:rFonts w:hint="eastAsia"/>
          <w:sz w:val="24"/>
          <w:szCs w:val="28"/>
          <w:lang w:eastAsia="zh-CN"/>
        </w:rPr>
        <w:t>2022</w:t>
      </w:r>
      <w:r w:rsidRPr="004160CD">
        <w:rPr>
          <w:rFonts w:hint="eastAsia"/>
          <w:sz w:val="24"/>
          <w:szCs w:val="28"/>
          <w:lang w:eastAsia="zh-CN"/>
        </w:rPr>
        <w:t>年</w:t>
      </w:r>
      <w:r w:rsidRPr="004160CD">
        <w:rPr>
          <w:rFonts w:hint="eastAsia"/>
          <w:sz w:val="24"/>
          <w:szCs w:val="28"/>
          <w:lang w:eastAsia="zh-CN"/>
        </w:rPr>
        <w:t>2</w:t>
      </w:r>
      <w:r w:rsidRPr="004160CD">
        <w:rPr>
          <w:rFonts w:hint="eastAsia"/>
          <w:sz w:val="24"/>
          <w:szCs w:val="28"/>
          <w:lang w:eastAsia="zh-CN"/>
        </w:rPr>
        <w:t>月</w:t>
      </w:r>
      <w:r w:rsidRPr="004160CD">
        <w:rPr>
          <w:rFonts w:hint="eastAsia"/>
          <w:sz w:val="24"/>
          <w:szCs w:val="28"/>
          <w:lang w:eastAsia="zh-CN"/>
        </w:rPr>
        <w:t>9</w:t>
      </w:r>
      <w:r w:rsidRPr="004160CD">
        <w:rPr>
          <w:rFonts w:hint="eastAsia"/>
          <w:sz w:val="24"/>
          <w:szCs w:val="28"/>
          <w:lang w:eastAsia="zh-CN"/>
        </w:rPr>
        <w:t>日签署。</w:t>
      </w:r>
      <w:r w:rsidR="00833FD2" w:rsidRPr="004160CD">
        <w:rPr>
          <w:rFonts w:hint="eastAsia"/>
          <w:sz w:val="24"/>
          <w:szCs w:val="28"/>
          <w:lang w:eastAsia="zh-CN"/>
        </w:rPr>
        <w:t>根据资生堂集团</w:t>
      </w:r>
      <w:proofErr w:type="gramStart"/>
      <w:r w:rsidRPr="004160CD">
        <w:rPr>
          <w:rFonts w:hint="eastAsia"/>
          <w:sz w:val="24"/>
          <w:szCs w:val="28"/>
          <w:lang w:eastAsia="zh-CN"/>
        </w:rPr>
        <w:t>2021</w:t>
      </w:r>
      <w:r w:rsidR="00833FD2" w:rsidRPr="004160CD">
        <w:rPr>
          <w:rFonts w:hint="eastAsia"/>
          <w:sz w:val="24"/>
          <w:szCs w:val="28"/>
          <w:lang w:eastAsia="zh-CN"/>
        </w:rPr>
        <w:t>年度财报显示</w:t>
      </w:r>
      <w:proofErr w:type="gramEnd"/>
      <w:r w:rsidR="00833FD2" w:rsidRPr="004160CD">
        <w:rPr>
          <w:rFonts w:hint="eastAsia"/>
          <w:sz w:val="24"/>
          <w:szCs w:val="28"/>
          <w:lang w:eastAsia="zh-CN"/>
        </w:rPr>
        <w:t>，汉高此次</w:t>
      </w:r>
      <w:r w:rsidRPr="004160CD">
        <w:rPr>
          <w:rFonts w:hint="eastAsia"/>
          <w:sz w:val="24"/>
          <w:szCs w:val="28"/>
          <w:lang w:eastAsia="zh-CN"/>
        </w:rPr>
        <w:t>收购</w:t>
      </w:r>
      <w:r w:rsidR="00833FD2" w:rsidRPr="004160CD">
        <w:rPr>
          <w:rFonts w:hint="eastAsia"/>
          <w:sz w:val="24"/>
          <w:szCs w:val="28"/>
          <w:lang w:eastAsia="zh-CN"/>
        </w:rPr>
        <w:t>的资生</w:t>
      </w:r>
      <w:proofErr w:type="gramStart"/>
      <w:r w:rsidR="00833FD2" w:rsidRPr="004160CD">
        <w:rPr>
          <w:rFonts w:hint="eastAsia"/>
          <w:sz w:val="24"/>
          <w:szCs w:val="28"/>
          <w:lang w:eastAsia="zh-CN"/>
        </w:rPr>
        <w:t>堂专业</w:t>
      </w:r>
      <w:proofErr w:type="gramEnd"/>
      <w:r w:rsidR="00833FD2" w:rsidRPr="004160CD">
        <w:rPr>
          <w:rFonts w:hint="eastAsia"/>
          <w:sz w:val="24"/>
          <w:szCs w:val="28"/>
          <w:lang w:eastAsia="zh-CN"/>
        </w:rPr>
        <w:t>美发</w:t>
      </w:r>
      <w:r w:rsidRPr="004160CD">
        <w:rPr>
          <w:rFonts w:hint="eastAsia"/>
          <w:sz w:val="24"/>
          <w:szCs w:val="28"/>
          <w:lang w:eastAsia="zh-CN"/>
        </w:rPr>
        <w:t>业务的</w:t>
      </w:r>
      <w:r w:rsidR="00833FD2" w:rsidRPr="004160CD">
        <w:rPr>
          <w:rFonts w:hint="eastAsia"/>
          <w:sz w:val="24"/>
          <w:szCs w:val="28"/>
          <w:lang w:eastAsia="zh-CN"/>
        </w:rPr>
        <w:t>年度</w:t>
      </w:r>
      <w:r w:rsidRPr="004160CD">
        <w:rPr>
          <w:rFonts w:hint="eastAsia"/>
          <w:sz w:val="24"/>
          <w:szCs w:val="28"/>
          <w:lang w:eastAsia="zh-CN"/>
        </w:rPr>
        <w:t>销售额超过</w:t>
      </w:r>
      <w:r w:rsidRPr="004160CD">
        <w:rPr>
          <w:rFonts w:hint="eastAsia"/>
          <w:sz w:val="24"/>
          <w:szCs w:val="28"/>
          <w:lang w:eastAsia="zh-CN"/>
        </w:rPr>
        <w:t>1</w:t>
      </w:r>
      <w:r w:rsidRPr="004160CD">
        <w:rPr>
          <w:rFonts w:hint="eastAsia"/>
          <w:sz w:val="24"/>
          <w:szCs w:val="28"/>
          <w:lang w:eastAsia="zh-CN"/>
        </w:rPr>
        <w:t>亿欧元，员工人数约为</w:t>
      </w:r>
      <w:r w:rsidRPr="004160CD">
        <w:rPr>
          <w:rFonts w:hint="eastAsia"/>
          <w:sz w:val="24"/>
          <w:szCs w:val="28"/>
          <w:lang w:eastAsia="zh-CN"/>
        </w:rPr>
        <w:t>500</w:t>
      </w:r>
      <w:r w:rsidR="001D75B4" w:rsidRPr="004160CD">
        <w:rPr>
          <w:rFonts w:hint="eastAsia"/>
          <w:sz w:val="24"/>
          <w:szCs w:val="28"/>
          <w:lang w:eastAsia="zh-CN"/>
        </w:rPr>
        <w:t>人</w:t>
      </w:r>
      <w:r w:rsidRPr="004160CD">
        <w:rPr>
          <w:rFonts w:hint="eastAsia"/>
          <w:sz w:val="24"/>
          <w:szCs w:val="28"/>
          <w:lang w:eastAsia="zh-CN"/>
        </w:rPr>
        <w:t>。</w:t>
      </w:r>
    </w:p>
    <w:p w14:paraId="4DC93B8F" w14:textId="3D642CC6" w:rsidR="0011419F" w:rsidRPr="004160CD" w:rsidRDefault="004A0711" w:rsidP="007C7475">
      <w:pPr>
        <w:spacing w:after="240" w:line="240" w:lineRule="auto"/>
        <w:jc w:val="left"/>
        <w:rPr>
          <w:rFonts w:cs="Segoe UI"/>
          <w:sz w:val="24"/>
          <w:szCs w:val="28"/>
          <w:shd w:val="clear" w:color="auto" w:fill="FFFFFF"/>
          <w:lang w:eastAsia="zh-CN"/>
        </w:rPr>
      </w:pPr>
      <w:r w:rsidRPr="004A0711">
        <w:rPr>
          <w:rFonts w:cs="Segoe UI" w:hint="eastAsia"/>
          <w:sz w:val="24"/>
          <w:szCs w:val="28"/>
          <w:shd w:val="clear" w:color="auto" w:fill="FFFFFF"/>
          <w:lang w:eastAsia="zh-CN"/>
        </w:rPr>
        <w:t>汉高消费品牌业务部亚洲区总裁</w:t>
      </w:r>
      <w:r w:rsidR="00FC28D0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董万青（</w:t>
      </w:r>
      <w:r w:rsidR="00FC28D0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David</w:t>
      </w:r>
      <w:r w:rsidR="00FC28D0" w:rsidRPr="004160CD">
        <w:rPr>
          <w:rFonts w:cs="Segoe UI"/>
          <w:sz w:val="24"/>
          <w:szCs w:val="28"/>
          <w:shd w:val="clear" w:color="auto" w:fill="FFFFFF"/>
          <w:lang w:eastAsia="zh-CN"/>
        </w:rPr>
        <w:t xml:space="preserve"> </w:t>
      </w:r>
      <w:r w:rsidR="00FC28D0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Tung</w:t>
      </w:r>
      <w:r w:rsidR="00FC28D0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）</w:t>
      </w:r>
      <w:r w:rsidR="0011419F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表示：“我们对于在亚太地区发展我们的</w:t>
      </w:r>
      <w:r w:rsidR="0011419F" w:rsidRPr="004160CD">
        <w:rPr>
          <w:rFonts w:asciiTheme="majorHAnsi" w:hAnsiTheme="majorHAnsi" w:cstheme="majorHAnsi" w:hint="eastAsia"/>
          <w:sz w:val="24"/>
          <w:lang w:eastAsia="zh-CN"/>
        </w:rPr>
        <w:t>化妆品及美容护理业务有着明确的目标</w:t>
      </w:r>
      <w:r w:rsidR="0011419F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。通过此次收购，</w:t>
      </w:r>
      <w:r w:rsidR="004F70EC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汉高</w:t>
      </w:r>
      <w:r w:rsidR="0011419F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已成为该地区专业美发业务的领军企业之一，</w:t>
      </w:r>
      <w:r w:rsidR="00E806DF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并显著提高</w:t>
      </w:r>
      <w:r w:rsidR="00FC28D0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了</w:t>
      </w:r>
      <w:r w:rsidR="0011419F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我们在日本和中国的市场地位。同时，我们已</w:t>
      </w:r>
      <w:r w:rsidR="00A16BCA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成功</w:t>
      </w:r>
      <w:r w:rsidR="00FC28D0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进入韩国市场</w:t>
      </w:r>
      <w:r w:rsidR="00A16BCA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，</w:t>
      </w:r>
      <w:r w:rsidR="0011419F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并</w:t>
      </w:r>
      <w:r w:rsidR="00D065AE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建立</w:t>
      </w:r>
      <w:r w:rsidR="00FC28D0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了</w:t>
      </w:r>
      <w:r w:rsidR="0011419F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在泰国的领先地位</w:t>
      </w:r>
      <w:r w:rsidR="00A16BCA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。</w:t>
      </w:r>
      <w:r w:rsidR="0011419F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”</w:t>
      </w:r>
    </w:p>
    <w:p w14:paraId="1B8DF05B" w14:textId="15E629AA" w:rsidR="00196C45" w:rsidRPr="004160CD" w:rsidRDefault="00EB009B" w:rsidP="007C7475">
      <w:pPr>
        <w:spacing w:after="240" w:line="240" w:lineRule="auto"/>
        <w:jc w:val="left"/>
        <w:rPr>
          <w:rFonts w:cs="Segoe UI"/>
          <w:sz w:val="24"/>
          <w:szCs w:val="28"/>
          <w:shd w:val="clear" w:color="auto" w:fill="FFFFFF"/>
          <w:lang w:eastAsia="zh-CN"/>
        </w:rPr>
      </w:pPr>
      <w:r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施华</w:t>
      </w:r>
      <w:proofErr w:type="gramStart"/>
      <w:r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蔻</w:t>
      </w:r>
      <w:proofErr w:type="gramEnd"/>
      <w:r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专业是全球染发创新及潮流趋势的专家</w:t>
      </w:r>
      <w:r w:rsidR="00E10BC0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。</w:t>
      </w:r>
      <w:r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在此</w:t>
      </w:r>
      <w:r w:rsidR="00E318FB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基础上，资生</w:t>
      </w:r>
      <w:proofErr w:type="gramStart"/>
      <w:r w:rsidR="00E318FB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堂专业</w:t>
      </w:r>
      <w:proofErr w:type="gramEnd"/>
      <w:r w:rsidR="00E318FB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品牌的加入</w:t>
      </w:r>
      <w:r w:rsidR="000763FA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，</w:t>
      </w:r>
      <w:r w:rsidR="00F13E74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将</w:t>
      </w:r>
      <w:r w:rsidR="00E10BC0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进一步加</w:t>
      </w:r>
      <w:r w:rsidR="007534A9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深</w:t>
      </w:r>
      <w:proofErr w:type="gramStart"/>
      <w:r w:rsidR="00E10BC0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对日系</w:t>
      </w:r>
      <w:r w:rsidR="00754CDE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简约</w:t>
      </w:r>
      <w:proofErr w:type="gramEnd"/>
      <w:r w:rsidR="00754CDE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美学</w:t>
      </w:r>
      <w:r w:rsidR="00E10BC0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（</w:t>
      </w:r>
      <w:r w:rsidR="00E318FB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J-beauty</w:t>
      </w:r>
      <w:r w:rsidR="00E10BC0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）在</w:t>
      </w:r>
      <w:r w:rsidR="00E318FB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高端头发和头皮护理、防脱发、造型和烫发解决方案方面的能力和理解。</w:t>
      </w:r>
    </w:p>
    <w:p w14:paraId="186FB02B" w14:textId="59962D63" w:rsidR="00CF5688" w:rsidRPr="004160CD" w:rsidRDefault="00E10BC0" w:rsidP="00095CFA">
      <w:pPr>
        <w:spacing w:after="240" w:line="240" w:lineRule="auto"/>
        <w:jc w:val="left"/>
        <w:rPr>
          <w:rFonts w:cs="Segoe UI"/>
          <w:sz w:val="24"/>
          <w:szCs w:val="28"/>
          <w:shd w:val="clear" w:color="auto" w:fill="FFFFFF"/>
          <w:lang w:eastAsia="zh-CN"/>
        </w:rPr>
      </w:pPr>
      <w:r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董万青</w:t>
      </w:r>
      <w:r w:rsidR="00CF5688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表示：“通过两</w:t>
      </w:r>
      <w:r w:rsidR="0002279B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大</w:t>
      </w:r>
      <w:r w:rsidR="00CF5688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成功的高端品牌</w:t>
      </w:r>
      <w:r w:rsidR="0002279B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的结合</w:t>
      </w:r>
      <w:r w:rsidR="00CF5688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，我们创造了一个具有吸引力的产品组合，并将</w:t>
      </w:r>
      <w:r w:rsidR="0070426C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东西方</w:t>
      </w:r>
      <w:r w:rsidR="00CF5688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的美发专业知识、创新和教育完美地融合在一起。这大大提高</w:t>
      </w:r>
      <w:r w:rsidR="0002279B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了</w:t>
      </w:r>
      <w:r w:rsidR="00CF5688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我们为沙龙合作伙伴</w:t>
      </w:r>
      <w:r w:rsidR="0002279B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以及</w:t>
      </w:r>
      <w:r w:rsidR="00CF5688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美发行业</w:t>
      </w:r>
      <w:r w:rsidR="0002279B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所</w:t>
      </w:r>
      <w:r w:rsidR="00CF5688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提供的价值。”</w:t>
      </w:r>
    </w:p>
    <w:p w14:paraId="5ECADC9C" w14:textId="29E6BACB" w:rsidR="00C6407C" w:rsidRPr="004160CD" w:rsidRDefault="00C6407C" w:rsidP="00095CFA">
      <w:pPr>
        <w:spacing w:after="240" w:line="240" w:lineRule="auto"/>
        <w:jc w:val="left"/>
        <w:rPr>
          <w:rFonts w:cs="Segoe UI"/>
          <w:sz w:val="24"/>
          <w:szCs w:val="28"/>
          <w:shd w:val="clear" w:color="auto" w:fill="FFFFFF"/>
          <w:lang w:eastAsia="zh-CN"/>
        </w:rPr>
      </w:pPr>
      <w:r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汉高将在东京设立</w:t>
      </w:r>
      <w:proofErr w:type="gramStart"/>
      <w:r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一</w:t>
      </w:r>
      <w:r w:rsidR="000B5EAF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家</w:t>
      </w:r>
      <w:r w:rsidR="0002279B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日系</w:t>
      </w:r>
      <w:r w:rsidR="00754CDE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简约</w:t>
      </w:r>
      <w:proofErr w:type="gramEnd"/>
      <w:r w:rsidR="00754CDE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美学</w:t>
      </w:r>
      <w:r w:rsidR="0002279B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（</w:t>
      </w:r>
      <w:r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J-beauty</w:t>
      </w:r>
      <w:r w:rsidR="0002279B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）</w:t>
      </w:r>
      <w:r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创新中心，</w:t>
      </w:r>
      <w:r w:rsidR="008E7394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旨在</w:t>
      </w:r>
      <w:r w:rsidR="0070426C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创造更多适合</w:t>
      </w:r>
      <w:r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亚洲消费者</w:t>
      </w:r>
      <w:r w:rsidR="0085603E"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的</w:t>
      </w:r>
      <w:r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产品。该中心将同时作为资生</w:t>
      </w:r>
      <w:proofErr w:type="gramStart"/>
      <w:r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堂专业</w:t>
      </w:r>
      <w:proofErr w:type="gramEnd"/>
      <w:r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和施华</w:t>
      </w:r>
      <w:proofErr w:type="gramStart"/>
      <w:r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蔻</w:t>
      </w:r>
      <w:proofErr w:type="gramEnd"/>
      <w:r w:rsidRPr="004160CD">
        <w:rPr>
          <w:rFonts w:cs="Segoe UI" w:hint="eastAsia"/>
          <w:sz w:val="24"/>
          <w:szCs w:val="28"/>
          <w:shd w:val="clear" w:color="auto" w:fill="FFFFFF"/>
          <w:lang w:eastAsia="zh-CN"/>
        </w:rPr>
        <w:t>品牌的新产品和配方研发基地。</w:t>
      </w:r>
    </w:p>
    <w:p w14:paraId="5430248F" w14:textId="5EF1BEB1" w:rsidR="00866357" w:rsidRPr="004160CD" w:rsidRDefault="00AB3A22" w:rsidP="008B5D83">
      <w:pPr>
        <w:spacing w:after="240" w:line="240" w:lineRule="auto"/>
        <w:jc w:val="left"/>
        <w:rPr>
          <w:rFonts w:cs="Segoe UI"/>
          <w:sz w:val="24"/>
          <w:szCs w:val="28"/>
          <w:shd w:val="clear" w:color="auto" w:fill="FFFFFF"/>
          <w:lang w:val="en-GB" w:eastAsia="zh-CN"/>
        </w:rPr>
      </w:pPr>
      <w:r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董万青表示：</w:t>
      </w:r>
      <w:r w:rsidR="0086635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“我们正在建立一个强大的创新和增长平台，以推动我们在亚洲专业</w:t>
      </w:r>
      <w:r w:rsidR="00A401B6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美发</w:t>
      </w:r>
      <w:r w:rsidR="0086635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业务</w:t>
      </w:r>
      <w:r w:rsidR="00A401B6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的</w:t>
      </w:r>
      <w:r w:rsidR="0086635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增长。为此，我们将</w:t>
      </w:r>
      <w:r w:rsidR="00A401B6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进一步</w:t>
      </w:r>
      <w:r w:rsidR="0086635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以客户为中心</w:t>
      </w:r>
      <w:r w:rsidR="00A401B6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，</w:t>
      </w:r>
      <w:r w:rsidR="00EB6C0F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提升市场响应速度</w:t>
      </w:r>
      <w:r w:rsidR="00A401B6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，</w:t>
      </w:r>
      <w:r w:rsidR="0086635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并</w:t>
      </w:r>
      <w:r w:rsidR="00561275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加速</w:t>
      </w:r>
      <w:r w:rsidR="0086635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实现业务数字化。此外，人才是成功的关键因素</w:t>
      </w:r>
      <w:r w:rsidR="00A401B6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之一</w:t>
      </w:r>
      <w:r w:rsidR="00C25E2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。</w:t>
      </w:r>
      <w:r w:rsidR="0086635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我们</w:t>
      </w:r>
      <w:r w:rsidR="00140640" w:rsidRPr="00140640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优先关注的是</w:t>
      </w:r>
      <w:r w:rsidR="0086635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吸引</w:t>
      </w:r>
      <w:r w:rsidR="00C25E2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并留住</w:t>
      </w:r>
      <w:r w:rsidR="0086635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合适的人才，促进多元化</w:t>
      </w:r>
      <w:r w:rsidR="00F12CD2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及</w:t>
      </w:r>
      <w:r w:rsidR="0086635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包容性的文化，培养</w:t>
      </w:r>
      <w:r w:rsidR="0068581C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企业家</w:t>
      </w:r>
      <w:r w:rsidR="0086635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精神，这在</w:t>
      </w:r>
      <w:r w:rsidR="000B5EAF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日趋活跃</w:t>
      </w:r>
      <w:r w:rsidR="0086635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和快速变化的世界中是</w:t>
      </w:r>
      <w:r w:rsidR="000B5EAF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至关重要的</w:t>
      </w:r>
      <w:r w:rsidR="0086635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。我们热烈欢迎资生堂专业</w:t>
      </w:r>
      <w:r w:rsidR="00A401B6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品牌</w:t>
      </w:r>
      <w:r w:rsidR="0086635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团队加入汉高大家庭</w:t>
      </w:r>
      <w:r w:rsidR="00A401B6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。</w:t>
      </w:r>
      <w:r w:rsidR="00866357" w:rsidRPr="004160CD">
        <w:rPr>
          <w:rFonts w:cs="Segoe UI" w:hint="eastAsia"/>
          <w:sz w:val="24"/>
          <w:szCs w:val="28"/>
          <w:shd w:val="clear" w:color="auto" w:fill="FFFFFF"/>
          <w:lang w:val="en-GB" w:eastAsia="zh-CN"/>
        </w:rPr>
        <w:t>”</w:t>
      </w:r>
    </w:p>
    <w:p w14:paraId="051D492F" w14:textId="6EDBFE66" w:rsidR="00530C29" w:rsidRPr="004160CD" w:rsidRDefault="00D60957" w:rsidP="008B5D83">
      <w:pPr>
        <w:spacing w:after="240" w:line="240" w:lineRule="auto"/>
        <w:jc w:val="left"/>
        <w:rPr>
          <w:rFonts w:cs="Segoe UI"/>
          <w:sz w:val="24"/>
          <w:szCs w:val="28"/>
          <w:shd w:val="clear" w:color="auto" w:fill="FFFFFF"/>
          <w:lang w:eastAsia="zh-CN"/>
        </w:rPr>
      </w:pPr>
      <w:bookmarkStart w:id="3" w:name="_Hlk95150280"/>
      <w:r w:rsidRPr="004160CD">
        <w:rPr>
          <w:rFonts w:asciiTheme="majorHAnsi" w:hAnsiTheme="majorHAnsi" w:cstheme="majorHAnsi" w:hint="eastAsia"/>
          <w:sz w:val="24"/>
          <w:lang w:eastAsia="zh-CN"/>
        </w:rPr>
        <w:lastRenderedPageBreak/>
        <w:t>汉高的专业美发业务在各个国际</w:t>
      </w:r>
      <w:r w:rsidR="00FC2CB5" w:rsidRPr="004160CD">
        <w:rPr>
          <w:rFonts w:asciiTheme="majorHAnsi" w:hAnsiTheme="majorHAnsi" w:cstheme="majorHAnsi" w:hint="eastAsia"/>
          <w:sz w:val="24"/>
          <w:lang w:eastAsia="zh-CN"/>
        </w:rPr>
        <w:t>细分市场</w:t>
      </w:r>
      <w:r w:rsidRPr="004160CD">
        <w:rPr>
          <w:rFonts w:asciiTheme="majorHAnsi" w:hAnsiTheme="majorHAnsi" w:cstheme="majorHAnsi" w:hint="eastAsia"/>
          <w:sz w:val="24"/>
          <w:lang w:eastAsia="zh-CN"/>
        </w:rPr>
        <w:t>中具有领先的</w:t>
      </w:r>
      <w:r w:rsidR="001F5E7B" w:rsidRPr="004160CD">
        <w:rPr>
          <w:rFonts w:asciiTheme="majorHAnsi" w:hAnsiTheme="majorHAnsi" w:cstheme="majorHAnsi" w:hint="eastAsia"/>
          <w:sz w:val="24"/>
          <w:lang w:eastAsia="zh-CN"/>
        </w:rPr>
        <w:t>市场</w:t>
      </w:r>
      <w:r w:rsidRPr="004160CD">
        <w:rPr>
          <w:rFonts w:asciiTheme="majorHAnsi" w:hAnsiTheme="majorHAnsi" w:cstheme="majorHAnsi" w:hint="eastAsia"/>
          <w:sz w:val="24"/>
          <w:lang w:eastAsia="zh-CN"/>
        </w:rPr>
        <w:t>地位，是全球三大美容美发企业之一，为专业发型</w:t>
      </w:r>
      <w:proofErr w:type="gramStart"/>
      <w:r w:rsidRPr="004160CD">
        <w:rPr>
          <w:rFonts w:asciiTheme="majorHAnsi" w:hAnsiTheme="majorHAnsi" w:cstheme="majorHAnsi" w:hint="eastAsia"/>
          <w:sz w:val="24"/>
          <w:lang w:eastAsia="zh-CN"/>
        </w:rPr>
        <w:t>师提供</w:t>
      </w:r>
      <w:proofErr w:type="gramEnd"/>
      <w:r w:rsidRPr="004160CD">
        <w:rPr>
          <w:rFonts w:asciiTheme="majorHAnsi" w:hAnsiTheme="majorHAnsi" w:cstheme="majorHAnsi" w:hint="eastAsia"/>
          <w:sz w:val="24"/>
          <w:lang w:eastAsia="zh-CN"/>
        </w:rPr>
        <w:t>广泛的产品组合，包括施华</w:t>
      </w:r>
      <w:proofErr w:type="gramStart"/>
      <w:r w:rsidRPr="004160CD">
        <w:rPr>
          <w:rFonts w:asciiTheme="majorHAnsi" w:hAnsiTheme="majorHAnsi" w:cstheme="majorHAnsi" w:hint="eastAsia"/>
          <w:sz w:val="24"/>
          <w:lang w:eastAsia="zh-CN"/>
        </w:rPr>
        <w:t>蔻</w:t>
      </w:r>
      <w:proofErr w:type="gramEnd"/>
      <w:r w:rsidRPr="004160CD">
        <w:rPr>
          <w:rFonts w:asciiTheme="majorHAnsi" w:hAnsiTheme="majorHAnsi" w:cstheme="majorHAnsi" w:hint="eastAsia"/>
          <w:sz w:val="24"/>
          <w:lang w:eastAsia="zh-CN"/>
        </w:rPr>
        <w:t>专业、保丽、伊采，及</w:t>
      </w:r>
      <w:r w:rsidRPr="004160CD">
        <w:rPr>
          <w:rFonts w:asciiTheme="majorHAnsi" w:hAnsiTheme="majorHAnsi" w:cstheme="majorHAnsi" w:hint="eastAsia"/>
          <w:sz w:val="24"/>
          <w:lang w:eastAsia="zh-CN"/>
        </w:rPr>
        <w:t>Authentic Beauty</w:t>
      </w:r>
      <w:r w:rsidRPr="004160CD">
        <w:rPr>
          <w:rFonts w:asciiTheme="majorHAnsi" w:hAnsiTheme="majorHAnsi" w:cstheme="majorHAnsi"/>
          <w:sz w:val="24"/>
          <w:lang w:eastAsia="zh-CN"/>
        </w:rPr>
        <w:t xml:space="preserve"> </w:t>
      </w:r>
      <w:r w:rsidRPr="004160CD">
        <w:rPr>
          <w:rFonts w:asciiTheme="majorHAnsi" w:hAnsiTheme="majorHAnsi" w:cstheme="majorHAnsi" w:hint="eastAsia"/>
          <w:sz w:val="24"/>
          <w:lang w:eastAsia="zh-CN"/>
        </w:rPr>
        <w:t>Concept</w:t>
      </w:r>
      <w:r w:rsidRPr="004160CD">
        <w:rPr>
          <w:rFonts w:asciiTheme="majorHAnsi" w:hAnsiTheme="majorHAnsi" w:cstheme="majorHAnsi" w:hint="eastAsia"/>
          <w:sz w:val="24"/>
          <w:lang w:eastAsia="zh-CN"/>
        </w:rPr>
        <w:t>等多个护理、造型、染发与烫发品牌。</w:t>
      </w:r>
      <w:bookmarkEnd w:id="3"/>
      <w:r w:rsidRPr="004160CD">
        <w:rPr>
          <w:rFonts w:asciiTheme="majorHAnsi" w:hAnsiTheme="majorHAnsi" w:cstheme="majorHAnsi" w:hint="eastAsia"/>
          <w:sz w:val="24"/>
          <w:lang w:eastAsia="zh-CN"/>
        </w:rPr>
        <w:t>该业务年销售额逾十亿欧元，未来将隶属于汉高消费品牌业务部门。该业务部门是一个全新的多品类平台，将于</w:t>
      </w:r>
      <w:r w:rsidRPr="004160CD">
        <w:rPr>
          <w:rFonts w:asciiTheme="majorHAnsi" w:hAnsiTheme="majorHAnsi" w:cstheme="majorHAnsi" w:hint="eastAsia"/>
          <w:sz w:val="24"/>
          <w:lang w:eastAsia="zh-CN"/>
        </w:rPr>
        <w:t>2</w:t>
      </w:r>
      <w:r w:rsidRPr="004160CD">
        <w:rPr>
          <w:rFonts w:asciiTheme="majorHAnsi" w:hAnsiTheme="majorHAnsi" w:cstheme="majorHAnsi"/>
          <w:sz w:val="24"/>
          <w:lang w:eastAsia="zh-CN"/>
        </w:rPr>
        <w:t>023</w:t>
      </w:r>
      <w:r w:rsidRPr="004160CD">
        <w:rPr>
          <w:rFonts w:asciiTheme="majorHAnsi" w:hAnsiTheme="majorHAnsi" w:cstheme="majorHAnsi" w:hint="eastAsia"/>
          <w:sz w:val="24"/>
          <w:lang w:eastAsia="zh-CN"/>
        </w:rPr>
        <w:t>年初，由汉高洗涤剂及家用护理业务</w:t>
      </w:r>
      <w:r w:rsidR="00F17946" w:rsidRPr="004160CD">
        <w:rPr>
          <w:rFonts w:asciiTheme="majorHAnsi" w:hAnsiTheme="majorHAnsi" w:cstheme="majorHAnsi" w:hint="eastAsia"/>
          <w:sz w:val="24"/>
          <w:lang w:eastAsia="zh-CN"/>
        </w:rPr>
        <w:t>部</w:t>
      </w:r>
      <w:r w:rsidRPr="004160CD">
        <w:rPr>
          <w:rFonts w:asciiTheme="majorHAnsi" w:hAnsiTheme="majorHAnsi" w:cstheme="majorHAnsi" w:hint="eastAsia"/>
          <w:sz w:val="24"/>
          <w:lang w:eastAsia="zh-CN"/>
        </w:rPr>
        <w:t>与化妆品</w:t>
      </w:r>
      <w:r w:rsidRPr="004160CD">
        <w:rPr>
          <w:rFonts w:asciiTheme="majorHAnsi" w:hAnsiTheme="majorHAnsi" w:cstheme="majorHAnsi" w:hint="eastAsia"/>
          <w:sz w:val="24"/>
          <w:lang w:eastAsia="zh-CN"/>
        </w:rPr>
        <w:t>/</w:t>
      </w:r>
      <w:r w:rsidRPr="004160CD">
        <w:rPr>
          <w:rFonts w:asciiTheme="majorHAnsi" w:hAnsiTheme="majorHAnsi" w:cstheme="majorHAnsi" w:hint="eastAsia"/>
          <w:sz w:val="24"/>
          <w:lang w:eastAsia="zh-CN"/>
        </w:rPr>
        <w:t>美容用品业务</w:t>
      </w:r>
      <w:r w:rsidR="00F17946" w:rsidRPr="004160CD">
        <w:rPr>
          <w:rFonts w:asciiTheme="majorHAnsi" w:hAnsiTheme="majorHAnsi" w:cstheme="majorHAnsi" w:hint="eastAsia"/>
          <w:sz w:val="24"/>
          <w:lang w:eastAsia="zh-CN"/>
        </w:rPr>
        <w:t>部</w:t>
      </w:r>
      <w:r w:rsidRPr="004160CD">
        <w:rPr>
          <w:rFonts w:asciiTheme="majorHAnsi" w:hAnsiTheme="majorHAnsi" w:cstheme="majorHAnsi" w:hint="eastAsia"/>
          <w:sz w:val="24"/>
          <w:lang w:eastAsia="zh-CN"/>
        </w:rPr>
        <w:t>合并而成。</w:t>
      </w:r>
    </w:p>
    <w:p w14:paraId="71BB2C12" w14:textId="77777777" w:rsidR="003E177B" w:rsidRPr="004160CD" w:rsidRDefault="003E177B" w:rsidP="003E177B">
      <w:pPr>
        <w:rPr>
          <w:rStyle w:val="AboutandContactHeadline"/>
          <w:sz w:val="20"/>
          <w:szCs w:val="28"/>
          <w:lang w:eastAsia="zh-CN"/>
        </w:rPr>
      </w:pPr>
    </w:p>
    <w:p w14:paraId="2202995B" w14:textId="77777777" w:rsidR="00A52B1C" w:rsidRPr="004160CD" w:rsidRDefault="00A52B1C" w:rsidP="00A52B1C">
      <w:pPr>
        <w:rPr>
          <w:rStyle w:val="AboutandContactHeadline"/>
          <w:lang w:eastAsia="zh-CN"/>
        </w:rPr>
      </w:pPr>
      <w:r w:rsidRPr="004160CD">
        <w:rPr>
          <w:rStyle w:val="AboutandContactHeadline"/>
          <w:rFonts w:hint="eastAsia"/>
          <w:lang w:eastAsia="zh-CN"/>
        </w:rPr>
        <w:t>关于汉高</w:t>
      </w:r>
    </w:p>
    <w:p w14:paraId="58C2089B" w14:textId="2CF5D68D" w:rsidR="00A52B1C" w:rsidRPr="004160CD" w:rsidRDefault="00A52B1C" w:rsidP="00A52B1C">
      <w:pPr>
        <w:rPr>
          <w:rStyle w:val="AboutandContactBody"/>
          <w:lang w:eastAsia="zh-CN"/>
        </w:rPr>
      </w:pPr>
      <w:r w:rsidRPr="004160CD">
        <w:rPr>
          <w:rStyle w:val="AboutandContactBody"/>
          <w:rFonts w:hint="eastAsia"/>
          <w:lang w:eastAsia="zh-CN"/>
        </w:rPr>
        <w:t>汉高在全球范围内经营均衡且多元化的业务组合。通过强大的品牌、卓越的创新和先进的技术，公司在工业和消费领域的三大业务板块中确立了领先地位。汉高粘合剂技术业务部是全球粘合剂市场的领导者，服务于全球各行各业。洗涤剂及家用护理以及化妆品</w:t>
      </w:r>
      <w:r w:rsidRPr="004160CD">
        <w:rPr>
          <w:rStyle w:val="AboutandContactBody"/>
          <w:rFonts w:hint="eastAsia"/>
          <w:lang w:eastAsia="zh-CN"/>
        </w:rPr>
        <w:t>/</w:t>
      </w:r>
      <w:r w:rsidRPr="004160CD">
        <w:rPr>
          <w:rStyle w:val="AboutandContactBody"/>
          <w:rFonts w:hint="eastAsia"/>
          <w:lang w:eastAsia="zh-CN"/>
        </w:rPr>
        <w:t>美容用品两大业务也是各国市场和众多应用领域中的领先品牌。公司成立于</w:t>
      </w:r>
      <w:r w:rsidRPr="004160CD">
        <w:rPr>
          <w:rStyle w:val="AboutandContactBody"/>
          <w:rFonts w:hint="eastAsia"/>
          <w:lang w:eastAsia="zh-CN"/>
        </w:rPr>
        <w:t>1876</w:t>
      </w:r>
      <w:r w:rsidRPr="004160CD">
        <w:rPr>
          <w:rStyle w:val="AboutandContactBody"/>
          <w:rFonts w:hint="eastAsia"/>
          <w:lang w:eastAsia="zh-CN"/>
        </w:rPr>
        <w:t>年，迄今已有</w:t>
      </w:r>
      <w:r w:rsidRPr="004160CD">
        <w:rPr>
          <w:rStyle w:val="AboutandContactBody"/>
          <w:rFonts w:hint="eastAsia"/>
          <w:lang w:eastAsia="zh-CN"/>
        </w:rPr>
        <w:t>140</w:t>
      </w:r>
      <w:r w:rsidRPr="004160CD">
        <w:rPr>
          <w:rStyle w:val="AboutandContactBody"/>
          <w:rFonts w:hint="eastAsia"/>
          <w:lang w:eastAsia="zh-CN"/>
        </w:rPr>
        <w:t>多年光辉历史。</w:t>
      </w:r>
      <w:r w:rsidR="00F52BB9" w:rsidRPr="004160CD">
        <w:rPr>
          <w:rStyle w:val="AboutandContactBody"/>
          <w:rFonts w:hint="eastAsia"/>
          <w:szCs w:val="28"/>
          <w:lang w:eastAsia="zh-CN"/>
        </w:rPr>
        <w:t>202</w:t>
      </w:r>
      <w:r w:rsidR="00F52BB9" w:rsidRPr="004160CD">
        <w:rPr>
          <w:rStyle w:val="AboutandContactBody"/>
          <w:szCs w:val="28"/>
          <w:lang w:eastAsia="zh-CN"/>
        </w:rPr>
        <w:t>1</w:t>
      </w:r>
      <w:r w:rsidR="00F52BB9" w:rsidRPr="004160CD">
        <w:rPr>
          <w:rStyle w:val="AboutandContactBody"/>
          <w:rFonts w:hint="eastAsia"/>
          <w:szCs w:val="28"/>
          <w:lang w:eastAsia="zh-CN"/>
        </w:rPr>
        <w:t>年，汉高实现销售额逾</w:t>
      </w:r>
      <w:r w:rsidR="00F52BB9" w:rsidRPr="004160CD">
        <w:rPr>
          <w:rStyle w:val="AboutandContactBody"/>
          <w:szCs w:val="28"/>
          <w:lang w:eastAsia="zh-CN"/>
        </w:rPr>
        <w:t>200</w:t>
      </w:r>
      <w:r w:rsidR="00F52BB9" w:rsidRPr="004160CD">
        <w:rPr>
          <w:rStyle w:val="AboutandContactBody"/>
          <w:rFonts w:hint="eastAsia"/>
          <w:szCs w:val="28"/>
          <w:lang w:eastAsia="zh-CN"/>
        </w:rPr>
        <w:t>亿欧元，调整后营业利润达</w:t>
      </w:r>
      <w:r w:rsidR="00F52BB9" w:rsidRPr="004160CD">
        <w:rPr>
          <w:rStyle w:val="AboutandContactBody"/>
          <w:rFonts w:hint="eastAsia"/>
          <w:szCs w:val="28"/>
          <w:lang w:eastAsia="zh-CN"/>
        </w:rPr>
        <w:t>2</w:t>
      </w:r>
      <w:r w:rsidR="00F52BB9" w:rsidRPr="004160CD">
        <w:rPr>
          <w:rStyle w:val="AboutandContactBody"/>
          <w:szCs w:val="28"/>
          <w:lang w:eastAsia="zh-CN"/>
        </w:rPr>
        <w:t>7</w:t>
      </w:r>
      <w:r w:rsidR="00F52BB9" w:rsidRPr="004160CD">
        <w:rPr>
          <w:rStyle w:val="AboutandContactBody"/>
          <w:rFonts w:hint="eastAsia"/>
          <w:szCs w:val="28"/>
          <w:lang w:eastAsia="zh-CN"/>
        </w:rPr>
        <w:t>亿欧元左右。汉高在全球范围内约有</w:t>
      </w:r>
      <w:r w:rsidR="00F52BB9" w:rsidRPr="004160CD">
        <w:rPr>
          <w:rStyle w:val="AboutandContactBody"/>
          <w:rFonts w:hint="eastAsia"/>
          <w:szCs w:val="28"/>
          <w:lang w:eastAsia="zh-CN"/>
        </w:rPr>
        <w:t>5.</w:t>
      </w:r>
      <w:r w:rsidR="00F52BB9" w:rsidRPr="004160CD">
        <w:rPr>
          <w:rStyle w:val="AboutandContactBody"/>
          <w:szCs w:val="28"/>
          <w:lang w:eastAsia="zh-CN"/>
        </w:rPr>
        <w:t>2</w:t>
      </w:r>
      <w:r w:rsidR="00F52BB9" w:rsidRPr="004160CD">
        <w:rPr>
          <w:rStyle w:val="AboutandContactBody"/>
          <w:rFonts w:hint="eastAsia"/>
          <w:szCs w:val="28"/>
          <w:lang w:eastAsia="zh-CN"/>
        </w:rPr>
        <w:t>万名员工，在强大的企业文化、共同的企业目标与价值观的引领下，他们融合为一支热情、多元化的团队。作为企业可持续发展的表率，汉高在许多国际性指数和排行榜中名列前茅。</w:t>
      </w:r>
      <w:r w:rsidRPr="004160CD">
        <w:rPr>
          <w:rStyle w:val="AboutandContactBody"/>
          <w:rFonts w:hint="eastAsia"/>
          <w:lang w:eastAsia="zh-CN"/>
        </w:rPr>
        <w:t>汉高的优先股已列入德国</w:t>
      </w:r>
      <w:r w:rsidRPr="004160CD">
        <w:rPr>
          <w:rStyle w:val="AboutandContactBody"/>
          <w:rFonts w:hint="eastAsia"/>
          <w:lang w:eastAsia="zh-CN"/>
        </w:rPr>
        <w:t>DAX</w:t>
      </w:r>
      <w:r w:rsidRPr="004160CD">
        <w:rPr>
          <w:rStyle w:val="AboutandContactBody"/>
          <w:rFonts w:hint="eastAsia"/>
          <w:lang w:eastAsia="zh-CN"/>
        </w:rPr>
        <w:t>指数。更多资讯，敬请访问</w:t>
      </w:r>
      <w:hyperlink r:id="rId12" w:history="1">
        <w:r w:rsidRPr="004160CD">
          <w:rPr>
            <w:rStyle w:val="a7"/>
            <w:rFonts w:hint="eastAsia"/>
            <w:lang w:eastAsia="zh-CN"/>
          </w:rPr>
          <w:t>www.henkel.com</w:t>
        </w:r>
      </w:hyperlink>
      <w:r w:rsidRPr="004160CD">
        <w:rPr>
          <w:rStyle w:val="AboutandContactBody"/>
          <w:rFonts w:hint="eastAsia"/>
          <w:lang w:eastAsia="zh-CN"/>
        </w:rPr>
        <w:t>。</w:t>
      </w:r>
    </w:p>
    <w:p w14:paraId="1FEEC7B3" w14:textId="77777777" w:rsidR="00BB5D0B" w:rsidRPr="004160CD" w:rsidRDefault="00BB5D0B" w:rsidP="00BF6E82">
      <w:pPr>
        <w:rPr>
          <w:rStyle w:val="AboutandContactHeadline"/>
          <w:sz w:val="20"/>
          <w:szCs w:val="28"/>
          <w:lang w:eastAsia="zh-CN"/>
        </w:rPr>
      </w:pPr>
    </w:p>
    <w:p w14:paraId="2A474A70" w14:textId="77777777" w:rsidR="00BF6E82" w:rsidRPr="004160CD" w:rsidRDefault="00BF6E82" w:rsidP="00BF6E82">
      <w:pPr>
        <w:rPr>
          <w:rStyle w:val="AboutandContactBody"/>
          <w:sz w:val="20"/>
          <w:szCs w:val="28"/>
          <w:lang w:eastAsia="zh-CN"/>
        </w:rPr>
      </w:pPr>
    </w:p>
    <w:p w14:paraId="36A44F92" w14:textId="77777777" w:rsidR="00B03C1A" w:rsidRPr="00D014F1" w:rsidRDefault="00B03C1A" w:rsidP="00B03C1A">
      <w:pPr>
        <w:spacing w:after="120" w:line="360" w:lineRule="auto"/>
        <w:rPr>
          <w:rFonts w:cs="Arial"/>
          <w:sz w:val="14"/>
          <w:szCs w:val="18"/>
          <w:lang w:eastAsia="zh-CN"/>
        </w:rPr>
      </w:pPr>
      <w:r w:rsidRPr="00D014F1">
        <w:rPr>
          <w:rFonts w:cs="Arial"/>
          <w:b/>
          <w:szCs w:val="18"/>
          <w:lang w:eastAsia="zh-CN"/>
        </w:rPr>
        <w:t>媒体联系人</w:t>
      </w:r>
    </w:p>
    <w:p w14:paraId="588D6137" w14:textId="77777777" w:rsidR="00B03C1A" w:rsidRPr="00D014F1" w:rsidRDefault="00B03C1A" w:rsidP="00B03C1A">
      <w:pPr>
        <w:tabs>
          <w:tab w:val="left" w:pos="851"/>
          <w:tab w:val="left" w:pos="4536"/>
          <w:tab w:val="left" w:pos="4962"/>
          <w:tab w:val="left" w:pos="5387"/>
        </w:tabs>
        <w:spacing w:line="360" w:lineRule="auto"/>
        <w:rPr>
          <w:rFonts w:cs="Arial"/>
          <w:b/>
          <w:sz w:val="20"/>
          <w:szCs w:val="18"/>
          <w:lang w:eastAsia="zh-CN"/>
        </w:rPr>
      </w:pPr>
      <w:r w:rsidRPr="00D014F1">
        <w:rPr>
          <w:rFonts w:cs="Arial"/>
          <w:b/>
          <w:sz w:val="20"/>
          <w:szCs w:val="18"/>
          <w:lang w:val="en-CA" w:eastAsia="de-DE"/>
        </w:rPr>
        <w:t xml:space="preserve">Liki </w:t>
      </w:r>
      <w:r w:rsidRPr="00D014F1">
        <w:rPr>
          <w:rFonts w:cs="Arial"/>
          <w:b/>
          <w:sz w:val="20"/>
          <w:szCs w:val="18"/>
          <w:lang w:val="en-CA" w:eastAsia="zh-CN"/>
        </w:rPr>
        <w:t>Qin</w:t>
      </w:r>
      <w:r w:rsidRPr="00D014F1">
        <w:rPr>
          <w:rFonts w:cs="Arial" w:hint="eastAsia"/>
          <w:b/>
          <w:sz w:val="20"/>
          <w:szCs w:val="18"/>
          <w:lang w:val="en-CA" w:eastAsia="zh-CN"/>
        </w:rPr>
        <w:t>秦莉佳</w:t>
      </w:r>
      <w:r w:rsidRPr="00D014F1">
        <w:rPr>
          <w:rFonts w:cs="Arial"/>
          <w:b/>
          <w:sz w:val="20"/>
          <w:szCs w:val="18"/>
          <w:lang w:eastAsia="de-DE"/>
        </w:rPr>
        <w:tab/>
      </w:r>
    </w:p>
    <w:p w14:paraId="42D75844" w14:textId="77777777" w:rsidR="00B03C1A" w:rsidRPr="00D014F1" w:rsidRDefault="00B03C1A" w:rsidP="00B03C1A">
      <w:pPr>
        <w:tabs>
          <w:tab w:val="left" w:pos="851"/>
          <w:tab w:val="left" w:pos="4536"/>
          <w:tab w:val="left" w:pos="4962"/>
          <w:tab w:val="left" w:pos="5387"/>
        </w:tabs>
        <w:spacing w:line="360" w:lineRule="auto"/>
        <w:rPr>
          <w:rFonts w:cs="Arial"/>
          <w:color w:val="000000"/>
          <w:sz w:val="20"/>
          <w:szCs w:val="18"/>
          <w:lang w:eastAsia="de-DE"/>
        </w:rPr>
      </w:pPr>
      <w:r w:rsidRPr="00D014F1">
        <w:rPr>
          <w:rFonts w:cs="Arial" w:hint="eastAsia"/>
          <w:sz w:val="20"/>
          <w:szCs w:val="18"/>
          <w:lang w:eastAsia="zh-CN"/>
        </w:rPr>
        <w:t>电话</w:t>
      </w:r>
      <w:r w:rsidRPr="00D014F1">
        <w:rPr>
          <w:rFonts w:cs="Arial"/>
          <w:sz w:val="20"/>
          <w:szCs w:val="18"/>
          <w:lang w:eastAsia="de-DE"/>
        </w:rPr>
        <w:t xml:space="preserve">: </w:t>
      </w:r>
      <w:r w:rsidRPr="00D014F1">
        <w:rPr>
          <w:rFonts w:cs="Arial"/>
          <w:sz w:val="20"/>
          <w:szCs w:val="18"/>
          <w:lang w:val="en-CA" w:eastAsia="zh-CN"/>
        </w:rPr>
        <w:t>+86 21 2891 4386</w:t>
      </w:r>
      <w:r w:rsidRPr="00D014F1">
        <w:rPr>
          <w:rFonts w:cs="Arial"/>
          <w:sz w:val="20"/>
          <w:szCs w:val="18"/>
          <w:lang w:eastAsia="de-DE"/>
        </w:rPr>
        <w:tab/>
      </w:r>
    </w:p>
    <w:p w14:paraId="5A620803" w14:textId="77777777" w:rsidR="00B03C1A" w:rsidRPr="00DB6E05" w:rsidRDefault="00B03C1A" w:rsidP="00B03C1A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eastAsia="zh-CN"/>
        </w:rPr>
      </w:pPr>
      <w:r w:rsidRPr="00D014F1">
        <w:rPr>
          <w:rFonts w:cs="Arial" w:hint="eastAsia"/>
          <w:sz w:val="20"/>
          <w:szCs w:val="18"/>
          <w:lang w:eastAsia="zh-CN"/>
        </w:rPr>
        <w:t>邮件</w:t>
      </w:r>
      <w:r w:rsidRPr="00D014F1">
        <w:rPr>
          <w:rFonts w:cs="Arial"/>
          <w:sz w:val="20"/>
          <w:szCs w:val="18"/>
          <w:lang w:eastAsia="de-DE"/>
        </w:rPr>
        <w:t xml:space="preserve">: </w:t>
      </w:r>
      <w:r w:rsidRPr="00D014F1">
        <w:rPr>
          <w:rFonts w:cs="Arial"/>
          <w:sz w:val="20"/>
          <w:szCs w:val="22"/>
          <w:lang w:val="en-CA" w:eastAsia="zh-CN"/>
        </w:rPr>
        <w:t>liki.qin@henkel.com</w:t>
      </w:r>
    </w:p>
    <w:p w14:paraId="76457730" w14:textId="77777777" w:rsidR="00BF6E82" w:rsidRPr="004160CD" w:rsidRDefault="00BF6E82" w:rsidP="00BF6E82">
      <w:pPr>
        <w:rPr>
          <w:rStyle w:val="AboutandContactBody"/>
          <w:sz w:val="20"/>
          <w:szCs w:val="28"/>
          <w:lang w:eastAsia="zh-CN"/>
        </w:rPr>
      </w:pPr>
    </w:p>
    <w:sectPr w:rsidR="00BF6E82" w:rsidRPr="004160CD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729D" w14:textId="77777777" w:rsidR="00366C6A" w:rsidRDefault="00366C6A">
      <w:r>
        <w:separator/>
      </w:r>
    </w:p>
  </w:endnote>
  <w:endnote w:type="continuationSeparator" w:id="0">
    <w:p w14:paraId="683CC2FA" w14:textId="77777777" w:rsidR="00366C6A" w:rsidRDefault="00366C6A">
      <w:r>
        <w:continuationSeparator/>
      </w:r>
    </w:p>
  </w:endnote>
  <w:endnote w:type="continuationNotice" w:id="1">
    <w:p w14:paraId="66C83538" w14:textId="77777777" w:rsidR="00366C6A" w:rsidRDefault="00366C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5833C61" w:rsidR="00CF6F33" w:rsidRPr="00112A28" w:rsidRDefault="00112A28" w:rsidP="00112A28">
    <w:pPr>
      <w:pStyle w:val="a4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3C7C7D">
      <w:t>3</w:t>
    </w:r>
    <w:r w:rsidRPr="00BF6E82">
      <w:fldChar w:fldCharType="end"/>
    </w:r>
    <w:r w:rsidRPr="00BF6E82">
      <w:t>/</w:t>
    </w:r>
    <w:r w:rsidR="000B47D8">
      <w:fldChar w:fldCharType="begin"/>
    </w:r>
    <w:r w:rsidR="000B47D8">
      <w:instrText>NUMPAGES  \* Arabic  \* MERGEFORMAT</w:instrText>
    </w:r>
    <w:r w:rsidR="000B47D8">
      <w:fldChar w:fldCharType="separate"/>
    </w:r>
    <w:r w:rsidR="003C7C7D">
      <w:t>3</w:t>
    </w:r>
    <w:r w:rsidR="000B47D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43739330" w:rsidR="00CF6F33" w:rsidRPr="00992A11" w:rsidRDefault="00B422EC" w:rsidP="00992A11">
    <w:pPr>
      <w:pStyle w:val="a4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3C7C7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3C7C7D">
      <w:t>3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0EA8" w14:textId="77777777" w:rsidR="00366C6A" w:rsidRDefault="00366C6A">
      <w:r>
        <w:separator/>
      </w:r>
    </w:p>
  </w:footnote>
  <w:footnote w:type="continuationSeparator" w:id="0">
    <w:p w14:paraId="116CF3BD" w14:textId="77777777" w:rsidR="00366C6A" w:rsidRDefault="00366C6A">
      <w:r>
        <w:continuationSeparator/>
      </w:r>
    </w:p>
  </w:footnote>
  <w:footnote w:type="continuationNotice" w:id="1">
    <w:p w14:paraId="7B89E0FA" w14:textId="77777777" w:rsidR="00366C6A" w:rsidRDefault="00366C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1C417B1B" w:rsidR="00CF6F33" w:rsidRPr="00EB46D9" w:rsidRDefault="0059722C" w:rsidP="00EB46D9">
    <w:pPr>
      <w:pStyle w:val="a3"/>
    </w:pPr>
    <w:r w:rsidRPr="00EB46D9">
      <w:rPr>
        <w:noProof/>
        <w:lang w:eastAsia="zh-CN"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531784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D97E28">
      <w:rPr>
        <w:rFonts w:hint="eastAsia"/>
        <w:lang w:eastAsia="zh-CN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8F1105"/>
    <w:multiLevelType w:val="hybridMultilevel"/>
    <w:tmpl w:val="54F6BEFC"/>
    <w:lvl w:ilvl="0" w:tplc="508804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708A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65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0C4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4D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06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A18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84A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84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4238105">
    <w:abstractNumId w:val="1"/>
  </w:num>
  <w:num w:numId="2" w16cid:durableId="1171211880">
    <w:abstractNumId w:val="0"/>
  </w:num>
  <w:num w:numId="3" w16cid:durableId="1070928522">
    <w:abstractNumId w:val="7"/>
  </w:num>
  <w:num w:numId="4" w16cid:durableId="2030182458">
    <w:abstractNumId w:val="5"/>
  </w:num>
  <w:num w:numId="5" w16cid:durableId="1063794407">
    <w:abstractNumId w:val="2"/>
  </w:num>
  <w:num w:numId="6" w16cid:durableId="1024212508">
    <w:abstractNumId w:val="6"/>
  </w:num>
  <w:num w:numId="7" w16cid:durableId="1220896870">
    <w:abstractNumId w:val="4"/>
  </w:num>
  <w:num w:numId="8" w16cid:durableId="453838422">
    <w:abstractNumId w:val="8"/>
  </w:num>
  <w:num w:numId="9" w16cid:durableId="1604874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AA4"/>
    <w:rsid w:val="00003EDB"/>
    <w:rsid w:val="00005267"/>
    <w:rsid w:val="00006346"/>
    <w:rsid w:val="00006C77"/>
    <w:rsid w:val="00011574"/>
    <w:rsid w:val="00012A55"/>
    <w:rsid w:val="000159C3"/>
    <w:rsid w:val="00021C67"/>
    <w:rsid w:val="0002279B"/>
    <w:rsid w:val="00030557"/>
    <w:rsid w:val="00030F51"/>
    <w:rsid w:val="00031CE6"/>
    <w:rsid w:val="00032C90"/>
    <w:rsid w:val="00035A84"/>
    <w:rsid w:val="00040CC9"/>
    <w:rsid w:val="00045C12"/>
    <w:rsid w:val="00046C47"/>
    <w:rsid w:val="00051E86"/>
    <w:rsid w:val="00053D13"/>
    <w:rsid w:val="00056983"/>
    <w:rsid w:val="000575F9"/>
    <w:rsid w:val="000618FC"/>
    <w:rsid w:val="00063C05"/>
    <w:rsid w:val="00064ABB"/>
    <w:rsid w:val="00067071"/>
    <w:rsid w:val="000720B1"/>
    <w:rsid w:val="00075FA2"/>
    <w:rsid w:val="000763FA"/>
    <w:rsid w:val="00080D10"/>
    <w:rsid w:val="0008357F"/>
    <w:rsid w:val="00091831"/>
    <w:rsid w:val="000934C5"/>
    <w:rsid w:val="000936FB"/>
    <w:rsid w:val="00095208"/>
    <w:rsid w:val="00095CFA"/>
    <w:rsid w:val="000B1280"/>
    <w:rsid w:val="000B337C"/>
    <w:rsid w:val="000B4655"/>
    <w:rsid w:val="000B47D8"/>
    <w:rsid w:val="000B5564"/>
    <w:rsid w:val="000B5EAF"/>
    <w:rsid w:val="000B637A"/>
    <w:rsid w:val="000B695A"/>
    <w:rsid w:val="000B78E3"/>
    <w:rsid w:val="000C0C40"/>
    <w:rsid w:val="000C0F04"/>
    <w:rsid w:val="000C210A"/>
    <w:rsid w:val="000C56DD"/>
    <w:rsid w:val="000C6A0D"/>
    <w:rsid w:val="000D1672"/>
    <w:rsid w:val="000D25C4"/>
    <w:rsid w:val="000E2BCC"/>
    <w:rsid w:val="000E2F62"/>
    <w:rsid w:val="000E38ED"/>
    <w:rsid w:val="000E3C4A"/>
    <w:rsid w:val="000E5F7A"/>
    <w:rsid w:val="000E6C61"/>
    <w:rsid w:val="000E7F24"/>
    <w:rsid w:val="000F03BE"/>
    <w:rsid w:val="000F1757"/>
    <w:rsid w:val="000F225B"/>
    <w:rsid w:val="000F33BE"/>
    <w:rsid w:val="000F38C8"/>
    <w:rsid w:val="000F5E6A"/>
    <w:rsid w:val="000F7FAF"/>
    <w:rsid w:val="00105975"/>
    <w:rsid w:val="00111F4D"/>
    <w:rsid w:val="00112A28"/>
    <w:rsid w:val="0011419F"/>
    <w:rsid w:val="00115230"/>
    <w:rsid w:val="00115B5F"/>
    <w:rsid w:val="001162B4"/>
    <w:rsid w:val="0011714E"/>
    <w:rsid w:val="0012243C"/>
    <w:rsid w:val="00122CBC"/>
    <w:rsid w:val="001267FA"/>
    <w:rsid w:val="00126D4A"/>
    <w:rsid w:val="001325EF"/>
    <w:rsid w:val="00132DA9"/>
    <w:rsid w:val="0013305B"/>
    <w:rsid w:val="00133B99"/>
    <w:rsid w:val="00134FCB"/>
    <w:rsid w:val="00140640"/>
    <w:rsid w:val="00142AC9"/>
    <w:rsid w:val="001443BD"/>
    <w:rsid w:val="0014512E"/>
    <w:rsid w:val="00146343"/>
    <w:rsid w:val="00152AE8"/>
    <w:rsid w:val="00152D58"/>
    <w:rsid w:val="001577E9"/>
    <w:rsid w:val="0016138C"/>
    <w:rsid w:val="001716ED"/>
    <w:rsid w:val="00171E7C"/>
    <w:rsid w:val="001731CE"/>
    <w:rsid w:val="001732C6"/>
    <w:rsid w:val="00174B78"/>
    <w:rsid w:val="001836E7"/>
    <w:rsid w:val="00196C45"/>
    <w:rsid w:val="001B1F89"/>
    <w:rsid w:val="001B232E"/>
    <w:rsid w:val="001B30E2"/>
    <w:rsid w:val="001B5397"/>
    <w:rsid w:val="001B6D12"/>
    <w:rsid w:val="001B7C20"/>
    <w:rsid w:val="001C0B32"/>
    <w:rsid w:val="001C4BE1"/>
    <w:rsid w:val="001C76F7"/>
    <w:rsid w:val="001D25A7"/>
    <w:rsid w:val="001D75B4"/>
    <w:rsid w:val="001D7ADF"/>
    <w:rsid w:val="001E0F71"/>
    <w:rsid w:val="001E6D05"/>
    <w:rsid w:val="001E7C28"/>
    <w:rsid w:val="001F1BB2"/>
    <w:rsid w:val="001F1BDF"/>
    <w:rsid w:val="001F5E7B"/>
    <w:rsid w:val="001F7110"/>
    <w:rsid w:val="001F7E0E"/>
    <w:rsid w:val="001F7E96"/>
    <w:rsid w:val="00202284"/>
    <w:rsid w:val="00202479"/>
    <w:rsid w:val="00202753"/>
    <w:rsid w:val="00205A4E"/>
    <w:rsid w:val="00207C90"/>
    <w:rsid w:val="00212488"/>
    <w:rsid w:val="0021599A"/>
    <w:rsid w:val="00220628"/>
    <w:rsid w:val="00221C05"/>
    <w:rsid w:val="002304D2"/>
    <w:rsid w:val="00234ABD"/>
    <w:rsid w:val="00236E2A"/>
    <w:rsid w:val="00237F62"/>
    <w:rsid w:val="0024586A"/>
    <w:rsid w:val="00247C64"/>
    <w:rsid w:val="00254E09"/>
    <w:rsid w:val="00256F0C"/>
    <w:rsid w:val="0026008E"/>
    <w:rsid w:val="002616C2"/>
    <w:rsid w:val="00262A22"/>
    <w:rsid w:val="00262C05"/>
    <w:rsid w:val="00263055"/>
    <w:rsid w:val="002634E6"/>
    <w:rsid w:val="00271DC6"/>
    <w:rsid w:val="00280778"/>
    <w:rsid w:val="00281D14"/>
    <w:rsid w:val="00282C13"/>
    <w:rsid w:val="00284E36"/>
    <w:rsid w:val="00291351"/>
    <w:rsid w:val="002A019C"/>
    <w:rsid w:val="002A0DF7"/>
    <w:rsid w:val="002A2975"/>
    <w:rsid w:val="002A35A7"/>
    <w:rsid w:val="002A4063"/>
    <w:rsid w:val="002A4FED"/>
    <w:rsid w:val="002A60E0"/>
    <w:rsid w:val="002B7A4C"/>
    <w:rsid w:val="002C0790"/>
    <w:rsid w:val="002C1344"/>
    <w:rsid w:val="002C252E"/>
    <w:rsid w:val="002C40CB"/>
    <w:rsid w:val="002C6773"/>
    <w:rsid w:val="002D2A3D"/>
    <w:rsid w:val="002E0B17"/>
    <w:rsid w:val="002E3ED1"/>
    <w:rsid w:val="002E4FFB"/>
    <w:rsid w:val="002E7DED"/>
    <w:rsid w:val="002F19A6"/>
    <w:rsid w:val="002F4E64"/>
    <w:rsid w:val="002F62AA"/>
    <w:rsid w:val="002F7E11"/>
    <w:rsid w:val="00304087"/>
    <w:rsid w:val="00310ACD"/>
    <w:rsid w:val="00310B92"/>
    <w:rsid w:val="0031379F"/>
    <w:rsid w:val="00320A26"/>
    <w:rsid w:val="00321344"/>
    <w:rsid w:val="003317CD"/>
    <w:rsid w:val="0033451C"/>
    <w:rsid w:val="00336854"/>
    <w:rsid w:val="00336987"/>
    <w:rsid w:val="0034015C"/>
    <w:rsid w:val="003442F4"/>
    <w:rsid w:val="003461E9"/>
    <w:rsid w:val="00346270"/>
    <w:rsid w:val="00353705"/>
    <w:rsid w:val="00356294"/>
    <w:rsid w:val="003562E8"/>
    <w:rsid w:val="0036357D"/>
    <w:rsid w:val="003649BC"/>
    <w:rsid w:val="00365E44"/>
    <w:rsid w:val="00366C6A"/>
    <w:rsid w:val="00367AA1"/>
    <w:rsid w:val="00372E36"/>
    <w:rsid w:val="003755EE"/>
    <w:rsid w:val="00376EE9"/>
    <w:rsid w:val="00377CBB"/>
    <w:rsid w:val="003819C5"/>
    <w:rsid w:val="0038749E"/>
    <w:rsid w:val="003877B6"/>
    <w:rsid w:val="00390BD7"/>
    <w:rsid w:val="00393715"/>
    <w:rsid w:val="00393887"/>
    <w:rsid w:val="00394C6B"/>
    <w:rsid w:val="003A3E4D"/>
    <w:rsid w:val="003A4B35"/>
    <w:rsid w:val="003A4E62"/>
    <w:rsid w:val="003A5518"/>
    <w:rsid w:val="003A6257"/>
    <w:rsid w:val="003B1069"/>
    <w:rsid w:val="003B390A"/>
    <w:rsid w:val="003B54B8"/>
    <w:rsid w:val="003C15DE"/>
    <w:rsid w:val="003C3F64"/>
    <w:rsid w:val="003C4EB2"/>
    <w:rsid w:val="003C7581"/>
    <w:rsid w:val="003C7C7D"/>
    <w:rsid w:val="003D04AF"/>
    <w:rsid w:val="003E047D"/>
    <w:rsid w:val="003E177B"/>
    <w:rsid w:val="003E7312"/>
    <w:rsid w:val="003F1AF3"/>
    <w:rsid w:val="003F3275"/>
    <w:rsid w:val="003F4D8D"/>
    <w:rsid w:val="004000D5"/>
    <w:rsid w:val="0040048D"/>
    <w:rsid w:val="00400A50"/>
    <w:rsid w:val="00401791"/>
    <w:rsid w:val="00404B49"/>
    <w:rsid w:val="00415A85"/>
    <w:rsid w:val="004160CD"/>
    <w:rsid w:val="0041798B"/>
    <w:rsid w:val="00417F5A"/>
    <w:rsid w:val="0042268C"/>
    <w:rsid w:val="00426BEB"/>
    <w:rsid w:val="00427C46"/>
    <w:rsid w:val="004303B6"/>
    <w:rsid w:val="004313E7"/>
    <w:rsid w:val="00431681"/>
    <w:rsid w:val="00432E37"/>
    <w:rsid w:val="00434721"/>
    <w:rsid w:val="004358B7"/>
    <w:rsid w:val="00442E56"/>
    <w:rsid w:val="0044588B"/>
    <w:rsid w:val="0044763B"/>
    <w:rsid w:val="004525E7"/>
    <w:rsid w:val="00456F34"/>
    <w:rsid w:val="00460166"/>
    <w:rsid w:val="004605EA"/>
    <w:rsid w:val="0046086C"/>
    <w:rsid w:val="004629B3"/>
    <w:rsid w:val="00462E96"/>
    <w:rsid w:val="0046376E"/>
    <w:rsid w:val="00464863"/>
    <w:rsid w:val="00464B2D"/>
    <w:rsid w:val="00465D50"/>
    <w:rsid w:val="004668BA"/>
    <w:rsid w:val="0046690F"/>
    <w:rsid w:val="004713A1"/>
    <w:rsid w:val="00472FEC"/>
    <w:rsid w:val="00475D72"/>
    <w:rsid w:val="0047692E"/>
    <w:rsid w:val="00490A03"/>
    <w:rsid w:val="00493327"/>
    <w:rsid w:val="00493742"/>
    <w:rsid w:val="00494DBE"/>
    <w:rsid w:val="00495CE6"/>
    <w:rsid w:val="004A0711"/>
    <w:rsid w:val="004A0DDE"/>
    <w:rsid w:val="004A323C"/>
    <w:rsid w:val="004B2544"/>
    <w:rsid w:val="004B42B1"/>
    <w:rsid w:val="004B54E8"/>
    <w:rsid w:val="004B6E0E"/>
    <w:rsid w:val="004C1579"/>
    <w:rsid w:val="004C1687"/>
    <w:rsid w:val="004C16FC"/>
    <w:rsid w:val="004C4FEB"/>
    <w:rsid w:val="004C6B79"/>
    <w:rsid w:val="004C7459"/>
    <w:rsid w:val="004D059B"/>
    <w:rsid w:val="004D22E3"/>
    <w:rsid w:val="004D4CB6"/>
    <w:rsid w:val="004D7839"/>
    <w:rsid w:val="004E030B"/>
    <w:rsid w:val="004E1559"/>
    <w:rsid w:val="004E2E23"/>
    <w:rsid w:val="004E3341"/>
    <w:rsid w:val="004E3A96"/>
    <w:rsid w:val="004E42C4"/>
    <w:rsid w:val="004E4C73"/>
    <w:rsid w:val="004E7102"/>
    <w:rsid w:val="004F10C1"/>
    <w:rsid w:val="004F13B4"/>
    <w:rsid w:val="004F6698"/>
    <w:rsid w:val="004F70EC"/>
    <w:rsid w:val="0050075F"/>
    <w:rsid w:val="005007BE"/>
    <w:rsid w:val="00501AC3"/>
    <w:rsid w:val="00502E62"/>
    <w:rsid w:val="005060B0"/>
    <w:rsid w:val="0050661A"/>
    <w:rsid w:val="00506B8A"/>
    <w:rsid w:val="00510B36"/>
    <w:rsid w:val="00521694"/>
    <w:rsid w:val="0052212B"/>
    <w:rsid w:val="00522369"/>
    <w:rsid w:val="00523193"/>
    <w:rsid w:val="00527074"/>
    <w:rsid w:val="00530C29"/>
    <w:rsid w:val="00534394"/>
    <w:rsid w:val="00534A03"/>
    <w:rsid w:val="00534B46"/>
    <w:rsid w:val="00540358"/>
    <w:rsid w:val="00540D47"/>
    <w:rsid w:val="00541FA5"/>
    <w:rsid w:val="00547260"/>
    <w:rsid w:val="005506C5"/>
    <w:rsid w:val="00550864"/>
    <w:rsid w:val="00552D69"/>
    <w:rsid w:val="0055571E"/>
    <w:rsid w:val="00556F67"/>
    <w:rsid w:val="005571CB"/>
    <w:rsid w:val="00557D14"/>
    <w:rsid w:val="00561275"/>
    <w:rsid w:val="00566B0F"/>
    <w:rsid w:val="005709EE"/>
    <w:rsid w:val="00571287"/>
    <w:rsid w:val="00572DE0"/>
    <w:rsid w:val="005833F0"/>
    <w:rsid w:val="0058597F"/>
    <w:rsid w:val="00586CAF"/>
    <w:rsid w:val="005873E9"/>
    <w:rsid w:val="0058746C"/>
    <w:rsid w:val="00590E93"/>
    <w:rsid w:val="00591180"/>
    <w:rsid w:val="00591B0D"/>
    <w:rsid w:val="0059722C"/>
    <w:rsid w:val="00597D07"/>
    <w:rsid w:val="005A3846"/>
    <w:rsid w:val="005A3C2C"/>
    <w:rsid w:val="005B2889"/>
    <w:rsid w:val="005B57AE"/>
    <w:rsid w:val="005B690A"/>
    <w:rsid w:val="005B6A58"/>
    <w:rsid w:val="005B728E"/>
    <w:rsid w:val="005C1303"/>
    <w:rsid w:val="005C5488"/>
    <w:rsid w:val="005C7112"/>
    <w:rsid w:val="005D0561"/>
    <w:rsid w:val="005D0AD9"/>
    <w:rsid w:val="005D22F6"/>
    <w:rsid w:val="005D4517"/>
    <w:rsid w:val="005E0C30"/>
    <w:rsid w:val="005E571D"/>
    <w:rsid w:val="005E5E07"/>
    <w:rsid w:val="005E6344"/>
    <w:rsid w:val="005E69D9"/>
    <w:rsid w:val="005E70EB"/>
    <w:rsid w:val="005F13D5"/>
    <w:rsid w:val="005F27F4"/>
    <w:rsid w:val="005F3239"/>
    <w:rsid w:val="005F5155"/>
    <w:rsid w:val="005F6567"/>
    <w:rsid w:val="00603FE3"/>
    <w:rsid w:val="006071DE"/>
    <w:rsid w:val="00607256"/>
    <w:rsid w:val="006144B1"/>
    <w:rsid w:val="00616A2E"/>
    <w:rsid w:val="00624248"/>
    <w:rsid w:val="00627C78"/>
    <w:rsid w:val="006335F1"/>
    <w:rsid w:val="006345B6"/>
    <w:rsid w:val="00635712"/>
    <w:rsid w:val="00642FA4"/>
    <w:rsid w:val="00643D8A"/>
    <w:rsid w:val="00650C2B"/>
    <w:rsid w:val="00652229"/>
    <w:rsid w:val="00652793"/>
    <w:rsid w:val="006626CA"/>
    <w:rsid w:val="00663487"/>
    <w:rsid w:val="00670929"/>
    <w:rsid w:val="00672382"/>
    <w:rsid w:val="00673311"/>
    <w:rsid w:val="006776EF"/>
    <w:rsid w:val="00682643"/>
    <w:rsid w:val="00682EB9"/>
    <w:rsid w:val="0068441A"/>
    <w:rsid w:val="0068581C"/>
    <w:rsid w:val="00690B19"/>
    <w:rsid w:val="0069762C"/>
    <w:rsid w:val="006A0A3C"/>
    <w:rsid w:val="006A36C2"/>
    <w:rsid w:val="006A7026"/>
    <w:rsid w:val="006A79F0"/>
    <w:rsid w:val="006B12FF"/>
    <w:rsid w:val="006B1EFE"/>
    <w:rsid w:val="006B3984"/>
    <w:rsid w:val="006B47EE"/>
    <w:rsid w:val="006B499F"/>
    <w:rsid w:val="006B727E"/>
    <w:rsid w:val="006C1F6C"/>
    <w:rsid w:val="006D3809"/>
    <w:rsid w:val="006D4996"/>
    <w:rsid w:val="006D54AB"/>
    <w:rsid w:val="006E11AB"/>
    <w:rsid w:val="006E3006"/>
    <w:rsid w:val="006E5032"/>
    <w:rsid w:val="006E5BDA"/>
    <w:rsid w:val="006E7412"/>
    <w:rsid w:val="006F0126"/>
    <w:rsid w:val="006F0FC7"/>
    <w:rsid w:val="006F39A9"/>
    <w:rsid w:val="006F5322"/>
    <w:rsid w:val="006F670F"/>
    <w:rsid w:val="00703272"/>
    <w:rsid w:val="0070426C"/>
    <w:rsid w:val="00706390"/>
    <w:rsid w:val="00706931"/>
    <w:rsid w:val="0070733C"/>
    <w:rsid w:val="00710237"/>
    <w:rsid w:val="00710C5D"/>
    <w:rsid w:val="007120AF"/>
    <w:rsid w:val="0071348C"/>
    <w:rsid w:val="00717273"/>
    <w:rsid w:val="00720F99"/>
    <w:rsid w:val="00720FD4"/>
    <w:rsid w:val="00724AF2"/>
    <w:rsid w:val="00726126"/>
    <w:rsid w:val="0073096C"/>
    <w:rsid w:val="00741F70"/>
    <w:rsid w:val="00742398"/>
    <w:rsid w:val="007507B5"/>
    <w:rsid w:val="007508B1"/>
    <w:rsid w:val="0075091D"/>
    <w:rsid w:val="007534A9"/>
    <w:rsid w:val="00753A24"/>
    <w:rsid w:val="00754CDE"/>
    <w:rsid w:val="00766C1E"/>
    <w:rsid w:val="00767A4F"/>
    <w:rsid w:val="00770F84"/>
    <w:rsid w:val="00772188"/>
    <w:rsid w:val="0077514E"/>
    <w:rsid w:val="0078049C"/>
    <w:rsid w:val="007813D0"/>
    <w:rsid w:val="00782A67"/>
    <w:rsid w:val="00785856"/>
    <w:rsid w:val="00785993"/>
    <w:rsid w:val="007866E2"/>
    <w:rsid w:val="00786BA3"/>
    <w:rsid w:val="0079202F"/>
    <w:rsid w:val="00793FC4"/>
    <w:rsid w:val="00795AF2"/>
    <w:rsid w:val="007970FF"/>
    <w:rsid w:val="007A2AAD"/>
    <w:rsid w:val="007A4432"/>
    <w:rsid w:val="007A784E"/>
    <w:rsid w:val="007A7BF2"/>
    <w:rsid w:val="007B0D80"/>
    <w:rsid w:val="007B1E1D"/>
    <w:rsid w:val="007B499C"/>
    <w:rsid w:val="007B4D4B"/>
    <w:rsid w:val="007B654D"/>
    <w:rsid w:val="007C7475"/>
    <w:rsid w:val="007D2A02"/>
    <w:rsid w:val="007E6C2D"/>
    <w:rsid w:val="007E6EA1"/>
    <w:rsid w:val="007F0F63"/>
    <w:rsid w:val="007F2B1E"/>
    <w:rsid w:val="007F38AF"/>
    <w:rsid w:val="007F4D81"/>
    <w:rsid w:val="007F62B4"/>
    <w:rsid w:val="00801081"/>
    <w:rsid w:val="00801517"/>
    <w:rsid w:val="00801CCC"/>
    <w:rsid w:val="008164F7"/>
    <w:rsid w:val="00817AE8"/>
    <w:rsid w:val="00817DE8"/>
    <w:rsid w:val="008229F5"/>
    <w:rsid w:val="0082699A"/>
    <w:rsid w:val="00827C5C"/>
    <w:rsid w:val="00833CEB"/>
    <w:rsid w:val="00833FD2"/>
    <w:rsid w:val="00834DEF"/>
    <w:rsid w:val="008372D2"/>
    <w:rsid w:val="008377BC"/>
    <w:rsid w:val="008429CA"/>
    <w:rsid w:val="00844C17"/>
    <w:rsid w:val="00847726"/>
    <w:rsid w:val="00852511"/>
    <w:rsid w:val="0085603E"/>
    <w:rsid w:val="008614F1"/>
    <w:rsid w:val="008639B3"/>
    <w:rsid w:val="00863C1A"/>
    <w:rsid w:val="00865E3C"/>
    <w:rsid w:val="00866357"/>
    <w:rsid w:val="0086754D"/>
    <w:rsid w:val="0087142D"/>
    <w:rsid w:val="00873956"/>
    <w:rsid w:val="00873A6B"/>
    <w:rsid w:val="008748FB"/>
    <w:rsid w:val="00880E72"/>
    <w:rsid w:val="008825EE"/>
    <w:rsid w:val="00884B56"/>
    <w:rsid w:val="0088596E"/>
    <w:rsid w:val="00885F43"/>
    <w:rsid w:val="0089796A"/>
    <w:rsid w:val="008A2375"/>
    <w:rsid w:val="008B1574"/>
    <w:rsid w:val="008B293A"/>
    <w:rsid w:val="008B33CE"/>
    <w:rsid w:val="008B3B9A"/>
    <w:rsid w:val="008B3FC9"/>
    <w:rsid w:val="008B5D83"/>
    <w:rsid w:val="008C079E"/>
    <w:rsid w:val="008C1691"/>
    <w:rsid w:val="008C182B"/>
    <w:rsid w:val="008C25E2"/>
    <w:rsid w:val="008C323F"/>
    <w:rsid w:val="008D12FD"/>
    <w:rsid w:val="008D76C5"/>
    <w:rsid w:val="008E0AFA"/>
    <w:rsid w:val="008E506B"/>
    <w:rsid w:val="008E7394"/>
    <w:rsid w:val="008E75D3"/>
    <w:rsid w:val="008F0A70"/>
    <w:rsid w:val="008F125E"/>
    <w:rsid w:val="008F2340"/>
    <w:rsid w:val="008F4D2F"/>
    <w:rsid w:val="008F4E21"/>
    <w:rsid w:val="008F5AED"/>
    <w:rsid w:val="008F7A91"/>
    <w:rsid w:val="00906292"/>
    <w:rsid w:val="00910958"/>
    <w:rsid w:val="00910C2D"/>
    <w:rsid w:val="0091110C"/>
    <w:rsid w:val="00917162"/>
    <w:rsid w:val="009251CC"/>
    <w:rsid w:val="009259E5"/>
    <w:rsid w:val="0092624D"/>
    <w:rsid w:val="0092714E"/>
    <w:rsid w:val="00930538"/>
    <w:rsid w:val="0093387E"/>
    <w:rsid w:val="0093429F"/>
    <w:rsid w:val="00935118"/>
    <w:rsid w:val="00937A49"/>
    <w:rsid w:val="00937BBE"/>
    <w:rsid w:val="00941091"/>
    <w:rsid w:val="00942002"/>
    <w:rsid w:val="0094488D"/>
    <w:rsid w:val="00947885"/>
    <w:rsid w:val="00950E6B"/>
    <w:rsid w:val="00952168"/>
    <w:rsid w:val="009527FE"/>
    <w:rsid w:val="00953518"/>
    <w:rsid w:val="00965FA8"/>
    <w:rsid w:val="00966B84"/>
    <w:rsid w:val="00971AA3"/>
    <w:rsid w:val="009739A0"/>
    <w:rsid w:val="00974F84"/>
    <w:rsid w:val="009767C7"/>
    <w:rsid w:val="0098579A"/>
    <w:rsid w:val="00987A38"/>
    <w:rsid w:val="0099013C"/>
    <w:rsid w:val="009909EA"/>
    <w:rsid w:val="0099195A"/>
    <w:rsid w:val="00992A11"/>
    <w:rsid w:val="00994681"/>
    <w:rsid w:val="0099486A"/>
    <w:rsid w:val="009A0E26"/>
    <w:rsid w:val="009A16EC"/>
    <w:rsid w:val="009A5B95"/>
    <w:rsid w:val="009A623A"/>
    <w:rsid w:val="009A67E8"/>
    <w:rsid w:val="009B12DB"/>
    <w:rsid w:val="009B29B7"/>
    <w:rsid w:val="009B3B37"/>
    <w:rsid w:val="009B5B01"/>
    <w:rsid w:val="009B7D1F"/>
    <w:rsid w:val="009C02BF"/>
    <w:rsid w:val="009C088E"/>
    <w:rsid w:val="009C4D35"/>
    <w:rsid w:val="009D00BD"/>
    <w:rsid w:val="009D1522"/>
    <w:rsid w:val="009D36F2"/>
    <w:rsid w:val="009D5D9A"/>
    <w:rsid w:val="009D7252"/>
    <w:rsid w:val="009E5EB4"/>
    <w:rsid w:val="009F1FF1"/>
    <w:rsid w:val="00A044D6"/>
    <w:rsid w:val="00A04ADB"/>
    <w:rsid w:val="00A07ED5"/>
    <w:rsid w:val="00A11E0F"/>
    <w:rsid w:val="00A1476E"/>
    <w:rsid w:val="00A16BCA"/>
    <w:rsid w:val="00A2189A"/>
    <w:rsid w:val="00A26CB6"/>
    <w:rsid w:val="00A32F82"/>
    <w:rsid w:val="00A32F8B"/>
    <w:rsid w:val="00A34064"/>
    <w:rsid w:val="00A3756F"/>
    <w:rsid w:val="00A401B6"/>
    <w:rsid w:val="00A41D6F"/>
    <w:rsid w:val="00A42D6F"/>
    <w:rsid w:val="00A44B2B"/>
    <w:rsid w:val="00A44B77"/>
    <w:rsid w:val="00A45A62"/>
    <w:rsid w:val="00A471D0"/>
    <w:rsid w:val="00A5146C"/>
    <w:rsid w:val="00A52B1C"/>
    <w:rsid w:val="00A54AC5"/>
    <w:rsid w:val="00A55DC3"/>
    <w:rsid w:val="00A56D41"/>
    <w:rsid w:val="00A570E5"/>
    <w:rsid w:val="00A6122C"/>
    <w:rsid w:val="00A61353"/>
    <w:rsid w:val="00A61780"/>
    <w:rsid w:val="00A66DB1"/>
    <w:rsid w:val="00A67887"/>
    <w:rsid w:val="00A67A92"/>
    <w:rsid w:val="00A84889"/>
    <w:rsid w:val="00A861A5"/>
    <w:rsid w:val="00A87870"/>
    <w:rsid w:val="00A91A70"/>
    <w:rsid w:val="00A94EFA"/>
    <w:rsid w:val="00A964EF"/>
    <w:rsid w:val="00AA0D2D"/>
    <w:rsid w:val="00AA1B85"/>
    <w:rsid w:val="00AA5A68"/>
    <w:rsid w:val="00AA6FA7"/>
    <w:rsid w:val="00AB0608"/>
    <w:rsid w:val="00AB18E2"/>
    <w:rsid w:val="00AB1CB6"/>
    <w:rsid w:val="00AB1D9A"/>
    <w:rsid w:val="00AB3A22"/>
    <w:rsid w:val="00AB5B4C"/>
    <w:rsid w:val="00AB7F27"/>
    <w:rsid w:val="00AC09C9"/>
    <w:rsid w:val="00AC211A"/>
    <w:rsid w:val="00AC5273"/>
    <w:rsid w:val="00AD2EC5"/>
    <w:rsid w:val="00AD3035"/>
    <w:rsid w:val="00AD44FE"/>
    <w:rsid w:val="00AE49F1"/>
    <w:rsid w:val="00AF0410"/>
    <w:rsid w:val="00AF3572"/>
    <w:rsid w:val="00AF42F8"/>
    <w:rsid w:val="00B039BA"/>
    <w:rsid w:val="00B03C1A"/>
    <w:rsid w:val="00B05CCA"/>
    <w:rsid w:val="00B06499"/>
    <w:rsid w:val="00B06759"/>
    <w:rsid w:val="00B12EFA"/>
    <w:rsid w:val="00B14271"/>
    <w:rsid w:val="00B16270"/>
    <w:rsid w:val="00B1683B"/>
    <w:rsid w:val="00B17358"/>
    <w:rsid w:val="00B20096"/>
    <w:rsid w:val="00B236B8"/>
    <w:rsid w:val="00B23E43"/>
    <w:rsid w:val="00B2685D"/>
    <w:rsid w:val="00B30351"/>
    <w:rsid w:val="00B31BB8"/>
    <w:rsid w:val="00B31E3F"/>
    <w:rsid w:val="00B33C2A"/>
    <w:rsid w:val="00B33DB2"/>
    <w:rsid w:val="00B40325"/>
    <w:rsid w:val="00B406DA"/>
    <w:rsid w:val="00B422EC"/>
    <w:rsid w:val="00B46E26"/>
    <w:rsid w:val="00B52FF6"/>
    <w:rsid w:val="00B60D7E"/>
    <w:rsid w:val="00B62754"/>
    <w:rsid w:val="00B650BE"/>
    <w:rsid w:val="00B71159"/>
    <w:rsid w:val="00B712DB"/>
    <w:rsid w:val="00B7183F"/>
    <w:rsid w:val="00B726D4"/>
    <w:rsid w:val="00B72BFD"/>
    <w:rsid w:val="00B72F44"/>
    <w:rsid w:val="00B74DF4"/>
    <w:rsid w:val="00B754E4"/>
    <w:rsid w:val="00B77600"/>
    <w:rsid w:val="00B8214F"/>
    <w:rsid w:val="00B83125"/>
    <w:rsid w:val="00B85119"/>
    <w:rsid w:val="00B86A4F"/>
    <w:rsid w:val="00B90824"/>
    <w:rsid w:val="00B93035"/>
    <w:rsid w:val="00B939C2"/>
    <w:rsid w:val="00B958E8"/>
    <w:rsid w:val="00B96363"/>
    <w:rsid w:val="00B964E3"/>
    <w:rsid w:val="00B96902"/>
    <w:rsid w:val="00B970EE"/>
    <w:rsid w:val="00B97E4A"/>
    <w:rsid w:val="00BA09B2"/>
    <w:rsid w:val="00BA5B46"/>
    <w:rsid w:val="00BA7551"/>
    <w:rsid w:val="00BB170F"/>
    <w:rsid w:val="00BB4D16"/>
    <w:rsid w:val="00BB5D0B"/>
    <w:rsid w:val="00BC0995"/>
    <w:rsid w:val="00BC457C"/>
    <w:rsid w:val="00BC50FE"/>
    <w:rsid w:val="00BC5312"/>
    <w:rsid w:val="00BC57E2"/>
    <w:rsid w:val="00BD56AA"/>
    <w:rsid w:val="00BD5C04"/>
    <w:rsid w:val="00BE5C9B"/>
    <w:rsid w:val="00BE793A"/>
    <w:rsid w:val="00BF1B3F"/>
    <w:rsid w:val="00BF2B82"/>
    <w:rsid w:val="00BF432A"/>
    <w:rsid w:val="00BF6E82"/>
    <w:rsid w:val="00BF7681"/>
    <w:rsid w:val="00C031D4"/>
    <w:rsid w:val="00C06049"/>
    <w:rsid w:val="00C060C7"/>
    <w:rsid w:val="00C107BD"/>
    <w:rsid w:val="00C16246"/>
    <w:rsid w:val="00C24C17"/>
    <w:rsid w:val="00C24EA6"/>
    <w:rsid w:val="00C25E27"/>
    <w:rsid w:val="00C30C50"/>
    <w:rsid w:val="00C31EE0"/>
    <w:rsid w:val="00C3758F"/>
    <w:rsid w:val="00C3765B"/>
    <w:rsid w:val="00C40B88"/>
    <w:rsid w:val="00C47D87"/>
    <w:rsid w:val="00C5040E"/>
    <w:rsid w:val="00C52B85"/>
    <w:rsid w:val="00C52F58"/>
    <w:rsid w:val="00C5376E"/>
    <w:rsid w:val="00C537F1"/>
    <w:rsid w:val="00C5751C"/>
    <w:rsid w:val="00C6407C"/>
    <w:rsid w:val="00C64601"/>
    <w:rsid w:val="00C77C83"/>
    <w:rsid w:val="00C808A6"/>
    <w:rsid w:val="00C80A7C"/>
    <w:rsid w:val="00C95538"/>
    <w:rsid w:val="00C97091"/>
    <w:rsid w:val="00C97260"/>
    <w:rsid w:val="00CA2001"/>
    <w:rsid w:val="00CB09C9"/>
    <w:rsid w:val="00CB5B6C"/>
    <w:rsid w:val="00CC052E"/>
    <w:rsid w:val="00CD16BE"/>
    <w:rsid w:val="00CD267C"/>
    <w:rsid w:val="00CD4616"/>
    <w:rsid w:val="00CD56AF"/>
    <w:rsid w:val="00CD64C7"/>
    <w:rsid w:val="00CE08EB"/>
    <w:rsid w:val="00CE13DD"/>
    <w:rsid w:val="00CE2043"/>
    <w:rsid w:val="00CE33D5"/>
    <w:rsid w:val="00CF0CE6"/>
    <w:rsid w:val="00CF4CD8"/>
    <w:rsid w:val="00CF5688"/>
    <w:rsid w:val="00CF5D37"/>
    <w:rsid w:val="00CF6F33"/>
    <w:rsid w:val="00D008B4"/>
    <w:rsid w:val="00D02248"/>
    <w:rsid w:val="00D02A58"/>
    <w:rsid w:val="00D0306A"/>
    <w:rsid w:val="00D05F4F"/>
    <w:rsid w:val="00D063B8"/>
    <w:rsid w:val="00D065AE"/>
    <w:rsid w:val="00D06825"/>
    <w:rsid w:val="00D10BDB"/>
    <w:rsid w:val="00D17E3B"/>
    <w:rsid w:val="00D22CD4"/>
    <w:rsid w:val="00D22E5C"/>
    <w:rsid w:val="00D23C09"/>
    <w:rsid w:val="00D23CED"/>
    <w:rsid w:val="00D240EC"/>
    <w:rsid w:val="00D24BD2"/>
    <w:rsid w:val="00D24F74"/>
    <w:rsid w:val="00D2573D"/>
    <w:rsid w:val="00D260A2"/>
    <w:rsid w:val="00D27D98"/>
    <w:rsid w:val="00D30CC6"/>
    <w:rsid w:val="00D30EDA"/>
    <w:rsid w:val="00D3229C"/>
    <w:rsid w:val="00D3260C"/>
    <w:rsid w:val="00D32EC3"/>
    <w:rsid w:val="00D34929"/>
    <w:rsid w:val="00D35790"/>
    <w:rsid w:val="00D418E2"/>
    <w:rsid w:val="00D446C0"/>
    <w:rsid w:val="00D51CCA"/>
    <w:rsid w:val="00D558EF"/>
    <w:rsid w:val="00D5653B"/>
    <w:rsid w:val="00D575DA"/>
    <w:rsid w:val="00D60101"/>
    <w:rsid w:val="00D60957"/>
    <w:rsid w:val="00D62EF1"/>
    <w:rsid w:val="00D6309D"/>
    <w:rsid w:val="00D63A57"/>
    <w:rsid w:val="00D644CA"/>
    <w:rsid w:val="00D66CF4"/>
    <w:rsid w:val="00D66FC2"/>
    <w:rsid w:val="00D76C7E"/>
    <w:rsid w:val="00D771DE"/>
    <w:rsid w:val="00D7776D"/>
    <w:rsid w:val="00D80B79"/>
    <w:rsid w:val="00D8646A"/>
    <w:rsid w:val="00D915AA"/>
    <w:rsid w:val="00D9293F"/>
    <w:rsid w:val="00D93598"/>
    <w:rsid w:val="00D96E4E"/>
    <w:rsid w:val="00D97E28"/>
    <w:rsid w:val="00DA1E18"/>
    <w:rsid w:val="00DA2009"/>
    <w:rsid w:val="00DA5683"/>
    <w:rsid w:val="00DA6EBD"/>
    <w:rsid w:val="00DA7992"/>
    <w:rsid w:val="00DB05B1"/>
    <w:rsid w:val="00DB11FF"/>
    <w:rsid w:val="00DB353B"/>
    <w:rsid w:val="00DB4994"/>
    <w:rsid w:val="00DB559F"/>
    <w:rsid w:val="00DB5A79"/>
    <w:rsid w:val="00DC2465"/>
    <w:rsid w:val="00DC7116"/>
    <w:rsid w:val="00DD2C09"/>
    <w:rsid w:val="00DD3FC8"/>
    <w:rsid w:val="00DD512E"/>
    <w:rsid w:val="00DE086F"/>
    <w:rsid w:val="00DE1177"/>
    <w:rsid w:val="00DE2CEA"/>
    <w:rsid w:val="00DE2D6F"/>
    <w:rsid w:val="00DE6A3C"/>
    <w:rsid w:val="00DE74F4"/>
    <w:rsid w:val="00DE76CB"/>
    <w:rsid w:val="00DE7F97"/>
    <w:rsid w:val="00DF07E8"/>
    <w:rsid w:val="00DF1010"/>
    <w:rsid w:val="00DF5364"/>
    <w:rsid w:val="00DF5AEA"/>
    <w:rsid w:val="00DF63F6"/>
    <w:rsid w:val="00DF6B12"/>
    <w:rsid w:val="00E0507A"/>
    <w:rsid w:val="00E066EC"/>
    <w:rsid w:val="00E10BC0"/>
    <w:rsid w:val="00E117AC"/>
    <w:rsid w:val="00E13747"/>
    <w:rsid w:val="00E176C1"/>
    <w:rsid w:val="00E21637"/>
    <w:rsid w:val="00E2223F"/>
    <w:rsid w:val="00E22B1B"/>
    <w:rsid w:val="00E2391B"/>
    <w:rsid w:val="00E25AEA"/>
    <w:rsid w:val="00E261D8"/>
    <w:rsid w:val="00E301B3"/>
    <w:rsid w:val="00E30DEF"/>
    <w:rsid w:val="00E30ED2"/>
    <w:rsid w:val="00E31276"/>
    <w:rsid w:val="00E317EE"/>
    <w:rsid w:val="00E318FB"/>
    <w:rsid w:val="00E3340D"/>
    <w:rsid w:val="00E37F70"/>
    <w:rsid w:val="00E446C1"/>
    <w:rsid w:val="00E502B0"/>
    <w:rsid w:val="00E63090"/>
    <w:rsid w:val="00E63C4C"/>
    <w:rsid w:val="00E64898"/>
    <w:rsid w:val="00E70E84"/>
    <w:rsid w:val="00E7445D"/>
    <w:rsid w:val="00E758B9"/>
    <w:rsid w:val="00E76F0F"/>
    <w:rsid w:val="00E806DF"/>
    <w:rsid w:val="00E84FAB"/>
    <w:rsid w:val="00E85569"/>
    <w:rsid w:val="00E856AF"/>
    <w:rsid w:val="00E86B83"/>
    <w:rsid w:val="00E87C64"/>
    <w:rsid w:val="00E93A01"/>
    <w:rsid w:val="00E93A81"/>
    <w:rsid w:val="00E93B7D"/>
    <w:rsid w:val="00E93FF8"/>
    <w:rsid w:val="00E95450"/>
    <w:rsid w:val="00E9683D"/>
    <w:rsid w:val="00E96EAF"/>
    <w:rsid w:val="00EA1198"/>
    <w:rsid w:val="00EA1752"/>
    <w:rsid w:val="00EA5A89"/>
    <w:rsid w:val="00EA5BDB"/>
    <w:rsid w:val="00EA65AB"/>
    <w:rsid w:val="00EB009B"/>
    <w:rsid w:val="00EB46D9"/>
    <w:rsid w:val="00EB6C0F"/>
    <w:rsid w:val="00EC142D"/>
    <w:rsid w:val="00EC1E16"/>
    <w:rsid w:val="00EC372D"/>
    <w:rsid w:val="00EC499A"/>
    <w:rsid w:val="00EC4F21"/>
    <w:rsid w:val="00ED0024"/>
    <w:rsid w:val="00ED0F85"/>
    <w:rsid w:val="00ED2B5C"/>
    <w:rsid w:val="00ED30D2"/>
    <w:rsid w:val="00ED3269"/>
    <w:rsid w:val="00EE1A21"/>
    <w:rsid w:val="00EE1A8C"/>
    <w:rsid w:val="00EE28E8"/>
    <w:rsid w:val="00EE4643"/>
    <w:rsid w:val="00EE54A8"/>
    <w:rsid w:val="00EF1330"/>
    <w:rsid w:val="00EF15FF"/>
    <w:rsid w:val="00EF40E7"/>
    <w:rsid w:val="00EF7111"/>
    <w:rsid w:val="00EF7D1A"/>
    <w:rsid w:val="00F01330"/>
    <w:rsid w:val="00F0264A"/>
    <w:rsid w:val="00F026DA"/>
    <w:rsid w:val="00F0448F"/>
    <w:rsid w:val="00F05BE0"/>
    <w:rsid w:val="00F0716C"/>
    <w:rsid w:val="00F11408"/>
    <w:rsid w:val="00F12A24"/>
    <w:rsid w:val="00F12ADD"/>
    <w:rsid w:val="00F12CD2"/>
    <w:rsid w:val="00F13E74"/>
    <w:rsid w:val="00F15620"/>
    <w:rsid w:val="00F1699A"/>
    <w:rsid w:val="00F17946"/>
    <w:rsid w:val="00F17C35"/>
    <w:rsid w:val="00F270E9"/>
    <w:rsid w:val="00F275C0"/>
    <w:rsid w:val="00F2789A"/>
    <w:rsid w:val="00F33CF8"/>
    <w:rsid w:val="00F346B6"/>
    <w:rsid w:val="00F35CEE"/>
    <w:rsid w:val="00F36145"/>
    <w:rsid w:val="00F3691D"/>
    <w:rsid w:val="00F37BDD"/>
    <w:rsid w:val="00F41503"/>
    <w:rsid w:val="00F466C8"/>
    <w:rsid w:val="00F469A9"/>
    <w:rsid w:val="00F50B46"/>
    <w:rsid w:val="00F50D1F"/>
    <w:rsid w:val="00F52BB9"/>
    <w:rsid w:val="00F56151"/>
    <w:rsid w:val="00F570A3"/>
    <w:rsid w:val="00F635FA"/>
    <w:rsid w:val="00F635FC"/>
    <w:rsid w:val="00F63D03"/>
    <w:rsid w:val="00F65E2F"/>
    <w:rsid w:val="00F67429"/>
    <w:rsid w:val="00F67843"/>
    <w:rsid w:val="00F67DF1"/>
    <w:rsid w:val="00F7150F"/>
    <w:rsid w:val="00F77414"/>
    <w:rsid w:val="00F8309B"/>
    <w:rsid w:val="00F833C9"/>
    <w:rsid w:val="00F83F99"/>
    <w:rsid w:val="00F90064"/>
    <w:rsid w:val="00F96AFD"/>
    <w:rsid w:val="00F97DBF"/>
    <w:rsid w:val="00FA05EB"/>
    <w:rsid w:val="00FA0611"/>
    <w:rsid w:val="00FA1398"/>
    <w:rsid w:val="00FA2602"/>
    <w:rsid w:val="00FA2E19"/>
    <w:rsid w:val="00FA697F"/>
    <w:rsid w:val="00FB5521"/>
    <w:rsid w:val="00FB610D"/>
    <w:rsid w:val="00FB7612"/>
    <w:rsid w:val="00FC28D0"/>
    <w:rsid w:val="00FC2CB5"/>
    <w:rsid w:val="00FC3344"/>
    <w:rsid w:val="00FC4477"/>
    <w:rsid w:val="00FC46FB"/>
    <w:rsid w:val="00FD2B71"/>
    <w:rsid w:val="00FD2BD3"/>
    <w:rsid w:val="00FD3492"/>
    <w:rsid w:val="00FD36D4"/>
    <w:rsid w:val="00FD4CCA"/>
    <w:rsid w:val="00FD5430"/>
    <w:rsid w:val="00FD5B25"/>
    <w:rsid w:val="00FD7D21"/>
    <w:rsid w:val="00FE2A9E"/>
    <w:rsid w:val="00FE2FD3"/>
    <w:rsid w:val="00FE33A6"/>
    <w:rsid w:val="00FE43A4"/>
    <w:rsid w:val="00FE48D8"/>
    <w:rsid w:val="00FF3093"/>
    <w:rsid w:val="7ADB9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宋体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a5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6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0">
    <w:name w:val="标题 1 字符"/>
    <w:link w:val="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a7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8">
    <w:name w:val="Balloon Text"/>
    <w:basedOn w:val="a"/>
    <w:link w:val="a9"/>
    <w:rsid w:val="0033685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a5">
    <w:name w:val="页脚 字符"/>
    <w:link w:val="a4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11">
    <w:name w:val="未处理的提及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hAnsi="Segoe UI"/>
      <w:b/>
      <w:bCs/>
      <w:sz w:val="18"/>
    </w:rPr>
  </w:style>
  <w:style w:type="character" w:styleId="aa">
    <w:name w:val="Strong"/>
    <w:basedOn w:val="a0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a"/>
    <w:rsid w:val="00D558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zh-CN"/>
    </w:rPr>
  </w:style>
  <w:style w:type="paragraph" w:styleId="ab">
    <w:name w:val="List Paragraph"/>
    <w:basedOn w:val="a"/>
    <w:uiPriority w:val="63"/>
    <w:qFormat/>
    <w:rsid w:val="0077514E"/>
    <w:pPr>
      <w:ind w:left="720"/>
      <w:contextualSpacing/>
    </w:pPr>
  </w:style>
  <w:style w:type="character" w:styleId="ac">
    <w:name w:val="annotation reference"/>
    <w:basedOn w:val="a0"/>
    <w:rsid w:val="00FC28D0"/>
    <w:rPr>
      <w:sz w:val="16"/>
      <w:szCs w:val="16"/>
    </w:rPr>
  </w:style>
  <w:style w:type="paragraph" w:styleId="ad">
    <w:name w:val="annotation text"/>
    <w:basedOn w:val="a"/>
    <w:link w:val="ae"/>
    <w:rsid w:val="00FC28D0"/>
    <w:pPr>
      <w:spacing w:line="240" w:lineRule="auto"/>
    </w:pPr>
    <w:rPr>
      <w:sz w:val="20"/>
      <w:szCs w:val="20"/>
    </w:rPr>
  </w:style>
  <w:style w:type="character" w:customStyle="1" w:styleId="ae">
    <w:name w:val="批注文字 字符"/>
    <w:basedOn w:val="a0"/>
    <w:link w:val="ad"/>
    <w:rsid w:val="00FC28D0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unhideWhenUsed/>
    <w:rsid w:val="00FC28D0"/>
    <w:rPr>
      <w:b/>
      <w:bCs/>
    </w:rPr>
  </w:style>
  <w:style w:type="character" w:customStyle="1" w:styleId="af0">
    <w:name w:val="批注主题 字符"/>
    <w:basedOn w:val="ae"/>
    <w:link w:val="af"/>
    <w:semiHidden/>
    <w:rsid w:val="00FC28D0"/>
    <w:rPr>
      <w:b/>
      <w:bCs/>
      <w:sz w:val="20"/>
      <w:szCs w:val="20"/>
    </w:rPr>
  </w:style>
  <w:style w:type="paragraph" w:styleId="af1">
    <w:name w:val="Revision"/>
    <w:hidden/>
    <w:uiPriority w:val="62"/>
    <w:unhideWhenUsed/>
    <w:rsid w:val="00EE1A2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365">
          <w:marLeft w:val="25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6732">
          <w:marLeft w:val="25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1953">
          <w:marLeft w:val="25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fischerl\AppData\Local\Microsoft\Windows\INetCache\Content.Outlook\2MGCYH4Y\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131AA-A2B7-412D-BDA3-305DDD594F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1327</Words>
  <Characters>321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Liki Qin</cp:lastModifiedBy>
  <cp:revision>7</cp:revision>
  <cp:lastPrinted>2016-11-15T09:11:00Z</cp:lastPrinted>
  <dcterms:created xsi:type="dcterms:W3CDTF">2022-06-28T10:27:00Z</dcterms:created>
  <dcterms:modified xsi:type="dcterms:W3CDTF">2022-06-30T06:43:00Z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