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E0A0A" w14:textId="349059BB" w:rsidR="00C64601" w:rsidRDefault="000B518C" w:rsidP="000B518C">
      <w:pPr>
        <w:jc w:val="right"/>
        <w:rPr>
          <w:rFonts w:cs="Segoe UI"/>
          <w:szCs w:val="22"/>
        </w:rPr>
      </w:pPr>
      <w:r w:rsidRPr="000B518C">
        <w:rPr>
          <w:szCs w:val="20"/>
        </w:rPr>
        <w:t>2 August</w:t>
      </w:r>
      <w:r>
        <w:t xml:space="preserve"> 2022</w:t>
      </w:r>
    </w:p>
    <w:p w14:paraId="67942E0C" w14:textId="77777777" w:rsidR="00C64601" w:rsidRDefault="00C64601" w:rsidP="00C64601">
      <w:pPr>
        <w:rPr>
          <w:rFonts w:cs="Segoe UI"/>
          <w:szCs w:val="22"/>
        </w:rPr>
      </w:pPr>
    </w:p>
    <w:p w14:paraId="5B0AE247" w14:textId="77777777" w:rsidR="00F11DCE" w:rsidRDefault="00F11DCE" w:rsidP="00F11DCE">
      <w:pPr>
        <w:rPr>
          <w:rFonts w:cs="Segoe UI"/>
        </w:rPr>
      </w:pPr>
      <w:r>
        <w:rPr>
          <w:rFonts w:cs="Segoe UI"/>
        </w:rPr>
        <w:t xml:space="preserve">Creating greater opportunities in engineered wood </w:t>
      </w:r>
    </w:p>
    <w:p w14:paraId="4B97960F" w14:textId="77777777" w:rsidR="00F11DCE" w:rsidRDefault="00F11DCE" w:rsidP="00F11DCE">
      <w:pPr>
        <w:rPr>
          <w:rFonts w:ascii="Calibri" w:hAnsi="Calibri" w:cs="Calibri"/>
        </w:rPr>
      </w:pPr>
    </w:p>
    <w:p w14:paraId="1164963E" w14:textId="77777777" w:rsidR="00F11DCE" w:rsidRDefault="00F11DCE" w:rsidP="00F11DCE">
      <w:pPr>
        <w:rPr>
          <w:rStyle w:val="Headline"/>
          <w:rFonts w:cs="Segoe UI"/>
          <w:sz w:val="28"/>
          <w:szCs w:val="28"/>
        </w:rPr>
      </w:pPr>
      <w:r>
        <w:rPr>
          <w:rStyle w:val="Headline"/>
          <w:rFonts w:cs="Segoe UI"/>
          <w:sz w:val="28"/>
          <w:szCs w:val="28"/>
        </w:rPr>
        <w:t>Henkel embarks on local production of Loctite PUR adhesives in Australia</w:t>
      </w:r>
    </w:p>
    <w:p w14:paraId="301E97A3" w14:textId="5A23FF00" w:rsidR="00C64601" w:rsidRDefault="00C64601" w:rsidP="00DE2D6F">
      <w:pPr>
        <w:rPr>
          <w:rFonts w:asciiTheme="minorHAnsi" w:hAnsiTheme="minorHAnsi" w:cstheme="minorHAnsi"/>
          <w:szCs w:val="22"/>
        </w:rPr>
      </w:pPr>
    </w:p>
    <w:p w14:paraId="532BFF5D" w14:textId="217A3DA4" w:rsidR="002E2E94" w:rsidRDefault="00391CD6" w:rsidP="002E2E94">
      <w:r>
        <w:t>Melbourne</w:t>
      </w:r>
      <w:r w:rsidR="002A019C" w:rsidRPr="002E2E94">
        <w:t xml:space="preserve"> </w:t>
      </w:r>
      <w:r w:rsidR="007F0F63" w:rsidRPr="002E2E94">
        <w:t>–</w:t>
      </w:r>
      <w:r w:rsidR="00FD5B25" w:rsidRPr="002E2E94">
        <w:t xml:space="preserve"> </w:t>
      </w:r>
      <w:r w:rsidR="0051542F" w:rsidRPr="002E2E94">
        <w:t>Henkel</w:t>
      </w:r>
      <w:r w:rsidR="006176EA" w:rsidRPr="002E2E94">
        <w:t xml:space="preserve">, a global leader in the adhesives market, </w:t>
      </w:r>
      <w:r w:rsidR="001004F3">
        <w:t>is slated</w:t>
      </w:r>
      <w:r w:rsidR="005D1CE9">
        <w:t xml:space="preserve"> to produce</w:t>
      </w:r>
      <w:r w:rsidR="006176EA" w:rsidRPr="002E2E94">
        <w:t xml:space="preserve"> Loctite </w:t>
      </w:r>
      <w:r w:rsidR="00B44C8C">
        <w:t>polyurethane (PUR)</w:t>
      </w:r>
      <w:r w:rsidR="006176EA" w:rsidRPr="002E2E94">
        <w:t xml:space="preserve"> adhesives </w:t>
      </w:r>
      <w:r w:rsidR="003F0D61" w:rsidRPr="002E2E94">
        <w:t>in</w:t>
      </w:r>
      <w:r w:rsidR="006176EA" w:rsidRPr="002E2E94">
        <w:t xml:space="preserve"> Australia from </w:t>
      </w:r>
      <w:r w:rsidR="003F0D61" w:rsidRPr="002E2E94">
        <w:t xml:space="preserve">the first </w:t>
      </w:r>
      <w:r w:rsidR="001004F3">
        <w:t>half</w:t>
      </w:r>
      <w:r w:rsidR="003F0D61" w:rsidRPr="002E2E94">
        <w:t xml:space="preserve"> of 2023. </w:t>
      </w:r>
      <w:r w:rsidR="00634EC9" w:rsidRPr="002E2E94">
        <w:t xml:space="preserve">The </w:t>
      </w:r>
      <w:r w:rsidR="003F0D61" w:rsidRPr="002E2E94">
        <w:t xml:space="preserve">adhesives </w:t>
      </w:r>
      <w:r w:rsidR="0095776A" w:rsidRPr="002E2E94">
        <w:t xml:space="preserve">will be </w:t>
      </w:r>
      <w:r w:rsidR="0025259B">
        <w:t>manufactured</w:t>
      </w:r>
      <w:r w:rsidR="00634EC9" w:rsidRPr="002E2E94">
        <w:t xml:space="preserve"> </w:t>
      </w:r>
      <w:r w:rsidR="00ED2DF3">
        <w:t>i</w:t>
      </w:r>
      <w:r w:rsidR="0095776A" w:rsidRPr="002E2E94">
        <w:t xml:space="preserve">n </w:t>
      </w:r>
      <w:proofErr w:type="spellStart"/>
      <w:r w:rsidR="0095776A" w:rsidRPr="002E2E94">
        <w:t>Kilsyth</w:t>
      </w:r>
      <w:proofErr w:type="spellEnd"/>
      <w:r w:rsidR="0095776A" w:rsidRPr="002E2E94">
        <w:t xml:space="preserve">, </w:t>
      </w:r>
      <w:r w:rsidR="007A404E" w:rsidRPr="002E2E94">
        <w:t xml:space="preserve">Victoria, </w:t>
      </w:r>
      <w:r w:rsidR="00634EC9" w:rsidRPr="002E2E94">
        <w:t>to serve the engineered wood industr</w:t>
      </w:r>
      <w:r w:rsidR="00897009">
        <w:t>y</w:t>
      </w:r>
      <w:r w:rsidR="00634EC9" w:rsidRPr="002E2E94">
        <w:t xml:space="preserve"> </w:t>
      </w:r>
      <w:r w:rsidR="00897009">
        <w:t>across</w:t>
      </w:r>
      <w:r w:rsidR="00897009" w:rsidRPr="002E2E94">
        <w:t xml:space="preserve"> </w:t>
      </w:r>
      <w:r w:rsidR="00634EC9" w:rsidRPr="002E2E94">
        <w:t>Australia and New Zealand.</w:t>
      </w:r>
    </w:p>
    <w:p w14:paraId="79333465" w14:textId="552BE634" w:rsidR="002E2E94" w:rsidRDefault="002E2E94" w:rsidP="002E2E94"/>
    <w:p w14:paraId="0621C7B8" w14:textId="1F8D09C3" w:rsidR="00B83D45" w:rsidRDefault="001D4FDF" w:rsidP="008A7660">
      <w:r>
        <w:t>“</w:t>
      </w:r>
      <w:r w:rsidR="00B83D45">
        <w:t xml:space="preserve">Purbond adhesives are used globally and have long been the benchmark for </w:t>
      </w:r>
      <w:r w:rsidR="006949E5">
        <w:t>innovati</w:t>
      </w:r>
      <w:r>
        <w:t>on</w:t>
      </w:r>
      <w:r w:rsidR="006949E5">
        <w:t xml:space="preserve"> </w:t>
      </w:r>
      <w:r w:rsidR="000450EA">
        <w:t>and reliability</w:t>
      </w:r>
      <w:r w:rsidR="0099454D">
        <w:t xml:space="preserve"> in the engineered wood industry. </w:t>
      </w:r>
      <w:r w:rsidR="00416799">
        <w:t>Producing</w:t>
      </w:r>
      <w:r w:rsidR="0099454D">
        <w:t xml:space="preserve"> Purbond </w:t>
      </w:r>
      <w:r w:rsidR="00C67778">
        <w:t>locally is</w:t>
      </w:r>
      <w:r w:rsidR="0099454D">
        <w:t xml:space="preserve"> an exciting endeavor that </w:t>
      </w:r>
      <w:r w:rsidR="000450EA">
        <w:t>opens</w:t>
      </w:r>
      <w:r w:rsidR="006949E5">
        <w:t xml:space="preserve"> many opportunities for us to help our customers </w:t>
      </w:r>
      <w:r w:rsidR="001004F3" w:rsidRPr="001004F3">
        <w:t xml:space="preserve">in </w:t>
      </w:r>
      <w:r w:rsidR="001004F3">
        <w:t xml:space="preserve">Australia and New Zealand </w:t>
      </w:r>
      <w:r w:rsidR="0004547F">
        <w:t xml:space="preserve">to </w:t>
      </w:r>
      <w:r w:rsidR="006949E5" w:rsidRPr="001004F3">
        <w:t>grow</w:t>
      </w:r>
      <w:r w:rsidR="001004F3">
        <w:t>,</w:t>
      </w:r>
      <w:r w:rsidR="000450EA">
        <w:t>”</w:t>
      </w:r>
      <w:r w:rsidR="001004F3">
        <w:t xml:space="preserve"> said Brad Simpson, </w:t>
      </w:r>
      <w:r w:rsidR="008A7660" w:rsidRPr="008A7660">
        <w:t>Sales Manager and Business Unit Manager, Adhesives Technologies, Engineered Wood, Furniture and Building Components.</w:t>
      </w:r>
    </w:p>
    <w:p w14:paraId="733DC57F" w14:textId="2A7F5C2C" w:rsidR="0099454D" w:rsidRDefault="0099454D" w:rsidP="002E2E94"/>
    <w:p w14:paraId="0C5AFDA2" w14:textId="31D33208" w:rsidR="002E2E94" w:rsidRDefault="003C5846" w:rsidP="00EA117F">
      <w:r>
        <w:t>Henkel</w:t>
      </w:r>
      <w:r w:rsidR="007347EE">
        <w:t>’s adhesive experts at its</w:t>
      </w:r>
      <w:r w:rsidR="00AC0BBC">
        <w:t xml:space="preserve"> </w:t>
      </w:r>
      <w:r w:rsidR="00AC0BBC" w:rsidRPr="00252C30">
        <w:t>Innovation and Application Lab</w:t>
      </w:r>
      <w:r w:rsidR="008B16A8">
        <w:t>s</w:t>
      </w:r>
      <w:r w:rsidR="00AC0BBC" w:rsidRPr="00252C30">
        <w:t xml:space="preserve"> in Sydney</w:t>
      </w:r>
      <w:r w:rsidR="008B16A8">
        <w:t xml:space="preserve"> and Auckland</w:t>
      </w:r>
      <w:r w:rsidR="00AC0BBC">
        <w:t xml:space="preserve">, </w:t>
      </w:r>
      <w:r w:rsidR="007347EE">
        <w:t xml:space="preserve">help </w:t>
      </w:r>
      <w:r w:rsidR="00087568">
        <w:t xml:space="preserve">customers </w:t>
      </w:r>
      <w:r w:rsidR="006E4C42">
        <w:t>explore ways</w:t>
      </w:r>
      <w:r w:rsidR="00B63BA9">
        <w:t xml:space="preserve"> to expedite the time to market and </w:t>
      </w:r>
      <w:r w:rsidR="00B63BA9" w:rsidRPr="002E2E94">
        <w:t>optimize</w:t>
      </w:r>
      <w:r w:rsidR="00B63BA9">
        <w:t xml:space="preserve"> their</w:t>
      </w:r>
      <w:r w:rsidR="00B63BA9" w:rsidRPr="002E2E94">
        <w:t xml:space="preserve"> </w:t>
      </w:r>
      <w:r w:rsidR="00B63BA9">
        <w:t xml:space="preserve">own </w:t>
      </w:r>
      <w:r w:rsidR="00B63BA9" w:rsidRPr="002E2E94">
        <w:t>production processes</w:t>
      </w:r>
      <w:r w:rsidR="00B63BA9">
        <w:t xml:space="preserve"> for</w:t>
      </w:r>
      <w:r w:rsidR="00AC0BBC">
        <w:t xml:space="preserve"> the development of engineered wood</w:t>
      </w:r>
      <w:r w:rsidR="00AC0BBC" w:rsidRPr="00E53747">
        <w:t xml:space="preserve"> solutions</w:t>
      </w:r>
      <w:r w:rsidR="00B63BA9">
        <w:t xml:space="preserve">. </w:t>
      </w:r>
      <w:r w:rsidR="00E91DF3">
        <w:t xml:space="preserve">With </w:t>
      </w:r>
      <w:r w:rsidR="00F02EFF">
        <w:t xml:space="preserve">the </w:t>
      </w:r>
      <w:r w:rsidR="00E91DF3">
        <w:t xml:space="preserve">production of Purbond in Australia, adhesives </w:t>
      </w:r>
      <w:r w:rsidR="00E562EA">
        <w:t>produc</w:t>
      </w:r>
      <w:r w:rsidR="00897009">
        <w:t>tion can</w:t>
      </w:r>
      <w:r w:rsidR="00E91DF3">
        <w:t xml:space="preserve"> be</w:t>
      </w:r>
      <w:r w:rsidR="007C4C81" w:rsidDel="00EA117F">
        <w:t xml:space="preserve"> </w:t>
      </w:r>
      <w:r w:rsidR="00EA117F">
        <w:t xml:space="preserve">customized </w:t>
      </w:r>
      <w:r w:rsidR="00897009">
        <w:t xml:space="preserve">for </w:t>
      </w:r>
      <w:r w:rsidR="00E55255" w:rsidRPr="002E2E94">
        <w:t xml:space="preserve">specific </w:t>
      </w:r>
      <w:r w:rsidR="00495128">
        <w:t xml:space="preserve">performance </w:t>
      </w:r>
      <w:r w:rsidR="00E55255" w:rsidRPr="002E2E94">
        <w:t>requirements</w:t>
      </w:r>
      <w:r w:rsidR="00990C28">
        <w:t xml:space="preserve"> </w:t>
      </w:r>
      <w:r w:rsidR="0004547F">
        <w:t xml:space="preserve">such as fire resistance and for use with modified timbers. </w:t>
      </w:r>
    </w:p>
    <w:p w14:paraId="002F230C" w14:textId="3878B588" w:rsidR="005B1EA2" w:rsidRDefault="005B1EA2" w:rsidP="002E2E94"/>
    <w:p w14:paraId="09D8E373" w14:textId="7305FEED" w:rsidR="0004547F" w:rsidRDefault="0004547F" w:rsidP="002E2E94">
      <w:r>
        <w:t xml:space="preserve">“By localizing the production of Purbond adhesives, our customers will benefit from reduced lead times from order to delivery, as well as greater supply chain security. This reflects our commitment to </w:t>
      </w:r>
      <w:r w:rsidRPr="0004547F">
        <w:t>put</w:t>
      </w:r>
      <w:r>
        <w:t>ting</w:t>
      </w:r>
      <w:r w:rsidRPr="0004547F">
        <w:t xml:space="preserve"> </w:t>
      </w:r>
      <w:r>
        <w:t>our</w:t>
      </w:r>
      <w:r w:rsidRPr="0004547F">
        <w:t xml:space="preserve"> customers at the center of what we do</w:t>
      </w:r>
      <w:r>
        <w:t>,” said Warren Grigsby, Business Development Specialist, New Zealand.</w:t>
      </w:r>
    </w:p>
    <w:p w14:paraId="0EF98C6F" w14:textId="77777777" w:rsidR="007347EE" w:rsidRDefault="007347EE" w:rsidP="002E2E94"/>
    <w:p w14:paraId="34C77FB8" w14:textId="77777777" w:rsidR="008A7660" w:rsidRDefault="008A7660">
      <w:pPr>
        <w:spacing w:line="240" w:lineRule="auto"/>
        <w:jc w:val="left"/>
        <w:rPr>
          <w:b/>
          <w:bCs/>
        </w:rPr>
      </w:pPr>
      <w:r>
        <w:rPr>
          <w:b/>
          <w:bCs/>
        </w:rPr>
        <w:br w:type="page"/>
      </w:r>
    </w:p>
    <w:p w14:paraId="54540CEB" w14:textId="5161ECD5" w:rsidR="00BB2079" w:rsidRPr="005D2EC9" w:rsidRDefault="005D2EC9" w:rsidP="00A94C7F">
      <w:pPr>
        <w:spacing w:after="240"/>
        <w:rPr>
          <w:b/>
          <w:bCs/>
        </w:rPr>
      </w:pPr>
      <w:r w:rsidRPr="005D2EC9">
        <w:rPr>
          <w:b/>
          <w:bCs/>
        </w:rPr>
        <w:lastRenderedPageBreak/>
        <w:t>Purbond adhesives for engineered wood construction</w:t>
      </w:r>
    </w:p>
    <w:p w14:paraId="504313D5" w14:textId="62DD473A" w:rsidR="00544B87" w:rsidRDefault="00111ED7" w:rsidP="00293375">
      <w:r w:rsidRPr="00293375">
        <w:t>With</w:t>
      </w:r>
      <w:r w:rsidR="00907CDC">
        <w:t xml:space="preserve"> a</w:t>
      </w:r>
      <w:r w:rsidRPr="00293375">
        <w:t xml:space="preserve"> </w:t>
      </w:r>
      <w:r w:rsidR="00293375" w:rsidRPr="00293375">
        <w:t>growing</w:t>
      </w:r>
      <w:r w:rsidR="0015745F" w:rsidRPr="00293375">
        <w:t xml:space="preserve"> </w:t>
      </w:r>
      <w:r w:rsidRPr="00293375">
        <w:t>environmental awareness</w:t>
      </w:r>
      <w:r w:rsidR="00293375" w:rsidRPr="00293375">
        <w:t xml:space="preserve"> </w:t>
      </w:r>
      <w:r w:rsidR="001751B9">
        <w:t>surrounding construction and material use</w:t>
      </w:r>
      <w:r w:rsidRPr="00293375">
        <w:t>,</w:t>
      </w:r>
      <w:r w:rsidR="00A94C7F" w:rsidRPr="00293375">
        <w:t xml:space="preserve"> </w:t>
      </w:r>
      <w:r w:rsidR="00075F72">
        <w:t xml:space="preserve">engineered </w:t>
      </w:r>
      <w:r w:rsidR="00A94C7F" w:rsidRPr="00293375">
        <w:t xml:space="preserve">wood </w:t>
      </w:r>
      <w:r w:rsidRPr="00293375">
        <w:t xml:space="preserve">has </w:t>
      </w:r>
      <w:r w:rsidR="00A94C7F" w:rsidRPr="00293375">
        <w:t xml:space="preserve">become an increasingly popular </w:t>
      </w:r>
      <w:r w:rsidR="00075F72">
        <w:t>design choice</w:t>
      </w:r>
      <w:r w:rsidR="00485D93" w:rsidRPr="00293375">
        <w:t xml:space="preserve"> for load-bearing</w:t>
      </w:r>
      <w:r w:rsidRPr="00293375">
        <w:t xml:space="preserve"> </w:t>
      </w:r>
      <w:r w:rsidR="008B16A8">
        <w:t xml:space="preserve">mass </w:t>
      </w:r>
      <w:r w:rsidRPr="00293375">
        <w:t>timber and high-tech structural engineering applications.</w:t>
      </w:r>
      <w:r w:rsidR="00CF700E" w:rsidRPr="00293375">
        <w:t xml:space="preserve"> </w:t>
      </w:r>
    </w:p>
    <w:p w14:paraId="561F73D3" w14:textId="77777777" w:rsidR="00544B87" w:rsidRPr="00293375" w:rsidRDefault="00544B87" w:rsidP="00293375"/>
    <w:p w14:paraId="0B147845" w14:textId="7A244EE8" w:rsidR="00F03C33" w:rsidRDefault="00AD1BFF" w:rsidP="00B71F55">
      <w:pPr>
        <w:rPr>
          <w:rFonts w:asciiTheme="minorHAnsi" w:hAnsiTheme="minorHAnsi" w:cstheme="minorHAnsi"/>
          <w:szCs w:val="22"/>
        </w:rPr>
      </w:pPr>
      <w:r>
        <w:t>Approved for us</w:t>
      </w:r>
      <w:r w:rsidR="002B63CE">
        <w:t>e</w:t>
      </w:r>
      <w:r>
        <w:t xml:space="preserve"> in all major engineered wood construction markets, </w:t>
      </w:r>
      <w:r w:rsidR="00293375" w:rsidRPr="00293375">
        <w:t>Loctite Purbond</w:t>
      </w:r>
      <w:r w:rsidR="00293375">
        <w:t xml:space="preserve"> adhesives</w:t>
      </w:r>
      <w:r w:rsidR="00544B87">
        <w:t xml:space="preserve"> </w:t>
      </w:r>
      <w:r w:rsidR="000050EC">
        <w:rPr>
          <w:rFonts w:asciiTheme="minorHAnsi" w:hAnsiTheme="minorHAnsi" w:cstheme="minorHAnsi"/>
          <w:szCs w:val="22"/>
        </w:rPr>
        <w:t>make it possible to manufacture glued wood components that are free from</w:t>
      </w:r>
      <w:r w:rsidR="00F23F56">
        <w:rPr>
          <w:rFonts w:asciiTheme="minorHAnsi" w:hAnsiTheme="minorHAnsi" w:cstheme="minorHAnsi"/>
          <w:szCs w:val="22"/>
        </w:rPr>
        <w:t xml:space="preserve"> harmful industrial</w:t>
      </w:r>
      <w:r w:rsidR="000050EC">
        <w:rPr>
          <w:rFonts w:asciiTheme="minorHAnsi" w:hAnsiTheme="minorHAnsi" w:cstheme="minorHAnsi"/>
          <w:szCs w:val="22"/>
        </w:rPr>
        <w:t xml:space="preserve"> </w:t>
      </w:r>
      <w:r w:rsidR="000050EC" w:rsidRPr="00373374">
        <w:rPr>
          <w:rFonts w:asciiTheme="minorHAnsi" w:hAnsiTheme="minorHAnsi" w:cstheme="minorHAnsi"/>
          <w:szCs w:val="22"/>
        </w:rPr>
        <w:t>solvents and</w:t>
      </w:r>
      <w:r w:rsidR="000050EC">
        <w:rPr>
          <w:rFonts w:asciiTheme="minorHAnsi" w:hAnsiTheme="minorHAnsi" w:cstheme="minorHAnsi"/>
          <w:szCs w:val="22"/>
        </w:rPr>
        <w:t xml:space="preserve"> </w:t>
      </w:r>
      <w:r w:rsidR="000050EC" w:rsidRPr="00373374">
        <w:rPr>
          <w:rFonts w:asciiTheme="minorHAnsi" w:hAnsiTheme="minorHAnsi" w:cstheme="minorHAnsi"/>
          <w:szCs w:val="22"/>
        </w:rPr>
        <w:t>formaldehyde</w:t>
      </w:r>
      <w:r w:rsidR="00BA2494">
        <w:rPr>
          <w:rFonts w:asciiTheme="minorHAnsi" w:hAnsiTheme="minorHAnsi" w:cstheme="minorHAnsi"/>
          <w:szCs w:val="22"/>
        </w:rPr>
        <w:t>.</w:t>
      </w:r>
      <w:r w:rsidR="00E4686F">
        <w:rPr>
          <w:rFonts w:asciiTheme="minorHAnsi" w:hAnsiTheme="minorHAnsi" w:cstheme="minorHAnsi"/>
          <w:szCs w:val="22"/>
        </w:rPr>
        <w:t xml:space="preserve"> </w:t>
      </w:r>
      <w:r w:rsidR="005B1EA2">
        <w:rPr>
          <w:rFonts w:asciiTheme="minorHAnsi" w:hAnsiTheme="minorHAnsi" w:cstheme="minorHAnsi"/>
          <w:szCs w:val="22"/>
        </w:rPr>
        <w:t xml:space="preserve">In addition, </w:t>
      </w:r>
      <w:r w:rsidR="001751B9">
        <w:rPr>
          <w:rFonts w:asciiTheme="minorHAnsi" w:hAnsiTheme="minorHAnsi" w:cstheme="minorHAnsi"/>
          <w:szCs w:val="22"/>
        </w:rPr>
        <w:t xml:space="preserve">they </w:t>
      </w:r>
      <w:r w:rsidR="00BB43D7">
        <w:rPr>
          <w:rFonts w:asciiTheme="minorHAnsi" w:hAnsiTheme="minorHAnsi" w:cstheme="minorHAnsi"/>
          <w:szCs w:val="22"/>
        </w:rPr>
        <w:t xml:space="preserve">can be </w:t>
      </w:r>
      <w:r w:rsidR="005B1EA2">
        <w:rPr>
          <w:rFonts w:asciiTheme="minorHAnsi" w:hAnsiTheme="minorHAnsi" w:cstheme="minorHAnsi"/>
          <w:szCs w:val="22"/>
        </w:rPr>
        <w:t xml:space="preserve">specifically engineered and </w:t>
      </w:r>
      <w:r w:rsidR="00BB43D7">
        <w:rPr>
          <w:rFonts w:asciiTheme="minorHAnsi" w:hAnsiTheme="minorHAnsi" w:cstheme="minorHAnsi"/>
          <w:szCs w:val="22"/>
        </w:rPr>
        <w:t>controlled to</w:t>
      </w:r>
      <w:r w:rsidR="00EB7808">
        <w:rPr>
          <w:rFonts w:asciiTheme="minorHAnsi" w:hAnsiTheme="minorHAnsi" w:cstheme="minorHAnsi"/>
          <w:szCs w:val="22"/>
        </w:rPr>
        <w:t xml:space="preserve"> </w:t>
      </w:r>
      <w:r>
        <w:rPr>
          <w:rFonts w:asciiTheme="minorHAnsi" w:hAnsiTheme="minorHAnsi" w:cstheme="minorHAnsi"/>
          <w:szCs w:val="22"/>
        </w:rPr>
        <w:t xml:space="preserve">enable </w:t>
      </w:r>
      <w:r w:rsidR="00EB7808">
        <w:rPr>
          <w:rFonts w:asciiTheme="minorHAnsi" w:hAnsiTheme="minorHAnsi" w:cstheme="minorHAnsi"/>
          <w:szCs w:val="22"/>
        </w:rPr>
        <w:t xml:space="preserve">the use of </w:t>
      </w:r>
      <w:r w:rsidR="005B1EA2">
        <w:rPr>
          <w:rFonts w:asciiTheme="minorHAnsi" w:hAnsiTheme="minorHAnsi" w:cstheme="minorHAnsi"/>
          <w:szCs w:val="22"/>
        </w:rPr>
        <w:t xml:space="preserve">engineered wood in ever-new ways. </w:t>
      </w:r>
    </w:p>
    <w:p w14:paraId="6C0AD716" w14:textId="77777777" w:rsidR="005636E7" w:rsidRDefault="005636E7" w:rsidP="005636E7">
      <w:pPr>
        <w:rPr>
          <w:rFonts w:cs="Segoe UI"/>
          <w:b/>
          <w:bCs/>
          <w:color w:val="000000"/>
          <w:szCs w:val="22"/>
        </w:rPr>
      </w:pPr>
    </w:p>
    <w:p w14:paraId="24EF2C07" w14:textId="55E5CD89" w:rsidR="005636E7" w:rsidRPr="00E23F1A" w:rsidRDefault="005636E7" w:rsidP="005636E7">
      <w:pPr>
        <w:rPr>
          <w:rFonts w:cs="Segoe UI"/>
          <w:b/>
          <w:bCs/>
          <w:color w:val="000000"/>
          <w:szCs w:val="22"/>
        </w:rPr>
      </w:pPr>
      <w:r w:rsidRPr="00E23F1A">
        <w:rPr>
          <w:rFonts w:cs="Segoe UI"/>
          <w:b/>
          <w:bCs/>
          <w:color w:val="000000"/>
          <w:szCs w:val="22"/>
        </w:rPr>
        <w:t xml:space="preserve">High resolution images can be downloaded </w:t>
      </w:r>
      <w:hyperlink r:id="rId12" w:history="1">
        <w:r w:rsidRPr="00E23F1A">
          <w:rPr>
            <w:rStyle w:val="Hyperlink"/>
            <w:rFonts w:cs="Segoe UI"/>
            <w:b/>
            <w:bCs/>
            <w:sz w:val="22"/>
            <w:szCs w:val="22"/>
          </w:rPr>
          <w:t>here</w:t>
        </w:r>
      </w:hyperlink>
      <w:r w:rsidRPr="00E23F1A">
        <w:rPr>
          <w:rFonts w:cs="Segoe UI"/>
          <w:color w:val="000000"/>
          <w:szCs w:val="22"/>
        </w:rPr>
        <w:t>.</w:t>
      </w:r>
      <w:r w:rsidRPr="00E23F1A">
        <w:rPr>
          <w:rFonts w:cs="Segoe UI"/>
          <w:b/>
          <w:bCs/>
          <w:color w:val="000000"/>
          <w:szCs w:val="22"/>
        </w:rPr>
        <w:t xml:space="preserve"> </w:t>
      </w:r>
    </w:p>
    <w:p w14:paraId="0678DB0B" w14:textId="77777777" w:rsidR="005636E7" w:rsidRPr="00882170" w:rsidRDefault="005636E7" w:rsidP="005636E7">
      <w:pPr>
        <w:autoSpaceDE w:val="0"/>
        <w:autoSpaceDN w:val="0"/>
        <w:adjustRightInd w:val="0"/>
        <w:spacing w:line="240" w:lineRule="auto"/>
        <w:jc w:val="left"/>
        <w:rPr>
          <w:rFonts w:asciiTheme="majorHAnsi" w:hAnsiTheme="majorHAnsi" w:cstheme="majorHAnsi"/>
          <w:color w:val="31556A"/>
          <w:szCs w:val="22"/>
          <w:lang w:bidi="th-TH"/>
        </w:rPr>
      </w:pPr>
    </w:p>
    <w:tbl>
      <w:tblPr>
        <w:tblStyle w:val="TableGrid"/>
        <w:tblW w:w="9067" w:type="dxa"/>
        <w:tblLayout w:type="fixed"/>
        <w:tblLook w:val="04A0" w:firstRow="1" w:lastRow="0" w:firstColumn="1" w:lastColumn="0" w:noHBand="0" w:noVBand="1"/>
      </w:tblPr>
      <w:tblGrid>
        <w:gridCol w:w="2830"/>
        <w:gridCol w:w="6237"/>
      </w:tblGrid>
      <w:tr w:rsidR="006E252B" w:rsidRPr="00882170" w14:paraId="2FC81C8C" w14:textId="77777777" w:rsidTr="006E252B">
        <w:trPr>
          <w:tblHeader/>
        </w:trPr>
        <w:tc>
          <w:tcPr>
            <w:tcW w:w="2830" w:type="dxa"/>
          </w:tcPr>
          <w:p w14:paraId="6577E7F2" w14:textId="77777777" w:rsidR="006E252B" w:rsidRPr="00882170" w:rsidRDefault="006E252B" w:rsidP="00F56452">
            <w:pPr>
              <w:pStyle w:val="BodyText1"/>
              <w:rPr>
                <w:rFonts w:asciiTheme="majorHAnsi" w:hAnsiTheme="majorHAnsi" w:cstheme="majorHAnsi"/>
                <w:szCs w:val="22"/>
              </w:rPr>
            </w:pPr>
            <w:r w:rsidRPr="00882170">
              <w:rPr>
                <w:rFonts w:asciiTheme="majorHAnsi" w:hAnsiTheme="majorHAnsi" w:cstheme="majorHAnsi"/>
                <w:szCs w:val="22"/>
              </w:rPr>
              <w:t>Image</w:t>
            </w:r>
          </w:p>
        </w:tc>
        <w:tc>
          <w:tcPr>
            <w:tcW w:w="6237" w:type="dxa"/>
          </w:tcPr>
          <w:p w14:paraId="440A1C89" w14:textId="77777777" w:rsidR="006E252B" w:rsidRPr="00882170" w:rsidRDefault="006E252B" w:rsidP="00F56452">
            <w:pPr>
              <w:pStyle w:val="BodyText1"/>
              <w:rPr>
                <w:rFonts w:asciiTheme="majorHAnsi" w:hAnsiTheme="majorHAnsi" w:cstheme="majorHAnsi"/>
                <w:szCs w:val="22"/>
              </w:rPr>
            </w:pPr>
            <w:r w:rsidRPr="00882170">
              <w:rPr>
                <w:rFonts w:asciiTheme="majorHAnsi" w:hAnsiTheme="majorHAnsi" w:cstheme="majorHAnsi"/>
                <w:szCs w:val="22"/>
              </w:rPr>
              <w:t>English caption</w:t>
            </w:r>
          </w:p>
        </w:tc>
      </w:tr>
      <w:tr w:rsidR="006E252B" w:rsidRPr="00251E4C" w14:paraId="3D95DBDF" w14:textId="77777777" w:rsidTr="006E252B">
        <w:trPr>
          <w:trHeight w:val="1727"/>
        </w:trPr>
        <w:tc>
          <w:tcPr>
            <w:tcW w:w="2830" w:type="dxa"/>
          </w:tcPr>
          <w:p w14:paraId="19FFC8C3" w14:textId="77777777" w:rsidR="006E252B" w:rsidRDefault="006E252B" w:rsidP="00F56452">
            <w:pPr>
              <w:autoSpaceDE w:val="0"/>
              <w:autoSpaceDN w:val="0"/>
              <w:adjustRightInd w:val="0"/>
              <w:spacing w:line="240" w:lineRule="auto"/>
              <w:jc w:val="left"/>
              <w:rPr>
                <w:noProof/>
              </w:rPr>
            </w:pPr>
            <w:r>
              <w:rPr>
                <w:noProof/>
              </w:rPr>
              <w:drawing>
                <wp:inline distT="0" distB="0" distL="0" distR="0" wp14:anchorId="4E6F44F1" wp14:editId="1DB4C132">
                  <wp:extent cx="1659890" cy="11233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59890" cy="1123315"/>
                          </a:xfrm>
                          <a:prstGeom prst="rect">
                            <a:avLst/>
                          </a:prstGeom>
                        </pic:spPr>
                      </pic:pic>
                    </a:graphicData>
                  </a:graphic>
                </wp:inline>
              </w:drawing>
            </w:r>
          </w:p>
          <w:p w14:paraId="2AFBE4E7" w14:textId="3CE0E00B" w:rsidR="005C635D" w:rsidRDefault="005C635D" w:rsidP="00F56452">
            <w:pPr>
              <w:autoSpaceDE w:val="0"/>
              <w:autoSpaceDN w:val="0"/>
              <w:adjustRightInd w:val="0"/>
              <w:spacing w:line="240" w:lineRule="auto"/>
              <w:jc w:val="left"/>
              <w:rPr>
                <w:noProof/>
              </w:rPr>
            </w:pPr>
          </w:p>
        </w:tc>
        <w:tc>
          <w:tcPr>
            <w:tcW w:w="6237" w:type="dxa"/>
          </w:tcPr>
          <w:p w14:paraId="1C8934AE" w14:textId="77777777" w:rsidR="006E252B" w:rsidRPr="002D40BE" w:rsidRDefault="006E252B" w:rsidP="00F56452">
            <w:pPr>
              <w:pStyle w:val="BodyText1"/>
              <w:rPr>
                <w:rFonts w:ascii="Segoe UI" w:hAnsi="Segoe UI" w:cs="Segoe UI"/>
                <w:szCs w:val="22"/>
              </w:rPr>
            </w:pPr>
            <w:r w:rsidRPr="00EF3E38">
              <w:rPr>
                <w:rFonts w:ascii="Segoe UI" w:hAnsi="Segoe UI" w:cs="Segoe UI"/>
                <w:szCs w:val="22"/>
              </w:rPr>
              <w:t>Henkel’s adhesive experts help customers explore ways to expedite the time to market and optimize their own production processes for the development of engineered wood solutions</w:t>
            </w:r>
            <w:r>
              <w:rPr>
                <w:rFonts w:ascii="Segoe UI" w:hAnsi="Segoe UI" w:cs="Segoe UI"/>
                <w:szCs w:val="22"/>
              </w:rPr>
              <w:t>.</w:t>
            </w:r>
          </w:p>
        </w:tc>
      </w:tr>
      <w:tr w:rsidR="006E252B" w:rsidRPr="00251E4C" w14:paraId="33B83601" w14:textId="77777777" w:rsidTr="006E252B">
        <w:trPr>
          <w:trHeight w:val="1727"/>
        </w:trPr>
        <w:tc>
          <w:tcPr>
            <w:tcW w:w="2830" w:type="dxa"/>
          </w:tcPr>
          <w:p w14:paraId="3920C7F0" w14:textId="77777777" w:rsidR="006E252B" w:rsidRDefault="006E252B" w:rsidP="00F56452">
            <w:pPr>
              <w:autoSpaceDE w:val="0"/>
              <w:autoSpaceDN w:val="0"/>
              <w:adjustRightInd w:val="0"/>
              <w:spacing w:line="240" w:lineRule="auto"/>
              <w:jc w:val="left"/>
              <w:rPr>
                <w:noProof/>
              </w:rPr>
            </w:pPr>
            <w:r>
              <w:rPr>
                <w:noProof/>
              </w:rPr>
              <w:drawing>
                <wp:inline distT="0" distB="0" distL="0" distR="0" wp14:anchorId="3A64675E" wp14:editId="38DE5093">
                  <wp:extent cx="1647825" cy="1104900"/>
                  <wp:effectExtent l="0" t="0" r="9525" b="0"/>
                  <wp:docPr id="9" name="Picture 9" descr="A picture containing tree,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ee, sky, outdoor, build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p>
          <w:p w14:paraId="39A3186E" w14:textId="77777777" w:rsidR="006E252B" w:rsidDel="00B548B6" w:rsidRDefault="006E252B" w:rsidP="00F56452">
            <w:pPr>
              <w:autoSpaceDE w:val="0"/>
              <w:autoSpaceDN w:val="0"/>
              <w:adjustRightInd w:val="0"/>
              <w:spacing w:line="240" w:lineRule="auto"/>
              <w:jc w:val="left"/>
              <w:rPr>
                <w:noProof/>
              </w:rPr>
            </w:pPr>
          </w:p>
        </w:tc>
        <w:tc>
          <w:tcPr>
            <w:tcW w:w="6237" w:type="dxa"/>
          </w:tcPr>
          <w:p w14:paraId="40ED106C" w14:textId="77777777" w:rsidR="006E252B" w:rsidRPr="00EF3E38" w:rsidRDefault="006E252B" w:rsidP="00F56452">
            <w:pPr>
              <w:pStyle w:val="BodyText1"/>
              <w:rPr>
                <w:rFonts w:ascii="Segoe UI" w:hAnsi="Segoe UI" w:cs="Segoe UI"/>
                <w:szCs w:val="22"/>
              </w:rPr>
            </w:pPr>
            <w:r>
              <w:rPr>
                <w:rFonts w:ascii="Segoe UI" w:hAnsi="Segoe UI" w:cs="Segoe UI"/>
                <w:szCs w:val="22"/>
              </w:rPr>
              <w:t xml:space="preserve">From the first half of 2023, Henkel aims to produce Loctite </w:t>
            </w:r>
            <w:r w:rsidRPr="004672CC">
              <w:rPr>
                <w:rFonts w:ascii="Segoe UI" w:hAnsi="Segoe UI" w:cs="Segoe UI"/>
                <w:szCs w:val="22"/>
              </w:rPr>
              <w:t xml:space="preserve">polyurethane </w:t>
            </w:r>
            <w:r>
              <w:rPr>
                <w:rFonts w:ascii="Segoe UI" w:hAnsi="Segoe UI" w:cs="Segoe UI"/>
                <w:szCs w:val="22"/>
              </w:rPr>
              <w:t>adhesives in its Kilsyth plant, to serve the engineered wood industry in Australia and New Zealand.</w:t>
            </w:r>
          </w:p>
        </w:tc>
      </w:tr>
      <w:tr w:rsidR="006E252B" w:rsidRPr="00251E4C" w14:paraId="53493688" w14:textId="77777777" w:rsidTr="006E252B">
        <w:trPr>
          <w:trHeight w:val="1727"/>
        </w:trPr>
        <w:tc>
          <w:tcPr>
            <w:tcW w:w="2830" w:type="dxa"/>
          </w:tcPr>
          <w:p w14:paraId="3CFC9FB4" w14:textId="77777777" w:rsidR="006E252B" w:rsidRDefault="006E252B" w:rsidP="00F56452">
            <w:pPr>
              <w:autoSpaceDE w:val="0"/>
              <w:autoSpaceDN w:val="0"/>
              <w:adjustRightInd w:val="0"/>
              <w:spacing w:line="240" w:lineRule="auto"/>
              <w:jc w:val="left"/>
              <w:rPr>
                <w:noProof/>
              </w:rPr>
            </w:pPr>
            <w:r>
              <w:rPr>
                <w:noProof/>
              </w:rPr>
              <w:drawing>
                <wp:inline distT="0" distB="0" distL="0" distR="0" wp14:anchorId="43C5DF8F" wp14:editId="191E47B8">
                  <wp:extent cx="1647825" cy="1466850"/>
                  <wp:effectExtent l="0" t="0" r="9525" b="0"/>
                  <wp:docPr id="8" name="Picture 8" descr="A picture containing sky, outdoor, building,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ky, outdoor, building, city&#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7825" cy="1466850"/>
                          </a:xfrm>
                          <a:prstGeom prst="rect">
                            <a:avLst/>
                          </a:prstGeom>
                          <a:noFill/>
                          <a:ln>
                            <a:noFill/>
                          </a:ln>
                        </pic:spPr>
                      </pic:pic>
                    </a:graphicData>
                  </a:graphic>
                </wp:inline>
              </w:drawing>
            </w:r>
          </w:p>
          <w:p w14:paraId="42877FFA" w14:textId="77777777" w:rsidR="006E252B" w:rsidDel="00B548B6" w:rsidRDefault="006E252B" w:rsidP="00F56452">
            <w:pPr>
              <w:autoSpaceDE w:val="0"/>
              <w:autoSpaceDN w:val="0"/>
              <w:adjustRightInd w:val="0"/>
              <w:spacing w:line="240" w:lineRule="auto"/>
              <w:jc w:val="left"/>
              <w:rPr>
                <w:noProof/>
              </w:rPr>
            </w:pPr>
          </w:p>
        </w:tc>
        <w:tc>
          <w:tcPr>
            <w:tcW w:w="6237" w:type="dxa"/>
          </w:tcPr>
          <w:p w14:paraId="63456D83" w14:textId="77777777" w:rsidR="006E252B" w:rsidRPr="00EF3E38" w:rsidRDefault="006E252B" w:rsidP="00F56452">
            <w:pPr>
              <w:pStyle w:val="BodyText1"/>
              <w:rPr>
                <w:rFonts w:ascii="Segoe UI" w:hAnsi="Segoe UI" w:cs="Segoe UI"/>
                <w:szCs w:val="22"/>
              </w:rPr>
            </w:pPr>
            <w:r w:rsidRPr="00485454">
              <w:rPr>
                <w:rFonts w:ascii="Segoe UI" w:hAnsi="Segoe UI" w:cs="Segoe UI"/>
                <w:szCs w:val="22"/>
              </w:rPr>
              <w:t>Australia's highest wooden office building in King Street, Brisbane</w:t>
            </w:r>
            <w:r>
              <w:rPr>
                <w:rFonts w:ascii="Segoe UI" w:hAnsi="Segoe UI" w:cs="Segoe UI"/>
                <w:szCs w:val="22"/>
              </w:rPr>
              <w:t xml:space="preserve"> uses </w:t>
            </w:r>
            <w:r w:rsidRPr="00485454">
              <w:rPr>
                <w:rFonts w:ascii="Segoe UI" w:hAnsi="Segoe UI" w:cs="Segoe UI"/>
                <w:szCs w:val="22"/>
              </w:rPr>
              <w:t xml:space="preserve">Loctite </w:t>
            </w:r>
            <w:r w:rsidRPr="004672CC">
              <w:rPr>
                <w:rFonts w:ascii="Segoe UI" w:hAnsi="Segoe UI" w:cs="Segoe UI"/>
                <w:szCs w:val="22"/>
              </w:rPr>
              <w:t xml:space="preserve">polyurethane </w:t>
            </w:r>
            <w:r w:rsidRPr="00485454">
              <w:rPr>
                <w:rFonts w:ascii="Segoe UI" w:hAnsi="Segoe UI" w:cs="Segoe UI"/>
                <w:szCs w:val="22"/>
              </w:rPr>
              <w:t xml:space="preserve">adhesives </w:t>
            </w:r>
            <w:r>
              <w:rPr>
                <w:rFonts w:ascii="Segoe UI" w:hAnsi="Segoe UI" w:cs="Segoe UI"/>
                <w:szCs w:val="22"/>
              </w:rPr>
              <w:t xml:space="preserve">to </w:t>
            </w:r>
            <w:r w:rsidRPr="00485454">
              <w:rPr>
                <w:rFonts w:ascii="Segoe UI" w:hAnsi="Segoe UI" w:cs="Segoe UI"/>
                <w:szCs w:val="22"/>
              </w:rPr>
              <w:t>create high-performance load-bearing elements that combine with walls and ceilings of cross-laminated timber elements.</w:t>
            </w:r>
          </w:p>
        </w:tc>
      </w:tr>
      <w:tr w:rsidR="006E252B" w:rsidRPr="00251E4C" w14:paraId="2508674A" w14:textId="77777777" w:rsidTr="006E252B">
        <w:trPr>
          <w:trHeight w:val="1727"/>
        </w:trPr>
        <w:tc>
          <w:tcPr>
            <w:tcW w:w="2830" w:type="dxa"/>
          </w:tcPr>
          <w:p w14:paraId="7116920E" w14:textId="77777777" w:rsidR="006E252B" w:rsidRDefault="006E252B" w:rsidP="00F56452">
            <w:pPr>
              <w:autoSpaceDE w:val="0"/>
              <w:autoSpaceDN w:val="0"/>
              <w:adjustRightInd w:val="0"/>
              <w:spacing w:line="240" w:lineRule="auto"/>
              <w:jc w:val="left"/>
              <w:rPr>
                <w:noProof/>
              </w:rPr>
            </w:pPr>
            <w:r>
              <w:rPr>
                <w:noProof/>
              </w:rPr>
              <w:lastRenderedPageBreak/>
              <w:drawing>
                <wp:inline distT="0" distB="0" distL="0" distR="0" wp14:anchorId="39B21E5C" wp14:editId="014371F6">
                  <wp:extent cx="1657350" cy="1104900"/>
                  <wp:effectExtent l="0" t="0" r="0" b="0"/>
                  <wp:docPr id="10" name="Picture 10" descr="A picture containing step,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tep, woo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7350" cy="1104900"/>
                          </a:xfrm>
                          <a:prstGeom prst="rect">
                            <a:avLst/>
                          </a:prstGeom>
                          <a:noFill/>
                          <a:ln>
                            <a:noFill/>
                          </a:ln>
                        </pic:spPr>
                      </pic:pic>
                    </a:graphicData>
                  </a:graphic>
                </wp:inline>
              </w:drawing>
            </w:r>
          </w:p>
          <w:p w14:paraId="3ABDD55A" w14:textId="105A3E59" w:rsidR="00EC52FA" w:rsidDel="00B548B6" w:rsidRDefault="00EC52FA" w:rsidP="00F56452">
            <w:pPr>
              <w:autoSpaceDE w:val="0"/>
              <w:autoSpaceDN w:val="0"/>
              <w:adjustRightInd w:val="0"/>
              <w:spacing w:line="240" w:lineRule="auto"/>
              <w:jc w:val="left"/>
              <w:rPr>
                <w:noProof/>
              </w:rPr>
            </w:pPr>
          </w:p>
        </w:tc>
        <w:tc>
          <w:tcPr>
            <w:tcW w:w="6237" w:type="dxa"/>
          </w:tcPr>
          <w:p w14:paraId="1FAE9E49" w14:textId="77777777" w:rsidR="006E252B" w:rsidRPr="00EF3E38" w:rsidRDefault="006E252B" w:rsidP="00F56452">
            <w:pPr>
              <w:pStyle w:val="BodyText1"/>
              <w:rPr>
                <w:rFonts w:ascii="Segoe UI" w:hAnsi="Segoe UI" w:cs="Segoe UI"/>
                <w:szCs w:val="22"/>
              </w:rPr>
            </w:pPr>
            <w:r w:rsidRPr="006939AA">
              <w:rPr>
                <w:rFonts w:ascii="Segoe UI" w:hAnsi="Segoe UI" w:cs="Segoe UI"/>
                <w:szCs w:val="22"/>
              </w:rPr>
              <w:t xml:space="preserve">Henkel's formaldehyde-free </w:t>
            </w:r>
            <w:r w:rsidRPr="004672CC">
              <w:rPr>
                <w:rFonts w:ascii="Segoe UI" w:hAnsi="Segoe UI" w:cs="Segoe UI"/>
                <w:szCs w:val="22"/>
              </w:rPr>
              <w:t xml:space="preserve">polyurethane </w:t>
            </w:r>
            <w:r w:rsidRPr="006939AA">
              <w:rPr>
                <w:rFonts w:ascii="Segoe UI" w:hAnsi="Segoe UI" w:cs="Segoe UI"/>
                <w:szCs w:val="22"/>
              </w:rPr>
              <w:t>adhesives were the first ones to meet the high standards for load-bearing wood construction. This has made it possible for the International House in Sydney to become one of the first multi-story office buildings in Australia to be built with wood.</w:t>
            </w:r>
          </w:p>
        </w:tc>
      </w:tr>
    </w:tbl>
    <w:p w14:paraId="425EE850" w14:textId="77777777" w:rsidR="002C2A99" w:rsidRDefault="002C2A99" w:rsidP="005870F4">
      <w:pPr>
        <w:spacing w:after="160" w:line="240" w:lineRule="auto"/>
        <w:jc w:val="left"/>
        <w:rPr>
          <w:rFonts w:asciiTheme="minorHAnsi" w:hAnsiTheme="minorHAnsi" w:cstheme="minorHAnsi"/>
          <w:szCs w:val="22"/>
        </w:rPr>
      </w:pPr>
    </w:p>
    <w:p w14:paraId="150EA11E" w14:textId="77777777" w:rsidR="003E177B" w:rsidRPr="004C6B79" w:rsidRDefault="003E177B" w:rsidP="003E177B">
      <w:pPr>
        <w:rPr>
          <w:rStyle w:val="AboutandContactHeadline"/>
        </w:rPr>
      </w:pPr>
      <w:r w:rsidRPr="004C6B79">
        <w:rPr>
          <w:rStyle w:val="AboutandContactHeadline"/>
        </w:rPr>
        <w:t xml:space="preserve">About </w:t>
      </w:r>
      <w:r w:rsidRPr="00C97260">
        <w:rPr>
          <w:rStyle w:val="AboutandContactHeadline"/>
        </w:rPr>
        <w:t>Henkel</w:t>
      </w:r>
    </w:p>
    <w:p w14:paraId="0AE6F65C" w14:textId="0FD3F2A5" w:rsidR="008B293A" w:rsidRPr="004C6B79" w:rsidRDefault="008B293A" w:rsidP="003E177B">
      <w:pPr>
        <w:rPr>
          <w:rStyle w:val="AboutandContactBody"/>
        </w:rPr>
      </w:pPr>
      <w:r w:rsidRPr="008B293A">
        <w:rPr>
          <w:rStyle w:val="AboutandContactBody"/>
        </w:rPr>
        <w:t>Henkel operates globally with a well-balanced and diversified portfolio. The company holds leading positions with its three business units in both industrial and consumer businesses thanks to strong brands, innovations and technologies. Henkel Adhesive Technologies is the global leader in the adhesives market – across all industry segments worldwide. In its Laundry &amp; Home Care and Beauty Care businesses, Henkel holds leading positions in many markets and categories around the world. Founded in 1876, Henkel looks back on more than 140 years of success. In 2021, Henkel reported sales of more than 20 billion euros and an adjusted operating profit of about 2.7 billion euros. The company employs more than 52,000 people globally – a passionate and highly diverse team, united by a strong company culture, a common purpose, and shared values. As a recognized leader in sustainability, Henkel holds top positions in many international indices and rankings. Henkel’s preferred shares are listed in the German stock index DAX. For more information, please visit www.henkel.com.</w:t>
      </w:r>
    </w:p>
    <w:p w14:paraId="71BB2C12" w14:textId="77777777" w:rsidR="003E177B" w:rsidRDefault="003E177B" w:rsidP="003E177B">
      <w:pPr>
        <w:rPr>
          <w:rStyle w:val="AboutandContactHeadline"/>
        </w:rPr>
      </w:pPr>
    </w:p>
    <w:p w14:paraId="3496A527" w14:textId="77777777" w:rsidR="003E177B" w:rsidRPr="00493327" w:rsidRDefault="003E177B" w:rsidP="003E177B">
      <w:pPr>
        <w:rPr>
          <w:rStyle w:val="AboutandContactHeadline"/>
        </w:rPr>
      </w:pPr>
      <w:r w:rsidRPr="00493327">
        <w:rPr>
          <w:rStyle w:val="AboutandContactHeadline"/>
        </w:rPr>
        <w:t xml:space="preserve">Photo material is available at </w:t>
      </w:r>
      <w:hyperlink r:id="rId17" w:history="1">
        <w:r w:rsidRPr="00472640">
          <w:rPr>
            <w:rStyle w:val="Hyperlink"/>
            <w:b/>
            <w:bCs/>
            <w:szCs w:val="24"/>
          </w:rPr>
          <w:t>www.henkel.com/press</w:t>
        </w:r>
      </w:hyperlink>
    </w:p>
    <w:p w14:paraId="76457730" w14:textId="53E4DA31" w:rsidR="00BF6E82" w:rsidRDefault="00BF6E82" w:rsidP="00BF6E82">
      <w:pPr>
        <w:rPr>
          <w:rStyle w:val="AboutandContactBody"/>
        </w:rPr>
      </w:pPr>
    </w:p>
    <w:tbl>
      <w:tblPr>
        <w:tblW w:w="0" w:type="auto"/>
        <w:tblInd w:w="-142" w:type="dxa"/>
        <w:tblCellMar>
          <w:left w:w="0" w:type="dxa"/>
          <w:right w:w="0" w:type="dxa"/>
        </w:tblCellMar>
        <w:tblLook w:val="04A0" w:firstRow="1" w:lastRow="0" w:firstColumn="1" w:lastColumn="0" w:noHBand="0" w:noVBand="1"/>
      </w:tblPr>
      <w:tblGrid>
        <w:gridCol w:w="4111"/>
        <w:gridCol w:w="4820"/>
      </w:tblGrid>
      <w:tr w:rsidR="008A5684" w:rsidRPr="008A5684" w14:paraId="79061917" w14:textId="77777777" w:rsidTr="002821C2">
        <w:tc>
          <w:tcPr>
            <w:tcW w:w="4111" w:type="dxa"/>
            <w:tcMar>
              <w:top w:w="0" w:type="dxa"/>
              <w:left w:w="108" w:type="dxa"/>
              <w:bottom w:w="0" w:type="dxa"/>
              <w:right w:w="108" w:type="dxa"/>
            </w:tcMar>
          </w:tcPr>
          <w:p w14:paraId="4DA47006" w14:textId="77777777" w:rsidR="008A5684" w:rsidRPr="008A5684" w:rsidRDefault="008A5684" w:rsidP="008A5684">
            <w:pPr>
              <w:rPr>
                <w:b/>
                <w:bCs/>
                <w:sz w:val="18"/>
              </w:rPr>
            </w:pPr>
            <w:r w:rsidRPr="008A5684">
              <w:rPr>
                <w:b/>
                <w:bCs/>
                <w:sz w:val="18"/>
              </w:rPr>
              <w:t>Contacts</w:t>
            </w:r>
          </w:p>
          <w:p w14:paraId="386A720B" w14:textId="77777777" w:rsidR="008A5684" w:rsidRPr="008A5684" w:rsidRDefault="008A5684" w:rsidP="008A5684">
            <w:pPr>
              <w:rPr>
                <w:sz w:val="18"/>
                <w:lang w:val="en-GB"/>
              </w:rPr>
            </w:pPr>
            <w:r w:rsidRPr="008A5684">
              <w:rPr>
                <w:b/>
                <w:bCs/>
                <w:sz w:val="18"/>
              </w:rPr>
              <w:t xml:space="preserve">Hidemi Onoo </w:t>
            </w:r>
            <w:r w:rsidRPr="008A5684">
              <w:rPr>
                <w:sz w:val="18"/>
                <w:lang w:val="en-GB"/>
              </w:rPr>
              <w:t xml:space="preserve">                                      </w:t>
            </w:r>
          </w:p>
          <w:p w14:paraId="66A5DDFF" w14:textId="77777777" w:rsidR="008A5684" w:rsidRPr="008A5684" w:rsidRDefault="008A5684" w:rsidP="008A5684">
            <w:pPr>
              <w:rPr>
                <w:sz w:val="18"/>
                <w:lang w:val="en-GB"/>
              </w:rPr>
            </w:pPr>
            <w:r w:rsidRPr="008A5684">
              <w:rPr>
                <w:sz w:val="18"/>
              </w:rPr>
              <w:t xml:space="preserve">Henkel                                                  </w:t>
            </w:r>
          </w:p>
          <w:p w14:paraId="04425CDA" w14:textId="77777777" w:rsidR="008A5684" w:rsidRPr="008A5684" w:rsidRDefault="008A5684" w:rsidP="008A5684">
            <w:pPr>
              <w:rPr>
                <w:sz w:val="18"/>
                <w:lang w:val="en-GB"/>
              </w:rPr>
            </w:pPr>
            <w:r w:rsidRPr="008A5684">
              <w:rPr>
                <w:sz w:val="18"/>
              </w:rPr>
              <w:t xml:space="preserve">Phone:  +81 3-5783-1219                       </w:t>
            </w:r>
          </w:p>
          <w:p w14:paraId="00F0C92D" w14:textId="77777777" w:rsidR="008A5684" w:rsidRPr="008A5684" w:rsidRDefault="008A5684" w:rsidP="008A5684">
            <w:pPr>
              <w:rPr>
                <w:sz w:val="18"/>
                <w:u w:val="single"/>
              </w:rPr>
            </w:pPr>
            <w:r w:rsidRPr="008A5684">
              <w:rPr>
                <w:sz w:val="18"/>
              </w:rPr>
              <w:t xml:space="preserve">Email:    </w:t>
            </w:r>
            <w:hyperlink r:id="rId18" w:history="1">
              <w:r w:rsidRPr="008A5684">
                <w:rPr>
                  <w:rStyle w:val="Hyperlink"/>
                  <w:szCs w:val="24"/>
                </w:rPr>
                <w:t>hidemi.onoo@henkel.com</w:t>
              </w:r>
            </w:hyperlink>
            <w:r w:rsidRPr="008A5684">
              <w:rPr>
                <w:sz w:val="18"/>
              </w:rPr>
              <w:t xml:space="preserve">        </w:t>
            </w:r>
          </w:p>
          <w:p w14:paraId="30627CBE" w14:textId="77777777" w:rsidR="008A5684" w:rsidRPr="008A5684" w:rsidRDefault="008A5684" w:rsidP="008A5684">
            <w:pPr>
              <w:rPr>
                <w:b/>
                <w:bCs/>
                <w:sz w:val="18"/>
              </w:rPr>
            </w:pPr>
          </w:p>
        </w:tc>
        <w:tc>
          <w:tcPr>
            <w:tcW w:w="4820" w:type="dxa"/>
            <w:tcMar>
              <w:top w:w="0" w:type="dxa"/>
              <w:left w:w="108" w:type="dxa"/>
              <w:bottom w:w="0" w:type="dxa"/>
              <w:right w:w="108" w:type="dxa"/>
            </w:tcMar>
          </w:tcPr>
          <w:p w14:paraId="4D58641C" w14:textId="77777777" w:rsidR="008A5684" w:rsidRPr="008A5684" w:rsidRDefault="008A5684" w:rsidP="008A5684">
            <w:pPr>
              <w:rPr>
                <w:sz w:val="18"/>
              </w:rPr>
            </w:pPr>
          </w:p>
          <w:p w14:paraId="53055868" w14:textId="77777777" w:rsidR="008A5684" w:rsidRPr="008A5684" w:rsidRDefault="008A5684" w:rsidP="008A5684">
            <w:pPr>
              <w:rPr>
                <w:sz w:val="18"/>
                <w:lang w:val="en-GB"/>
              </w:rPr>
            </w:pPr>
            <w:r w:rsidRPr="008A5684">
              <w:rPr>
                <w:b/>
                <w:bCs/>
                <w:sz w:val="18"/>
              </w:rPr>
              <w:t>Liz Yip</w:t>
            </w:r>
            <w:r w:rsidRPr="008A5684">
              <w:rPr>
                <w:sz w:val="18"/>
                <w:lang w:val="en-GB"/>
              </w:rPr>
              <w:t xml:space="preserve">                                      </w:t>
            </w:r>
          </w:p>
          <w:p w14:paraId="0F1D61DB" w14:textId="77777777" w:rsidR="008A5684" w:rsidRPr="008A5684" w:rsidRDefault="008A5684" w:rsidP="008A5684">
            <w:pPr>
              <w:rPr>
                <w:sz w:val="18"/>
                <w:lang w:val="en-GB"/>
              </w:rPr>
            </w:pPr>
            <w:r w:rsidRPr="008A5684">
              <w:rPr>
                <w:sz w:val="18"/>
              </w:rPr>
              <w:t xml:space="preserve">Henkel                                                  </w:t>
            </w:r>
          </w:p>
          <w:p w14:paraId="753FBA64" w14:textId="77777777" w:rsidR="008A5684" w:rsidRPr="008A5684" w:rsidRDefault="008A5684" w:rsidP="008A5684">
            <w:pPr>
              <w:rPr>
                <w:sz w:val="18"/>
                <w:lang w:val="en-GB"/>
              </w:rPr>
            </w:pPr>
            <w:r w:rsidRPr="008A5684">
              <w:rPr>
                <w:sz w:val="18"/>
              </w:rPr>
              <w:t xml:space="preserve">Phone:  +65 9843 3346                          </w:t>
            </w:r>
          </w:p>
          <w:p w14:paraId="28DE7222" w14:textId="77777777" w:rsidR="008A5684" w:rsidRPr="008A5684" w:rsidRDefault="008A5684" w:rsidP="008A5684">
            <w:pPr>
              <w:rPr>
                <w:sz w:val="18"/>
                <w:u w:val="single"/>
              </w:rPr>
            </w:pPr>
            <w:r w:rsidRPr="008A5684">
              <w:rPr>
                <w:sz w:val="18"/>
              </w:rPr>
              <w:t xml:space="preserve">Email:    </w:t>
            </w:r>
            <w:hyperlink r:id="rId19" w:history="1">
              <w:r w:rsidRPr="008A5684">
                <w:rPr>
                  <w:rStyle w:val="Hyperlink"/>
                  <w:szCs w:val="24"/>
                </w:rPr>
                <w:t>liz.yip@henkel.com</w:t>
              </w:r>
            </w:hyperlink>
          </w:p>
          <w:p w14:paraId="78CD5A17" w14:textId="77777777" w:rsidR="008A5684" w:rsidRPr="008A5684" w:rsidRDefault="008A5684" w:rsidP="008A5684">
            <w:pPr>
              <w:rPr>
                <w:b/>
                <w:bCs/>
                <w:sz w:val="18"/>
              </w:rPr>
            </w:pPr>
          </w:p>
        </w:tc>
      </w:tr>
    </w:tbl>
    <w:p w14:paraId="0D9359D4" w14:textId="77777777" w:rsidR="008A5684" w:rsidRDefault="008A5684" w:rsidP="00BF6E82">
      <w:pPr>
        <w:rPr>
          <w:rStyle w:val="AboutandContactBody"/>
        </w:rPr>
      </w:pPr>
    </w:p>
    <w:p w14:paraId="673D5158" w14:textId="77777777" w:rsidR="00C96971" w:rsidRPr="00882170" w:rsidRDefault="00C96971" w:rsidP="00C96971">
      <w:pPr>
        <w:autoSpaceDE w:val="0"/>
        <w:autoSpaceDN w:val="0"/>
        <w:adjustRightInd w:val="0"/>
        <w:spacing w:line="240" w:lineRule="auto"/>
        <w:jc w:val="left"/>
        <w:rPr>
          <w:rFonts w:asciiTheme="majorHAnsi" w:hAnsiTheme="majorHAnsi" w:cstheme="majorHAnsi"/>
          <w:szCs w:val="22"/>
        </w:rPr>
      </w:pPr>
    </w:p>
    <w:p w14:paraId="175D7D92" w14:textId="77777777" w:rsidR="00AD1BFF" w:rsidRPr="00024878" w:rsidRDefault="00AD1BFF" w:rsidP="00BF6E82">
      <w:pPr>
        <w:rPr>
          <w:rStyle w:val="AboutandContactBody"/>
          <w:lang w:val="en-GB"/>
        </w:rPr>
      </w:pPr>
    </w:p>
    <w:sectPr w:rsidR="00AD1BFF" w:rsidRPr="00024878" w:rsidSect="00DC2465">
      <w:headerReference w:type="even" r:id="rId20"/>
      <w:footerReference w:type="default" r:id="rId21"/>
      <w:headerReference w:type="first" r:id="rId22"/>
      <w:footerReference w:type="first" r:id="rId23"/>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C73BC" w14:textId="77777777" w:rsidR="00A62BEA" w:rsidRDefault="00A62BEA">
      <w:r>
        <w:separator/>
      </w:r>
    </w:p>
  </w:endnote>
  <w:endnote w:type="continuationSeparator" w:id="0">
    <w:p w14:paraId="1108ED25" w14:textId="77777777" w:rsidR="00A62BEA" w:rsidRDefault="00A62BEA">
      <w:r>
        <w:continuationSeparator/>
      </w:r>
    </w:p>
  </w:endnote>
  <w:endnote w:type="continuationNotice" w:id="1">
    <w:p w14:paraId="711397A0" w14:textId="77777777" w:rsidR="00A62BEA" w:rsidRDefault="00A62BE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D10C9" w14:textId="2DC5A480" w:rsidR="00CF6F33" w:rsidRPr="00112A28" w:rsidRDefault="00112A28" w:rsidP="00112A28">
    <w:pPr>
      <w:pStyle w:val="Footer"/>
      <w:tabs>
        <w:tab w:val="clear" w:pos="7083"/>
        <w:tab w:val="clear" w:pos="8640"/>
        <w:tab w:val="right" w:pos="9071"/>
      </w:tabs>
      <w:jc w:val="both"/>
    </w:pPr>
    <w:r w:rsidRPr="00BF6E82">
      <w:t>Henkel AG &amp; Co. KGaA</w:t>
    </w:r>
    <w:r>
      <w:tab/>
    </w:r>
    <w:r w:rsidRPr="00BF6E82">
      <w:t xml:space="preserve">Page </w:t>
    </w:r>
    <w:r w:rsidRPr="00BF6E82">
      <w:fldChar w:fldCharType="begin"/>
    </w:r>
    <w:r w:rsidRPr="00BF6E82">
      <w:instrText xml:space="preserve"> PAGE  \* Arabic  \* MERGEFORMAT </w:instrText>
    </w:r>
    <w:r w:rsidRPr="00BF6E82">
      <w:fldChar w:fldCharType="separate"/>
    </w:r>
    <w:r>
      <w:t>2</w:t>
    </w:r>
    <w:r w:rsidRPr="00BF6E82">
      <w:fldChar w:fldCharType="end"/>
    </w:r>
    <w:r w:rsidRPr="00BF6E82">
      <w:t>/</w:t>
    </w:r>
    <w:fldSimple w:instr="NUMPAGES  \* Arabic  \* MERGEFORMAT">
      <w: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A058E" w14:textId="77777777" w:rsidR="00CF6F33" w:rsidRPr="00992A11" w:rsidRDefault="0059722C" w:rsidP="00992A11">
    <w:pPr>
      <w:pStyle w:val="Footer"/>
    </w:pPr>
    <w:bookmarkStart w:id="0" w:name="_Hlk505758583"/>
    <w:r w:rsidRPr="00992A11">
      <w:drawing>
        <wp:anchor distT="0" distB="0" distL="114300" distR="114300" simplePos="0" relativeHeight="251658241" behindDoc="0" locked="0" layoutInCell="1" allowOverlap="1" wp14:anchorId="5BBC2405" wp14:editId="5BBEBB71">
          <wp:simplePos x="0" y="0"/>
          <wp:positionH relativeFrom="column">
            <wp:posOffset>1270</wp:posOffset>
          </wp:positionH>
          <wp:positionV relativeFrom="paragraph">
            <wp:posOffset>-484806</wp:posOffset>
          </wp:positionV>
          <wp:extent cx="5756910" cy="3848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384810"/>
                  </a:xfrm>
                  <a:prstGeom prst="rect">
                    <a:avLst/>
                  </a:prstGeom>
                  <a:noFill/>
                  <a:ln>
                    <a:noFill/>
                  </a:ln>
                </pic:spPr>
              </pic:pic>
            </a:graphicData>
          </a:graphic>
        </wp:anchor>
      </w:drawing>
    </w:r>
    <w:bookmarkEnd w:id="0"/>
    <w:r w:rsidR="00B422EC" w:rsidRPr="00992A11">
      <w:t>Page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CF45B" w14:textId="77777777" w:rsidR="00A62BEA" w:rsidRDefault="00A62BEA">
      <w:r>
        <w:separator/>
      </w:r>
    </w:p>
  </w:footnote>
  <w:footnote w:type="continuationSeparator" w:id="0">
    <w:p w14:paraId="07BFE759" w14:textId="77777777" w:rsidR="00A62BEA" w:rsidRDefault="00A62BEA">
      <w:r>
        <w:continuationSeparator/>
      </w:r>
    </w:p>
  </w:footnote>
  <w:footnote w:type="continuationNotice" w:id="1">
    <w:p w14:paraId="6F64C164" w14:textId="77777777" w:rsidR="00A62BEA" w:rsidRDefault="00A62BE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CE39" w14:textId="77777777" w:rsidR="00112A28" w:rsidRDefault="00112A28" w:rsidP="00112A28">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86010" w14:textId="2B58013D" w:rsidR="00CF6F33" w:rsidRPr="00EB46D9" w:rsidRDefault="0059722C" w:rsidP="00EB46D9">
    <w:pPr>
      <w:pStyle w:val="Header"/>
    </w:pPr>
    <w:r w:rsidRPr="00EB46D9">
      <w:rPr>
        <w:noProof/>
      </w:rPr>
      <w:drawing>
        <wp:anchor distT="0" distB="0" distL="114300" distR="114300" simplePos="0" relativeHeight="251658242" behindDoc="0" locked="1" layoutInCell="1" allowOverlap="1" wp14:anchorId="5559ED3E" wp14:editId="20ECCE45">
          <wp:simplePos x="0" y="0"/>
          <wp:positionH relativeFrom="margin">
            <wp:posOffset>5036820</wp:posOffset>
          </wp:positionH>
          <wp:positionV relativeFrom="margin">
            <wp:posOffset>-1478915</wp:posOffset>
          </wp:positionV>
          <wp:extent cx="1051560" cy="6032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w:rPr>
        <w:noProof/>
      </w:rPr>
      <mc:AlternateContent>
        <mc:Choice Requires="wpg">
          <w:drawing>
            <wp:anchor distT="0" distB="0" distL="114300" distR="114300" simplePos="0" relativeHeight="251658240"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1555D4B3" id="Group 16" o:spid="_x0000_s1026" style="position:absolute;margin-left:14.2pt;margin-top:297.7pt;width:14.15pt;height:297.65pt;z-index:251658240;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F83F99">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37347FCC"/>
    <w:multiLevelType w:val="hybridMultilevel"/>
    <w:tmpl w:val="08BA4A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53720FAC"/>
    <w:multiLevelType w:val="hybridMultilevel"/>
    <w:tmpl w:val="3F227D60"/>
    <w:lvl w:ilvl="0" w:tplc="F94A12BE">
      <w:start w:val="5"/>
      <w:numFmt w:val="bullet"/>
      <w:lvlText w:val="-"/>
      <w:lvlJc w:val="left"/>
      <w:pPr>
        <w:ind w:left="720" w:hanging="360"/>
      </w:pPr>
      <w:rPr>
        <w:rFonts w:ascii="Segoe UI" w:eastAsia="Times New Roman" w:hAnsi="Segoe UI" w:cs="Segoe U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C316103"/>
    <w:multiLevelType w:val="hybridMultilevel"/>
    <w:tmpl w:val="E37811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8701357">
    <w:abstractNumId w:val="1"/>
  </w:num>
  <w:num w:numId="2" w16cid:durableId="1930775975">
    <w:abstractNumId w:val="0"/>
  </w:num>
  <w:num w:numId="3" w16cid:durableId="1826706131">
    <w:abstractNumId w:val="7"/>
  </w:num>
  <w:num w:numId="4" w16cid:durableId="1115292451">
    <w:abstractNumId w:val="4"/>
  </w:num>
  <w:num w:numId="5" w16cid:durableId="1847208902">
    <w:abstractNumId w:val="2"/>
  </w:num>
  <w:num w:numId="6" w16cid:durableId="4091654">
    <w:abstractNumId w:val="6"/>
  </w:num>
  <w:num w:numId="7" w16cid:durableId="934173874">
    <w:abstractNumId w:val="3"/>
  </w:num>
  <w:num w:numId="8" w16cid:durableId="1405373776">
    <w:abstractNumId w:val="8"/>
  </w:num>
  <w:num w:numId="9" w16cid:durableId="5938256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2AA4"/>
    <w:rsid w:val="000050EC"/>
    <w:rsid w:val="00005267"/>
    <w:rsid w:val="00006346"/>
    <w:rsid w:val="00012A55"/>
    <w:rsid w:val="00021C67"/>
    <w:rsid w:val="00022F62"/>
    <w:rsid w:val="0002362F"/>
    <w:rsid w:val="00024878"/>
    <w:rsid w:val="00030557"/>
    <w:rsid w:val="000305C2"/>
    <w:rsid w:val="00030F51"/>
    <w:rsid w:val="00035A84"/>
    <w:rsid w:val="00040A06"/>
    <w:rsid w:val="00040CC9"/>
    <w:rsid w:val="000450EA"/>
    <w:rsid w:val="0004547F"/>
    <w:rsid w:val="00051E86"/>
    <w:rsid w:val="000575F9"/>
    <w:rsid w:val="000618FC"/>
    <w:rsid w:val="00067071"/>
    <w:rsid w:val="00075F72"/>
    <w:rsid w:val="00080D10"/>
    <w:rsid w:val="0008357F"/>
    <w:rsid w:val="00087568"/>
    <w:rsid w:val="000A1BBA"/>
    <w:rsid w:val="000A507C"/>
    <w:rsid w:val="000B4655"/>
    <w:rsid w:val="000B518C"/>
    <w:rsid w:val="000B695A"/>
    <w:rsid w:val="000C210A"/>
    <w:rsid w:val="000C56DD"/>
    <w:rsid w:val="000D1672"/>
    <w:rsid w:val="000E2F62"/>
    <w:rsid w:val="000E38ED"/>
    <w:rsid w:val="000E7F24"/>
    <w:rsid w:val="000F03BE"/>
    <w:rsid w:val="000F1757"/>
    <w:rsid w:val="000F225B"/>
    <w:rsid w:val="000F7FAF"/>
    <w:rsid w:val="001004F3"/>
    <w:rsid w:val="00105975"/>
    <w:rsid w:val="00111ED7"/>
    <w:rsid w:val="00111F4D"/>
    <w:rsid w:val="00112A28"/>
    <w:rsid w:val="00115230"/>
    <w:rsid w:val="00115B5F"/>
    <w:rsid w:val="001162B4"/>
    <w:rsid w:val="0012279C"/>
    <w:rsid w:val="00122CBC"/>
    <w:rsid w:val="00126D4A"/>
    <w:rsid w:val="001325EF"/>
    <w:rsid w:val="00132DA9"/>
    <w:rsid w:val="0013305B"/>
    <w:rsid w:val="00133B99"/>
    <w:rsid w:val="00134FCB"/>
    <w:rsid w:val="001443BD"/>
    <w:rsid w:val="0014512E"/>
    <w:rsid w:val="0015745F"/>
    <w:rsid w:val="001577E9"/>
    <w:rsid w:val="0016138C"/>
    <w:rsid w:val="00171235"/>
    <w:rsid w:val="001731CE"/>
    <w:rsid w:val="00174320"/>
    <w:rsid w:val="001751B9"/>
    <w:rsid w:val="001836E7"/>
    <w:rsid w:val="001A2CE8"/>
    <w:rsid w:val="001A30F4"/>
    <w:rsid w:val="001B7C20"/>
    <w:rsid w:val="001C0B32"/>
    <w:rsid w:val="001C15B5"/>
    <w:rsid w:val="001C4BE1"/>
    <w:rsid w:val="001D4FDF"/>
    <w:rsid w:val="001D7ADF"/>
    <w:rsid w:val="001E0F71"/>
    <w:rsid w:val="001E6D05"/>
    <w:rsid w:val="001E7C28"/>
    <w:rsid w:val="001F1BB2"/>
    <w:rsid w:val="001F1BDF"/>
    <w:rsid w:val="001F7110"/>
    <w:rsid w:val="001F7E96"/>
    <w:rsid w:val="00201113"/>
    <w:rsid w:val="00202284"/>
    <w:rsid w:val="00205A4E"/>
    <w:rsid w:val="00205B12"/>
    <w:rsid w:val="00212488"/>
    <w:rsid w:val="00213425"/>
    <w:rsid w:val="0021361B"/>
    <w:rsid w:val="0021599A"/>
    <w:rsid w:val="002200D9"/>
    <w:rsid w:val="00220628"/>
    <w:rsid w:val="002264E8"/>
    <w:rsid w:val="002304D2"/>
    <w:rsid w:val="00234ABD"/>
    <w:rsid w:val="00236E2A"/>
    <w:rsid w:val="00237F62"/>
    <w:rsid w:val="0024586A"/>
    <w:rsid w:val="00251AD8"/>
    <w:rsid w:val="0025259B"/>
    <w:rsid w:val="00252C30"/>
    <w:rsid w:val="00256F0C"/>
    <w:rsid w:val="00262C05"/>
    <w:rsid w:val="002728F2"/>
    <w:rsid w:val="00274730"/>
    <w:rsid w:val="00281D14"/>
    <w:rsid w:val="002821C2"/>
    <w:rsid w:val="00282787"/>
    <w:rsid w:val="00282C13"/>
    <w:rsid w:val="00293375"/>
    <w:rsid w:val="002A019C"/>
    <w:rsid w:val="002A0DF7"/>
    <w:rsid w:val="002A2975"/>
    <w:rsid w:val="002A60E0"/>
    <w:rsid w:val="002B63CE"/>
    <w:rsid w:val="002C1344"/>
    <w:rsid w:val="002C252E"/>
    <w:rsid w:val="002C2A99"/>
    <w:rsid w:val="002C6773"/>
    <w:rsid w:val="002D2A3D"/>
    <w:rsid w:val="002D309D"/>
    <w:rsid w:val="002D5FD0"/>
    <w:rsid w:val="002E0B17"/>
    <w:rsid w:val="002E2E94"/>
    <w:rsid w:val="002E4FFB"/>
    <w:rsid w:val="002E7DED"/>
    <w:rsid w:val="002F19A6"/>
    <w:rsid w:val="002F7E11"/>
    <w:rsid w:val="00300697"/>
    <w:rsid w:val="00304087"/>
    <w:rsid w:val="00310ACD"/>
    <w:rsid w:val="0031379F"/>
    <w:rsid w:val="00320A26"/>
    <w:rsid w:val="00321344"/>
    <w:rsid w:val="003270B7"/>
    <w:rsid w:val="0033451C"/>
    <w:rsid w:val="00336854"/>
    <w:rsid w:val="0034015C"/>
    <w:rsid w:val="003442F4"/>
    <w:rsid w:val="00344627"/>
    <w:rsid w:val="0034687A"/>
    <w:rsid w:val="00353705"/>
    <w:rsid w:val="003562E8"/>
    <w:rsid w:val="0036357D"/>
    <w:rsid w:val="003649BC"/>
    <w:rsid w:val="00365E44"/>
    <w:rsid w:val="00367A46"/>
    <w:rsid w:val="00367AA1"/>
    <w:rsid w:val="003702B4"/>
    <w:rsid w:val="00372E36"/>
    <w:rsid w:val="00373374"/>
    <w:rsid w:val="00374331"/>
    <w:rsid w:val="003755EE"/>
    <w:rsid w:val="00376EE9"/>
    <w:rsid w:val="00377CBB"/>
    <w:rsid w:val="00382C38"/>
    <w:rsid w:val="003877B6"/>
    <w:rsid w:val="00391CD6"/>
    <w:rsid w:val="00393887"/>
    <w:rsid w:val="00394C6B"/>
    <w:rsid w:val="003A4E62"/>
    <w:rsid w:val="003A6257"/>
    <w:rsid w:val="003B1069"/>
    <w:rsid w:val="003B154D"/>
    <w:rsid w:val="003B390A"/>
    <w:rsid w:val="003B6A34"/>
    <w:rsid w:val="003C15DE"/>
    <w:rsid w:val="003C4EB2"/>
    <w:rsid w:val="003C5846"/>
    <w:rsid w:val="003D6245"/>
    <w:rsid w:val="003D7F1A"/>
    <w:rsid w:val="003E177B"/>
    <w:rsid w:val="003F0D61"/>
    <w:rsid w:val="003F1AF3"/>
    <w:rsid w:val="003F4D8D"/>
    <w:rsid w:val="00415A85"/>
    <w:rsid w:val="00416799"/>
    <w:rsid w:val="004303B6"/>
    <w:rsid w:val="004313E7"/>
    <w:rsid w:val="00431681"/>
    <w:rsid w:val="004358B7"/>
    <w:rsid w:val="0044588B"/>
    <w:rsid w:val="0044763B"/>
    <w:rsid w:val="004629B3"/>
    <w:rsid w:val="0046376E"/>
    <w:rsid w:val="0046690F"/>
    <w:rsid w:val="00472FEC"/>
    <w:rsid w:val="00475D72"/>
    <w:rsid w:val="00485D93"/>
    <w:rsid w:val="0048622A"/>
    <w:rsid w:val="00490A03"/>
    <w:rsid w:val="00493327"/>
    <w:rsid w:val="00493836"/>
    <w:rsid w:val="00494DBE"/>
    <w:rsid w:val="00495128"/>
    <w:rsid w:val="00495CE6"/>
    <w:rsid w:val="004A323C"/>
    <w:rsid w:val="004B42B1"/>
    <w:rsid w:val="004B54E8"/>
    <w:rsid w:val="004C3468"/>
    <w:rsid w:val="004C4FEB"/>
    <w:rsid w:val="004C6B79"/>
    <w:rsid w:val="004C7459"/>
    <w:rsid w:val="004D059B"/>
    <w:rsid w:val="004D4CB6"/>
    <w:rsid w:val="004E29CD"/>
    <w:rsid w:val="004E3341"/>
    <w:rsid w:val="004F10C1"/>
    <w:rsid w:val="004F1E0D"/>
    <w:rsid w:val="004F6698"/>
    <w:rsid w:val="0050075F"/>
    <w:rsid w:val="00502E62"/>
    <w:rsid w:val="00506B8A"/>
    <w:rsid w:val="0051542F"/>
    <w:rsid w:val="005211FA"/>
    <w:rsid w:val="0052212B"/>
    <w:rsid w:val="00524F88"/>
    <w:rsid w:val="00534A03"/>
    <w:rsid w:val="00534B46"/>
    <w:rsid w:val="00540358"/>
    <w:rsid w:val="00540D47"/>
    <w:rsid w:val="00544B87"/>
    <w:rsid w:val="00550864"/>
    <w:rsid w:val="00551C57"/>
    <w:rsid w:val="00552D69"/>
    <w:rsid w:val="0055571E"/>
    <w:rsid w:val="00556F67"/>
    <w:rsid w:val="005636E7"/>
    <w:rsid w:val="00566B0F"/>
    <w:rsid w:val="00572B6C"/>
    <w:rsid w:val="005748BC"/>
    <w:rsid w:val="005833F0"/>
    <w:rsid w:val="00586CAF"/>
    <w:rsid w:val="005870F4"/>
    <w:rsid w:val="005873E9"/>
    <w:rsid w:val="00590E93"/>
    <w:rsid w:val="00591180"/>
    <w:rsid w:val="0059722C"/>
    <w:rsid w:val="00597D07"/>
    <w:rsid w:val="005A3846"/>
    <w:rsid w:val="005B1EA2"/>
    <w:rsid w:val="005B57AE"/>
    <w:rsid w:val="005B6A58"/>
    <w:rsid w:val="005B728E"/>
    <w:rsid w:val="005B7A3F"/>
    <w:rsid w:val="005C635D"/>
    <w:rsid w:val="005C68A7"/>
    <w:rsid w:val="005C7112"/>
    <w:rsid w:val="005D0561"/>
    <w:rsid w:val="005D0AD9"/>
    <w:rsid w:val="005D1CE9"/>
    <w:rsid w:val="005D22F6"/>
    <w:rsid w:val="005D2AC5"/>
    <w:rsid w:val="005D2EC9"/>
    <w:rsid w:val="005E0C30"/>
    <w:rsid w:val="005E69D9"/>
    <w:rsid w:val="005F13D5"/>
    <w:rsid w:val="005F27F4"/>
    <w:rsid w:val="005F3239"/>
    <w:rsid w:val="005F5155"/>
    <w:rsid w:val="005F6567"/>
    <w:rsid w:val="00607256"/>
    <w:rsid w:val="006144B1"/>
    <w:rsid w:val="006176EA"/>
    <w:rsid w:val="00624B32"/>
    <w:rsid w:val="006335F1"/>
    <w:rsid w:val="006345B6"/>
    <w:rsid w:val="00634EC9"/>
    <w:rsid w:val="0063513D"/>
    <w:rsid w:val="00635712"/>
    <w:rsid w:val="00643D8A"/>
    <w:rsid w:val="00652229"/>
    <w:rsid w:val="00652793"/>
    <w:rsid w:val="006626CA"/>
    <w:rsid w:val="00663487"/>
    <w:rsid w:val="006645A0"/>
    <w:rsid w:val="00672382"/>
    <w:rsid w:val="00673311"/>
    <w:rsid w:val="00675246"/>
    <w:rsid w:val="00682643"/>
    <w:rsid w:val="00682EB9"/>
    <w:rsid w:val="00683D5D"/>
    <w:rsid w:val="0068441A"/>
    <w:rsid w:val="00690B19"/>
    <w:rsid w:val="006949E5"/>
    <w:rsid w:val="0069762C"/>
    <w:rsid w:val="006A0A3C"/>
    <w:rsid w:val="006A3826"/>
    <w:rsid w:val="006A79F0"/>
    <w:rsid w:val="006B47EE"/>
    <w:rsid w:val="006B499F"/>
    <w:rsid w:val="006C1F6C"/>
    <w:rsid w:val="006D3809"/>
    <w:rsid w:val="006D4996"/>
    <w:rsid w:val="006D54AB"/>
    <w:rsid w:val="006E252B"/>
    <w:rsid w:val="006E3006"/>
    <w:rsid w:val="006E4C42"/>
    <w:rsid w:val="006E5032"/>
    <w:rsid w:val="006E5BDA"/>
    <w:rsid w:val="006F0126"/>
    <w:rsid w:val="006F0FC7"/>
    <w:rsid w:val="006F39A9"/>
    <w:rsid w:val="006F670F"/>
    <w:rsid w:val="00703272"/>
    <w:rsid w:val="0070733C"/>
    <w:rsid w:val="00710C5D"/>
    <w:rsid w:val="0071348C"/>
    <w:rsid w:val="00715C35"/>
    <w:rsid w:val="00717273"/>
    <w:rsid w:val="00720FD4"/>
    <w:rsid w:val="00724AF2"/>
    <w:rsid w:val="0073096C"/>
    <w:rsid w:val="007347EE"/>
    <w:rsid w:val="0074088C"/>
    <w:rsid w:val="00742398"/>
    <w:rsid w:val="00747B12"/>
    <w:rsid w:val="007507B5"/>
    <w:rsid w:val="007508B1"/>
    <w:rsid w:val="0075091D"/>
    <w:rsid w:val="00753A24"/>
    <w:rsid w:val="00765A23"/>
    <w:rsid w:val="00767A4F"/>
    <w:rsid w:val="00770732"/>
    <w:rsid w:val="00772188"/>
    <w:rsid w:val="0077514E"/>
    <w:rsid w:val="007813D0"/>
    <w:rsid w:val="00785993"/>
    <w:rsid w:val="007866E2"/>
    <w:rsid w:val="00786BA3"/>
    <w:rsid w:val="0079202F"/>
    <w:rsid w:val="00795AF2"/>
    <w:rsid w:val="007970FF"/>
    <w:rsid w:val="007A2AAD"/>
    <w:rsid w:val="007A404E"/>
    <w:rsid w:val="007A4432"/>
    <w:rsid w:val="007A784E"/>
    <w:rsid w:val="007B499C"/>
    <w:rsid w:val="007B4D4B"/>
    <w:rsid w:val="007C4C81"/>
    <w:rsid w:val="007D2A02"/>
    <w:rsid w:val="007E6EA1"/>
    <w:rsid w:val="007E7377"/>
    <w:rsid w:val="007F0F63"/>
    <w:rsid w:val="007F2B1E"/>
    <w:rsid w:val="007F4D81"/>
    <w:rsid w:val="007F62B4"/>
    <w:rsid w:val="0080016B"/>
    <w:rsid w:val="00801081"/>
    <w:rsid w:val="00801517"/>
    <w:rsid w:val="008074E7"/>
    <w:rsid w:val="008164F7"/>
    <w:rsid w:val="00817AE8"/>
    <w:rsid w:val="00817DE8"/>
    <w:rsid w:val="008229F5"/>
    <w:rsid w:val="00822A09"/>
    <w:rsid w:val="00824707"/>
    <w:rsid w:val="00824A29"/>
    <w:rsid w:val="0082699A"/>
    <w:rsid w:val="0083311D"/>
    <w:rsid w:val="00833CEB"/>
    <w:rsid w:val="008372D2"/>
    <w:rsid w:val="008377BC"/>
    <w:rsid w:val="00844C17"/>
    <w:rsid w:val="00847726"/>
    <w:rsid w:val="00851136"/>
    <w:rsid w:val="008517D5"/>
    <w:rsid w:val="00852511"/>
    <w:rsid w:val="00853E01"/>
    <w:rsid w:val="00856A13"/>
    <w:rsid w:val="008614F1"/>
    <w:rsid w:val="008639B3"/>
    <w:rsid w:val="00863C1A"/>
    <w:rsid w:val="0087142D"/>
    <w:rsid w:val="00873956"/>
    <w:rsid w:val="00876D94"/>
    <w:rsid w:val="00880E72"/>
    <w:rsid w:val="008825EE"/>
    <w:rsid w:val="00884B56"/>
    <w:rsid w:val="0088596E"/>
    <w:rsid w:val="00893B2A"/>
    <w:rsid w:val="00896BFE"/>
    <w:rsid w:val="00897009"/>
    <w:rsid w:val="0089796A"/>
    <w:rsid w:val="008A0A60"/>
    <w:rsid w:val="008A2375"/>
    <w:rsid w:val="008A5684"/>
    <w:rsid w:val="008A7660"/>
    <w:rsid w:val="008B16A8"/>
    <w:rsid w:val="008B293A"/>
    <w:rsid w:val="008B3B9A"/>
    <w:rsid w:val="008C1691"/>
    <w:rsid w:val="008C182B"/>
    <w:rsid w:val="008C61F5"/>
    <w:rsid w:val="008D76C5"/>
    <w:rsid w:val="008E0AFA"/>
    <w:rsid w:val="008E1371"/>
    <w:rsid w:val="008E75D3"/>
    <w:rsid w:val="008F0A09"/>
    <w:rsid w:val="008F125E"/>
    <w:rsid w:val="008F3537"/>
    <w:rsid w:val="008F4D2F"/>
    <w:rsid w:val="008F7739"/>
    <w:rsid w:val="00903516"/>
    <w:rsid w:val="00906292"/>
    <w:rsid w:val="00907CDC"/>
    <w:rsid w:val="00910958"/>
    <w:rsid w:val="00911763"/>
    <w:rsid w:val="00911C1B"/>
    <w:rsid w:val="00917162"/>
    <w:rsid w:val="009251CC"/>
    <w:rsid w:val="00926257"/>
    <w:rsid w:val="0092714E"/>
    <w:rsid w:val="00930538"/>
    <w:rsid w:val="00932D65"/>
    <w:rsid w:val="00941091"/>
    <w:rsid w:val="00942002"/>
    <w:rsid w:val="00947885"/>
    <w:rsid w:val="00950BED"/>
    <w:rsid w:val="00950E6B"/>
    <w:rsid w:val="00952168"/>
    <w:rsid w:val="009527FE"/>
    <w:rsid w:val="00953518"/>
    <w:rsid w:val="0095776A"/>
    <w:rsid w:val="009739A0"/>
    <w:rsid w:val="00974F84"/>
    <w:rsid w:val="009767C7"/>
    <w:rsid w:val="0098579A"/>
    <w:rsid w:val="0098614B"/>
    <w:rsid w:val="00990C28"/>
    <w:rsid w:val="0099195A"/>
    <w:rsid w:val="00992A11"/>
    <w:rsid w:val="0099454D"/>
    <w:rsid w:val="00994681"/>
    <w:rsid w:val="00994865"/>
    <w:rsid w:val="0099486A"/>
    <w:rsid w:val="009A0E26"/>
    <w:rsid w:val="009A16EC"/>
    <w:rsid w:val="009A5B95"/>
    <w:rsid w:val="009B29B7"/>
    <w:rsid w:val="009B3B37"/>
    <w:rsid w:val="009B7D1F"/>
    <w:rsid w:val="009C02BF"/>
    <w:rsid w:val="009C088E"/>
    <w:rsid w:val="009C4D35"/>
    <w:rsid w:val="009C6A70"/>
    <w:rsid w:val="009D1522"/>
    <w:rsid w:val="009D7252"/>
    <w:rsid w:val="009E1B6E"/>
    <w:rsid w:val="009E5EB4"/>
    <w:rsid w:val="009F2FAD"/>
    <w:rsid w:val="00A044D6"/>
    <w:rsid w:val="00A04ADB"/>
    <w:rsid w:val="00A11E0F"/>
    <w:rsid w:val="00A26CB6"/>
    <w:rsid w:val="00A32F82"/>
    <w:rsid w:val="00A32F8B"/>
    <w:rsid w:val="00A3756F"/>
    <w:rsid w:val="00A42D6F"/>
    <w:rsid w:val="00A44B77"/>
    <w:rsid w:val="00A45A62"/>
    <w:rsid w:val="00A46E4F"/>
    <w:rsid w:val="00A54AC5"/>
    <w:rsid w:val="00A55DC3"/>
    <w:rsid w:val="00A56D41"/>
    <w:rsid w:val="00A570E5"/>
    <w:rsid w:val="00A61353"/>
    <w:rsid w:val="00A62BEA"/>
    <w:rsid w:val="00A66DB1"/>
    <w:rsid w:val="00A67A92"/>
    <w:rsid w:val="00A7081C"/>
    <w:rsid w:val="00A70A50"/>
    <w:rsid w:val="00A74C58"/>
    <w:rsid w:val="00A87870"/>
    <w:rsid w:val="00A87A47"/>
    <w:rsid w:val="00A91A70"/>
    <w:rsid w:val="00A94C7F"/>
    <w:rsid w:val="00A95539"/>
    <w:rsid w:val="00AA1B85"/>
    <w:rsid w:val="00AB1CB6"/>
    <w:rsid w:val="00AB1D9A"/>
    <w:rsid w:val="00AB7FF7"/>
    <w:rsid w:val="00AC0BBC"/>
    <w:rsid w:val="00AC71A6"/>
    <w:rsid w:val="00AD1BFF"/>
    <w:rsid w:val="00AD44FE"/>
    <w:rsid w:val="00AE2A8D"/>
    <w:rsid w:val="00AE34C3"/>
    <w:rsid w:val="00AE3B4E"/>
    <w:rsid w:val="00AE49F1"/>
    <w:rsid w:val="00AF46AC"/>
    <w:rsid w:val="00B05CCA"/>
    <w:rsid w:val="00B0697D"/>
    <w:rsid w:val="00B14070"/>
    <w:rsid w:val="00B14271"/>
    <w:rsid w:val="00B15EC9"/>
    <w:rsid w:val="00B16270"/>
    <w:rsid w:val="00B236B8"/>
    <w:rsid w:val="00B24758"/>
    <w:rsid w:val="00B2685D"/>
    <w:rsid w:val="00B30351"/>
    <w:rsid w:val="00B33C2A"/>
    <w:rsid w:val="00B422EC"/>
    <w:rsid w:val="00B44C8C"/>
    <w:rsid w:val="00B45CA5"/>
    <w:rsid w:val="00B5095F"/>
    <w:rsid w:val="00B54300"/>
    <w:rsid w:val="00B61B5F"/>
    <w:rsid w:val="00B63BA9"/>
    <w:rsid w:val="00B673F8"/>
    <w:rsid w:val="00B7167D"/>
    <w:rsid w:val="00B71F55"/>
    <w:rsid w:val="00B726D4"/>
    <w:rsid w:val="00B74326"/>
    <w:rsid w:val="00B8214F"/>
    <w:rsid w:val="00B83D45"/>
    <w:rsid w:val="00B84D22"/>
    <w:rsid w:val="00B86A4F"/>
    <w:rsid w:val="00B93035"/>
    <w:rsid w:val="00B958E8"/>
    <w:rsid w:val="00B97E4A"/>
    <w:rsid w:val="00BA09B2"/>
    <w:rsid w:val="00BA2494"/>
    <w:rsid w:val="00BA59BE"/>
    <w:rsid w:val="00BA5B46"/>
    <w:rsid w:val="00BB170F"/>
    <w:rsid w:val="00BB2079"/>
    <w:rsid w:val="00BB43D7"/>
    <w:rsid w:val="00BB5D0B"/>
    <w:rsid w:val="00BC0995"/>
    <w:rsid w:val="00BC154D"/>
    <w:rsid w:val="00BC457C"/>
    <w:rsid w:val="00BD0236"/>
    <w:rsid w:val="00BE793A"/>
    <w:rsid w:val="00BF2B82"/>
    <w:rsid w:val="00BF432A"/>
    <w:rsid w:val="00BF6E82"/>
    <w:rsid w:val="00BF7548"/>
    <w:rsid w:val="00C060C7"/>
    <w:rsid w:val="00C10238"/>
    <w:rsid w:val="00C2122C"/>
    <w:rsid w:val="00C23FCA"/>
    <w:rsid w:val="00C24C17"/>
    <w:rsid w:val="00C31EE0"/>
    <w:rsid w:val="00C3758F"/>
    <w:rsid w:val="00C40B88"/>
    <w:rsid w:val="00C47D87"/>
    <w:rsid w:val="00C5376E"/>
    <w:rsid w:val="00C64601"/>
    <w:rsid w:val="00C64A38"/>
    <w:rsid w:val="00C671DB"/>
    <w:rsid w:val="00C67778"/>
    <w:rsid w:val="00C808A6"/>
    <w:rsid w:val="00C80A7C"/>
    <w:rsid w:val="00C95538"/>
    <w:rsid w:val="00C96971"/>
    <w:rsid w:val="00C97091"/>
    <w:rsid w:val="00C97260"/>
    <w:rsid w:val="00CA2001"/>
    <w:rsid w:val="00CB5B6C"/>
    <w:rsid w:val="00CC052E"/>
    <w:rsid w:val="00CC2773"/>
    <w:rsid w:val="00CD16BE"/>
    <w:rsid w:val="00CD267C"/>
    <w:rsid w:val="00CD4616"/>
    <w:rsid w:val="00CD56AF"/>
    <w:rsid w:val="00CD5C1B"/>
    <w:rsid w:val="00CD6956"/>
    <w:rsid w:val="00CE33D5"/>
    <w:rsid w:val="00CF5D37"/>
    <w:rsid w:val="00CF6F33"/>
    <w:rsid w:val="00CF700E"/>
    <w:rsid w:val="00D02248"/>
    <w:rsid w:val="00D063B8"/>
    <w:rsid w:val="00D06825"/>
    <w:rsid w:val="00D166E1"/>
    <w:rsid w:val="00D16B14"/>
    <w:rsid w:val="00D17E3B"/>
    <w:rsid w:val="00D23C09"/>
    <w:rsid w:val="00D23CED"/>
    <w:rsid w:val="00D24BD2"/>
    <w:rsid w:val="00D2573D"/>
    <w:rsid w:val="00D260A2"/>
    <w:rsid w:val="00D30CC6"/>
    <w:rsid w:val="00D3260C"/>
    <w:rsid w:val="00D331EB"/>
    <w:rsid w:val="00D35790"/>
    <w:rsid w:val="00D41532"/>
    <w:rsid w:val="00D418E2"/>
    <w:rsid w:val="00D44423"/>
    <w:rsid w:val="00D515D4"/>
    <w:rsid w:val="00D558EF"/>
    <w:rsid w:val="00D5653B"/>
    <w:rsid w:val="00D62EF1"/>
    <w:rsid w:val="00D6309D"/>
    <w:rsid w:val="00D638E2"/>
    <w:rsid w:val="00D644CA"/>
    <w:rsid w:val="00D66FC2"/>
    <w:rsid w:val="00D76C7E"/>
    <w:rsid w:val="00D771DE"/>
    <w:rsid w:val="00D7776D"/>
    <w:rsid w:val="00D80B79"/>
    <w:rsid w:val="00D9293F"/>
    <w:rsid w:val="00D93598"/>
    <w:rsid w:val="00DA1E18"/>
    <w:rsid w:val="00DA2009"/>
    <w:rsid w:val="00DB05B1"/>
    <w:rsid w:val="00DB5A79"/>
    <w:rsid w:val="00DC2465"/>
    <w:rsid w:val="00DD512E"/>
    <w:rsid w:val="00DD75C7"/>
    <w:rsid w:val="00DE061D"/>
    <w:rsid w:val="00DE1177"/>
    <w:rsid w:val="00DE2CEA"/>
    <w:rsid w:val="00DE2D6F"/>
    <w:rsid w:val="00DE6A3C"/>
    <w:rsid w:val="00DE74F4"/>
    <w:rsid w:val="00DE7F97"/>
    <w:rsid w:val="00DF1010"/>
    <w:rsid w:val="00DF1465"/>
    <w:rsid w:val="00DF3762"/>
    <w:rsid w:val="00DF559E"/>
    <w:rsid w:val="00DF5AEA"/>
    <w:rsid w:val="00DF63F6"/>
    <w:rsid w:val="00E12828"/>
    <w:rsid w:val="00E13747"/>
    <w:rsid w:val="00E21637"/>
    <w:rsid w:val="00E2223F"/>
    <w:rsid w:val="00E236E4"/>
    <w:rsid w:val="00E23F1A"/>
    <w:rsid w:val="00E25AEA"/>
    <w:rsid w:val="00E301B3"/>
    <w:rsid w:val="00E30DEF"/>
    <w:rsid w:val="00E30ED2"/>
    <w:rsid w:val="00E31276"/>
    <w:rsid w:val="00E317EE"/>
    <w:rsid w:val="00E36A51"/>
    <w:rsid w:val="00E37F70"/>
    <w:rsid w:val="00E428CF"/>
    <w:rsid w:val="00E446C1"/>
    <w:rsid w:val="00E4686F"/>
    <w:rsid w:val="00E53747"/>
    <w:rsid w:val="00E55255"/>
    <w:rsid w:val="00E562EA"/>
    <w:rsid w:val="00E758B9"/>
    <w:rsid w:val="00E84FAB"/>
    <w:rsid w:val="00E85569"/>
    <w:rsid w:val="00E856AF"/>
    <w:rsid w:val="00E86B83"/>
    <w:rsid w:val="00E87C64"/>
    <w:rsid w:val="00E91DF3"/>
    <w:rsid w:val="00E93A01"/>
    <w:rsid w:val="00E93FF8"/>
    <w:rsid w:val="00E96EAF"/>
    <w:rsid w:val="00EA117F"/>
    <w:rsid w:val="00EA1752"/>
    <w:rsid w:val="00EA1FD8"/>
    <w:rsid w:val="00EA5A89"/>
    <w:rsid w:val="00EA5BDB"/>
    <w:rsid w:val="00EA755A"/>
    <w:rsid w:val="00EB46D9"/>
    <w:rsid w:val="00EB7808"/>
    <w:rsid w:val="00EC02ED"/>
    <w:rsid w:val="00EC142D"/>
    <w:rsid w:val="00EC1E16"/>
    <w:rsid w:val="00EC52FA"/>
    <w:rsid w:val="00ED0024"/>
    <w:rsid w:val="00ED0F85"/>
    <w:rsid w:val="00ED1CAE"/>
    <w:rsid w:val="00ED2B5C"/>
    <w:rsid w:val="00ED2DF3"/>
    <w:rsid w:val="00ED3269"/>
    <w:rsid w:val="00EE1A8C"/>
    <w:rsid w:val="00EE4643"/>
    <w:rsid w:val="00EF1330"/>
    <w:rsid w:val="00EF15FF"/>
    <w:rsid w:val="00EF7111"/>
    <w:rsid w:val="00EF7D1A"/>
    <w:rsid w:val="00F02E5C"/>
    <w:rsid w:val="00F02EFF"/>
    <w:rsid w:val="00F03C33"/>
    <w:rsid w:val="00F0448F"/>
    <w:rsid w:val="00F0716C"/>
    <w:rsid w:val="00F11DCE"/>
    <w:rsid w:val="00F15620"/>
    <w:rsid w:val="00F1584D"/>
    <w:rsid w:val="00F23F56"/>
    <w:rsid w:val="00F270E9"/>
    <w:rsid w:val="00F275C0"/>
    <w:rsid w:val="00F3273A"/>
    <w:rsid w:val="00F346B6"/>
    <w:rsid w:val="00F36145"/>
    <w:rsid w:val="00F37BDD"/>
    <w:rsid w:val="00F41503"/>
    <w:rsid w:val="00F42F1F"/>
    <w:rsid w:val="00F466C8"/>
    <w:rsid w:val="00F469A9"/>
    <w:rsid w:val="00F50B46"/>
    <w:rsid w:val="00F50D1F"/>
    <w:rsid w:val="00F54990"/>
    <w:rsid w:val="00F635FC"/>
    <w:rsid w:val="00F63D03"/>
    <w:rsid w:val="00F65E2F"/>
    <w:rsid w:val="00F67DF1"/>
    <w:rsid w:val="00F77414"/>
    <w:rsid w:val="00F8309B"/>
    <w:rsid w:val="00F833C9"/>
    <w:rsid w:val="00F83636"/>
    <w:rsid w:val="00F83F99"/>
    <w:rsid w:val="00F90064"/>
    <w:rsid w:val="00F96AFD"/>
    <w:rsid w:val="00F97DBF"/>
    <w:rsid w:val="00FA1398"/>
    <w:rsid w:val="00FA2E19"/>
    <w:rsid w:val="00FA697F"/>
    <w:rsid w:val="00FB5521"/>
    <w:rsid w:val="00FB610D"/>
    <w:rsid w:val="00FB6CE6"/>
    <w:rsid w:val="00FB7612"/>
    <w:rsid w:val="00FC4477"/>
    <w:rsid w:val="00FC46FB"/>
    <w:rsid w:val="00FC4B94"/>
    <w:rsid w:val="00FD2BD3"/>
    <w:rsid w:val="00FD3492"/>
    <w:rsid w:val="00FD4CCA"/>
    <w:rsid w:val="00FD5B25"/>
    <w:rsid w:val="00FE2A9E"/>
    <w:rsid w:val="00FF3BE5"/>
    <w:rsid w:val="7ADB943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FB409AA"/>
  <w15:chartTrackingRefBased/>
  <w15:docId w15:val="{A7B3A02E-EBB4-4F20-A647-A72EBE24A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975"/>
    <w:pPr>
      <w:spacing w:line="276" w:lineRule="auto"/>
      <w:jc w:val="both"/>
    </w:pPr>
    <w:rPr>
      <w:sz w:val="22"/>
    </w:rPr>
  </w:style>
  <w:style w:type="paragraph" w:styleId="Heading1">
    <w:name w:val="heading 1"/>
    <w:basedOn w:val="Normal"/>
    <w:next w:val="Normal"/>
    <w:link w:val="Heading1Char"/>
    <w:uiPriority w:val="99"/>
    <w:qFormat/>
    <w:rsid w:val="00097261"/>
    <w:pPr>
      <w:keepNext/>
      <w:spacing w:line="420" w:lineRule="atLeast"/>
      <w:outlineLvl w:val="0"/>
    </w:pPr>
    <w:rPr>
      <w:rFonts w:cs="Arial"/>
      <w:b/>
      <w:bCs/>
      <w:kern w:val="32"/>
      <w:sz w:val="36"/>
      <w:szCs w:val="32"/>
    </w:rPr>
  </w:style>
  <w:style w:type="paragraph" w:styleId="Heading2">
    <w:name w:val="heading 2"/>
    <w:basedOn w:val="Normal"/>
    <w:next w:val="Normal"/>
    <w:qFormat/>
    <w:rsid w:val="003F46B0"/>
    <w:pPr>
      <w:keepNext/>
      <w:outlineLvl w:val="1"/>
    </w:pPr>
    <w:rPr>
      <w:rFonts w:cs="Arial"/>
      <w:bCs/>
      <w:iCs/>
      <w:color w:val="E1000F"/>
      <w:szCs w:val="28"/>
    </w:rPr>
  </w:style>
  <w:style w:type="paragraph" w:styleId="Heading3">
    <w:name w:val="heading 3"/>
    <w:basedOn w:val="Heading2"/>
    <w:next w:val="Normal"/>
    <w:qFormat/>
    <w:rsid w:val="006F1596"/>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Footer">
    <w:name w:val="footer"/>
    <w:basedOn w:val="Normal"/>
    <w:link w:val="FooterChar"/>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eGrid">
    <w:name w:val="Table Grid"/>
    <w:basedOn w:val="Table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Heading1Char">
    <w:name w:val="Heading 1 Char"/>
    <w:link w:val="Heading1"/>
    <w:uiPriority w:val="99"/>
    <w:locked/>
    <w:rsid w:val="00B422EC"/>
    <w:rPr>
      <w:rFonts w:ascii="Arial" w:hAnsi="Arial" w:cs="Arial"/>
      <w:b/>
      <w:bCs/>
      <w:kern w:val="32"/>
      <w:sz w:val="36"/>
      <w:szCs w:val="32"/>
      <w:lang w:val="de-DE"/>
    </w:rPr>
  </w:style>
  <w:style w:type="character" w:styleId="Hyperlink">
    <w:name w:val="Hyperlink"/>
    <w:rsid w:val="00336854"/>
    <w:rPr>
      <w:rFonts w:ascii="Segoe UI" w:hAnsi="Segoe UI"/>
      <w:color w:val="0000FF"/>
      <w:sz w:val="18"/>
      <w:szCs w:val="18"/>
      <w:u w:val="single"/>
    </w:rPr>
  </w:style>
  <w:style w:type="paragraph" w:customStyle="1" w:styleId="MittleresRaster1-Akzent21">
    <w:name w:val="Mittleres Raster 1 - Akzent 21"/>
    <w:basedOn w:val="Normal"/>
    <w:uiPriority w:val="34"/>
    <w:qFormat/>
    <w:rsid w:val="00B422EC"/>
    <w:pPr>
      <w:ind w:left="720"/>
    </w:pPr>
  </w:style>
  <w:style w:type="paragraph" w:styleId="BalloonText">
    <w:name w:val="Balloon Text"/>
    <w:basedOn w:val="Normal"/>
    <w:link w:val="BalloonTextChar"/>
    <w:rsid w:val="00336854"/>
    <w:pPr>
      <w:spacing w:line="240" w:lineRule="auto"/>
    </w:pPr>
    <w:rPr>
      <w:sz w:val="18"/>
      <w:szCs w:val="18"/>
    </w:rPr>
  </w:style>
  <w:style w:type="character" w:customStyle="1" w:styleId="BalloonTextChar">
    <w:name w:val="Balloon Text Char"/>
    <w:link w:val="BalloonText"/>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FooterChar">
    <w:name w:val="Footer Char"/>
    <w:link w:val="Footer"/>
    <w:uiPriority w:val="99"/>
    <w:rsid w:val="00992A11"/>
    <w:rPr>
      <w:rFonts w:ascii="Segoe UI" w:hAnsi="Segoe UI"/>
      <w:bCs/>
      <w:noProof/>
      <w:sz w:val="12"/>
      <w:szCs w:val="24"/>
      <w:lang w:val="de-DE"/>
    </w:rPr>
  </w:style>
  <w:style w:type="character" w:styleId="UnresolvedMention">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
    <w:rsid w:val="00974F84"/>
    <w:rPr>
      <w:szCs w:val="20"/>
    </w:rPr>
  </w:style>
  <w:style w:type="paragraph" w:customStyle="1" w:styleId="Style12ptJustifiedLinespacing15lines1">
    <w:name w:val="Style 12 pt Justified Line spacing:  1.5 lines1"/>
    <w:basedOn w:val="Normal"/>
    <w:rsid w:val="00974F84"/>
    <w:pPr>
      <w:spacing w:before="120"/>
    </w:pPr>
    <w:rPr>
      <w:szCs w:val="20"/>
    </w:rPr>
  </w:style>
  <w:style w:type="character" w:customStyle="1" w:styleId="Headline">
    <w:name w:val="Headline"/>
    <w:basedOn w:val="DefaultParagraphFont"/>
    <w:rsid w:val="00A3756F"/>
    <w:rPr>
      <w:b/>
      <w:bCs/>
      <w:sz w:val="32"/>
    </w:rPr>
  </w:style>
  <w:style w:type="paragraph" w:customStyle="1" w:styleId="MonthDayYear">
    <w:name w:val="Month Day Year"/>
    <w:basedOn w:val="Normal"/>
    <w:rsid w:val="00643D8A"/>
    <w:pPr>
      <w:spacing w:before="120"/>
      <w:ind w:right="-1"/>
      <w:jc w:val="right"/>
    </w:pPr>
    <w:rPr>
      <w:szCs w:val="20"/>
    </w:rPr>
  </w:style>
  <w:style w:type="paragraph" w:customStyle="1" w:styleId="Topline">
    <w:name w:val="Topline"/>
    <w:basedOn w:val="Normal"/>
    <w:qFormat/>
    <w:rsid w:val="00472FEC"/>
    <w:pPr>
      <w:spacing w:before="560" w:after="560"/>
    </w:pPr>
    <w:rPr>
      <w:rFonts w:cs="Segoe UI"/>
      <w:szCs w:val="22"/>
    </w:rPr>
  </w:style>
  <w:style w:type="character" w:customStyle="1" w:styleId="AboutandContactBody">
    <w:name w:val="About and Contact Body"/>
    <w:basedOn w:val="DefaultParagraphFont"/>
    <w:rsid w:val="00336854"/>
    <w:rPr>
      <w:rFonts w:ascii="Segoe UI" w:hAnsi="Segoe UI"/>
      <w:sz w:val="18"/>
    </w:rPr>
  </w:style>
  <w:style w:type="character" w:customStyle="1" w:styleId="AboutandContactHeadline">
    <w:name w:val="About and Contact Headline"/>
    <w:basedOn w:val="DefaultParagraphFont"/>
    <w:rsid w:val="00336854"/>
    <w:rPr>
      <w:rFonts w:ascii="Segoe UI" w:hAnsi="Segoe UI"/>
      <w:b/>
      <w:bCs/>
      <w:sz w:val="18"/>
    </w:rPr>
  </w:style>
  <w:style w:type="character" w:styleId="Strong">
    <w:name w:val="Strong"/>
    <w:basedOn w:val="DefaultParagraphFont"/>
    <w:uiPriority w:val="22"/>
    <w:qFormat/>
    <w:rsid w:val="00FD5B25"/>
    <w:rPr>
      <w:b/>
      <w:bCs/>
    </w:rPr>
  </w:style>
  <w:style w:type="paragraph" w:customStyle="1" w:styleId="m-6605981109385725365msolistparagraph">
    <w:name w:val="m_-6605981109385725365msolistparagraph"/>
    <w:basedOn w:val="Normal"/>
    <w:rsid w:val="00D558EF"/>
    <w:pPr>
      <w:spacing w:before="100" w:beforeAutospacing="1" w:after="100" w:afterAutospacing="1" w:line="240" w:lineRule="auto"/>
      <w:jc w:val="left"/>
    </w:pPr>
    <w:rPr>
      <w:rFonts w:ascii="Times New Roman" w:eastAsia="SimSun" w:hAnsi="Times New Roman"/>
      <w:sz w:val="24"/>
      <w:lang w:eastAsia="zh-CN"/>
    </w:rPr>
  </w:style>
  <w:style w:type="paragraph" w:styleId="ListParagraph">
    <w:name w:val="List Paragraph"/>
    <w:basedOn w:val="Normal"/>
    <w:uiPriority w:val="63"/>
    <w:qFormat/>
    <w:rsid w:val="0077514E"/>
    <w:pPr>
      <w:ind w:left="720"/>
      <w:contextualSpacing/>
    </w:pPr>
  </w:style>
  <w:style w:type="character" w:styleId="CommentReference">
    <w:name w:val="annotation reference"/>
    <w:basedOn w:val="DefaultParagraphFont"/>
    <w:rsid w:val="00BA2494"/>
    <w:rPr>
      <w:sz w:val="16"/>
      <w:szCs w:val="16"/>
    </w:rPr>
  </w:style>
  <w:style w:type="paragraph" w:styleId="CommentText">
    <w:name w:val="annotation text"/>
    <w:basedOn w:val="Normal"/>
    <w:link w:val="CommentTextChar"/>
    <w:rsid w:val="00BA2494"/>
    <w:pPr>
      <w:spacing w:line="240" w:lineRule="auto"/>
    </w:pPr>
    <w:rPr>
      <w:sz w:val="20"/>
      <w:szCs w:val="20"/>
    </w:rPr>
  </w:style>
  <w:style w:type="character" w:customStyle="1" w:styleId="CommentTextChar">
    <w:name w:val="Comment Text Char"/>
    <w:basedOn w:val="DefaultParagraphFont"/>
    <w:link w:val="CommentText"/>
    <w:rsid w:val="00BA2494"/>
    <w:rPr>
      <w:sz w:val="20"/>
      <w:szCs w:val="20"/>
    </w:rPr>
  </w:style>
  <w:style w:type="paragraph" w:styleId="CommentSubject">
    <w:name w:val="annotation subject"/>
    <w:basedOn w:val="CommentText"/>
    <w:next w:val="CommentText"/>
    <w:link w:val="CommentSubjectChar"/>
    <w:rsid w:val="00BA2494"/>
    <w:rPr>
      <w:b/>
      <w:bCs/>
    </w:rPr>
  </w:style>
  <w:style w:type="character" w:customStyle="1" w:styleId="CommentSubjectChar">
    <w:name w:val="Comment Subject Char"/>
    <w:basedOn w:val="CommentTextChar"/>
    <w:link w:val="CommentSubject"/>
    <w:rsid w:val="00BA2494"/>
    <w:rPr>
      <w:b/>
      <w:bCs/>
      <w:sz w:val="20"/>
      <w:szCs w:val="20"/>
    </w:rPr>
  </w:style>
  <w:style w:type="paragraph" w:styleId="Revision">
    <w:name w:val="Revision"/>
    <w:hidden/>
    <w:uiPriority w:val="62"/>
    <w:unhideWhenUsed/>
    <w:rsid w:val="001004F3"/>
    <w:rPr>
      <w:sz w:val="22"/>
    </w:rPr>
  </w:style>
  <w:style w:type="paragraph" w:customStyle="1" w:styleId="BodyText1">
    <w:name w:val="Body Text 1"/>
    <w:basedOn w:val="Normal"/>
    <w:qFormat/>
    <w:rsid w:val="00C96971"/>
    <w:pPr>
      <w:spacing w:line="280" w:lineRule="atLeast"/>
      <w:jc w:val="left"/>
    </w:pPr>
    <w:rPr>
      <w:rFonts w:ascii="Calibri" w:hAnsi="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203094">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030686149">
      <w:bodyDiv w:val="1"/>
      <w:marLeft w:val="0"/>
      <w:marRight w:val="0"/>
      <w:marTop w:val="0"/>
      <w:marBottom w:val="0"/>
      <w:divBdr>
        <w:top w:val="none" w:sz="0" w:space="0" w:color="auto"/>
        <w:left w:val="none" w:sz="0" w:space="0" w:color="auto"/>
        <w:bottom w:val="none" w:sz="0" w:space="0" w:color="auto"/>
        <w:right w:val="none" w:sz="0" w:space="0" w:color="auto"/>
      </w:divBdr>
    </w:div>
    <w:div w:id="1156611362">
      <w:bodyDiv w:val="1"/>
      <w:marLeft w:val="0"/>
      <w:marRight w:val="0"/>
      <w:marTop w:val="0"/>
      <w:marBottom w:val="0"/>
      <w:divBdr>
        <w:top w:val="none" w:sz="0" w:space="0" w:color="auto"/>
        <w:left w:val="none" w:sz="0" w:space="0" w:color="auto"/>
        <w:bottom w:val="none" w:sz="0" w:space="0" w:color="auto"/>
        <w:right w:val="none" w:sz="0" w:space="0" w:color="auto"/>
      </w:divBdr>
    </w:div>
    <w:div w:id="1187258159">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2015111702">
      <w:bodyDiv w:val="1"/>
      <w:marLeft w:val="0"/>
      <w:marRight w:val="0"/>
      <w:marTop w:val="0"/>
      <w:marBottom w:val="0"/>
      <w:divBdr>
        <w:top w:val="none" w:sz="0" w:space="0" w:color="auto"/>
        <w:left w:val="none" w:sz="0" w:space="0" w:color="auto"/>
        <w:bottom w:val="none" w:sz="0" w:space="0" w:color="auto"/>
        <w:right w:val="none" w:sz="0" w:space="0" w:color="auto"/>
      </w:divBdr>
    </w:div>
    <w:div w:id="2019651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mailto:hidemi.onoo@henkel.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app.box.com/s/9a9vvfd7rj3rps5bavvfo4qto4idwjbm" TargetMode="External"/><Relationship Id="rId17" Type="http://schemas.openxmlformats.org/officeDocument/2006/relationships/hyperlink" Target="http://www.henkel.com/pres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mailto:liz.yip@henkel.com%09"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406d6b-70e0-427c-b08d-4edfc77771aa" xsi:nil="true"/>
    <lcf76f155ced4ddcb4097134ff3c332f xmlns="9cbee637-d9ec-42b8-acfa-fd9b0deeaa0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95E4195440FBB4B8BA8C80F526148EA" ma:contentTypeVersion="16" ma:contentTypeDescription="Create a new document." ma:contentTypeScope="" ma:versionID="597873049303c28851b5a01a1515f850">
  <xsd:schema xmlns:xsd="http://www.w3.org/2001/XMLSchema" xmlns:xs="http://www.w3.org/2001/XMLSchema" xmlns:p="http://schemas.microsoft.com/office/2006/metadata/properties" xmlns:ns2="9cbee637-d9ec-42b8-acfa-fd9b0deeaa0b" xmlns:ns3="ef406d6b-70e0-427c-b08d-4edfc77771aa" targetNamespace="http://schemas.microsoft.com/office/2006/metadata/properties" ma:root="true" ma:fieldsID="67b7f40aa970c3d71ea45bc91fec9e01" ns2:_="" ns3:_="">
    <xsd:import namespace="9cbee637-d9ec-42b8-acfa-fd9b0deeaa0b"/>
    <xsd:import namespace="ef406d6b-70e0-427c-b08d-4edfc77771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bee637-d9ec-42b8-acfa-fd9b0deeaa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f792e8-4dad-42c1-ad63-44982727bf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406d6b-70e0-427c-b08d-4edfc77771a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6103dc8-6f25-4dce-b1d6-cf6d4b3059ed}" ma:internalName="TaxCatchAll" ma:showField="CatchAllData" ma:web="0349eb26-8328-4d40-9bf5-b022332742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2f792e8-4dad-42c1-ad63-44982727bf4d" ContentTypeId="0x01" PreviousValue="false"/>
</file>

<file path=customXml/itemProps1.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 ds:uri="ef406d6b-70e0-427c-b08d-4edfc77771aa"/>
    <ds:schemaRef ds:uri="9cbee637-d9ec-42b8-acfa-fd9b0deeaa0b"/>
  </ds:schemaRefs>
</ds:datastoreItem>
</file>

<file path=customXml/itemProps2.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3.xml><?xml version="1.0" encoding="utf-8"?>
<ds:datastoreItem xmlns:ds="http://schemas.openxmlformats.org/officeDocument/2006/customXml" ds:itemID="{2CB53B29-CB05-4BEA-B76A-0A57168091AC}">
  <ds:schemaRefs>
    <ds:schemaRef ds:uri="http://schemas.openxmlformats.org/officeDocument/2006/bibliography"/>
  </ds:schemaRefs>
</ds:datastoreItem>
</file>

<file path=customXml/itemProps4.xml><?xml version="1.0" encoding="utf-8"?>
<ds:datastoreItem xmlns:ds="http://schemas.openxmlformats.org/officeDocument/2006/customXml" ds:itemID="{4A2A6754-6BB4-4B58-B82C-1808F4997F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bee637-d9ec-42b8-acfa-fd9b0deeaa0b"/>
    <ds:schemaRef ds:uri="ef406d6b-70e0-427c-b08d-4edfc7777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0E590B4-7A0D-4F62-ACD8-2A023F14A26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segoe-Henkel-press-release-template-2020-english.dotx</Template>
  <TotalTime>0</TotalTime>
  <Pages>3</Pages>
  <Words>733</Words>
  <Characters>4179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Pressemitteilung</vt:lpstr>
    </vt:vector>
  </TitlesOfParts>
  <Company>Henkel AG &amp; Co. KGaA</Company>
  <LinksUpToDate>false</LinksUpToDate>
  <CharactersWithSpaces>4903</CharactersWithSpaces>
  <SharedDoc>false</SharedDoc>
  <HLinks>
    <vt:vector size="6" baseType="variant">
      <vt:variant>
        <vt:i4>2555945</vt:i4>
      </vt:variant>
      <vt:variant>
        <vt:i4>0</vt:i4>
      </vt:variant>
      <vt:variant>
        <vt:i4>0</vt:i4>
      </vt:variant>
      <vt:variant>
        <vt:i4>5</vt:i4>
      </vt:variant>
      <vt:variant>
        <vt:lpwstr>http://www.henkel.com/press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Nicole N Tong (ext)</dc:creator>
  <cp:keywords/>
  <dc:description/>
  <cp:lastModifiedBy>Liz Yip (ext)</cp:lastModifiedBy>
  <cp:revision>10</cp:revision>
  <cp:lastPrinted>2022-08-02T02:21:00Z</cp:lastPrinted>
  <dcterms:created xsi:type="dcterms:W3CDTF">2022-08-02T01:45:00Z</dcterms:created>
  <dcterms:modified xsi:type="dcterms:W3CDTF">2022-08-02T02:21:00Z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0x010100F95E4195440FBB4B8BA8C80F526148EA</vt:lpwstr>
  </property>
  <property fmtid="{D5CDD505-2E9C-101B-9397-08002B2CF9AE}" pid="3" name="MediaServiceImageTags">
    <vt:lpwstr/>
  </property>
</Properties>
</file>