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5E39A" w14:textId="70B9AB79" w:rsidR="00B422EC" w:rsidRPr="0078755E" w:rsidRDefault="00EF4F17" w:rsidP="00643D8A">
      <w:pPr>
        <w:pStyle w:val="MonthDayYear"/>
        <w:rPr>
          <w:lang w:val="sk-SK"/>
        </w:rPr>
      </w:pPr>
      <w:r>
        <w:rPr>
          <w:lang w:val="sk-SK"/>
        </w:rPr>
        <w:t>03</w:t>
      </w:r>
      <w:r w:rsidR="00D931A7" w:rsidRPr="0078755E">
        <w:rPr>
          <w:lang w:val="sk-SK"/>
        </w:rPr>
        <w:t xml:space="preserve">. </w:t>
      </w:r>
      <w:r>
        <w:rPr>
          <w:lang w:val="sk-SK"/>
        </w:rPr>
        <w:t>októbra</w:t>
      </w:r>
      <w:r w:rsidR="00BF6E82" w:rsidRPr="0078755E">
        <w:rPr>
          <w:lang w:val="sk-SK"/>
        </w:rPr>
        <w:t xml:space="preserve"> 20</w:t>
      </w:r>
      <w:r w:rsidR="00F635FC" w:rsidRPr="0078755E">
        <w:rPr>
          <w:lang w:val="sk-SK"/>
        </w:rPr>
        <w:t>2</w:t>
      </w:r>
      <w:r w:rsidR="000722E8" w:rsidRPr="0078755E">
        <w:rPr>
          <w:lang w:val="sk-SK"/>
        </w:rPr>
        <w:t>2</w:t>
      </w:r>
    </w:p>
    <w:p w14:paraId="081CB621" w14:textId="0B95FA88" w:rsidR="00D931A7" w:rsidRDefault="00D931A7" w:rsidP="00A3756F">
      <w:pPr>
        <w:rPr>
          <w:rStyle w:val="Headline"/>
          <w:lang w:val="sk-SK"/>
        </w:rPr>
      </w:pPr>
    </w:p>
    <w:p w14:paraId="7B5FB9AB" w14:textId="77777777" w:rsidR="00F522F7" w:rsidRPr="008E55FE" w:rsidRDefault="00F522F7" w:rsidP="00A3756F">
      <w:pPr>
        <w:rPr>
          <w:rStyle w:val="Headline"/>
          <w:i/>
          <w:iCs/>
          <w:lang w:val="en-GB"/>
        </w:rPr>
      </w:pPr>
    </w:p>
    <w:p w14:paraId="28BB70ED" w14:textId="73FD8DFF" w:rsidR="00E04CA4" w:rsidRPr="0078755E" w:rsidRDefault="00205B22" w:rsidP="00E04CA4">
      <w:pPr>
        <w:rPr>
          <w:rStyle w:val="Headline"/>
          <w:lang w:val="sk-SK"/>
        </w:rPr>
      </w:pPr>
      <w:r w:rsidRPr="0078755E">
        <w:rPr>
          <w:rStyle w:val="Headline"/>
          <w:lang w:val="sk-SK"/>
        </w:rPr>
        <w:t>Spoločnosť Henkel Slovensko podporuje rodičov aj najmenších členov rodiny Henkel</w:t>
      </w:r>
    </w:p>
    <w:p w14:paraId="0DB8F444" w14:textId="77777777" w:rsidR="00205B22" w:rsidRPr="0078755E" w:rsidRDefault="00205B22" w:rsidP="00E04CA4">
      <w:pPr>
        <w:rPr>
          <w:lang w:val="sk-SK"/>
        </w:rPr>
      </w:pPr>
    </w:p>
    <w:p w14:paraId="7D5B8FD5" w14:textId="2AAE3D94" w:rsidR="00026B6D" w:rsidRPr="0078755E" w:rsidRDefault="00026B6D" w:rsidP="00E04CA4">
      <w:pPr>
        <w:rPr>
          <w:rFonts w:cs="Segoe UI"/>
          <w:b/>
          <w:bCs/>
          <w:szCs w:val="22"/>
          <w:lang w:val="sk-SK"/>
        </w:rPr>
      </w:pPr>
      <w:r w:rsidRPr="0078755E">
        <w:rPr>
          <w:rFonts w:cs="Segoe UI"/>
          <w:b/>
          <w:bCs/>
          <w:szCs w:val="22"/>
          <w:lang w:val="sk-SK"/>
        </w:rPr>
        <w:t>Pestrá ponuka benefitov, skrátené úväzky, škôlka pre deti zamestnancov či flexibilita v organizácii pracovného času sú len niektoré z aspektov, na ktorých spoločnosť Henkel Slovensko stavia svoj komplexný prístup k starostlivosti o zamestnancov s deťmi a nezabúdajú ani na zamestnancov na materskej či rodičovskej dovolenke. Pre spoločnosť je dôležité, aby sa zamestnanci cítili jej súčasťou aj v tom najkrajšom životnom období, keď sa naplno venujú starostlivosti o nový prírastok v rodine. Okrem štandardných benefitov teraz pripravila pre najmenších členov Henkel rodiny aj milý a praktický darček – detské body, ktoré isto poteší rodičov počas prvých mesiacov materskej dovolenky.</w:t>
      </w:r>
    </w:p>
    <w:p w14:paraId="33DD44F8" w14:textId="77777777" w:rsidR="00026B6D" w:rsidRPr="0078755E" w:rsidRDefault="00026B6D" w:rsidP="00E04CA4">
      <w:pPr>
        <w:rPr>
          <w:rFonts w:cs="Segoe UI"/>
          <w:b/>
          <w:bCs/>
          <w:szCs w:val="22"/>
          <w:lang w:val="sk-SK"/>
        </w:rPr>
      </w:pPr>
    </w:p>
    <w:p w14:paraId="1FB05305" w14:textId="1B257BC4" w:rsidR="001D32DB" w:rsidRDefault="001D32DB" w:rsidP="001D32DB">
      <w:pPr>
        <w:rPr>
          <w:rFonts w:cs="Segoe UI"/>
          <w:lang w:val="sk-SK"/>
        </w:rPr>
      </w:pPr>
      <w:r w:rsidRPr="0078755E">
        <w:rPr>
          <w:rFonts w:cs="Segoe UI"/>
          <w:lang w:val="sk-SK"/>
        </w:rPr>
        <w:t xml:space="preserve">Spoločnosť Henkel je vo svojich základoch rodinná firma. Už jej zakladateľ Fritz Henkel mimoriadne dbal na starostlivosť o zamestnancov a podpora zamestnancov a rodiny sú dodnes jedným zo základných pilierov spoločnosti. Spoločnosti Henkel Slovensko mimoriadne záleží na tom, aby potreby svojich zamestnancov čo najlepšie skĺbila s potrebami firmy. Dvojnásobne to platí pre ženy či mužov na materskej a rodičovskej dovolenke, ktorých chce ako zamestnávateľ podporiť v novej životnej etape. </w:t>
      </w:r>
    </w:p>
    <w:p w14:paraId="0809DA8F" w14:textId="77777777" w:rsidR="00680FB4" w:rsidRDefault="00680FB4" w:rsidP="001D32DB">
      <w:pPr>
        <w:rPr>
          <w:rFonts w:cs="Segoe UI"/>
          <w:lang w:val="sk-SK"/>
        </w:rPr>
      </w:pPr>
    </w:p>
    <w:p w14:paraId="45DA43BC" w14:textId="066673C0" w:rsidR="006C7E44" w:rsidRPr="00F32807" w:rsidRDefault="00680FB4" w:rsidP="001D32DB">
      <w:pPr>
        <w:rPr>
          <w:rFonts w:cs="Segoe UI"/>
          <w:lang w:val="sk-SK"/>
        </w:rPr>
      </w:pPr>
      <w:r w:rsidRPr="00F32807">
        <w:rPr>
          <w:rFonts w:cs="Segoe UI"/>
          <w:lang w:val="sk-SK"/>
        </w:rPr>
        <w:t>„</w:t>
      </w:r>
      <w:r w:rsidRPr="00F32807">
        <w:rPr>
          <w:rFonts w:cs="Segoe UI"/>
          <w:i/>
          <w:iCs/>
          <w:lang w:val="sk-SK"/>
        </w:rPr>
        <w:t xml:space="preserve">Prečo považovať deti za zabijakov kariéry? </w:t>
      </w:r>
      <w:r w:rsidR="006C7E44" w:rsidRPr="00F32807">
        <w:rPr>
          <w:rFonts w:cs="Segoe UI"/>
          <w:i/>
          <w:iCs/>
          <w:lang w:val="sk-SK"/>
        </w:rPr>
        <w:t xml:space="preserve">Deti v spoločnosti Henkel vnímame </w:t>
      </w:r>
      <w:r w:rsidR="00394C71" w:rsidRPr="00F32807">
        <w:rPr>
          <w:rFonts w:cs="Segoe UI"/>
          <w:i/>
          <w:iCs/>
          <w:lang w:val="sk-SK"/>
        </w:rPr>
        <w:t>naopak</w:t>
      </w:r>
      <w:r w:rsidR="006C7E44" w:rsidRPr="00F32807">
        <w:rPr>
          <w:rFonts w:cs="Segoe UI"/>
          <w:i/>
          <w:iCs/>
          <w:lang w:val="sk-SK"/>
        </w:rPr>
        <w:t xml:space="preserve"> ako</w:t>
      </w:r>
      <w:r w:rsidR="00757E86" w:rsidRPr="00F32807">
        <w:rPr>
          <w:rFonts w:cs="Segoe UI"/>
          <w:i/>
          <w:iCs/>
          <w:lang w:val="sk-SK"/>
        </w:rPr>
        <w:t xml:space="preserve"> </w:t>
      </w:r>
      <w:r w:rsidRPr="00F32807">
        <w:rPr>
          <w:rFonts w:cs="Segoe UI"/>
          <w:i/>
          <w:iCs/>
          <w:lang w:val="sk-SK"/>
        </w:rPr>
        <w:t>posilňovač kariéry! Sú ohromen</w:t>
      </w:r>
      <w:r w:rsidR="00394C71" w:rsidRPr="00F32807">
        <w:rPr>
          <w:rFonts w:cs="Segoe UI"/>
          <w:i/>
          <w:iCs/>
          <w:lang w:val="sk-SK"/>
        </w:rPr>
        <w:t>é</w:t>
      </w:r>
      <w:r w:rsidRPr="00F32807">
        <w:rPr>
          <w:rFonts w:cs="Segoe UI"/>
          <w:i/>
          <w:iCs/>
          <w:lang w:val="sk-SK"/>
        </w:rPr>
        <w:t xml:space="preserve"> a hrd</w:t>
      </w:r>
      <w:r w:rsidR="00394C71" w:rsidRPr="00F32807">
        <w:rPr>
          <w:rFonts w:cs="Segoe UI"/>
          <w:i/>
          <w:iCs/>
          <w:lang w:val="sk-SK"/>
        </w:rPr>
        <w:t>é</w:t>
      </w:r>
      <w:r w:rsidRPr="00F32807">
        <w:rPr>
          <w:rFonts w:cs="Segoe UI"/>
          <w:i/>
          <w:iCs/>
          <w:lang w:val="sk-SK"/>
        </w:rPr>
        <w:t xml:space="preserve"> na to, že majú pracujúc</w:t>
      </w:r>
      <w:r w:rsidR="006C7E44" w:rsidRPr="00F32807">
        <w:rPr>
          <w:rFonts w:cs="Segoe UI"/>
          <w:i/>
          <w:iCs/>
          <w:lang w:val="sk-SK"/>
        </w:rPr>
        <w:t>ich rodičov</w:t>
      </w:r>
      <w:r w:rsidRPr="00F32807">
        <w:rPr>
          <w:rFonts w:cs="Segoe UI"/>
          <w:i/>
          <w:iCs/>
          <w:lang w:val="sk-SK"/>
        </w:rPr>
        <w:t>, čo</w:t>
      </w:r>
      <w:r w:rsidR="006C7E44" w:rsidRPr="00F32807">
        <w:rPr>
          <w:rFonts w:cs="Segoe UI"/>
          <w:i/>
          <w:iCs/>
          <w:lang w:val="sk-SK"/>
        </w:rPr>
        <w:t xml:space="preserve"> motivuje aj ich samotných</w:t>
      </w:r>
      <w:r w:rsidR="00394C71" w:rsidRPr="00F32807">
        <w:rPr>
          <w:rFonts w:cs="Segoe UI"/>
          <w:i/>
          <w:iCs/>
          <w:lang w:val="sk-SK"/>
        </w:rPr>
        <w:t xml:space="preserve"> do budúcna. V spoločnosti Henkel Slovensko robíme všetko pre to, aby sme vytvárali podmienky pre skĺbenie pracovného a súkromného života našich zamestnancov. Čísla návratnosti ukazujú, že je to správna cesta,</w:t>
      </w:r>
      <w:r w:rsidR="00F32807" w:rsidRPr="00F32807">
        <w:rPr>
          <w:rFonts w:cs="Segoe UI"/>
          <w:i/>
          <w:iCs/>
          <w:lang w:val="sk-SK"/>
        </w:rPr>
        <w:t>“</w:t>
      </w:r>
      <w:r w:rsidR="00394C71" w:rsidRPr="00F32807">
        <w:rPr>
          <w:rFonts w:cs="Segoe UI"/>
          <w:lang w:val="sk-SK"/>
        </w:rPr>
        <w:t xml:space="preserve"> uvádza</w:t>
      </w:r>
      <w:r w:rsidR="00F522F7" w:rsidRPr="00F32807">
        <w:rPr>
          <w:rFonts w:cs="Segoe UI"/>
          <w:lang w:val="sk-SK"/>
        </w:rPr>
        <w:t xml:space="preserve"> prezident spoločnosti Henkel Slovensko,</w:t>
      </w:r>
      <w:r w:rsidR="00394C71" w:rsidRPr="00F32807">
        <w:rPr>
          <w:rFonts w:cs="Segoe UI"/>
          <w:lang w:val="sk-SK"/>
        </w:rPr>
        <w:t xml:space="preserve"> Christian Schulz</w:t>
      </w:r>
      <w:r w:rsidR="00F522F7" w:rsidRPr="00F32807">
        <w:rPr>
          <w:rFonts w:cs="Segoe UI"/>
          <w:lang w:val="sk-SK"/>
        </w:rPr>
        <w:t xml:space="preserve">. </w:t>
      </w:r>
    </w:p>
    <w:p w14:paraId="06DB6E9A" w14:textId="77777777" w:rsidR="006C7E44" w:rsidRDefault="006C7E44" w:rsidP="001D32DB">
      <w:pPr>
        <w:rPr>
          <w:rFonts w:cs="Segoe UI"/>
          <w:highlight w:val="yellow"/>
          <w:lang w:val="sk-SK"/>
        </w:rPr>
      </w:pPr>
    </w:p>
    <w:p w14:paraId="5D14095B" w14:textId="252DF6FC" w:rsidR="0078755E" w:rsidRDefault="00254350" w:rsidP="001D32DB">
      <w:pPr>
        <w:rPr>
          <w:rFonts w:cs="Segoe UI"/>
          <w:lang w:val="sk-SK"/>
        </w:rPr>
      </w:pPr>
      <w:r>
        <w:rPr>
          <w:rFonts w:cs="Segoe UI"/>
          <w:noProof/>
          <w:lang w:val="sk-SK"/>
        </w:rPr>
        <w:lastRenderedPageBreak/>
        <w:drawing>
          <wp:inline distT="0" distB="0" distL="0" distR="0" wp14:anchorId="6F68F23E" wp14:editId="2FDF7212">
            <wp:extent cx="7691755" cy="5768975"/>
            <wp:effectExtent l="8890" t="0" r="0" b="0"/>
            <wp:docPr id="9" name="Picture 9" descr="A baby in a white shir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 baby in a white shirt&#10;&#10;Description automatically generated with low confidence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691755" cy="5768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2BD27B" w14:textId="77777777" w:rsidR="00830E5A" w:rsidRDefault="00830E5A" w:rsidP="001D32DB">
      <w:pPr>
        <w:rPr>
          <w:rFonts w:cs="Segoe UI"/>
          <w:b/>
          <w:bCs/>
          <w:lang w:val="sk-SK"/>
        </w:rPr>
      </w:pPr>
    </w:p>
    <w:p w14:paraId="092F7870" w14:textId="2BE34DC9" w:rsidR="00455D45" w:rsidRPr="00DE3671" w:rsidRDefault="00A8035E" w:rsidP="001D32DB">
      <w:pPr>
        <w:rPr>
          <w:rFonts w:cs="Segoe UI"/>
          <w:b/>
          <w:bCs/>
          <w:lang w:val="sk-SK"/>
        </w:rPr>
      </w:pPr>
      <w:r>
        <w:rPr>
          <w:rFonts w:cs="Segoe UI"/>
          <w:b/>
          <w:bCs/>
          <w:lang w:val="sk-SK"/>
        </w:rPr>
        <w:t>Rozmanitá</w:t>
      </w:r>
      <w:r w:rsidR="004A7FBC">
        <w:rPr>
          <w:rFonts w:cs="Segoe UI"/>
          <w:b/>
          <w:bCs/>
          <w:lang w:val="sk-SK"/>
        </w:rPr>
        <w:t xml:space="preserve"> </w:t>
      </w:r>
      <w:r w:rsidR="00231B5B" w:rsidRPr="00DE3671">
        <w:rPr>
          <w:rFonts w:cs="Segoe UI"/>
          <w:b/>
          <w:bCs/>
          <w:lang w:val="sk-SK"/>
        </w:rPr>
        <w:t>ponuka</w:t>
      </w:r>
      <w:r w:rsidR="00455D45" w:rsidRPr="00DE3671">
        <w:rPr>
          <w:rFonts w:cs="Segoe UI"/>
          <w:b/>
          <w:bCs/>
          <w:lang w:val="sk-SK"/>
        </w:rPr>
        <w:t xml:space="preserve"> benefit</w:t>
      </w:r>
      <w:r w:rsidR="00231B5B" w:rsidRPr="00DE3671">
        <w:rPr>
          <w:rFonts w:cs="Segoe UI"/>
          <w:b/>
          <w:bCs/>
          <w:lang w:val="sk-SK"/>
        </w:rPr>
        <w:t>ov</w:t>
      </w:r>
      <w:r w:rsidR="00EB5D10">
        <w:rPr>
          <w:rFonts w:cs="Segoe UI"/>
          <w:b/>
          <w:bCs/>
          <w:lang w:val="sk-SK"/>
        </w:rPr>
        <w:t xml:space="preserve"> aj</w:t>
      </w:r>
      <w:r w:rsidR="00455D45" w:rsidRPr="00DE3671">
        <w:rPr>
          <w:rFonts w:cs="Segoe UI"/>
          <w:b/>
          <w:bCs/>
          <w:lang w:val="sk-SK"/>
        </w:rPr>
        <w:t xml:space="preserve"> </w:t>
      </w:r>
      <w:r w:rsidR="00DE3671" w:rsidRPr="00DE3671">
        <w:rPr>
          <w:rFonts w:cs="Segoe UI"/>
          <w:b/>
          <w:bCs/>
          <w:lang w:val="sk-SK"/>
        </w:rPr>
        <w:t>počas materskej či rodičovskej dovolenky</w:t>
      </w:r>
    </w:p>
    <w:p w14:paraId="666D3C55" w14:textId="77777777" w:rsidR="00455D45" w:rsidRPr="0078755E" w:rsidRDefault="00455D45" w:rsidP="001D32DB">
      <w:pPr>
        <w:rPr>
          <w:rFonts w:cs="Segoe UI"/>
          <w:lang w:val="sk-SK"/>
        </w:rPr>
      </w:pPr>
    </w:p>
    <w:p w14:paraId="4A6DB677" w14:textId="362B1370" w:rsidR="001D32DB" w:rsidRDefault="00F522F7" w:rsidP="001D32DB">
      <w:pPr>
        <w:rPr>
          <w:rFonts w:cs="Segoe UI"/>
          <w:lang w:val="sk-SK"/>
        </w:rPr>
      </w:pPr>
      <w:r>
        <w:rPr>
          <w:rFonts w:cs="Segoe UI"/>
          <w:lang w:val="sk-SK"/>
        </w:rPr>
        <w:t>Z</w:t>
      </w:r>
      <w:r w:rsidR="001D32DB" w:rsidRPr="0078755E">
        <w:rPr>
          <w:rFonts w:cs="Segoe UI"/>
          <w:lang w:val="sk-SK"/>
        </w:rPr>
        <w:t xml:space="preserve">amestnanci na materskej či rodičovskej dovolenke môžu tešiť z množstva benefitov, ktoré im pomôžu pri starostlivosti o nového člena domácnosti. Pri narodení či adopcii dieťaťa získavajú </w:t>
      </w:r>
      <w:r w:rsidR="001D32DB" w:rsidRPr="004402A5">
        <w:rPr>
          <w:rFonts w:cs="Segoe UI"/>
          <w:lang w:val="sk-SK"/>
        </w:rPr>
        <w:t xml:space="preserve">mamičky či oteckovia príspevok v hodnote 100 €. Zdravie najmenších je pre rodičov na prvom mieste, preto si môžu z ponuky benefitov vybrať poukážku na zdravotnú starostlivosť o bábätko. Medzi obľúbené benefity patrí tiež rekreačný benefit v hodnote 250 €. Ak potrebujú zamestnanci na materskej či rodičovskej dovolenke a ich blízki pomoc vo finančných, právnych otázkach či v oblasti duševného zdravia, môžu sa obrátiť na </w:t>
      </w:r>
      <w:r w:rsidRPr="004402A5">
        <w:rPr>
          <w:rFonts w:cs="Segoe UI"/>
          <w:lang w:val="sk-SK"/>
        </w:rPr>
        <w:t>Zamestnanecký asistenčný program (</w:t>
      </w:r>
      <w:r w:rsidR="001D32DB" w:rsidRPr="004402A5">
        <w:rPr>
          <w:rFonts w:cs="Segoe UI"/>
          <w:lang w:val="sk-SK"/>
        </w:rPr>
        <w:t xml:space="preserve">Employee </w:t>
      </w:r>
      <w:proofErr w:type="spellStart"/>
      <w:r w:rsidR="001D32DB" w:rsidRPr="004402A5">
        <w:rPr>
          <w:rFonts w:cs="Segoe UI"/>
          <w:lang w:val="sk-SK"/>
        </w:rPr>
        <w:t>assistance</w:t>
      </w:r>
      <w:proofErr w:type="spellEnd"/>
      <w:r w:rsidR="001D32DB" w:rsidRPr="004402A5">
        <w:rPr>
          <w:rFonts w:cs="Segoe UI"/>
          <w:lang w:val="sk-SK"/>
        </w:rPr>
        <w:t xml:space="preserve"> program</w:t>
      </w:r>
      <w:r w:rsidRPr="004402A5">
        <w:rPr>
          <w:rFonts w:cs="Segoe UI"/>
          <w:lang w:val="sk-SK"/>
        </w:rPr>
        <w:t>)</w:t>
      </w:r>
      <w:r w:rsidR="001D32DB" w:rsidRPr="004402A5">
        <w:rPr>
          <w:rFonts w:cs="Segoe UI"/>
          <w:lang w:val="sk-SK"/>
        </w:rPr>
        <w:t>. Naďalej môžu využívať všetky zľavy určené pre zamestnancov spoločnosti Henkel Slovensko, či už</w:t>
      </w:r>
      <w:r w:rsidR="001D32DB" w:rsidRPr="0078755E">
        <w:rPr>
          <w:rFonts w:cs="Segoe UI"/>
          <w:lang w:val="sk-SK"/>
        </w:rPr>
        <w:t xml:space="preserve"> v</w:t>
      </w:r>
      <w:r>
        <w:rPr>
          <w:rFonts w:cs="Segoe UI"/>
          <w:lang w:val="sk-SK"/>
        </w:rPr>
        <w:t> </w:t>
      </w:r>
      <w:r w:rsidR="001D32DB" w:rsidRPr="0078755E">
        <w:rPr>
          <w:rFonts w:cs="Segoe UI"/>
          <w:lang w:val="sk-SK"/>
        </w:rPr>
        <w:t>obľúbe</w:t>
      </w:r>
      <w:r>
        <w:rPr>
          <w:rFonts w:cs="Segoe UI"/>
          <w:lang w:val="sk-SK"/>
        </w:rPr>
        <w:t>nej firemnej predajni</w:t>
      </w:r>
      <w:r w:rsidR="001D32DB" w:rsidRPr="0078755E">
        <w:rPr>
          <w:rFonts w:cs="Segoe UI"/>
          <w:lang w:val="sk-SK"/>
        </w:rPr>
        <w:t xml:space="preserve"> Henkel Shop, alebo v rôznych iných prevádzkach. </w:t>
      </w:r>
    </w:p>
    <w:p w14:paraId="1978EF7E" w14:textId="77777777" w:rsidR="0078755E" w:rsidRPr="0078755E" w:rsidRDefault="0078755E" w:rsidP="001D32DB">
      <w:pPr>
        <w:rPr>
          <w:rFonts w:cs="Segoe UI"/>
          <w:lang w:val="sk-SK"/>
        </w:rPr>
      </w:pPr>
    </w:p>
    <w:p w14:paraId="6DFDD04A" w14:textId="77777777" w:rsidR="001D32DB" w:rsidRDefault="001D32DB" w:rsidP="001D32DB">
      <w:pPr>
        <w:rPr>
          <w:rFonts w:cs="Segoe UI"/>
          <w:lang w:val="sk-SK"/>
        </w:rPr>
      </w:pPr>
      <w:r w:rsidRPr="0078755E">
        <w:rPr>
          <w:rFonts w:cs="Segoe UI"/>
          <w:i/>
          <w:iCs/>
          <w:lang w:val="sk-SK"/>
        </w:rPr>
        <w:t>„Pestrá ponuka benefitov je dôležitá, ale my chceme ponúknuť viac. Záleží nám na tom, aby sa aj v období, keď sa venujú najmä svojej rodine, cítili byť našou súčasťou. Snažíme sa ich aktívne zapojiť do diania vo firme, pozývame ich na rôzne firemné akcie a posielame im aktuálne informácie o tom, čo sa u nás deje, ak o to prejavia záujem,“</w:t>
      </w:r>
      <w:r w:rsidRPr="0078755E">
        <w:rPr>
          <w:rFonts w:cs="Segoe UI"/>
          <w:lang w:val="sk-SK"/>
        </w:rPr>
        <w:t xml:space="preserve"> hovorí Zuzana Kaňuchová, riaditeľka korporátnej komunikácie Henkel Slovensko, Henkel ČR a Henkel </w:t>
      </w:r>
      <w:proofErr w:type="spellStart"/>
      <w:r w:rsidRPr="0078755E">
        <w:rPr>
          <w:rFonts w:cs="Segoe UI"/>
          <w:lang w:val="sk-SK"/>
        </w:rPr>
        <w:t>Magyarorzság</w:t>
      </w:r>
      <w:proofErr w:type="spellEnd"/>
      <w:r w:rsidRPr="0078755E">
        <w:rPr>
          <w:rFonts w:cs="Segoe UI"/>
          <w:lang w:val="sk-SK"/>
        </w:rPr>
        <w:t xml:space="preserve">. </w:t>
      </w:r>
    </w:p>
    <w:p w14:paraId="414A7772" w14:textId="77777777" w:rsidR="0078755E" w:rsidRPr="0078755E" w:rsidRDefault="0078755E" w:rsidP="001D32DB">
      <w:pPr>
        <w:rPr>
          <w:rFonts w:cs="Segoe UI"/>
          <w:lang w:val="sk-SK"/>
        </w:rPr>
      </w:pPr>
    </w:p>
    <w:p w14:paraId="3D2C97A7" w14:textId="77777777" w:rsidR="001D32DB" w:rsidRDefault="001D32DB" w:rsidP="001D32DB">
      <w:pPr>
        <w:rPr>
          <w:rFonts w:cs="Segoe UI"/>
          <w:lang w:val="sk-SK"/>
        </w:rPr>
      </w:pPr>
      <w:r w:rsidRPr="0078755E">
        <w:rPr>
          <w:rFonts w:cs="Segoe UI"/>
          <w:lang w:val="sk-SK"/>
        </w:rPr>
        <w:t xml:space="preserve">Podpora zamestnancov na materskej či rodičovskej dovolenke nemusí byť o veľkých gestách. </w:t>
      </w:r>
      <w:r w:rsidRPr="0078755E">
        <w:rPr>
          <w:rFonts w:cs="Segoe UI"/>
          <w:i/>
          <w:iCs/>
          <w:lang w:val="sk-SK"/>
        </w:rPr>
        <w:t>„Niekedy poteší aj drobnosť, milý darček, ktorý symbolizuje to, že na nich myslíme a tešíme sa na ich návrat medzi nás. Tentokrát sme v spolupráci s chránenými dielňami pre našich najmenších členov rodiny Henkel Slovensko pripravili detské body s vtipným odkazom a milým venovaním. Veríme, že prinesie radosť veľkým aj malým ‚</w:t>
      </w:r>
      <w:proofErr w:type="spellStart"/>
      <w:r w:rsidRPr="0078755E">
        <w:rPr>
          <w:rFonts w:cs="Segoe UI"/>
          <w:i/>
          <w:iCs/>
          <w:lang w:val="sk-SK"/>
        </w:rPr>
        <w:t>Henklákom</w:t>
      </w:r>
      <w:proofErr w:type="spellEnd"/>
      <w:r w:rsidRPr="0078755E">
        <w:rPr>
          <w:rFonts w:cs="Segoe UI"/>
          <w:i/>
          <w:iCs/>
          <w:lang w:val="sk-SK"/>
        </w:rPr>
        <w:t>‘,“</w:t>
      </w:r>
      <w:r w:rsidRPr="0078755E">
        <w:rPr>
          <w:rFonts w:cs="Segoe UI"/>
          <w:lang w:val="sk-SK"/>
        </w:rPr>
        <w:t xml:space="preserve"> vysvetľuje Zuzana Kaňuchová.</w:t>
      </w:r>
    </w:p>
    <w:p w14:paraId="60844619" w14:textId="77777777" w:rsidR="00A84EB3" w:rsidRDefault="00A84EB3" w:rsidP="001D32DB">
      <w:pPr>
        <w:rPr>
          <w:rFonts w:cs="Segoe UI"/>
          <w:lang w:val="sk-SK"/>
        </w:rPr>
      </w:pPr>
    </w:p>
    <w:p w14:paraId="5BE4A7F6" w14:textId="6A4D5C25" w:rsidR="00A84EB3" w:rsidRDefault="00A84EB3" w:rsidP="001D32DB">
      <w:pPr>
        <w:rPr>
          <w:rFonts w:cs="Segoe UI"/>
          <w:lang w:val="sk-SK"/>
        </w:rPr>
      </w:pPr>
      <w:r>
        <w:rPr>
          <w:noProof/>
        </w:rPr>
        <w:drawing>
          <wp:inline distT="0" distB="0" distL="0" distR="0" wp14:anchorId="201E0727" wp14:editId="1C39F0AC">
            <wp:extent cx="4410075" cy="2941668"/>
            <wp:effectExtent l="0" t="0" r="0" b="0"/>
            <wp:docPr id="8" name="Obrázok 8" descr="Obrázok, na ktorom je podlaha, vnútri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brázok 8" descr="Obrázok, na ktorom je podlaha, vnútri&#10;&#10;Automaticky generovaný popis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2982" cy="2943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A8CCE3" w14:textId="77777777" w:rsidR="00391937" w:rsidRDefault="00391937" w:rsidP="001D32DB">
      <w:pPr>
        <w:rPr>
          <w:rFonts w:cs="Segoe UI"/>
          <w:lang w:val="sk-SK"/>
        </w:rPr>
      </w:pPr>
    </w:p>
    <w:p w14:paraId="4EFF7476" w14:textId="5F62C8FA" w:rsidR="006C7B64" w:rsidRPr="006A344A" w:rsidRDefault="00FA65E0" w:rsidP="001D32DB">
      <w:pPr>
        <w:rPr>
          <w:rFonts w:cs="Segoe UI"/>
          <w:b/>
          <w:bCs/>
          <w:lang w:val="sk-SK"/>
        </w:rPr>
      </w:pPr>
      <w:r>
        <w:rPr>
          <w:rFonts w:cs="Segoe UI"/>
          <w:b/>
          <w:bCs/>
          <w:lang w:val="sk-SK"/>
        </w:rPr>
        <w:t>Všestranná</w:t>
      </w:r>
      <w:r w:rsidR="006A344A" w:rsidRPr="006A344A">
        <w:rPr>
          <w:rFonts w:cs="Segoe UI"/>
          <w:b/>
          <w:bCs/>
          <w:lang w:val="sk-SK"/>
        </w:rPr>
        <w:t xml:space="preserve"> podpora p</w:t>
      </w:r>
      <w:r w:rsidR="002F4487">
        <w:rPr>
          <w:rFonts w:cs="Segoe UI"/>
          <w:b/>
          <w:bCs/>
          <w:lang w:val="sk-SK"/>
        </w:rPr>
        <w:t>ri</w:t>
      </w:r>
      <w:r w:rsidR="006A344A" w:rsidRPr="006A344A">
        <w:rPr>
          <w:rFonts w:cs="Segoe UI"/>
          <w:b/>
          <w:bCs/>
          <w:lang w:val="sk-SK"/>
        </w:rPr>
        <w:t xml:space="preserve"> návrate do práce</w:t>
      </w:r>
    </w:p>
    <w:p w14:paraId="2C15B0DC" w14:textId="77777777" w:rsidR="006A344A" w:rsidRDefault="006A344A" w:rsidP="001D32DB">
      <w:pPr>
        <w:rPr>
          <w:rFonts w:cs="Segoe UI"/>
          <w:lang w:val="sk-SK"/>
        </w:rPr>
      </w:pPr>
    </w:p>
    <w:p w14:paraId="72C2A361" w14:textId="78DCF066" w:rsidR="001D32DB" w:rsidRDefault="001D32DB" w:rsidP="001D32DB">
      <w:pPr>
        <w:rPr>
          <w:rFonts w:cs="Segoe UI"/>
          <w:lang w:val="sk-SK"/>
        </w:rPr>
      </w:pPr>
      <w:r w:rsidRPr="0078755E">
        <w:rPr>
          <w:rFonts w:cs="Segoe UI"/>
          <w:lang w:val="sk-SK"/>
        </w:rPr>
        <w:t>Pri návrate do práce je pre mamičky a oteckov asi najdôležitejšia flexibilita, preto spoločnosť Henkel Slovensko ponúka skrátené úväzky a flexibilné rozloženie pracovného týždňa. Ďalším unikátnym benefitom</w:t>
      </w:r>
      <w:r w:rsidRPr="009162F6">
        <w:rPr>
          <w:rFonts w:cs="Segoe UI"/>
          <w:lang w:val="sk-SK"/>
        </w:rPr>
        <w:t>, ktorý rodičom výrazne uľahčí návrat do práce je Henkel škôlka pre deti zamestnancov od 2 rokov. Okrem Nemecka je Slovensko jediná krajina z 50, kde Henkel pôsobí, ktorá má škôlku pre deti zamestnancov. To, že sa</w:t>
      </w:r>
      <w:r w:rsidRPr="0078755E">
        <w:rPr>
          <w:rFonts w:cs="Segoe UI"/>
          <w:lang w:val="sk-SK"/>
        </w:rPr>
        <w:t xml:space="preserve"> k nám zamestnanci po skončení rodičovskej dovolenky radi vracajú, potvrdzujú aj čísla – priemerne sa do práce vráti až 96 % zamestnancov. </w:t>
      </w:r>
    </w:p>
    <w:p w14:paraId="7D64F4D2" w14:textId="77777777" w:rsidR="0078755E" w:rsidRPr="0078755E" w:rsidRDefault="0078755E" w:rsidP="001D32DB">
      <w:pPr>
        <w:rPr>
          <w:rFonts w:cs="Segoe UI"/>
          <w:lang w:val="sk-SK"/>
        </w:rPr>
      </w:pPr>
    </w:p>
    <w:p w14:paraId="3002A58B" w14:textId="406BABC3" w:rsidR="001D32DB" w:rsidRPr="0078755E" w:rsidRDefault="001D32DB" w:rsidP="001D32DB">
      <w:pPr>
        <w:rPr>
          <w:rFonts w:cs="Segoe UI"/>
          <w:lang w:val="sk-SK"/>
        </w:rPr>
      </w:pPr>
      <w:r w:rsidRPr="0078755E">
        <w:rPr>
          <w:rFonts w:cs="Segoe UI"/>
          <w:lang w:val="sk-SK"/>
        </w:rPr>
        <w:t xml:space="preserve">V roku 2020 sa spoločnosť so svojím komplexným programom podpory návratu z materskej a rodičovskej dovolenky a vytvárania rovných príležitostí zaradila medzi finalistov prestížnej ankety </w:t>
      </w:r>
      <w:proofErr w:type="spellStart"/>
      <w:r w:rsidRPr="0078755E">
        <w:rPr>
          <w:rFonts w:cs="Segoe UI"/>
          <w:lang w:val="sk-SK"/>
        </w:rPr>
        <w:t>Via</w:t>
      </w:r>
      <w:proofErr w:type="spellEnd"/>
      <w:r w:rsidRPr="0078755E">
        <w:rPr>
          <w:rFonts w:cs="Segoe UI"/>
          <w:lang w:val="sk-SK"/>
        </w:rPr>
        <w:t xml:space="preserve"> </w:t>
      </w:r>
      <w:proofErr w:type="spellStart"/>
      <w:r w:rsidR="000D001F">
        <w:rPr>
          <w:rFonts w:cs="Segoe UI"/>
          <w:lang w:val="sk-SK"/>
        </w:rPr>
        <w:t>B</w:t>
      </w:r>
      <w:r w:rsidRPr="0078755E">
        <w:rPr>
          <w:rFonts w:cs="Segoe UI"/>
          <w:lang w:val="sk-SK"/>
        </w:rPr>
        <w:t>ona</w:t>
      </w:r>
      <w:proofErr w:type="spellEnd"/>
      <w:r w:rsidRPr="0078755E">
        <w:rPr>
          <w:rFonts w:cs="Segoe UI"/>
          <w:lang w:val="sk-SK"/>
        </w:rPr>
        <w:t xml:space="preserve"> v kategórii Výnimočný zamestnávateľ. Zdá sa teda, že spoločnosti sa darí vytvárať pre návrat týchto zamestnancov podmienky, ktoré naozaj zohľadňujú ich novú životnú situáciu. </w:t>
      </w:r>
      <w:r w:rsidRPr="0078755E">
        <w:rPr>
          <w:rFonts w:cs="Segoe UI"/>
          <w:i/>
          <w:iCs/>
          <w:lang w:val="sk-SK"/>
        </w:rPr>
        <w:t>„Naším cieľom je, aby cítili všestrannú podporu a mohli si byť istí, že kým oni pracujú, ich dieťa je v poriadku. Skĺbiť starostlivosť o domácnosť s kariérou si vyžaduje mimoriadne nasadenie. Ceníme si, že sa k nám zamestnanci po materskej či rodičovskej dovolenke chcú vrátiť a aj naďalej sa budeme snažiť pre nich vytvárať tie najlepšie podmienky,“</w:t>
      </w:r>
      <w:r w:rsidRPr="0078755E">
        <w:rPr>
          <w:rFonts w:cs="Segoe UI"/>
          <w:lang w:val="sk-SK"/>
        </w:rPr>
        <w:t xml:space="preserve"> dodáva Zuzana Kaňuchová.</w:t>
      </w:r>
    </w:p>
    <w:p w14:paraId="614688DB" w14:textId="77777777" w:rsidR="00E04CA4" w:rsidRPr="0078755E" w:rsidRDefault="00E04CA4" w:rsidP="00E04CA4">
      <w:pPr>
        <w:rPr>
          <w:rFonts w:cs="Segoe UI"/>
          <w:szCs w:val="22"/>
          <w:lang w:val="sk-SK"/>
        </w:rPr>
      </w:pPr>
    </w:p>
    <w:p w14:paraId="52DB2842" w14:textId="77777777" w:rsidR="000C3198" w:rsidRPr="0078755E" w:rsidRDefault="000C3198" w:rsidP="00E04CA4">
      <w:pPr>
        <w:spacing w:line="278" w:lineRule="auto"/>
        <w:rPr>
          <w:rFonts w:ascii="Calibri" w:hAnsi="Calibri" w:cs="Calibri"/>
          <w:b/>
          <w:bCs/>
          <w:sz w:val="18"/>
          <w:szCs w:val="18"/>
          <w:lang w:val="sk-SK"/>
        </w:rPr>
      </w:pPr>
    </w:p>
    <w:p w14:paraId="58B21111" w14:textId="77777777" w:rsidR="00E25402" w:rsidRPr="0078755E" w:rsidRDefault="00E25402" w:rsidP="00E04CA4">
      <w:pPr>
        <w:spacing w:line="278" w:lineRule="auto"/>
        <w:rPr>
          <w:rFonts w:ascii="Calibri" w:hAnsi="Calibri" w:cs="Calibri"/>
          <w:b/>
          <w:bCs/>
          <w:sz w:val="18"/>
          <w:szCs w:val="18"/>
          <w:lang w:val="sk-SK"/>
        </w:rPr>
      </w:pPr>
    </w:p>
    <w:p w14:paraId="02FA888F" w14:textId="77777777" w:rsidR="00E25402" w:rsidRPr="0078755E" w:rsidRDefault="00E25402" w:rsidP="00E04CA4">
      <w:pPr>
        <w:spacing w:line="278" w:lineRule="auto"/>
        <w:rPr>
          <w:rFonts w:ascii="Calibri" w:hAnsi="Calibri" w:cs="Calibri"/>
          <w:b/>
          <w:bCs/>
          <w:sz w:val="18"/>
          <w:szCs w:val="18"/>
          <w:lang w:val="sk-SK"/>
        </w:rPr>
      </w:pPr>
    </w:p>
    <w:p w14:paraId="2D50FC8E" w14:textId="4245988F" w:rsidR="00E04CA4" w:rsidRPr="0078755E" w:rsidRDefault="00E04CA4" w:rsidP="00E04CA4">
      <w:pPr>
        <w:spacing w:line="278" w:lineRule="auto"/>
        <w:rPr>
          <w:rFonts w:ascii="Calibri" w:hAnsi="Calibri" w:cs="Calibri"/>
          <w:sz w:val="18"/>
          <w:szCs w:val="18"/>
          <w:lang w:val="sk-SK" w:eastAsia="zh-CN"/>
        </w:rPr>
      </w:pPr>
      <w:r w:rsidRPr="0078755E">
        <w:rPr>
          <w:rFonts w:ascii="Calibri" w:hAnsi="Calibri" w:cs="Calibri"/>
          <w:b/>
          <w:bCs/>
          <w:sz w:val="18"/>
          <w:szCs w:val="18"/>
          <w:lang w:val="sk-SK"/>
        </w:rPr>
        <w:t>O spoločnosti Henkel</w:t>
      </w:r>
    </w:p>
    <w:p w14:paraId="16F5A197" w14:textId="77777777" w:rsidR="00E04CA4" w:rsidRPr="0078755E" w:rsidRDefault="00E04CA4" w:rsidP="00E04CA4">
      <w:pPr>
        <w:spacing w:line="240" w:lineRule="auto"/>
        <w:rPr>
          <w:rFonts w:ascii="Calibri" w:hAnsi="Calibri" w:cs="Calibri"/>
          <w:color w:val="000000"/>
          <w:sz w:val="18"/>
          <w:szCs w:val="18"/>
          <w:lang w:val="sk-SK"/>
        </w:rPr>
      </w:pPr>
      <w:r w:rsidRPr="0078755E">
        <w:rPr>
          <w:rFonts w:ascii="Calibri" w:hAnsi="Calibri" w:cs="Calibri"/>
          <w:sz w:val="18"/>
          <w:szCs w:val="18"/>
          <w:lang w:val="sk-SK"/>
        </w:rPr>
        <w:t xml:space="preserve">Spoločnosť Henkel pôsobí celosvetovo s vyrovnaným a diverzifikovaným portfóliom produktov. Vďaka silným značkám, inováciám a technológiám zastáva Henkel vedúce postavenie na trhu tak v spotrebiteľských, ako aj priemyselných odvetviach. V oblasti lepidiel je Henkel divízia Adhesive Technologies celosvetovým lídrom na trhu v rámci všetkých priemyselných segmentov. V oblastiach Laundry &amp; Home </w:t>
      </w:r>
      <w:proofErr w:type="spellStart"/>
      <w:r w:rsidRPr="0078755E">
        <w:rPr>
          <w:rFonts w:ascii="Calibri" w:hAnsi="Calibri" w:cs="Calibri"/>
          <w:sz w:val="18"/>
          <w:szCs w:val="18"/>
          <w:lang w:val="sk-SK"/>
        </w:rPr>
        <w:t>Care</w:t>
      </w:r>
      <w:proofErr w:type="spellEnd"/>
      <w:r w:rsidRPr="0078755E">
        <w:rPr>
          <w:rFonts w:ascii="Calibri" w:hAnsi="Calibri" w:cs="Calibri"/>
          <w:sz w:val="18"/>
          <w:szCs w:val="18"/>
          <w:lang w:val="sk-SK"/>
        </w:rPr>
        <w:t xml:space="preserve"> a </w:t>
      </w:r>
      <w:proofErr w:type="spellStart"/>
      <w:r w:rsidRPr="0078755E">
        <w:rPr>
          <w:rFonts w:ascii="Calibri" w:hAnsi="Calibri" w:cs="Calibri"/>
          <w:sz w:val="18"/>
          <w:szCs w:val="18"/>
          <w:lang w:val="sk-SK"/>
        </w:rPr>
        <w:t>Beauty</w:t>
      </w:r>
      <w:proofErr w:type="spellEnd"/>
      <w:r w:rsidRPr="0078755E">
        <w:rPr>
          <w:rFonts w:ascii="Calibri" w:hAnsi="Calibri" w:cs="Calibri"/>
          <w:sz w:val="18"/>
          <w:szCs w:val="18"/>
          <w:lang w:val="sk-SK"/>
        </w:rPr>
        <w:t xml:space="preserve"> </w:t>
      </w:r>
      <w:proofErr w:type="spellStart"/>
      <w:r w:rsidRPr="0078755E">
        <w:rPr>
          <w:rFonts w:ascii="Calibri" w:hAnsi="Calibri" w:cs="Calibri"/>
          <w:sz w:val="18"/>
          <w:szCs w:val="18"/>
          <w:lang w:val="sk-SK"/>
        </w:rPr>
        <w:t>Care</w:t>
      </w:r>
      <w:proofErr w:type="spellEnd"/>
      <w:r w:rsidRPr="0078755E">
        <w:rPr>
          <w:rFonts w:ascii="Calibri" w:hAnsi="Calibri" w:cs="Calibri"/>
          <w:sz w:val="18"/>
          <w:szCs w:val="18"/>
          <w:lang w:val="sk-SK"/>
        </w:rPr>
        <w:t xml:space="preserve"> je Henkel na vedúcich pozíciách na viacerých trhoch a v mnohých kategóriách vo svete. Spoločnosť bola založená v roku 1876 a má za sebou viac než 140 úspešných rokov. V roku 2021 dosiahla obrat viac ako 20 mld. eur a upravený prevádzkový zisk približne vo výške 2,7 mld. eur. Henkel zamestnáva 52 000 ľudí po celom svete, ktorí spolu tvoria zanietený a veľmi rôznorodý tím, ktorý spája silná firemná kultúra a spoločný cieľ a ktorý zdieľa spoločné hodnoty. Ako uznávaný líder v oblasti udržateľnosti je Henkel na popredných priečkach v mnohých medzinárodných indexoch a hodnoteniach. Prioritné akcie spoločnosti Henkel sú kótované na nemeckom akciovom indexe DAX. Viac informácií nájdete na stránke </w:t>
      </w:r>
      <w:hyperlink r:id="rId13" w:history="1">
        <w:r w:rsidRPr="0078755E">
          <w:rPr>
            <w:rStyle w:val="Hyperlink"/>
            <w:rFonts w:ascii="Calibri" w:hAnsi="Calibri" w:cs="Calibri"/>
            <w:lang w:val="sk-SK"/>
          </w:rPr>
          <w:t>www.henkel.com</w:t>
        </w:r>
      </w:hyperlink>
      <w:r w:rsidRPr="0078755E">
        <w:rPr>
          <w:rFonts w:ascii="Calibri" w:hAnsi="Calibri" w:cs="Calibri"/>
          <w:color w:val="000000"/>
          <w:sz w:val="18"/>
          <w:szCs w:val="18"/>
          <w:lang w:val="sk-SK"/>
        </w:rPr>
        <w:t>.</w:t>
      </w:r>
    </w:p>
    <w:p w14:paraId="6844D4B3" w14:textId="77777777" w:rsidR="00E04CA4" w:rsidRPr="0078755E" w:rsidRDefault="00E04CA4" w:rsidP="00E04CA4">
      <w:pPr>
        <w:rPr>
          <w:rFonts w:ascii="Calibri" w:hAnsi="Calibri" w:cs="Calibri"/>
          <w:b/>
          <w:bCs/>
          <w:sz w:val="18"/>
          <w:szCs w:val="18"/>
          <w:lang w:val="sk-SK"/>
        </w:rPr>
      </w:pPr>
    </w:p>
    <w:p w14:paraId="33A0D5BB" w14:textId="77777777" w:rsidR="00E04CA4" w:rsidRPr="0078755E" w:rsidRDefault="00E04CA4" w:rsidP="00E04CA4">
      <w:pPr>
        <w:rPr>
          <w:rFonts w:ascii="Calibri" w:hAnsi="Calibri" w:cs="Calibri"/>
          <w:b/>
          <w:bCs/>
          <w:sz w:val="18"/>
          <w:szCs w:val="18"/>
          <w:lang w:val="sk-SK"/>
        </w:rPr>
      </w:pPr>
      <w:r w:rsidRPr="0078755E">
        <w:rPr>
          <w:rFonts w:ascii="Calibri" w:hAnsi="Calibri" w:cs="Calibri"/>
          <w:b/>
          <w:bCs/>
          <w:sz w:val="18"/>
          <w:szCs w:val="18"/>
          <w:lang w:val="sk-SK"/>
        </w:rPr>
        <w:t>O spoločnosti Henkel Slovensko</w:t>
      </w:r>
    </w:p>
    <w:p w14:paraId="3C3446B1" w14:textId="77777777" w:rsidR="00E04CA4" w:rsidRPr="0078755E" w:rsidRDefault="00E04CA4" w:rsidP="00E04CA4">
      <w:pPr>
        <w:spacing w:line="240" w:lineRule="auto"/>
        <w:rPr>
          <w:rFonts w:ascii="Calibri" w:hAnsi="Calibri" w:cs="Calibri"/>
          <w:sz w:val="18"/>
          <w:szCs w:val="18"/>
          <w:lang w:val="sk-SK"/>
        </w:rPr>
      </w:pPr>
      <w:r w:rsidRPr="0078755E">
        <w:rPr>
          <w:rFonts w:ascii="Calibri" w:hAnsi="Calibri" w:cs="Calibri"/>
          <w:sz w:val="18"/>
          <w:szCs w:val="18"/>
          <w:lang w:val="sk-SK" w:bidi="sk-SK"/>
        </w:rPr>
        <w:t>Na Slovensku pôsobí Henkel vo všetkých troch strategických oblastiach už od roku 1991 a zároveň je HENKEL SLOVENSKO spol. s r. o. pôsobiskom najväčšej expertnej pobočky Global Business Solutions</w:t>
      </w:r>
      <w:r w:rsidRPr="0078755E">
        <w:rPr>
          <w:rFonts w:ascii="Calibri" w:hAnsi="Calibri" w:cs="Calibri"/>
          <w:sz w:val="18"/>
          <w:szCs w:val="18"/>
          <w:vertAlign w:val="superscript"/>
          <w:lang w:val="sk-SK" w:bidi="sk-SK"/>
        </w:rPr>
        <w:t>+</w:t>
      </w:r>
      <w:r w:rsidRPr="0078755E">
        <w:rPr>
          <w:rFonts w:ascii="Calibri" w:hAnsi="Calibri" w:cs="Calibri"/>
          <w:sz w:val="18"/>
          <w:szCs w:val="18"/>
          <w:lang w:val="sk-SK" w:bidi="sk-SK"/>
        </w:rPr>
        <w:t xml:space="preserve"> </w:t>
      </w:r>
      <w:r w:rsidRPr="0078755E">
        <w:rPr>
          <w:rFonts w:ascii="Calibri" w:hAnsi="Calibri" w:cs="Calibri"/>
          <w:color w:val="000000"/>
          <w:sz w:val="18"/>
          <w:szCs w:val="18"/>
          <w:shd w:val="clear" w:color="auto" w:fill="FFFFFF"/>
          <w:lang w:val="sk-SK"/>
        </w:rPr>
        <w:t>spoločnosti Henkel</w:t>
      </w:r>
      <w:r w:rsidRPr="0078755E">
        <w:rPr>
          <w:rFonts w:ascii="Calibri" w:hAnsi="Calibri" w:cs="Calibri"/>
          <w:sz w:val="18"/>
          <w:szCs w:val="18"/>
          <w:lang w:val="sk-SK" w:bidi="sk-SK"/>
        </w:rPr>
        <w:t xml:space="preserve"> celosvetovo. </w:t>
      </w:r>
      <w:r w:rsidRPr="0078755E">
        <w:rPr>
          <w:rFonts w:ascii="Calibri" w:hAnsi="Calibri" w:cs="Calibri"/>
          <w:color w:val="000000"/>
          <w:sz w:val="18"/>
          <w:szCs w:val="18"/>
          <w:shd w:val="clear" w:color="auto" w:fill="FFFFFF"/>
          <w:lang w:val="sk-SK"/>
        </w:rPr>
        <w:t>Global Business Solutions</w:t>
      </w:r>
      <w:r w:rsidRPr="0078755E">
        <w:rPr>
          <w:rFonts w:ascii="Calibri" w:hAnsi="Calibri" w:cs="Calibri"/>
          <w:color w:val="000000"/>
          <w:sz w:val="18"/>
          <w:szCs w:val="18"/>
          <w:shd w:val="clear" w:color="auto" w:fill="FFFFFF"/>
          <w:vertAlign w:val="superscript"/>
          <w:lang w:val="sk-SK"/>
        </w:rPr>
        <w:t>+</w:t>
      </w:r>
      <w:r w:rsidRPr="0078755E">
        <w:rPr>
          <w:rFonts w:ascii="Calibri" w:hAnsi="Calibri" w:cs="Calibri"/>
          <w:color w:val="000000"/>
          <w:sz w:val="18"/>
          <w:szCs w:val="18"/>
          <w:shd w:val="clear" w:color="auto" w:fill="FFFFFF"/>
          <w:lang w:val="sk-SK"/>
        </w:rPr>
        <w:t> Bratislava ‏(GBS</w:t>
      </w:r>
      <w:r w:rsidRPr="0078755E">
        <w:rPr>
          <w:rFonts w:ascii="Calibri" w:hAnsi="Calibri" w:cs="Calibri"/>
          <w:color w:val="000000"/>
          <w:sz w:val="18"/>
          <w:szCs w:val="18"/>
          <w:shd w:val="clear" w:color="auto" w:fill="FFFFFF"/>
          <w:vertAlign w:val="superscript"/>
          <w:lang w:val="sk-SK"/>
        </w:rPr>
        <w:t>+</w:t>
      </w:r>
      <w:r w:rsidRPr="0078755E">
        <w:rPr>
          <w:rFonts w:ascii="Calibri" w:hAnsi="Calibri" w:cs="Calibri"/>
          <w:color w:val="000000"/>
          <w:sz w:val="18"/>
          <w:szCs w:val="18"/>
          <w:shd w:val="clear" w:color="auto" w:fill="FFFFFF"/>
          <w:lang w:val="sk-SK"/>
        </w:rPr>
        <w:t xml:space="preserve"> Bratislava) patrí od svojho založenia v roku 2006 k dôležitej súčasti spoločnosti Henkel, zabezpečujúcej služby v Európe a globálne  vo viac než 30 jazykoch. V súčasnosti zamestnáva viac než 1 600 pracovníkov. </w:t>
      </w:r>
      <w:r w:rsidRPr="0078755E">
        <w:rPr>
          <w:rFonts w:ascii="Calibri" w:hAnsi="Calibri" w:cs="Calibri"/>
          <w:sz w:val="18"/>
          <w:szCs w:val="18"/>
          <w:lang w:val="sk-SK" w:bidi="sk-SK"/>
        </w:rPr>
        <w:t>HENKEL SLOVENSKO spol. s r. o.  predáva viac ako 50 značiek a dnes zamestnáva, spolu s GBS</w:t>
      </w:r>
      <w:r w:rsidRPr="0078755E">
        <w:rPr>
          <w:rFonts w:ascii="Calibri" w:hAnsi="Calibri" w:cs="Calibri"/>
          <w:sz w:val="18"/>
          <w:szCs w:val="18"/>
          <w:vertAlign w:val="superscript"/>
          <w:lang w:val="sk-SK" w:bidi="sk-SK"/>
        </w:rPr>
        <w:t>+</w:t>
      </w:r>
      <w:r w:rsidRPr="0078755E">
        <w:rPr>
          <w:rFonts w:ascii="Calibri" w:hAnsi="Calibri" w:cs="Calibri"/>
          <w:sz w:val="18"/>
          <w:szCs w:val="18"/>
          <w:lang w:val="sk-SK" w:bidi="sk-SK"/>
        </w:rPr>
        <w:t xml:space="preserve"> Bratislava, viac ako 1 800 zamestnancov. </w:t>
      </w:r>
      <w:r w:rsidRPr="0078755E">
        <w:rPr>
          <w:rFonts w:ascii="Calibri" w:hAnsi="Calibri" w:cs="Calibri"/>
          <w:sz w:val="18"/>
          <w:szCs w:val="18"/>
          <w:lang w:val="sk-SK"/>
        </w:rPr>
        <w:t xml:space="preserve">Viac informácií nájdete na stránke </w:t>
      </w:r>
      <w:hyperlink r:id="rId14" w:history="1">
        <w:r w:rsidRPr="0078755E">
          <w:rPr>
            <w:rStyle w:val="Hyperlink"/>
            <w:rFonts w:ascii="Calibri" w:hAnsi="Calibri" w:cs="Calibri"/>
            <w:lang w:val="sk-SK"/>
          </w:rPr>
          <w:t>www.henkel.sk</w:t>
        </w:r>
      </w:hyperlink>
      <w:r w:rsidRPr="0078755E">
        <w:rPr>
          <w:rFonts w:ascii="Calibri" w:hAnsi="Calibri" w:cs="Calibri"/>
          <w:sz w:val="18"/>
          <w:szCs w:val="18"/>
          <w:lang w:val="sk-SK" w:bidi="sk-SK"/>
        </w:rPr>
        <w:t>.</w:t>
      </w:r>
    </w:p>
    <w:p w14:paraId="20D97AC7" w14:textId="77777777" w:rsidR="005F2F1F" w:rsidRPr="0078755E" w:rsidRDefault="005F2F1F" w:rsidP="005F2F1F">
      <w:pPr>
        <w:rPr>
          <w:rStyle w:val="AboutandContactBody"/>
          <w:b/>
          <w:bCs/>
          <w:sz w:val="20"/>
          <w:szCs w:val="20"/>
          <w:lang w:val="sk-SK"/>
        </w:rPr>
      </w:pPr>
    </w:p>
    <w:p w14:paraId="29AD78E6" w14:textId="23FFA13E" w:rsidR="005F2F1F" w:rsidRPr="0078755E" w:rsidRDefault="005F2F1F" w:rsidP="005F2F1F">
      <w:pPr>
        <w:rPr>
          <w:rStyle w:val="AboutandContactBody"/>
          <w:b/>
          <w:bCs/>
          <w:sz w:val="20"/>
          <w:szCs w:val="20"/>
          <w:lang w:val="sk-SK"/>
        </w:rPr>
      </w:pPr>
      <w:r w:rsidRPr="0078755E">
        <w:rPr>
          <w:rStyle w:val="AboutandContactBody"/>
          <w:b/>
          <w:bCs/>
          <w:sz w:val="20"/>
          <w:szCs w:val="20"/>
          <w:lang w:val="sk-SK"/>
        </w:rPr>
        <w:t xml:space="preserve">Kontakt  </w:t>
      </w:r>
    </w:p>
    <w:p w14:paraId="7F03D084" w14:textId="6E4291CD" w:rsidR="005F2F1F" w:rsidRPr="0078755E" w:rsidRDefault="000A4389" w:rsidP="005F2F1F">
      <w:pPr>
        <w:rPr>
          <w:rStyle w:val="AboutandContactBody"/>
          <w:sz w:val="20"/>
          <w:szCs w:val="20"/>
          <w:lang w:val="sk-SK"/>
        </w:rPr>
      </w:pPr>
      <w:r w:rsidRPr="0078755E">
        <w:rPr>
          <w:rStyle w:val="AboutandContactBody"/>
          <w:sz w:val="20"/>
          <w:szCs w:val="20"/>
          <w:lang w:val="sk-SK"/>
        </w:rPr>
        <w:t>Monika</w:t>
      </w:r>
      <w:r w:rsidR="005F2F1F" w:rsidRPr="0078755E">
        <w:rPr>
          <w:rStyle w:val="AboutandContactBody"/>
          <w:sz w:val="20"/>
          <w:szCs w:val="20"/>
          <w:lang w:val="sk-SK"/>
        </w:rPr>
        <w:t xml:space="preserve"> </w:t>
      </w:r>
      <w:r w:rsidRPr="0078755E">
        <w:rPr>
          <w:rStyle w:val="AboutandContactBody"/>
          <w:sz w:val="20"/>
          <w:szCs w:val="20"/>
          <w:lang w:val="sk-SK"/>
        </w:rPr>
        <w:t>Ticová</w:t>
      </w:r>
      <w:r w:rsidR="005F2F1F" w:rsidRPr="0078755E">
        <w:rPr>
          <w:rStyle w:val="AboutandContactBody"/>
          <w:sz w:val="20"/>
          <w:szCs w:val="20"/>
          <w:lang w:val="sk-SK"/>
        </w:rPr>
        <w:tab/>
      </w:r>
      <w:r w:rsidR="005F2F1F" w:rsidRPr="0078755E">
        <w:rPr>
          <w:rStyle w:val="AboutandContactBody"/>
          <w:sz w:val="20"/>
          <w:szCs w:val="20"/>
          <w:lang w:val="sk-SK"/>
        </w:rPr>
        <w:tab/>
      </w:r>
      <w:r w:rsidR="005F2F1F" w:rsidRPr="0078755E">
        <w:rPr>
          <w:rStyle w:val="AboutandContactBody"/>
          <w:sz w:val="20"/>
          <w:szCs w:val="20"/>
          <w:lang w:val="sk-SK"/>
        </w:rPr>
        <w:tab/>
      </w:r>
      <w:r w:rsidR="005F2F1F" w:rsidRPr="0078755E">
        <w:rPr>
          <w:rStyle w:val="AboutandContactBody"/>
          <w:sz w:val="20"/>
          <w:szCs w:val="20"/>
          <w:lang w:val="sk-SK"/>
        </w:rPr>
        <w:tab/>
      </w:r>
      <w:r w:rsidR="005F2F1F" w:rsidRPr="0078755E">
        <w:rPr>
          <w:rStyle w:val="AboutandContactBody"/>
          <w:sz w:val="20"/>
          <w:szCs w:val="20"/>
          <w:lang w:val="sk-SK"/>
        </w:rPr>
        <w:tab/>
      </w:r>
      <w:r w:rsidR="005F2F1F" w:rsidRPr="0078755E">
        <w:rPr>
          <w:rStyle w:val="AboutandContactBody"/>
          <w:sz w:val="20"/>
          <w:szCs w:val="20"/>
          <w:lang w:val="sk-SK"/>
        </w:rPr>
        <w:tab/>
      </w:r>
    </w:p>
    <w:p w14:paraId="5063444C" w14:textId="236CD4FF" w:rsidR="005F2F1F" w:rsidRPr="0078755E" w:rsidRDefault="009B2443" w:rsidP="005F2F1F">
      <w:pPr>
        <w:rPr>
          <w:rStyle w:val="AboutandContactBody"/>
          <w:sz w:val="20"/>
          <w:szCs w:val="20"/>
          <w:lang w:val="sk-SK"/>
        </w:rPr>
      </w:pPr>
      <w:r w:rsidRPr="0078755E">
        <w:rPr>
          <w:rStyle w:val="AboutandContactBody"/>
          <w:sz w:val="20"/>
          <w:szCs w:val="20"/>
          <w:lang w:val="sk-SK"/>
        </w:rPr>
        <w:lastRenderedPageBreak/>
        <w:t>Agentúra</w:t>
      </w:r>
      <w:r w:rsidR="005F2F1F" w:rsidRPr="0078755E">
        <w:rPr>
          <w:rStyle w:val="AboutandContactBody"/>
          <w:sz w:val="20"/>
          <w:szCs w:val="20"/>
          <w:lang w:val="sk-SK"/>
        </w:rPr>
        <w:t xml:space="preserve"> </w:t>
      </w:r>
      <w:r w:rsidRPr="0078755E">
        <w:rPr>
          <w:rStyle w:val="AboutandContactBody"/>
          <w:sz w:val="20"/>
          <w:szCs w:val="20"/>
          <w:lang w:val="sk-SK"/>
        </w:rPr>
        <w:t>Seesame</w:t>
      </w:r>
      <w:r w:rsidR="005F2F1F" w:rsidRPr="0078755E">
        <w:rPr>
          <w:rStyle w:val="AboutandContactBody"/>
          <w:sz w:val="20"/>
          <w:szCs w:val="20"/>
          <w:lang w:val="sk-SK"/>
        </w:rPr>
        <w:tab/>
      </w:r>
      <w:r w:rsidR="005F2F1F" w:rsidRPr="0078755E">
        <w:rPr>
          <w:rStyle w:val="AboutandContactBody"/>
          <w:sz w:val="20"/>
          <w:szCs w:val="20"/>
          <w:lang w:val="sk-SK"/>
        </w:rPr>
        <w:tab/>
      </w:r>
      <w:r w:rsidR="005F2F1F" w:rsidRPr="0078755E">
        <w:rPr>
          <w:rStyle w:val="AboutandContactBody"/>
          <w:sz w:val="20"/>
          <w:szCs w:val="20"/>
          <w:lang w:val="sk-SK"/>
        </w:rPr>
        <w:tab/>
      </w:r>
    </w:p>
    <w:p w14:paraId="0B400AA1" w14:textId="77777777" w:rsidR="005F2F1F" w:rsidRPr="0078755E" w:rsidRDefault="005F2F1F" w:rsidP="005F2F1F">
      <w:pPr>
        <w:rPr>
          <w:rStyle w:val="AboutandContactBody"/>
          <w:sz w:val="20"/>
          <w:szCs w:val="20"/>
          <w:lang w:val="sk-SK"/>
        </w:rPr>
      </w:pPr>
    </w:p>
    <w:p w14:paraId="32E46EFF" w14:textId="1AAA0C54" w:rsidR="005F2F1F" w:rsidRPr="0078755E" w:rsidRDefault="005F2F1F" w:rsidP="005F2F1F">
      <w:pPr>
        <w:rPr>
          <w:rStyle w:val="AboutandContactBody"/>
          <w:sz w:val="20"/>
          <w:szCs w:val="20"/>
          <w:lang w:val="sk-SK"/>
        </w:rPr>
      </w:pPr>
      <w:r w:rsidRPr="0078755E">
        <w:rPr>
          <w:rStyle w:val="AboutandContactBody"/>
          <w:sz w:val="20"/>
          <w:szCs w:val="20"/>
          <w:lang w:val="sk-SK"/>
        </w:rPr>
        <w:t>Telefón: +421 917 6</w:t>
      </w:r>
      <w:r w:rsidR="00D031C5" w:rsidRPr="0078755E">
        <w:rPr>
          <w:rStyle w:val="AboutandContactBody"/>
          <w:sz w:val="20"/>
          <w:szCs w:val="20"/>
          <w:lang w:val="sk-SK"/>
        </w:rPr>
        <w:t>68</w:t>
      </w:r>
      <w:r w:rsidRPr="0078755E">
        <w:rPr>
          <w:rStyle w:val="AboutandContactBody"/>
          <w:sz w:val="20"/>
          <w:szCs w:val="20"/>
          <w:lang w:val="sk-SK"/>
        </w:rPr>
        <w:t xml:space="preserve"> </w:t>
      </w:r>
      <w:r w:rsidR="00D031C5" w:rsidRPr="0078755E">
        <w:rPr>
          <w:rStyle w:val="AboutandContactBody"/>
          <w:sz w:val="20"/>
          <w:szCs w:val="20"/>
          <w:lang w:val="sk-SK"/>
        </w:rPr>
        <w:t>47</w:t>
      </w:r>
      <w:r w:rsidRPr="0078755E">
        <w:rPr>
          <w:rStyle w:val="AboutandContactBody"/>
          <w:sz w:val="20"/>
          <w:szCs w:val="20"/>
          <w:lang w:val="sk-SK"/>
        </w:rPr>
        <w:t>7</w:t>
      </w:r>
      <w:r w:rsidRPr="0078755E">
        <w:rPr>
          <w:rStyle w:val="AboutandContactBody"/>
          <w:sz w:val="20"/>
          <w:szCs w:val="20"/>
          <w:lang w:val="sk-SK"/>
        </w:rPr>
        <w:tab/>
      </w:r>
      <w:r w:rsidRPr="0078755E">
        <w:rPr>
          <w:rStyle w:val="AboutandContactBody"/>
          <w:sz w:val="20"/>
          <w:szCs w:val="20"/>
          <w:lang w:val="sk-SK"/>
        </w:rPr>
        <w:tab/>
      </w:r>
      <w:r w:rsidRPr="0078755E">
        <w:rPr>
          <w:rStyle w:val="AboutandContactBody"/>
          <w:sz w:val="20"/>
          <w:szCs w:val="20"/>
          <w:lang w:val="sk-SK"/>
        </w:rPr>
        <w:tab/>
      </w:r>
    </w:p>
    <w:p w14:paraId="0083026F" w14:textId="5FCB103A" w:rsidR="005F2F1F" w:rsidRPr="0078755E" w:rsidRDefault="005F2F1F" w:rsidP="005F2F1F">
      <w:pPr>
        <w:rPr>
          <w:rStyle w:val="AboutandContactBody"/>
          <w:sz w:val="20"/>
          <w:szCs w:val="20"/>
          <w:lang w:val="sk-SK"/>
        </w:rPr>
      </w:pPr>
      <w:r w:rsidRPr="0078755E">
        <w:rPr>
          <w:rStyle w:val="AboutandContactBody"/>
          <w:sz w:val="20"/>
          <w:szCs w:val="20"/>
          <w:lang w:val="sk-SK"/>
        </w:rPr>
        <w:t>E-mail:</w:t>
      </w:r>
      <w:r w:rsidR="009B2443" w:rsidRPr="0078755E">
        <w:rPr>
          <w:rStyle w:val="AboutandContactBody"/>
          <w:sz w:val="20"/>
          <w:szCs w:val="20"/>
          <w:lang w:val="sk-SK"/>
        </w:rPr>
        <w:t xml:space="preserve"> ticova</w:t>
      </w:r>
      <w:r w:rsidR="004C2F4D" w:rsidRPr="0078755E">
        <w:rPr>
          <w:rStyle w:val="AboutandContactBody"/>
          <w:sz w:val="20"/>
          <w:szCs w:val="20"/>
          <w:lang w:val="sk-SK"/>
        </w:rPr>
        <w:t>@</w:t>
      </w:r>
      <w:r w:rsidR="009B2443" w:rsidRPr="0078755E">
        <w:rPr>
          <w:rStyle w:val="AboutandContactBody"/>
          <w:sz w:val="20"/>
          <w:szCs w:val="20"/>
          <w:lang w:val="sk-SK"/>
        </w:rPr>
        <w:t>seesame.com</w:t>
      </w:r>
    </w:p>
    <w:p w14:paraId="446CB1D6" w14:textId="5605428C" w:rsidR="009918CC" w:rsidRDefault="009918CC" w:rsidP="001577E9">
      <w:pPr>
        <w:rPr>
          <w:rStyle w:val="AboutandContactBody"/>
          <w:lang w:val="sk-SK"/>
        </w:rPr>
      </w:pPr>
    </w:p>
    <w:p w14:paraId="22D6CDCD" w14:textId="25A1FC41" w:rsidR="00FC3377" w:rsidRDefault="00FC3377" w:rsidP="001577E9">
      <w:pPr>
        <w:rPr>
          <w:rStyle w:val="AboutandContactBody"/>
          <w:lang w:val="sk-SK"/>
        </w:rPr>
      </w:pPr>
    </w:p>
    <w:sectPr w:rsidR="00FC3377" w:rsidSect="00DC2465">
      <w:head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DFD54A" w14:textId="77777777" w:rsidR="000A703B" w:rsidRDefault="000A703B">
      <w:r>
        <w:separator/>
      </w:r>
    </w:p>
  </w:endnote>
  <w:endnote w:type="continuationSeparator" w:id="0">
    <w:p w14:paraId="50C2572D" w14:textId="77777777" w:rsidR="000A703B" w:rsidRDefault="000A703B">
      <w:r>
        <w:continuationSeparator/>
      </w:r>
    </w:p>
  </w:endnote>
  <w:endnote w:type="continuationNotice" w:id="1">
    <w:p w14:paraId="257C8B25" w14:textId="77777777" w:rsidR="000A703B" w:rsidRDefault="000A703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D10C9" w14:textId="2DC5A480" w:rsidR="00CF6F33" w:rsidRPr="00112A28" w:rsidRDefault="00112A28" w:rsidP="00112A28">
    <w:pPr>
      <w:pStyle w:val="Footer"/>
      <w:tabs>
        <w:tab w:val="clear" w:pos="7083"/>
        <w:tab w:val="clear" w:pos="8640"/>
        <w:tab w:val="right" w:pos="9071"/>
      </w:tabs>
      <w:jc w:val="both"/>
    </w:pPr>
    <w:r w:rsidRPr="00BF6E82">
      <w:t>Henkel AG &amp; Co. KGaA</w:t>
    </w:r>
    <w:r>
      <w:tab/>
    </w:r>
    <w:r w:rsidRPr="00BF6E82">
      <w:t xml:space="preserve">Page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>
      <w:t>2</w:t>
    </w:r>
    <w:r w:rsidRPr="00BF6E82">
      <w:fldChar w:fldCharType="end"/>
    </w:r>
    <w:r w:rsidRPr="00BF6E82">
      <w:t>/</w:t>
    </w:r>
    <w:r w:rsidR="00254350">
      <w:fldChar w:fldCharType="begin"/>
    </w:r>
    <w:r w:rsidR="00254350">
      <w:instrText xml:space="preserve"> NUMPAGES  \* Arabic  \* MERGEFORMAT </w:instrText>
    </w:r>
    <w:r w:rsidR="00254350">
      <w:fldChar w:fldCharType="separate"/>
    </w:r>
    <w:r>
      <w:t>2</w:t>
    </w:r>
    <w:r w:rsidR="00254350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A058E" w14:textId="77777777" w:rsidR="00CF6F33" w:rsidRPr="00992A11" w:rsidRDefault="0059722C" w:rsidP="00992A11">
    <w:pPr>
      <w:pStyle w:val="Footer"/>
    </w:pPr>
    <w:bookmarkStart w:id="0" w:name="_Hlk505758583"/>
    <w:r w:rsidRPr="00992A11">
      <w:drawing>
        <wp:anchor distT="0" distB="0" distL="114300" distR="114300" simplePos="0" relativeHeight="251658242" behindDoc="0" locked="0" layoutInCell="1" allowOverlap="1" wp14:anchorId="5BBC2405" wp14:editId="5BBEBB71">
          <wp:simplePos x="0" y="0"/>
          <wp:positionH relativeFrom="column">
            <wp:posOffset>1270</wp:posOffset>
          </wp:positionH>
          <wp:positionV relativeFrom="paragraph">
            <wp:posOffset>-484806</wp:posOffset>
          </wp:positionV>
          <wp:extent cx="5756910" cy="38481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384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bookmarkEnd w:id="0"/>
    <w:r w:rsidR="00B422EC" w:rsidRPr="00992A11">
      <w:t>Page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5EC5F3" w14:textId="77777777" w:rsidR="000A703B" w:rsidRDefault="000A703B">
      <w:r>
        <w:separator/>
      </w:r>
    </w:p>
  </w:footnote>
  <w:footnote w:type="continuationSeparator" w:id="0">
    <w:p w14:paraId="5A72AB5D" w14:textId="77777777" w:rsidR="000A703B" w:rsidRDefault="000A703B">
      <w:r>
        <w:continuationSeparator/>
      </w:r>
    </w:p>
  </w:footnote>
  <w:footnote w:type="continuationNotice" w:id="1">
    <w:p w14:paraId="2E05DEEC" w14:textId="77777777" w:rsidR="000A703B" w:rsidRDefault="000A703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ACE39" w14:textId="77777777" w:rsidR="00112A28" w:rsidRDefault="00112A28" w:rsidP="00112A28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86010" w14:textId="7D4202D3" w:rsidR="00CF6F33" w:rsidRPr="00F76D40" w:rsidRDefault="0059722C" w:rsidP="00EB46D9">
    <w:pPr>
      <w:pStyle w:val="Header"/>
      <w:rPr>
        <w:lang w:val="sk-SK"/>
      </w:rPr>
    </w:pPr>
    <w:r w:rsidRPr="00F76D40">
      <w:rPr>
        <w:noProof/>
        <w:lang w:val="sk-SK"/>
      </w:rPr>
      <w:drawing>
        <wp:anchor distT="0" distB="0" distL="114300" distR="114300" simplePos="0" relativeHeight="251658241" behindDoc="0" locked="1" layoutInCell="1" allowOverlap="1" wp14:anchorId="5559ED3E" wp14:editId="20ECCE45">
          <wp:simplePos x="0" y="0"/>
          <wp:positionH relativeFrom="margin">
            <wp:posOffset>5036820</wp:posOffset>
          </wp:positionH>
          <wp:positionV relativeFrom="margin">
            <wp:posOffset>-1478915</wp:posOffset>
          </wp:positionV>
          <wp:extent cx="1051560" cy="603250"/>
          <wp:effectExtent l="0" t="0" r="0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76D40">
      <w:rPr>
        <w:noProof/>
        <w:lang w:val="sk-SK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76D561A9" wp14:editId="7310849B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2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3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4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037597F" id="Group 16" o:spid="_x0000_s1026" style="position:absolute;margin-left:14.2pt;margin-top:297.7pt;width:14.15pt;height:297.65pt;z-index:251658240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" stroked="f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 stroked="f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 stroked="f" strokecolor="#e1000f" strokeweight=".5pt"/>
              <w10:wrap anchorx="page" anchory="page"/>
            </v:group>
          </w:pict>
        </mc:Fallback>
      </mc:AlternateContent>
    </w:r>
    <w:r w:rsidR="00BB2ECC" w:rsidRPr="00F76D40">
      <w:rPr>
        <w:noProof/>
        <w:lang w:val="sk-SK"/>
      </w:rPr>
      <w:t>Tlačová</w:t>
    </w:r>
    <w:r w:rsidR="00B422EC" w:rsidRPr="00F76D40">
      <w:rPr>
        <w:lang w:val="sk-SK"/>
      </w:rPr>
      <w:t xml:space="preserve"> </w:t>
    </w:r>
    <w:r w:rsidR="00BB2ECC" w:rsidRPr="00F76D40">
      <w:rPr>
        <w:lang w:val="sk-SK"/>
      </w:rPr>
      <w:t>správa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9729349">
    <w:abstractNumId w:val="1"/>
  </w:num>
  <w:num w:numId="2" w16cid:durableId="703217305">
    <w:abstractNumId w:val="0"/>
  </w:num>
  <w:num w:numId="3" w16cid:durableId="534733954">
    <w:abstractNumId w:val="5"/>
  </w:num>
  <w:num w:numId="4" w16cid:durableId="54359621">
    <w:abstractNumId w:val="3"/>
  </w:num>
  <w:num w:numId="5" w16cid:durableId="476075753">
    <w:abstractNumId w:val="2"/>
  </w:num>
  <w:num w:numId="6" w16cid:durableId="181298867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>
      <o:colormru v:ext="edit" colors="#e1000f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2AA4"/>
    <w:rsid w:val="00005267"/>
    <w:rsid w:val="00006346"/>
    <w:rsid w:val="00011041"/>
    <w:rsid w:val="00021C67"/>
    <w:rsid w:val="00026B6D"/>
    <w:rsid w:val="00030557"/>
    <w:rsid w:val="00030F51"/>
    <w:rsid w:val="00035A84"/>
    <w:rsid w:val="00040CC9"/>
    <w:rsid w:val="00051E86"/>
    <w:rsid w:val="00055BD1"/>
    <w:rsid w:val="00056C6D"/>
    <w:rsid w:val="000575F9"/>
    <w:rsid w:val="000618FC"/>
    <w:rsid w:val="00067071"/>
    <w:rsid w:val="000722E8"/>
    <w:rsid w:val="00080D10"/>
    <w:rsid w:val="000827C2"/>
    <w:rsid w:val="0008357F"/>
    <w:rsid w:val="0008774B"/>
    <w:rsid w:val="000A4389"/>
    <w:rsid w:val="000A703B"/>
    <w:rsid w:val="000B695A"/>
    <w:rsid w:val="000C210A"/>
    <w:rsid w:val="000C3198"/>
    <w:rsid w:val="000C56DD"/>
    <w:rsid w:val="000D001F"/>
    <w:rsid w:val="000D1672"/>
    <w:rsid w:val="000E2F62"/>
    <w:rsid w:val="000E38ED"/>
    <w:rsid w:val="000E7F24"/>
    <w:rsid w:val="000F03BE"/>
    <w:rsid w:val="000F1757"/>
    <w:rsid w:val="000F225B"/>
    <w:rsid w:val="000F7FAF"/>
    <w:rsid w:val="00105975"/>
    <w:rsid w:val="00111F4D"/>
    <w:rsid w:val="00112A28"/>
    <w:rsid w:val="00115230"/>
    <w:rsid w:val="00115B5F"/>
    <w:rsid w:val="001162B4"/>
    <w:rsid w:val="00122CBC"/>
    <w:rsid w:val="00126D4A"/>
    <w:rsid w:val="00132DA9"/>
    <w:rsid w:val="0013305B"/>
    <w:rsid w:val="00133B99"/>
    <w:rsid w:val="001443BD"/>
    <w:rsid w:val="001577E9"/>
    <w:rsid w:val="0016067E"/>
    <w:rsid w:val="0016138C"/>
    <w:rsid w:val="001731CE"/>
    <w:rsid w:val="001B7C20"/>
    <w:rsid w:val="001C0B32"/>
    <w:rsid w:val="001C4BE1"/>
    <w:rsid w:val="001D32DB"/>
    <w:rsid w:val="001D61E1"/>
    <w:rsid w:val="001D7ADF"/>
    <w:rsid w:val="001E0F71"/>
    <w:rsid w:val="001E6D05"/>
    <w:rsid w:val="001E7C28"/>
    <w:rsid w:val="001F1BDF"/>
    <w:rsid w:val="001F7110"/>
    <w:rsid w:val="001F7E96"/>
    <w:rsid w:val="00201036"/>
    <w:rsid w:val="00202284"/>
    <w:rsid w:val="00205B22"/>
    <w:rsid w:val="00212488"/>
    <w:rsid w:val="00220628"/>
    <w:rsid w:val="002304D2"/>
    <w:rsid w:val="00231B5B"/>
    <w:rsid w:val="00234ABD"/>
    <w:rsid w:val="00236E2A"/>
    <w:rsid w:val="00237F62"/>
    <w:rsid w:val="0024586A"/>
    <w:rsid w:val="00254350"/>
    <w:rsid w:val="00256F0C"/>
    <w:rsid w:val="00262C05"/>
    <w:rsid w:val="00281D14"/>
    <w:rsid w:val="00282C13"/>
    <w:rsid w:val="002A0DF7"/>
    <w:rsid w:val="002A2975"/>
    <w:rsid w:val="002A60E0"/>
    <w:rsid w:val="002B552E"/>
    <w:rsid w:val="002C0BC0"/>
    <w:rsid w:val="002C1344"/>
    <w:rsid w:val="002C252E"/>
    <w:rsid w:val="002C6773"/>
    <w:rsid w:val="002D2A3D"/>
    <w:rsid w:val="002E0B17"/>
    <w:rsid w:val="002E4FFB"/>
    <w:rsid w:val="002E7DED"/>
    <w:rsid w:val="002F4487"/>
    <w:rsid w:val="002F7E11"/>
    <w:rsid w:val="00304087"/>
    <w:rsid w:val="00310ACD"/>
    <w:rsid w:val="0031379F"/>
    <w:rsid w:val="00320A26"/>
    <w:rsid w:val="00321344"/>
    <w:rsid w:val="0032667B"/>
    <w:rsid w:val="0033451C"/>
    <w:rsid w:val="00336854"/>
    <w:rsid w:val="0034015C"/>
    <w:rsid w:val="003442F4"/>
    <w:rsid w:val="00347F02"/>
    <w:rsid w:val="00353705"/>
    <w:rsid w:val="003562E8"/>
    <w:rsid w:val="0036357D"/>
    <w:rsid w:val="003649BC"/>
    <w:rsid w:val="00365E44"/>
    <w:rsid w:val="00367AA1"/>
    <w:rsid w:val="00372E36"/>
    <w:rsid w:val="00376EE9"/>
    <w:rsid w:val="00377CBB"/>
    <w:rsid w:val="003877B6"/>
    <w:rsid w:val="00391937"/>
    <w:rsid w:val="00393887"/>
    <w:rsid w:val="00394C6B"/>
    <w:rsid w:val="00394C71"/>
    <w:rsid w:val="003A4E62"/>
    <w:rsid w:val="003B1069"/>
    <w:rsid w:val="003B390A"/>
    <w:rsid w:val="003C15DE"/>
    <w:rsid w:val="003C4EB2"/>
    <w:rsid w:val="003D0A2F"/>
    <w:rsid w:val="003F1AF3"/>
    <w:rsid w:val="003F4D8D"/>
    <w:rsid w:val="004313E7"/>
    <w:rsid w:val="004402A5"/>
    <w:rsid w:val="0044763B"/>
    <w:rsid w:val="00451F34"/>
    <w:rsid w:val="00455D45"/>
    <w:rsid w:val="004629B3"/>
    <w:rsid w:val="0046376E"/>
    <w:rsid w:val="0046690F"/>
    <w:rsid w:val="00472FEC"/>
    <w:rsid w:val="00490A03"/>
    <w:rsid w:val="00493327"/>
    <w:rsid w:val="00494DBE"/>
    <w:rsid w:val="00495CE6"/>
    <w:rsid w:val="004A323C"/>
    <w:rsid w:val="004A7FBC"/>
    <w:rsid w:val="004B54E8"/>
    <w:rsid w:val="004C2F4D"/>
    <w:rsid w:val="004C4FEB"/>
    <w:rsid w:val="004C6B79"/>
    <w:rsid w:val="004D059B"/>
    <w:rsid w:val="004D28F6"/>
    <w:rsid w:val="004D4CB6"/>
    <w:rsid w:val="004E3341"/>
    <w:rsid w:val="004F10C1"/>
    <w:rsid w:val="00502E62"/>
    <w:rsid w:val="00504452"/>
    <w:rsid w:val="00506B8A"/>
    <w:rsid w:val="0052212B"/>
    <w:rsid w:val="00531B98"/>
    <w:rsid w:val="00534B46"/>
    <w:rsid w:val="00540358"/>
    <w:rsid w:val="00540D47"/>
    <w:rsid w:val="00547A4E"/>
    <w:rsid w:val="00550864"/>
    <w:rsid w:val="0055571E"/>
    <w:rsid w:val="00556F67"/>
    <w:rsid w:val="005833F0"/>
    <w:rsid w:val="00586CAF"/>
    <w:rsid w:val="005873E9"/>
    <w:rsid w:val="00591180"/>
    <w:rsid w:val="0059722C"/>
    <w:rsid w:val="00597D07"/>
    <w:rsid w:val="005A3846"/>
    <w:rsid w:val="005B0B2C"/>
    <w:rsid w:val="005B6A58"/>
    <w:rsid w:val="005C7112"/>
    <w:rsid w:val="005D0561"/>
    <w:rsid w:val="005D0AD9"/>
    <w:rsid w:val="005D22F6"/>
    <w:rsid w:val="005E0C30"/>
    <w:rsid w:val="005E69D9"/>
    <w:rsid w:val="005F27F4"/>
    <w:rsid w:val="005F2F1F"/>
    <w:rsid w:val="005F3239"/>
    <w:rsid w:val="005F6567"/>
    <w:rsid w:val="00607256"/>
    <w:rsid w:val="006144B1"/>
    <w:rsid w:val="006335F1"/>
    <w:rsid w:val="006345B6"/>
    <w:rsid w:val="00635712"/>
    <w:rsid w:val="00643D8A"/>
    <w:rsid w:val="006513EB"/>
    <w:rsid w:val="00652229"/>
    <w:rsid w:val="00652793"/>
    <w:rsid w:val="006626CA"/>
    <w:rsid w:val="00663487"/>
    <w:rsid w:val="00672382"/>
    <w:rsid w:val="00680FB4"/>
    <w:rsid w:val="00682643"/>
    <w:rsid w:val="00682EB9"/>
    <w:rsid w:val="0068441A"/>
    <w:rsid w:val="00690B19"/>
    <w:rsid w:val="00694A3E"/>
    <w:rsid w:val="006A0A3C"/>
    <w:rsid w:val="006A344A"/>
    <w:rsid w:val="006A60D5"/>
    <w:rsid w:val="006A79F0"/>
    <w:rsid w:val="006B1070"/>
    <w:rsid w:val="006B47EE"/>
    <w:rsid w:val="006B499F"/>
    <w:rsid w:val="006B4B94"/>
    <w:rsid w:val="006B7084"/>
    <w:rsid w:val="006C7B64"/>
    <w:rsid w:val="006C7E44"/>
    <w:rsid w:val="006D4996"/>
    <w:rsid w:val="006D54AB"/>
    <w:rsid w:val="006E3006"/>
    <w:rsid w:val="006E5032"/>
    <w:rsid w:val="006E5BDA"/>
    <w:rsid w:val="006F0FC7"/>
    <w:rsid w:val="006F39A9"/>
    <w:rsid w:val="006F670F"/>
    <w:rsid w:val="00703272"/>
    <w:rsid w:val="0070733C"/>
    <w:rsid w:val="00710AB1"/>
    <w:rsid w:val="00710C5D"/>
    <w:rsid w:val="0071348C"/>
    <w:rsid w:val="00715EB5"/>
    <w:rsid w:val="00717273"/>
    <w:rsid w:val="00720FD4"/>
    <w:rsid w:val="00724AF2"/>
    <w:rsid w:val="0073096C"/>
    <w:rsid w:val="00742398"/>
    <w:rsid w:val="007507B5"/>
    <w:rsid w:val="0075091D"/>
    <w:rsid w:val="00753A24"/>
    <w:rsid w:val="007546D9"/>
    <w:rsid w:val="0075641A"/>
    <w:rsid w:val="00757E86"/>
    <w:rsid w:val="00772188"/>
    <w:rsid w:val="00772204"/>
    <w:rsid w:val="007813D0"/>
    <w:rsid w:val="00785993"/>
    <w:rsid w:val="007866E2"/>
    <w:rsid w:val="00786BA3"/>
    <w:rsid w:val="0078755E"/>
    <w:rsid w:val="0079202F"/>
    <w:rsid w:val="00795AF2"/>
    <w:rsid w:val="007A2AAD"/>
    <w:rsid w:val="007A4432"/>
    <w:rsid w:val="007A784E"/>
    <w:rsid w:val="007B499C"/>
    <w:rsid w:val="007B4D4B"/>
    <w:rsid w:val="007D2A02"/>
    <w:rsid w:val="007D59C2"/>
    <w:rsid w:val="007E6EA1"/>
    <w:rsid w:val="007F0F63"/>
    <w:rsid w:val="007F2B1E"/>
    <w:rsid w:val="007F62B4"/>
    <w:rsid w:val="00801517"/>
    <w:rsid w:val="00817AE8"/>
    <w:rsid w:val="00817DE8"/>
    <w:rsid w:val="008229F5"/>
    <w:rsid w:val="0082699A"/>
    <w:rsid w:val="00830E5A"/>
    <w:rsid w:val="00833CEB"/>
    <w:rsid w:val="008372D2"/>
    <w:rsid w:val="008377BC"/>
    <w:rsid w:val="00844C17"/>
    <w:rsid w:val="00847726"/>
    <w:rsid w:val="0085234C"/>
    <w:rsid w:val="00852511"/>
    <w:rsid w:val="008614F1"/>
    <w:rsid w:val="008639B3"/>
    <w:rsid w:val="00863C1A"/>
    <w:rsid w:val="0087142D"/>
    <w:rsid w:val="00873956"/>
    <w:rsid w:val="00880E72"/>
    <w:rsid w:val="008825EE"/>
    <w:rsid w:val="0088596E"/>
    <w:rsid w:val="0089796A"/>
    <w:rsid w:val="008A2375"/>
    <w:rsid w:val="008B1FEB"/>
    <w:rsid w:val="008D76C5"/>
    <w:rsid w:val="008E0AFA"/>
    <w:rsid w:val="008E24D0"/>
    <w:rsid w:val="008E43A1"/>
    <w:rsid w:val="008E55FE"/>
    <w:rsid w:val="008E75D3"/>
    <w:rsid w:val="008F125E"/>
    <w:rsid w:val="008F4D2F"/>
    <w:rsid w:val="00906292"/>
    <w:rsid w:val="009076AF"/>
    <w:rsid w:val="009162F6"/>
    <w:rsid w:val="00916EB3"/>
    <w:rsid w:val="00917162"/>
    <w:rsid w:val="009251CC"/>
    <w:rsid w:val="0092714E"/>
    <w:rsid w:val="00942002"/>
    <w:rsid w:val="00947086"/>
    <w:rsid w:val="00947885"/>
    <w:rsid w:val="00952168"/>
    <w:rsid w:val="009527FE"/>
    <w:rsid w:val="009739A0"/>
    <w:rsid w:val="00974F84"/>
    <w:rsid w:val="009767C7"/>
    <w:rsid w:val="0098579A"/>
    <w:rsid w:val="009918CC"/>
    <w:rsid w:val="0099195A"/>
    <w:rsid w:val="00992A11"/>
    <w:rsid w:val="00994681"/>
    <w:rsid w:val="0099486A"/>
    <w:rsid w:val="009A0E26"/>
    <w:rsid w:val="009A16EC"/>
    <w:rsid w:val="009A2A9F"/>
    <w:rsid w:val="009A2CB8"/>
    <w:rsid w:val="009A69BC"/>
    <w:rsid w:val="009B2443"/>
    <w:rsid w:val="009B29B7"/>
    <w:rsid w:val="009B3B37"/>
    <w:rsid w:val="009B44B5"/>
    <w:rsid w:val="009B7D1F"/>
    <w:rsid w:val="009C088E"/>
    <w:rsid w:val="009C4D35"/>
    <w:rsid w:val="009C6768"/>
    <w:rsid w:val="009D1522"/>
    <w:rsid w:val="009D7252"/>
    <w:rsid w:val="009E5EB4"/>
    <w:rsid w:val="009F2BEA"/>
    <w:rsid w:val="009F69D3"/>
    <w:rsid w:val="00A01F56"/>
    <w:rsid w:val="00A044D6"/>
    <w:rsid w:val="00A04ADB"/>
    <w:rsid w:val="00A11E0F"/>
    <w:rsid w:val="00A26CB6"/>
    <w:rsid w:val="00A32F82"/>
    <w:rsid w:val="00A32F8B"/>
    <w:rsid w:val="00A3756F"/>
    <w:rsid w:val="00A42D6F"/>
    <w:rsid w:val="00A45A62"/>
    <w:rsid w:val="00A54AC5"/>
    <w:rsid w:val="00A55DC3"/>
    <w:rsid w:val="00A56D41"/>
    <w:rsid w:val="00A61353"/>
    <w:rsid w:val="00A66DB1"/>
    <w:rsid w:val="00A67A92"/>
    <w:rsid w:val="00A8035E"/>
    <w:rsid w:val="00A84EB3"/>
    <w:rsid w:val="00A87870"/>
    <w:rsid w:val="00A91A70"/>
    <w:rsid w:val="00AA1B85"/>
    <w:rsid w:val="00AB1CB6"/>
    <w:rsid w:val="00AB1D9A"/>
    <w:rsid w:val="00AD44FE"/>
    <w:rsid w:val="00AE49F1"/>
    <w:rsid w:val="00B04BD8"/>
    <w:rsid w:val="00B05CCA"/>
    <w:rsid w:val="00B14271"/>
    <w:rsid w:val="00B16270"/>
    <w:rsid w:val="00B2685D"/>
    <w:rsid w:val="00B30351"/>
    <w:rsid w:val="00B33C2A"/>
    <w:rsid w:val="00B422EC"/>
    <w:rsid w:val="00B449C9"/>
    <w:rsid w:val="00B4729C"/>
    <w:rsid w:val="00B57480"/>
    <w:rsid w:val="00B726D4"/>
    <w:rsid w:val="00B74079"/>
    <w:rsid w:val="00B8214F"/>
    <w:rsid w:val="00B86A4F"/>
    <w:rsid w:val="00B93035"/>
    <w:rsid w:val="00B9337E"/>
    <w:rsid w:val="00B958E8"/>
    <w:rsid w:val="00B97E4A"/>
    <w:rsid w:val="00BA09B2"/>
    <w:rsid w:val="00BA43D7"/>
    <w:rsid w:val="00BA5B46"/>
    <w:rsid w:val="00BB2ECC"/>
    <w:rsid w:val="00BB58ED"/>
    <w:rsid w:val="00BB5D0B"/>
    <w:rsid w:val="00BC0995"/>
    <w:rsid w:val="00BD644E"/>
    <w:rsid w:val="00BE1DE8"/>
    <w:rsid w:val="00BE793A"/>
    <w:rsid w:val="00BF2B82"/>
    <w:rsid w:val="00BF432A"/>
    <w:rsid w:val="00BF6E82"/>
    <w:rsid w:val="00C060C7"/>
    <w:rsid w:val="00C24C17"/>
    <w:rsid w:val="00C3758F"/>
    <w:rsid w:val="00C40B88"/>
    <w:rsid w:val="00C42C93"/>
    <w:rsid w:val="00C47D87"/>
    <w:rsid w:val="00C5376E"/>
    <w:rsid w:val="00C808A6"/>
    <w:rsid w:val="00C97091"/>
    <w:rsid w:val="00C97260"/>
    <w:rsid w:val="00CA0340"/>
    <w:rsid w:val="00CA2001"/>
    <w:rsid w:val="00CB5B6C"/>
    <w:rsid w:val="00CC052E"/>
    <w:rsid w:val="00CD16BE"/>
    <w:rsid w:val="00CD4616"/>
    <w:rsid w:val="00CD47AC"/>
    <w:rsid w:val="00CD56AF"/>
    <w:rsid w:val="00CE33D5"/>
    <w:rsid w:val="00CF5D37"/>
    <w:rsid w:val="00CF6F33"/>
    <w:rsid w:val="00D02248"/>
    <w:rsid w:val="00D031C5"/>
    <w:rsid w:val="00D063B8"/>
    <w:rsid w:val="00D06825"/>
    <w:rsid w:val="00D17E3B"/>
    <w:rsid w:val="00D23C09"/>
    <w:rsid w:val="00D23CED"/>
    <w:rsid w:val="00D24BD2"/>
    <w:rsid w:val="00D2573D"/>
    <w:rsid w:val="00D260A2"/>
    <w:rsid w:val="00D30CC6"/>
    <w:rsid w:val="00D3260C"/>
    <w:rsid w:val="00D35790"/>
    <w:rsid w:val="00D5653B"/>
    <w:rsid w:val="00D62EF1"/>
    <w:rsid w:val="00D6309D"/>
    <w:rsid w:val="00D644CA"/>
    <w:rsid w:val="00D66FC2"/>
    <w:rsid w:val="00D76C7E"/>
    <w:rsid w:val="00D771DE"/>
    <w:rsid w:val="00D7776D"/>
    <w:rsid w:val="00D9293F"/>
    <w:rsid w:val="00D931A7"/>
    <w:rsid w:val="00D93598"/>
    <w:rsid w:val="00DA1E18"/>
    <w:rsid w:val="00DA2009"/>
    <w:rsid w:val="00DB05B1"/>
    <w:rsid w:val="00DB31DB"/>
    <w:rsid w:val="00DB5A79"/>
    <w:rsid w:val="00DB6D9D"/>
    <w:rsid w:val="00DC2465"/>
    <w:rsid w:val="00DD512E"/>
    <w:rsid w:val="00DE1177"/>
    <w:rsid w:val="00DE2CEA"/>
    <w:rsid w:val="00DE3671"/>
    <w:rsid w:val="00DE6A3C"/>
    <w:rsid w:val="00DE74F4"/>
    <w:rsid w:val="00DE7F97"/>
    <w:rsid w:val="00DF1010"/>
    <w:rsid w:val="00DF5AEA"/>
    <w:rsid w:val="00DF63F6"/>
    <w:rsid w:val="00E024DD"/>
    <w:rsid w:val="00E04CA4"/>
    <w:rsid w:val="00E13747"/>
    <w:rsid w:val="00E25402"/>
    <w:rsid w:val="00E25AEA"/>
    <w:rsid w:val="00E30DEF"/>
    <w:rsid w:val="00E30ED2"/>
    <w:rsid w:val="00E31276"/>
    <w:rsid w:val="00E37F70"/>
    <w:rsid w:val="00E446C1"/>
    <w:rsid w:val="00E62029"/>
    <w:rsid w:val="00E758B9"/>
    <w:rsid w:val="00E85569"/>
    <w:rsid w:val="00E856AF"/>
    <w:rsid w:val="00E86B83"/>
    <w:rsid w:val="00E87C64"/>
    <w:rsid w:val="00E93A01"/>
    <w:rsid w:val="00E93FF8"/>
    <w:rsid w:val="00E96EAF"/>
    <w:rsid w:val="00EA1752"/>
    <w:rsid w:val="00EA5A89"/>
    <w:rsid w:val="00EA5BDB"/>
    <w:rsid w:val="00EB46D9"/>
    <w:rsid w:val="00EB5D10"/>
    <w:rsid w:val="00EC142D"/>
    <w:rsid w:val="00EC1E16"/>
    <w:rsid w:val="00EC6B13"/>
    <w:rsid w:val="00ED0024"/>
    <w:rsid w:val="00ED0F85"/>
    <w:rsid w:val="00ED2B5C"/>
    <w:rsid w:val="00ED3269"/>
    <w:rsid w:val="00EE1A8C"/>
    <w:rsid w:val="00EE4643"/>
    <w:rsid w:val="00EF1330"/>
    <w:rsid w:val="00EF15FF"/>
    <w:rsid w:val="00EF4F17"/>
    <w:rsid w:val="00EF5153"/>
    <w:rsid w:val="00EF7111"/>
    <w:rsid w:val="00EF7D1A"/>
    <w:rsid w:val="00F0448F"/>
    <w:rsid w:val="00F0716C"/>
    <w:rsid w:val="00F270E9"/>
    <w:rsid w:val="00F275C0"/>
    <w:rsid w:val="00F310BF"/>
    <w:rsid w:val="00F32807"/>
    <w:rsid w:val="00F346B6"/>
    <w:rsid w:val="00F36145"/>
    <w:rsid w:val="00F37BDD"/>
    <w:rsid w:val="00F41503"/>
    <w:rsid w:val="00F466C8"/>
    <w:rsid w:val="00F469A9"/>
    <w:rsid w:val="00F50B46"/>
    <w:rsid w:val="00F50D1F"/>
    <w:rsid w:val="00F522F7"/>
    <w:rsid w:val="00F6203E"/>
    <w:rsid w:val="00F635FC"/>
    <w:rsid w:val="00F63D03"/>
    <w:rsid w:val="00F65E2F"/>
    <w:rsid w:val="00F67DF1"/>
    <w:rsid w:val="00F70EBA"/>
    <w:rsid w:val="00F76D40"/>
    <w:rsid w:val="00F8309B"/>
    <w:rsid w:val="00F833C9"/>
    <w:rsid w:val="00F90064"/>
    <w:rsid w:val="00F96AFD"/>
    <w:rsid w:val="00FA1398"/>
    <w:rsid w:val="00FA2E19"/>
    <w:rsid w:val="00FA65E0"/>
    <w:rsid w:val="00FA697F"/>
    <w:rsid w:val="00FB5521"/>
    <w:rsid w:val="00FB610D"/>
    <w:rsid w:val="00FC3377"/>
    <w:rsid w:val="00FC4477"/>
    <w:rsid w:val="00FC46FB"/>
    <w:rsid w:val="00FD0A38"/>
    <w:rsid w:val="00FD2BD3"/>
    <w:rsid w:val="00FD4CCA"/>
    <w:rsid w:val="00FE04CB"/>
    <w:rsid w:val="00FE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e1000f"/>
    </o:shapedefaults>
    <o:shapelayout v:ext="edit">
      <o:idmap v:ext="edit" data="2"/>
    </o:shapelayout>
  </w:shapeDefaults>
  <w:decimalSymbol w:val=","/>
  <w:listSeparator w:val=";"/>
  <w14:docId w14:val="3FB409AA"/>
  <w15:chartTrackingRefBased/>
  <w15:docId w15:val="{B20B66DD-6251-4A8D-9F4C-7622189D4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="Times New Roman" w:hAnsi="Segoe UI" w:cs="Times New Roman"/>
        <w:sz w:val="18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A2975"/>
    <w:pPr>
      <w:spacing w:line="276" w:lineRule="auto"/>
      <w:jc w:val="both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3F46B0"/>
    <w:pPr>
      <w:keepNext/>
      <w:outlineLvl w:val="1"/>
    </w:pPr>
    <w:rPr>
      <w:rFonts w:cs="Arial"/>
      <w:bCs/>
      <w:iCs/>
      <w:color w:val="E1000F"/>
      <w:szCs w:val="28"/>
    </w:rPr>
  </w:style>
  <w:style w:type="paragraph" w:styleId="Heading3">
    <w:name w:val="heading 3"/>
    <w:basedOn w:val="Heading2"/>
    <w:next w:val="Normal"/>
    <w:qFormat/>
    <w:rsid w:val="006F1596"/>
    <w:pPr>
      <w:outlineLvl w:val="2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paragraph" w:styleId="Footer">
    <w:name w:val="footer"/>
    <w:basedOn w:val="Normal"/>
    <w:link w:val="FooterChar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paragraph" w:customStyle="1" w:styleId="Intro">
    <w:name w:val="Intro"/>
    <w:basedOn w:val="Norma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"/>
    <w:rsid w:val="00576BC8"/>
    <w:pPr>
      <w:numPr>
        <w:numId w:val="1"/>
      </w:numPr>
      <w:tabs>
        <w:tab w:val="clear" w:pos="567"/>
        <w:tab w:val="left" w:pos="357"/>
      </w:tabs>
    </w:pPr>
  </w:style>
  <w:style w:type="paragraph" w:customStyle="1" w:styleId="Page1Name">
    <w:name w:val="Page1_Name"/>
    <w:basedOn w:val="Norma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TableGrid">
    <w:name w:val="Table Grid"/>
    <w:basedOn w:val="TableNormal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al"/>
    <w:rsid w:val="0048435F"/>
    <w:pPr>
      <w:spacing w:line="300" w:lineRule="atLeast"/>
    </w:pPr>
    <w:rPr>
      <w:sz w:val="24"/>
    </w:rPr>
  </w:style>
  <w:style w:type="character" w:customStyle="1" w:styleId="Heading1Char">
    <w:name w:val="Heading 1 Char"/>
    <w:link w:val="Heading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yperlink">
    <w:name w:val="Hyperlink"/>
    <w:rsid w:val="00336854"/>
    <w:rPr>
      <w:rFonts w:ascii="Segoe UI" w:hAnsi="Segoe UI"/>
      <w:color w:val="0000FF"/>
      <w:sz w:val="18"/>
      <w:szCs w:val="18"/>
      <w:u w:val="single"/>
    </w:rPr>
  </w:style>
  <w:style w:type="paragraph" w:customStyle="1" w:styleId="MittleresRaster1-Akzent21">
    <w:name w:val="Mittleres Raster 1 - Akzent 21"/>
    <w:basedOn w:val="Normal"/>
    <w:uiPriority w:val="34"/>
    <w:qFormat/>
    <w:rsid w:val="00B422EC"/>
    <w:pPr>
      <w:ind w:left="720"/>
    </w:pPr>
  </w:style>
  <w:style w:type="paragraph" w:styleId="BalloonText">
    <w:name w:val="Balloon Text"/>
    <w:basedOn w:val="Normal"/>
    <w:link w:val="BalloonTextChar"/>
    <w:rsid w:val="00336854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link w:val="BalloonText"/>
    <w:rsid w:val="00336854"/>
    <w:rPr>
      <w:rFonts w:ascii="Segoe UI" w:hAnsi="Segoe UI"/>
      <w:sz w:val="18"/>
      <w:szCs w:val="18"/>
      <w:lang w:val="de-D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lang w:val="de-DE"/>
    </w:rPr>
  </w:style>
  <w:style w:type="character" w:customStyle="1" w:styleId="FooterChar">
    <w:name w:val="Footer Char"/>
    <w:link w:val="Footer"/>
    <w:uiPriority w:val="99"/>
    <w:rsid w:val="00992A11"/>
    <w:rPr>
      <w:rFonts w:ascii="Segoe UI" w:hAnsi="Segoe UI"/>
      <w:bCs/>
      <w:noProof/>
      <w:sz w:val="12"/>
      <w:szCs w:val="24"/>
      <w:lang w:val="de-DE"/>
    </w:rPr>
  </w:style>
  <w:style w:type="character" w:styleId="UnresolvedMention">
    <w:name w:val="Unresolved Mention"/>
    <w:uiPriority w:val="99"/>
    <w:semiHidden/>
    <w:unhideWhenUsed/>
    <w:rsid w:val="000C210A"/>
    <w:rPr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al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al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DefaultParagraphFont"/>
    <w:rsid w:val="00A3756F"/>
    <w:rPr>
      <w:b/>
      <w:bCs/>
      <w:sz w:val="32"/>
    </w:rPr>
  </w:style>
  <w:style w:type="paragraph" w:customStyle="1" w:styleId="MonthDayYear">
    <w:name w:val="Month Day Year"/>
    <w:basedOn w:val="Normal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al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DefaultParagraphFont"/>
    <w:rsid w:val="00336854"/>
    <w:rPr>
      <w:rFonts w:ascii="Segoe UI" w:hAnsi="Segoe UI"/>
      <w:sz w:val="18"/>
    </w:rPr>
  </w:style>
  <w:style w:type="character" w:customStyle="1" w:styleId="AboutandContactHeadline">
    <w:name w:val="About and Contact Headline"/>
    <w:basedOn w:val="DefaultParagraphFont"/>
    <w:rsid w:val="00336854"/>
    <w:rPr>
      <w:rFonts w:ascii="Segoe UI" w:hAnsi="Segoe UI"/>
      <w:b/>
      <w:bCs/>
      <w:sz w:val="18"/>
    </w:rPr>
  </w:style>
  <w:style w:type="character" w:styleId="CommentReference">
    <w:name w:val="annotation reference"/>
    <w:basedOn w:val="DefaultParagraphFont"/>
    <w:uiPriority w:val="99"/>
    <w:unhideWhenUsed/>
    <w:rsid w:val="001D32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D32DB"/>
    <w:pPr>
      <w:spacing w:after="160" w:line="240" w:lineRule="auto"/>
      <w:jc w:val="left"/>
    </w:pPr>
    <w:rPr>
      <w:rFonts w:asciiTheme="minorHAnsi" w:eastAsiaTheme="minorHAnsi" w:hAnsiTheme="minorHAnsi" w:cstheme="minorBidi"/>
      <w:sz w:val="20"/>
      <w:szCs w:val="20"/>
      <w:lang w:val="sk-SK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D32DB"/>
    <w:rPr>
      <w:rFonts w:asciiTheme="minorHAnsi" w:eastAsiaTheme="minorHAnsi" w:hAnsiTheme="minorHAnsi" w:cstheme="minorBidi"/>
      <w:sz w:val="20"/>
      <w:szCs w:val="20"/>
      <w:lang w:val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0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4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henkel.com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henkel.sk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A283F239FC9A47B3A603CC7E078231" ma:contentTypeVersion="16" ma:contentTypeDescription="Umožňuje vytvoriť nový dokument." ma:contentTypeScope="" ma:versionID="1e3e6ccbd874f2950124fbf72e1b9f72">
  <xsd:schema xmlns:xsd="http://www.w3.org/2001/XMLSchema" xmlns:xs="http://www.w3.org/2001/XMLSchema" xmlns:p="http://schemas.microsoft.com/office/2006/metadata/properties" xmlns:ns2="abed4518-919d-4839-afd6-808ec5b6ae4e" xmlns:ns3="29b6b4b2-766e-4d60-98b3-6175b639c8a8" targetNamespace="http://schemas.microsoft.com/office/2006/metadata/properties" ma:root="true" ma:fieldsID="0650d5b238a675e405af77a6ffcd6c95" ns2:_="" ns3:_="">
    <xsd:import namespace="abed4518-919d-4839-afd6-808ec5b6ae4e"/>
    <xsd:import namespace="29b6b4b2-766e-4d60-98b3-6175b639c8a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ed4518-919d-4839-afd6-808ec5b6a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Značky obrázka" ma:readOnly="false" ma:fieldId="{5cf76f15-5ced-4ddc-b409-7134ff3c332f}" ma:taxonomyMulti="true" ma:sspId="19ef1d94-6b49-4afa-a106-32bcc93ffe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b6b4b2-766e-4d60-98b3-6175b639c8a8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64d0f1b-8a8a-4021-a461-b397733c585f}" ma:internalName="TaxCatchAll" ma:showField="CatchAllData" ma:web="29b6b4b2-766e-4d60-98b3-6175b639c8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9b6b4b2-766e-4d60-98b3-6175b639c8a8" xsi:nil="true"/>
    <lcf76f155ced4ddcb4097134ff3c332f xmlns="abed4518-919d-4839-afd6-808ec5b6ae4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E3B4DA-544F-417A-AE1D-62C5325C6B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ed4518-919d-4839-afd6-808ec5b6ae4e"/>
    <ds:schemaRef ds:uri="29b6b4b2-766e-4d60-98b3-6175b639c8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245D12-BDB4-413F-ABB3-2AF0CF323A38}">
  <ds:schemaRefs>
    <ds:schemaRef ds:uri="http://schemas.microsoft.com/office/2006/metadata/properties"/>
    <ds:schemaRef ds:uri="http://schemas.microsoft.com/office/infopath/2007/PartnerControls"/>
    <ds:schemaRef ds:uri="29b6b4b2-766e-4d60-98b3-6175b639c8a8"/>
    <ds:schemaRef ds:uri="abed4518-919d-4839-afd6-808ec5b6ae4e"/>
  </ds:schemaRefs>
</ds:datastoreItem>
</file>

<file path=customXml/itemProps3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CB53B29-CB05-4BEA-B76A-0A57168091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segoe-Henkel-press-release-template-2020-english.dotx</Template>
  <TotalTime>0</TotalTime>
  <Pages>5</Pages>
  <Words>1002</Words>
  <Characters>5967</Characters>
  <Application>Microsoft Office Word</Application>
  <DocSecurity>4</DocSecurity>
  <Lines>49</Lines>
  <Paragraphs>13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Názov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Pressemitteilung</vt:lpstr>
      <vt:lpstr>Pressemitteilung</vt:lpstr>
      <vt:lpstr>Pressemitteilung</vt:lpstr>
    </vt:vector>
  </TitlesOfParts>
  <Company>Henkel AG &amp; Co. KGaA</Company>
  <LinksUpToDate>false</LinksUpToDate>
  <CharactersWithSpaces>6956</CharactersWithSpaces>
  <SharedDoc>false</SharedDoc>
  <HLinks>
    <vt:vector size="18" baseType="variant">
      <vt:variant>
        <vt:i4>852033</vt:i4>
      </vt:variant>
      <vt:variant>
        <vt:i4>6</vt:i4>
      </vt:variant>
      <vt:variant>
        <vt:i4>0</vt:i4>
      </vt:variant>
      <vt:variant>
        <vt:i4>5</vt:i4>
      </vt:variant>
      <vt:variant>
        <vt:lpwstr>http://www.henkel.sk/</vt:lpwstr>
      </vt:variant>
      <vt:variant>
        <vt:lpwstr/>
      </vt:variant>
      <vt:variant>
        <vt:i4>2490428</vt:i4>
      </vt:variant>
      <vt:variant>
        <vt:i4>3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  <vt:variant>
        <vt:i4>6094879</vt:i4>
      </vt:variant>
      <vt:variant>
        <vt:i4>0</vt:i4>
      </vt:variant>
      <vt:variant>
        <vt:i4>0</vt:i4>
      </vt:variant>
      <vt:variant>
        <vt:i4>5</vt:i4>
      </vt:variant>
      <vt:variant>
        <vt:lpwstr>http://www.cpf.sk/sk/nadacia-henkel/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Henkel</dc:creator>
  <cp:keywords/>
  <dc:description/>
  <cp:lastModifiedBy>Zuzana Kanuchova</cp:lastModifiedBy>
  <cp:revision>2</cp:revision>
  <cp:lastPrinted>2016-11-16T01:11:00Z</cp:lastPrinted>
  <dcterms:created xsi:type="dcterms:W3CDTF">2022-10-03T08:09:00Z</dcterms:created>
  <dcterms:modified xsi:type="dcterms:W3CDTF">2022-10-03T08:09:00Z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0x01010068A283F239FC9A47B3A603CC7E078231</vt:lpwstr>
  </property>
  <property fmtid="{D5CDD505-2E9C-101B-9397-08002B2CF9AE}" pid="3" name="MediaServiceImageTags">
    <vt:lpwstr/>
  </property>
</Properties>
</file>