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F0A4" w14:textId="3A2217C9" w:rsidR="008E3965" w:rsidRPr="00420AEE" w:rsidRDefault="00D36633" w:rsidP="008E3965">
      <w:pPr>
        <w:pStyle w:val="MonthDayYear"/>
        <w:tabs>
          <w:tab w:val="left" w:pos="7093"/>
        </w:tabs>
        <w:rPr>
          <w:rFonts w:asciiTheme="majorHAnsi" w:hAnsiTheme="majorHAnsi" w:cstheme="majorHAnsi"/>
          <w:lang w:val="cs-CZ"/>
        </w:rPr>
      </w:pPr>
      <w:r w:rsidRPr="00420AEE">
        <w:rPr>
          <w:rFonts w:asciiTheme="majorHAnsi" w:hAnsiTheme="majorHAnsi" w:cstheme="majorHAnsi"/>
          <w:lang w:val="cs-CZ"/>
        </w:rPr>
        <w:t>30</w:t>
      </w:r>
      <w:r w:rsidR="008E3965" w:rsidRPr="00420AEE">
        <w:rPr>
          <w:rFonts w:asciiTheme="majorHAnsi" w:hAnsiTheme="majorHAnsi" w:cstheme="majorHAnsi"/>
          <w:lang w:val="cs-CZ"/>
        </w:rPr>
        <w:t xml:space="preserve">. </w:t>
      </w:r>
      <w:r w:rsidR="00151527" w:rsidRPr="00420AEE">
        <w:rPr>
          <w:rFonts w:asciiTheme="majorHAnsi" w:hAnsiTheme="majorHAnsi" w:cstheme="majorHAnsi"/>
          <w:lang w:val="cs-CZ"/>
        </w:rPr>
        <w:t>září</w:t>
      </w:r>
      <w:r w:rsidR="008E3965" w:rsidRPr="00420AEE">
        <w:rPr>
          <w:rFonts w:asciiTheme="majorHAnsi" w:hAnsiTheme="majorHAnsi" w:cstheme="majorHAnsi"/>
          <w:lang w:val="cs-CZ"/>
        </w:rPr>
        <w:t xml:space="preserve"> 2022</w:t>
      </w:r>
    </w:p>
    <w:p w14:paraId="1128E780" w14:textId="77777777" w:rsidR="00390758" w:rsidRPr="00420AEE" w:rsidRDefault="00390758" w:rsidP="00390758">
      <w:pPr>
        <w:pStyle w:val="TeloA"/>
        <w:rPr>
          <w:rFonts w:asciiTheme="majorHAnsi" w:hAnsiTheme="majorHAnsi" w:cstheme="majorHAnsi"/>
          <w:lang w:val="cs-CZ"/>
        </w:rPr>
      </w:pPr>
      <w:r w:rsidRPr="00420AEE">
        <w:rPr>
          <w:rFonts w:asciiTheme="majorHAnsi" w:hAnsiTheme="majorHAnsi" w:cstheme="majorHAnsi"/>
          <w:lang w:val="cs-CZ"/>
        </w:rPr>
        <w:t xml:space="preserve">Změna v představenstvu společnosti </w:t>
      </w:r>
      <w:proofErr w:type="spellStart"/>
      <w:r w:rsidRPr="00420AEE">
        <w:rPr>
          <w:rFonts w:asciiTheme="majorHAnsi" w:hAnsiTheme="majorHAnsi" w:cstheme="majorHAnsi"/>
          <w:lang w:val="cs-CZ"/>
        </w:rPr>
        <w:t>Henkel</w:t>
      </w:r>
      <w:proofErr w:type="spellEnd"/>
    </w:p>
    <w:p w14:paraId="32B74E6C" w14:textId="77777777" w:rsidR="00390758" w:rsidRPr="00420AEE" w:rsidRDefault="00390758" w:rsidP="00603FDF">
      <w:pPr>
        <w:pStyle w:val="Predvolen"/>
        <w:spacing w:before="0" w:line="280" w:lineRule="auto"/>
        <w:ind w:right="504"/>
        <w:rPr>
          <w:rFonts w:asciiTheme="majorHAnsi" w:hAnsiTheme="majorHAnsi" w:cstheme="majorHAnsi"/>
          <w:b/>
          <w:bCs/>
          <w:sz w:val="29"/>
          <w:szCs w:val="29"/>
          <w:lang w:val="cs-CZ"/>
        </w:rPr>
      </w:pPr>
    </w:p>
    <w:p w14:paraId="0DB688CD" w14:textId="7E929295" w:rsidR="00603FDF" w:rsidRPr="00420AEE" w:rsidRDefault="002D3FF2" w:rsidP="00603FDF">
      <w:pPr>
        <w:pStyle w:val="Predvolen"/>
        <w:spacing w:before="0" w:line="276" w:lineRule="auto"/>
        <w:ind w:right="504"/>
        <w:jc w:val="both"/>
        <w:rPr>
          <w:rFonts w:asciiTheme="majorHAnsi" w:hAnsiTheme="majorHAnsi" w:cstheme="majorHAnsi"/>
          <w:b/>
          <w:bCs/>
          <w:sz w:val="32"/>
          <w:szCs w:val="32"/>
          <w:lang w:val="cs-CZ"/>
        </w:rPr>
      </w:pPr>
      <w:r w:rsidRPr="00420AEE">
        <w:rPr>
          <w:rFonts w:asciiTheme="majorHAnsi" w:hAnsiTheme="majorHAnsi" w:cstheme="majorHAnsi"/>
          <w:b/>
          <w:bCs/>
          <w:sz w:val="32"/>
          <w:szCs w:val="32"/>
          <w:lang w:val="cs-CZ"/>
        </w:rPr>
        <w:t xml:space="preserve">Bruno </w:t>
      </w:r>
      <w:proofErr w:type="spellStart"/>
      <w:r w:rsidRPr="00420AEE">
        <w:rPr>
          <w:rFonts w:asciiTheme="majorHAnsi" w:hAnsiTheme="majorHAnsi" w:cstheme="majorHAnsi"/>
          <w:b/>
          <w:bCs/>
          <w:sz w:val="32"/>
          <w:szCs w:val="32"/>
          <w:lang w:val="cs-CZ"/>
        </w:rPr>
        <w:t>Piacenza</w:t>
      </w:r>
      <w:proofErr w:type="spellEnd"/>
      <w:r w:rsidRPr="00420AEE">
        <w:rPr>
          <w:rFonts w:asciiTheme="majorHAnsi" w:hAnsiTheme="majorHAnsi" w:cstheme="majorHAnsi"/>
          <w:b/>
          <w:bCs/>
          <w:sz w:val="32"/>
          <w:szCs w:val="32"/>
          <w:lang w:val="cs-CZ"/>
        </w:rPr>
        <w:t xml:space="preserve"> opouští společnost </w:t>
      </w:r>
      <w:proofErr w:type="spellStart"/>
      <w:r w:rsidRPr="00420AEE">
        <w:rPr>
          <w:rFonts w:asciiTheme="majorHAnsi" w:hAnsiTheme="majorHAnsi" w:cstheme="majorHAnsi"/>
          <w:b/>
          <w:bCs/>
          <w:sz w:val="32"/>
          <w:szCs w:val="32"/>
          <w:lang w:val="cs-CZ"/>
        </w:rPr>
        <w:t>Henkel</w:t>
      </w:r>
      <w:proofErr w:type="spellEnd"/>
      <w:r w:rsidRPr="00420AEE">
        <w:rPr>
          <w:rFonts w:asciiTheme="majorHAnsi" w:hAnsiTheme="majorHAnsi" w:cstheme="majorHAnsi"/>
          <w:b/>
          <w:bCs/>
          <w:sz w:val="32"/>
          <w:szCs w:val="32"/>
          <w:lang w:val="cs-CZ"/>
        </w:rPr>
        <w:t xml:space="preserve"> po více než 30 letech úspěšné práce</w:t>
      </w:r>
    </w:p>
    <w:p w14:paraId="56121A14" w14:textId="77777777" w:rsidR="002D3FF2" w:rsidRPr="00420AEE" w:rsidRDefault="002D3FF2" w:rsidP="00603FDF">
      <w:pPr>
        <w:pStyle w:val="Predvolen"/>
        <w:spacing w:before="0" w:line="276" w:lineRule="auto"/>
        <w:ind w:right="504"/>
        <w:jc w:val="both"/>
        <w:rPr>
          <w:rFonts w:asciiTheme="majorHAnsi" w:eastAsia="Helvetica" w:hAnsiTheme="majorHAnsi" w:cstheme="majorHAnsi"/>
          <w:sz w:val="22"/>
          <w:szCs w:val="22"/>
          <w:lang w:val="cs-CZ"/>
        </w:rPr>
      </w:pPr>
    </w:p>
    <w:p w14:paraId="3B18A1EB" w14:textId="77777777" w:rsidR="009D2514" w:rsidRPr="00420AEE" w:rsidRDefault="009D2514" w:rsidP="009D2514">
      <w:pPr>
        <w:pStyle w:val="TeloA"/>
        <w:rPr>
          <w:rFonts w:asciiTheme="majorHAnsi" w:hAnsiTheme="majorHAnsi" w:cstheme="majorHAnsi"/>
          <w:lang w:val="cs-CZ"/>
        </w:rPr>
      </w:pPr>
      <w:r w:rsidRPr="00420AEE">
        <w:rPr>
          <w:rFonts w:asciiTheme="majorHAnsi" w:hAnsiTheme="majorHAnsi" w:cstheme="majorHAnsi"/>
          <w:lang w:val="cs-CZ"/>
        </w:rPr>
        <w:t xml:space="preserve">Düsseldorf – S účinností od 30. září 2022 Bruno </w:t>
      </w:r>
      <w:proofErr w:type="spellStart"/>
      <w:r w:rsidRPr="00420AEE">
        <w:rPr>
          <w:rFonts w:asciiTheme="majorHAnsi" w:hAnsiTheme="majorHAnsi" w:cstheme="majorHAnsi"/>
          <w:lang w:val="cs-CZ"/>
        </w:rPr>
        <w:t>Piacenza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 (56), který je od roku 2011 výkonným viceprezidentem společnosti </w:t>
      </w:r>
      <w:proofErr w:type="spellStart"/>
      <w:r w:rsidRPr="00420AEE">
        <w:rPr>
          <w:rFonts w:asciiTheme="majorHAnsi" w:hAnsiTheme="majorHAnsi" w:cstheme="majorHAnsi"/>
          <w:lang w:val="cs-CZ"/>
        </w:rPr>
        <w:t>Henkel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 pro divizi </w:t>
      </w:r>
      <w:proofErr w:type="spellStart"/>
      <w:r w:rsidRPr="00420AEE">
        <w:rPr>
          <w:rFonts w:asciiTheme="majorHAnsi" w:hAnsiTheme="majorHAnsi" w:cstheme="majorHAnsi"/>
          <w:lang w:val="cs-CZ"/>
        </w:rPr>
        <w:t>Laundry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 &amp; </w:t>
      </w:r>
      <w:proofErr w:type="spellStart"/>
      <w:r w:rsidRPr="00420AEE">
        <w:rPr>
          <w:rFonts w:asciiTheme="majorHAnsi" w:hAnsiTheme="majorHAnsi" w:cstheme="majorHAnsi"/>
          <w:lang w:val="cs-CZ"/>
        </w:rPr>
        <w:t>Home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 Care, opustí představenstvo společnosti </w:t>
      </w:r>
      <w:proofErr w:type="spellStart"/>
      <w:r w:rsidRPr="00420AEE">
        <w:rPr>
          <w:rFonts w:asciiTheme="majorHAnsi" w:hAnsiTheme="majorHAnsi" w:cstheme="majorHAnsi"/>
          <w:lang w:val="cs-CZ"/>
        </w:rPr>
        <w:t>Henkel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, jak bylo oznámeno na začátku roku. Wolfgang König (50), současný výkonný viceprezident divize </w:t>
      </w:r>
      <w:proofErr w:type="spellStart"/>
      <w:r w:rsidRPr="00420AEE">
        <w:rPr>
          <w:rFonts w:asciiTheme="majorHAnsi" w:hAnsiTheme="majorHAnsi" w:cstheme="majorHAnsi"/>
          <w:lang w:val="cs-CZ"/>
        </w:rPr>
        <w:t>Beauty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 Care, převezme od 1. října 2022 také </w:t>
      </w:r>
      <w:proofErr w:type="spellStart"/>
      <w:r w:rsidRPr="00420AEE">
        <w:rPr>
          <w:rFonts w:asciiTheme="majorHAnsi" w:hAnsiTheme="majorHAnsi" w:cstheme="majorHAnsi"/>
          <w:lang w:val="cs-CZ"/>
        </w:rPr>
        <w:t>Laundry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 &amp; </w:t>
      </w:r>
      <w:proofErr w:type="spellStart"/>
      <w:r w:rsidRPr="00420AEE">
        <w:rPr>
          <w:rFonts w:asciiTheme="majorHAnsi" w:hAnsiTheme="majorHAnsi" w:cstheme="majorHAnsi"/>
          <w:lang w:val="cs-CZ"/>
        </w:rPr>
        <w:t>Home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 Care a v budoucnu povede i novou obchodní jednotku </w:t>
      </w:r>
      <w:proofErr w:type="spellStart"/>
      <w:r w:rsidRPr="00420AEE">
        <w:rPr>
          <w:rFonts w:asciiTheme="majorHAnsi" w:hAnsiTheme="majorHAnsi" w:cstheme="majorHAnsi"/>
          <w:lang w:val="cs-CZ"/>
        </w:rPr>
        <w:t>Henkel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 </w:t>
      </w:r>
      <w:proofErr w:type="spellStart"/>
      <w:r w:rsidRPr="00420AEE">
        <w:rPr>
          <w:rFonts w:asciiTheme="majorHAnsi" w:hAnsiTheme="majorHAnsi" w:cstheme="majorHAnsi"/>
          <w:lang w:val="cs-CZ"/>
        </w:rPr>
        <w:t>Consumer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 </w:t>
      </w:r>
      <w:proofErr w:type="spellStart"/>
      <w:r w:rsidRPr="00420AEE">
        <w:rPr>
          <w:rFonts w:asciiTheme="majorHAnsi" w:hAnsiTheme="majorHAnsi" w:cstheme="majorHAnsi"/>
          <w:lang w:val="cs-CZ"/>
        </w:rPr>
        <w:t>Brands</w:t>
      </w:r>
      <w:proofErr w:type="spellEnd"/>
      <w:r w:rsidRPr="00420AEE">
        <w:rPr>
          <w:rFonts w:asciiTheme="majorHAnsi" w:hAnsiTheme="majorHAnsi" w:cstheme="majorHAnsi"/>
          <w:lang w:val="cs-CZ"/>
        </w:rPr>
        <w:t>.</w:t>
      </w:r>
    </w:p>
    <w:p w14:paraId="3B088C0A" w14:textId="77777777" w:rsidR="009D2514" w:rsidRPr="00420AEE" w:rsidRDefault="009D2514" w:rsidP="009D2514">
      <w:pPr>
        <w:pStyle w:val="TeloA"/>
        <w:rPr>
          <w:rFonts w:asciiTheme="majorHAnsi" w:hAnsiTheme="majorHAnsi" w:cstheme="majorHAnsi"/>
          <w:lang w:val="cs-CZ"/>
        </w:rPr>
      </w:pPr>
    </w:p>
    <w:p w14:paraId="51F1230A" w14:textId="77777777" w:rsidR="009D2514" w:rsidRPr="00420AEE" w:rsidRDefault="009D2514" w:rsidP="009D2514">
      <w:pPr>
        <w:pStyle w:val="TeloA"/>
        <w:rPr>
          <w:rFonts w:asciiTheme="majorHAnsi" w:hAnsiTheme="majorHAnsi" w:cstheme="majorHAnsi"/>
          <w:lang w:val="cs-CZ"/>
        </w:rPr>
      </w:pPr>
      <w:r w:rsidRPr="00420AEE">
        <w:rPr>
          <w:rFonts w:asciiTheme="majorHAnsi" w:hAnsiTheme="majorHAnsi" w:cstheme="majorHAnsi"/>
          <w:lang w:val="cs-CZ"/>
        </w:rPr>
        <w:t xml:space="preserve">Již při oznámení fúze dvou spotřebitelských divizí společnosti </w:t>
      </w:r>
      <w:proofErr w:type="spellStart"/>
      <w:r w:rsidRPr="00420AEE">
        <w:rPr>
          <w:rFonts w:asciiTheme="majorHAnsi" w:hAnsiTheme="majorHAnsi" w:cstheme="majorHAnsi"/>
          <w:lang w:val="cs-CZ"/>
        </w:rPr>
        <w:t>Henkel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 v lednu letošního roku společnost uvedla, že Bruno </w:t>
      </w:r>
      <w:proofErr w:type="spellStart"/>
      <w:r w:rsidRPr="00420AEE">
        <w:rPr>
          <w:rFonts w:asciiTheme="majorHAnsi" w:hAnsiTheme="majorHAnsi" w:cstheme="majorHAnsi"/>
          <w:lang w:val="cs-CZ"/>
        </w:rPr>
        <w:t>Piacenza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 opustí společnost nejpozději do konce roku 2022 po úspěšné podpoře v integračním procesu. Vzhledem k tomu, že společnost </w:t>
      </w:r>
      <w:proofErr w:type="spellStart"/>
      <w:r w:rsidRPr="00420AEE">
        <w:rPr>
          <w:rFonts w:asciiTheme="majorHAnsi" w:hAnsiTheme="majorHAnsi" w:cstheme="majorHAnsi"/>
          <w:lang w:val="cs-CZ"/>
        </w:rPr>
        <w:t>Henkel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 překonala původně oznámený harmonogram pro zavedení nové organizační struktury </w:t>
      </w:r>
      <w:proofErr w:type="spellStart"/>
      <w:r w:rsidRPr="00420AEE">
        <w:rPr>
          <w:rFonts w:asciiTheme="majorHAnsi" w:hAnsiTheme="majorHAnsi" w:cstheme="majorHAnsi"/>
          <w:lang w:val="cs-CZ"/>
        </w:rPr>
        <w:t>Henkel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 </w:t>
      </w:r>
      <w:proofErr w:type="spellStart"/>
      <w:r w:rsidRPr="00420AEE">
        <w:rPr>
          <w:rFonts w:asciiTheme="majorHAnsi" w:hAnsiTheme="majorHAnsi" w:cstheme="majorHAnsi"/>
          <w:lang w:val="cs-CZ"/>
        </w:rPr>
        <w:t>Consumer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 </w:t>
      </w:r>
      <w:proofErr w:type="spellStart"/>
      <w:r w:rsidRPr="00420AEE">
        <w:rPr>
          <w:rFonts w:asciiTheme="majorHAnsi" w:hAnsiTheme="majorHAnsi" w:cstheme="majorHAnsi"/>
          <w:lang w:val="cs-CZ"/>
        </w:rPr>
        <w:t>Brands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, byla výměna posunuta na dřívější datum. </w:t>
      </w:r>
    </w:p>
    <w:p w14:paraId="2ADA1472" w14:textId="77777777" w:rsidR="009D2514" w:rsidRPr="00420AEE" w:rsidRDefault="009D2514" w:rsidP="009D2514">
      <w:pPr>
        <w:pStyle w:val="TeloA"/>
        <w:rPr>
          <w:rFonts w:asciiTheme="majorHAnsi" w:hAnsiTheme="majorHAnsi" w:cstheme="majorHAnsi"/>
          <w:lang w:val="cs-CZ"/>
        </w:rPr>
      </w:pPr>
    </w:p>
    <w:p w14:paraId="0B4F1CC7" w14:textId="77777777" w:rsidR="009D2514" w:rsidRPr="00420AEE" w:rsidRDefault="009D2514" w:rsidP="009D2514">
      <w:pPr>
        <w:pStyle w:val="TeloA"/>
        <w:rPr>
          <w:rFonts w:asciiTheme="majorHAnsi" w:hAnsiTheme="majorHAnsi" w:cstheme="majorHAnsi"/>
          <w:lang w:val="cs-CZ"/>
        </w:rPr>
      </w:pPr>
      <w:r w:rsidRPr="00420AEE">
        <w:rPr>
          <w:rFonts w:asciiTheme="majorHAnsi" w:hAnsiTheme="majorHAnsi" w:cstheme="majorHAnsi"/>
          <w:lang w:val="cs-CZ"/>
        </w:rPr>
        <w:t xml:space="preserve">Předsedkyně dozorčí rady a výboru akcionářů, Dr. Simone </w:t>
      </w:r>
      <w:proofErr w:type="spellStart"/>
      <w:r w:rsidRPr="00420AEE">
        <w:rPr>
          <w:rFonts w:asciiTheme="majorHAnsi" w:hAnsiTheme="majorHAnsi" w:cstheme="majorHAnsi"/>
          <w:lang w:val="cs-CZ"/>
        </w:rPr>
        <w:t>Bagel-Trah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, jménem výborů a rodiny Henkelových výslovně poděkovala Brunu </w:t>
      </w:r>
      <w:proofErr w:type="spellStart"/>
      <w:r w:rsidRPr="00420AEE">
        <w:rPr>
          <w:rFonts w:asciiTheme="majorHAnsi" w:hAnsiTheme="majorHAnsi" w:cstheme="majorHAnsi"/>
          <w:lang w:val="cs-CZ"/>
        </w:rPr>
        <w:t>Piacenzovi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 za jeho mnohaletou práci pro společnost. „Bruno </w:t>
      </w:r>
      <w:proofErr w:type="spellStart"/>
      <w:r w:rsidRPr="00420AEE">
        <w:rPr>
          <w:rFonts w:asciiTheme="majorHAnsi" w:hAnsiTheme="majorHAnsi" w:cstheme="majorHAnsi"/>
          <w:lang w:val="cs-CZ"/>
        </w:rPr>
        <w:t>Piacenza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 významně přispěl k úspěšnému rozvoji divize </w:t>
      </w:r>
      <w:proofErr w:type="spellStart"/>
      <w:r w:rsidRPr="00420AEE">
        <w:rPr>
          <w:rFonts w:asciiTheme="majorHAnsi" w:hAnsiTheme="majorHAnsi" w:cstheme="majorHAnsi"/>
          <w:lang w:val="cs-CZ"/>
        </w:rPr>
        <w:t>Laundry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 &amp; </w:t>
      </w:r>
      <w:proofErr w:type="spellStart"/>
      <w:r w:rsidRPr="00420AEE">
        <w:rPr>
          <w:rFonts w:asciiTheme="majorHAnsi" w:hAnsiTheme="majorHAnsi" w:cstheme="majorHAnsi"/>
          <w:lang w:val="cs-CZ"/>
        </w:rPr>
        <w:t>Home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 Care, a tím i společnosti </w:t>
      </w:r>
      <w:proofErr w:type="spellStart"/>
      <w:r w:rsidRPr="00420AEE">
        <w:rPr>
          <w:rFonts w:asciiTheme="majorHAnsi" w:hAnsiTheme="majorHAnsi" w:cstheme="majorHAnsi"/>
          <w:lang w:val="cs-CZ"/>
        </w:rPr>
        <w:t>Henkel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 jako celku. Pod jeho vedením divize </w:t>
      </w:r>
      <w:proofErr w:type="spellStart"/>
      <w:r w:rsidRPr="00420AEE">
        <w:rPr>
          <w:rFonts w:asciiTheme="majorHAnsi" w:hAnsiTheme="majorHAnsi" w:cstheme="majorHAnsi"/>
          <w:lang w:val="cs-CZ"/>
        </w:rPr>
        <w:t>Laundry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 &amp; </w:t>
      </w:r>
      <w:proofErr w:type="spellStart"/>
      <w:r w:rsidRPr="00420AEE">
        <w:rPr>
          <w:rFonts w:asciiTheme="majorHAnsi" w:hAnsiTheme="majorHAnsi" w:cstheme="majorHAnsi"/>
          <w:lang w:val="cs-CZ"/>
        </w:rPr>
        <w:t>Home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 Care výrazně rozšířila svou pozici na mezinárodním trhu, představila důležité inovace produktů a výrazně posílila udržitelnost ve všech fázích – od vývoje přes použití až po recyklaci našich výrobků,“ řekla Dr. Simone </w:t>
      </w:r>
      <w:proofErr w:type="spellStart"/>
      <w:r w:rsidRPr="00420AEE">
        <w:rPr>
          <w:rFonts w:asciiTheme="majorHAnsi" w:hAnsiTheme="majorHAnsi" w:cstheme="majorHAnsi"/>
          <w:lang w:val="cs-CZ"/>
        </w:rPr>
        <w:t>Bagel-Trah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. </w:t>
      </w:r>
    </w:p>
    <w:p w14:paraId="77D5B0B5" w14:textId="0000ED7D" w:rsidR="009D2514" w:rsidRPr="00420AEE" w:rsidRDefault="009D2514" w:rsidP="009D2514">
      <w:pPr>
        <w:pStyle w:val="TeloA"/>
        <w:rPr>
          <w:rFonts w:asciiTheme="majorHAnsi" w:hAnsiTheme="majorHAnsi" w:cstheme="majorHAnsi"/>
          <w:lang w:val="cs-CZ"/>
        </w:rPr>
      </w:pPr>
    </w:p>
    <w:p w14:paraId="5BE9071D" w14:textId="77777777" w:rsidR="009D2514" w:rsidRPr="00420AEE" w:rsidRDefault="009D2514" w:rsidP="009D2514">
      <w:pPr>
        <w:pStyle w:val="TeloA"/>
        <w:rPr>
          <w:rFonts w:asciiTheme="majorHAnsi" w:hAnsiTheme="majorHAnsi" w:cstheme="majorHAnsi"/>
          <w:lang w:val="cs-CZ"/>
        </w:rPr>
      </w:pPr>
      <w:proofErr w:type="spellStart"/>
      <w:r w:rsidRPr="00420AEE">
        <w:rPr>
          <w:rFonts w:asciiTheme="majorHAnsi" w:hAnsiTheme="majorHAnsi" w:cstheme="majorHAnsi"/>
          <w:lang w:val="cs-CZ"/>
        </w:rPr>
        <w:t>Carsten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 </w:t>
      </w:r>
      <w:proofErr w:type="spellStart"/>
      <w:r w:rsidRPr="00420AEE">
        <w:rPr>
          <w:rFonts w:asciiTheme="majorHAnsi" w:hAnsiTheme="majorHAnsi" w:cstheme="majorHAnsi"/>
          <w:lang w:val="cs-CZ"/>
        </w:rPr>
        <w:t>Knobel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, předseda představenstva společnosti </w:t>
      </w:r>
      <w:proofErr w:type="spellStart"/>
      <w:r w:rsidRPr="00420AEE">
        <w:rPr>
          <w:rFonts w:asciiTheme="majorHAnsi" w:hAnsiTheme="majorHAnsi" w:cstheme="majorHAnsi"/>
          <w:lang w:val="cs-CZ"/>
        </w:rPr>
        <w:t>Henkel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, také poděkoval Brunu </w:t>
      </w:r>
      <w:proofErr w:type="spellStart"/>
      <w:r w:rsidRPr="00420AEE">
        <w:rPr>
          <w:rFonts w:asciiTheme="majorHAnsi" w:hAnsiTheme="majorHAnsi" w:cstheme="majorHAnsi"/>
          <w:lang w:val="cs-CZ"/>
        </w:rPr>
        <w:t>Piacenzovi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 za jeho desetiletí úspěšné práce, odhodlání a služby společnosti: „Jménem všech zaměstnanců společnosti </w:t>
      </w:r>
      <w:proofErr w:type="spellStart"/>
      <w:r w:rsidRPr="00420AEE">
        <w:rPr>
          <w:rFonts w:asciiTheme="majorHAnsi" w:hAnsiTheme="majorHAnsi" w:cstheme="majorHAnsi"/>
          <w:lang w:val="cs-CZ"/>
        </w:rPr>
        <w:t>Henkel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 bych rád upřímně poděkoval svému kolegovi Brunu </w:t>
      </w:r>
      <w:proofErr w:type="spellStart"/>
      <w:r w:rsidRPr="00420AEE">
        <w:rPr>
          <w:rFonts w:asciiTheme="majorHAnsi" w:hAnsiTheme="majorHAnsi" w:cstheme="majorHAnsi"/>
          <w:lang w:val="cs-CZ"/>
        </w:rPr>
        <w:t>Piacenzovi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. V naší společnosti působil více než tři desetiletí a téměř dvanáct let úspěšně vedl divizi </w:t>
      </w:r>
      <w:proofErr w:type="spellStart"/>
      <w:r w:rsidRPr="00420AEE">
        <w:rPr>
          <w:rFonts w:asciiTheme="majorHAnsi" w:hAnsiTheme="majorHAnsi" w:cstheme="majorHAnsi"/>
          <w:lang w:val="cs-CZ"/>
        </w:rPr>
        <w:t>Laundry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 &amp; </w:t>
      </w:r>
      <w:proofErr w:type="spellStart"/>
      <w:r w:rsidRPr="00420AEE">
        <w:rPr>
          <w:rFonts w:asciiTheme="majorHAnsi" w:hAnsiTheme="majorHAnsi" w:cstheme="majorHAnsi"/>
          <w:lang w:val="cs-CZ"/>
        </w:rPr>
        <w:t>Home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 Care. Díky jeho nadšení a odborným znalostem se naše špičkové značky a divize v tomto období velmi silně rozvíjely. Rád bych mu také výslovně poděkoval za jeho aktivní podporu v probíhajícím procesu integrace do obchodní jednotky </w:t>
      </w:r>
      <w:proofErr w:type="spellStart"/>
      <w:r w:rsidRPr="00420AEE">
        <w:rPr>
          <w:rFonts w:asciiTheme="majorHAnsi" w:hAnsiTheme="majorHAnsi" w:cstheme="majorHAnsi"/>
          <w:lang w:val="cs-CZ"/>
        </w:rPr>
        <w:t>Henkel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 </w:t>
      </w:r>
      <w:proofErr w:type="spellStart"/>
      <w:r w:rsidRPr="00420AEE">
        <w:rPr>
          <w:rFonts w:asciiTheme="majorHAnsi" w:hAnsiTheme="majorHAnsi" w:cstheme="majorHAnsi"/>
          <w:lang w:val="cs-CZ"/>
        </w:rPr>
        <w:t>Consumer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 </w:t>
      </w:r>
      <w:proofErr w:type="spellStart"/>
      <w:r w:rsidRPr="00420AEE">
        <w:rPr>
          <w:rFonts w:asciiTheme="majorHAnsi" w:hAnsiTheme="majorHAnsi" w:cstheme="majorHAnsi"/>
          <w:lang w:val="cs-CZ"/>
        </w:rPr>
        <w:t>Brands</w:t>
      </w:r>
      <w:proofErr w:type="spellEnd"/>
      <w:r w:rsidRPr="00420AEE">
        <w:rPr>
          <w:rFonts w:asciiTheme="majorHAnsi" w:hAnsiTheme="majorHAnsi" w:cstheme="majorHAnsi"/>
          <w:lang w:val="cs-CZ"/>
        </w:rPr>
        <w:t>. Vzhledem k dobrému pokroku, kterého bylo při fúzi dosaženo, jsme se společně rozhodli, že nyní je vhodná doba pro výměnu.“</w:t>
      </w:r>
    </w:p>
    <w:p w14:paraId="15C2CB04" w14:textId="77777777" w:rsidR="009D2514" w:rsidRPr="00420AEE" w:rsidRDefault="009D2514" w:rsidP="009D2514">
      <w:pPr>
        <w:pStyle w:val="TeloA"/>
        <w:rPr>
          <w:rFonts w:asciiTheme="majorHAnsi" w:hAnsiTheme="majorHAnsi" w:cstheme="majorHAnsi"/>
          <w:lang w:val="cs-CZ"/>
        </w:rPr>
      </w:pPr>
    </w:p>
    <w:p w14:paraId="6CF30602" w14:textId="77777777" w:rsidR="009D2514" w:rsidRPr="00420AEE" w:rsidRDefault="009D2514" w:rsidP="009D2514">
      <w:pPr>
        <w:pStyle w:val="TeloA"/>
        <w:rPr>
          <w:rFonts w:asciiTheme="majorHAnsi" w:hAnsiTheme="majorHAnsi" w:cstheme="majorHAnsi"/>
          <w:lang w:val="cs-CZ"/>
        </w:rPr>
      </w:pPr>
      <w:r w:rsidRPr="00420AEE">
        <w:rPr>
          <w:rFonts w:asciiTheme="majorHAnsi" w:hAnsiTheme="majorHAnsi" w:cstheme="majorHAnsi"/>
          <w:lang w:val="cs-CZ"/>
        </w:rPr>
        <w:lastRenderedPageBreak/>
        <w:t xml:space="preserve">Bruno </w:t>
      </w:r>
      <w:proofErr w:type="spellStart"/>
      <w:r w:rsidRPr="00420AEE">
        <w:rPr>
          <w:rFonts w:asciiTheme="majorHAnsi" w:hAnsiTheme="majorHAnsi" w:cstheme="majorHAnsi"/>
          <w:lang w:val="cs-CZ"/>
        </w:rPr>
        <w:t>Piacenza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 začal svou profesionální kariéru ve společnosti </w:t>
      </w:r>
      <w:proofErr w:type="spellStart"/>
      <w:r w:rsidRPr="00420AEE">
        <w:rPr>
          <w:rFonts w:asciiTheme="majorHAnsi" w:hAnsiTheme="majorHAnsi" w:cstheme="majorHAnsi"/>
          <w:lang w:val="cs-CZ"/>
        </w:rPr>
        <w:t>Henkel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 v roce 1990. Od té doby tento rodilý Francouz zastával mnoho manažerských pozic. Před nástupem do představenstva zastával pozici korporátního senior viceprezidenta pro kosmetiku v západní Evropě, na Blízkém východě a v severní Africe, v regionech Asie a Tichomoří a byl prezidentem společnosti </w:t>
      </w:r>
      <w:proofErr w:type="spellStart"/>
      <w:r w:rsidRPr="00420AEE">
        <w:rPr>
          <w:rFonts w:asciiTheme="majorHAnsi" w:hAnsiTheme="majorHAnsi" w:cstheme="majorHAnsi"/>
          <w:lang w:val="cs-CZ"/>
        </w:rPr>
        <w:t>Henkel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 ve Francii. V roce 2011 byl jmenován členem představenstva společnosti </w:t>
      </w:r>
      <w:proofErr w:type="spellStart"/>
      <w:r w:rsidRPr="00420AEE">
        <w:rPr>
          <w:rFonts w:asciiTheme="majorHAnsi" w:hAnsiTheme="majorHAnsi" w:cstheme="majorHAnsi"/>
          <w:lang w:val="cs-CZ"/>
        </w:rPr>
        <w:t>Henkel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 jako výkonný viceprezident odpovědný za divizi </w:t>
      </w:r>
      <w:proofErr w:type="spellStart"/>
      <w:r w:rsidRPr="00420AEE">
        <w:rPr>
          <w:rFonts w:asciiTheme="majorHAnsi" w:hAnsiTheme="majorHAnsi" w:cstheme="majorHAnsi"/>
          <w:lang w:val="cs-CZ"/>
        </w:rPr>
        <w:t>Laundry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 &amp; </w:t>
      </w:r>
      <w:proofErr w:type="spellStart"/>
      <w:r w:rsidRPr="00420AEE">
        <w:rPr>
          <w:rFonts w:asciiTheme="majorHAnsi" w:hAnsiTheme="majorHAnsi" w:cstheme="majorHAnsi"/>
          <w:lang w:val="cs-CZ"/>
        </w:rPr>
        <w:t>Home</w:t>
      </w:r>
      <w:proofErr w:type="spellEnd"/>
      <w:r w:rsidRPr="00420AEE">
        <w:rPr>
          <w:rFonts w:asciiTheme="majorHAnsi" w:hAnsiTheme="majorHAnsi" w:cstheme="majorHAnsi"/>
          <w:lang w:val="cs-CZ"/>
        </w:rPr>
        <w:t xml:space="preserve"> Care.</w:t>
      </w:r>
    </w:p>
    <w:p w14:paraId="20CE9809" w14:textId="77777777" w:rsidR="00603FDF" w:rsidRPr="00420AEE" w:rsidRDefault="00603FDF" w:rsidP="00603FDF">
      <w:pPr>
        <w:spacing w:line="240" w:lineRule="auto"/>
        <w:jc w:val="left"/>
        <w:rPr>
          <w:rStyle w:val="AboutandContactHeadline"/>
          <w:rFonts w:asciiTheme="majorHAnsi" w:hAnsiTheme="majorHAnsi" w:cstheme="majorHAnsi"/>
          <w:lang w:val="cs-CZ"/>
        </w:rPr>
      </w:pPr>
    </w:p>
    <w:p w14:paraId="30AB64D1" w14:textId="77777777" w:rsidR="00603FDF" w:rsidRPr="00420AEE" w:rsidRDefault="00603FDF" w:rsidP="00603FDF">
      <w:pPr>
        <w:spacing w:line="240" w:lineRule="auto"/>
        <w:jc w:val="left"/>
        <w:rPr>
          <w:rStyle w:val="AboutandContactHeadline"/>
          <w:rFonts w:asciiTheme="majorHAnsi" w:hAnsiTheme="majorHAnsi" w:cstheme="majorHAnsi"/>
          <w:lang w:val="cs-CZ"/>
        </w:rPr>
      </w:pPr>
    </w:p>
    <w:p w14:paraId="3A476DB5" w14:textId="77777777" w:rsidR="00603FDF" w:rsidRPr="00420AEE" w:rsidRDefault="00603FDF" w:rsidP="00603FDF">
      <w:pPr>
        <w:spacing w:line="240" w:lineRule="auto"/>
        <w:jc w:val="left"/>
        <w:rPr>
          <w:rStyle w:val="AboutandContactHeadline"/>
          <w:rFonts w:asciiTheme="majorHAnsi" w:hAnsiTheme="majorHAnsi" w:cstheme="majorHAnsi"/>
          <w:lang w:val="cs-CZ"/>
        </w:rPr>
      </w:pPr>
    </w:p>
    <w:p w14:paraId="6148930A" w14:textId="77777777" w:rsidR="00603FDF" w:rsidRPr="00420AEE" w:rsidRDefault="00603FDF" w:rsidP="00603FDF">
      <w:pPr>
        <w:pStyle w:val="Predvolen"/>
        <w:spacing w:before="0" w:line="276" w:lineRule="auto"/>
        <w:ind w:right="553"/>
        <w:jc w:val="both"/>
        <w:rPr>
          <w:rStyle w:val="iadne"/>
          <w:rFonts w:asciiTheme="majorHAnsi" w:eastAsia="Helvetica" w:hAnsiTheme="majorHAnsi" w:cstheme="majorHAnsi"/>
          <w:b/>
          <w:bCs/>
          <w:sz w:val="18"/>
          <w:szCs w:val="18"/>
          <w:lang w:val="cs-CZ"/>
        </w:rPr>
      </w:pPr>
      <w:r w:rsidRPr="00420AEE">
        <w:rPr>
          <w:rStyle w:val="iadne"/>
          <w:rFonts w:asciiTheme="majorHAnsi" w:hAnsiTheme="majorHAnsi" w:cstheme="majorHAnsi"/>
          <w:b/>
          <w:bCs/>
          <w:sz w:val="18"/>
          <w:szCs w:val="18"/>
          <w:lang w:val="cs-CZ"/>
        </w:rPr>
        <w:t xml:space="preserve">O společnosti </w:t>
      </w:r>
      <w:proofErr w:type="spellStart"/>
      <w:r w:rsidRPr="00420AEE">
        <w:rPr>
          <w:rStyle w:val="iadne"/>
          <w:rFonts w:asciiTheme="majorHAnsi" w:hAnsiTheme="majorHAnsi" w:cstheme="majorHAnsi"/>
          <w:b/>
          <w:bCs/>
          <w:sz w:val="18"/>
          <w:szCs w:val="18"/>
          <w:lang w:val="cs-CZ"/>
        </w:rPr>
        <w:t>Henkel</w:t>
      </w:r>
      <w:proofErr w:type="spellEnd"/>
    </w:p>
    <w:p w14:paraId="1490956C" w14:textId="383DE21E" w:rsidR="0000744B" w:rsidRPr="00420AEE" w:rsidRDefault="00603FDF" w:rsidP="00603FDF">
      <w:pPr>
        <w:rPr>
          <w:rStyle w:val="AboutandContactHeadline"/>
          <w:rFonts w:asciiTheme="majorHAnsi" w:hAnsiTheme="majorHAnsi" w:cstheme="majorHAnsi"/>
          <w:lang w:val="cs-CZ"/>
        </w:rPr>
      </w:pPr>
      <w:r w:rsidRPr="00420AEE">
        <w:rPr>
          <w:rStyle w:val="iadne"/>
          <w:rFonts w:asciiTheme="majorHAnsi" w:hAnsiTheme="majorHAnsi" w:cstheme="majorHAnsi"/>
          <w:sz w:val="18"/>
          <w:szCs w:val="18"/>
          <w:lang w:val="cs-CZ"/>
        </w:rPr>
        <w:t xml:space="preserve">Společnost </w:t>
      </w:r>
      <w:proofErr w:type="spellStart"/>
      <w:r w:rsidRPr="00420AEE">
        <w:rPr>
          <w:rStyle w:val="iadne"/>
          <w:rFonts w:asciiTheme="majorHAnsi" w:hAnsiTheme="majorHAnsi" w:cstheme="majorHAnsi"/>
          <w:sz w:val="18"/>
          <w:szCs w:val="18"/>
          <w:lang w:val="cs-CZ"/>
        </w:rPr>
        <w:t>Henkel</w:t>
      </w:r>
      <w:proofErr w:type="spellEnd"/>
      <w:r w:rsidRPr="00420AEE">
        <w:rPr>
          <w:rStyle w:val="iadne"/>
          <w:rFonts w:asciiTheme="majorHAnsi" w:hAnsiTheme="majorHAnsi" w:cstheme="majorHAnsi"/>
          <w:sz w:val="18"/>
          <w:szCs w:val="18"/>
          <w:lang w:val="cs-CZ"/>
        </w:rPr>
        <w:t xml:space="preserve"> působí celosvětově s vyrovnaným a diverzifikovaným portfoliem produktů. Díky silným značkám, inovacím a technologiím zastává </w:t>
      </w:r>
      <w:proofErr w:type="spellStart"/>
      <w:r w:rsidRPr="00420AEE">
        <w:rPr>
          <w:rStyle w:val="iadne"/>
          <w:rFonts w:asciiTheme="majorHAnsi" w:hAnsiTheme="majorHAnsi" w:cstheme="majorHAnsi"/>
          <w:sz w:val="18"/>
          <w:szCs w:val="18"/>
          <w:lang w:val="cs-CZ"/>
        </w:rPr>
        <w:t>Henkel</w:t>
      </w:r>
      <w:proofErr w:type="spellEnd"/>
      <w:r w:rsidRPr="00420AEE">
        <w:rPr>
          <w:rStyle w:val="iadne"/>
          <w:rFonts w:asciiTheme="majorHAnsi" w:hAnsiTheme="majorHAnsi" w:cstheme="majorHAnsi"/>
          <w:sz w:val="18"/>
          <w:szCs w:val="18"/>
          <w:lang w:val="cs-CZ"/>
        </w:rPr>
        <w:t xml:space="preserve"> vedoucí postavení na trhu jak ve spotřebitelských, tak v průmyslových odvětvích. V oblasti lepidel je </w:t>
      </w:r>
      <w:proofErr w:type="spellStart"/>
      <w:r w:rsidRPr="00420AEE">
        <w:rPr>
          <w:rStyle w:val="iadne"/>
          <w:rFonts w:asciiTheme="majorHAnsi" w:hAnsiTheme="majorHAnsi" w:cstheme="majorHAnsi"/>
          <w:sz w:val="18"/>
          <w:szCs w:val="18"/>
          <w:lang w:val="cs-CZ"/>
        </w:rPr>
        <w:t>Henkel</w:t>
      </w:r>
      <w:proofErr w:type="spellEnd"/>
      <w:r w:rsidRPr="00420AEE">
        <w:rPr>
          <w:rStyle w:val="iadne"/>
          <w:rFonts w:asciiTheme="majorHAnsi" w:hAnsiTheme="majorHAnsi" w:cstheme="majorHAnsi"/>
          <w:sz w:val="18"/>
          <w:szCs w:val="18"/>
          <w:lang w:val="cs-CZ"/>
        </w:rPr>
        <w:t xml:space="preserve"> divize </w:t>
      </w:r>
      <w:proofErr w:type="spellStart"/>
      <w:r w:rsidRPr="00420AEE">
        <w:rPr>
          <w:rStyle w:val="iadne"/>
          <w:rFonts w:asciiTheme="majorHAnsi" w:hAnsiTheme="majorHAnsi" w:cstheme="majorHAnsi"/>
          <w:sz w:val="18"/>
          <w:szCs w:val="18"/>
          <w:lang w:val="cs-CZ"/>
        </w:rPr>
        <w:t>Adhesive</w:t>
      </w:r>
      <w:proofErr w:type="spellEnd"/>
      <w:r w:rsidRPr="00420AEE">
        <w:rPr>
          <w:rStyle w:val="iadne"/>
          <w:rFonts w:asciiTheme="majorHAnsi" w:hAnsiTheme="majorHAnsi" w:cstheme="majorHAnsi"/>
          <w:sz w:val="18"/>
          <w:szCs w:val="18"/>
          <w:lang w:val="cs-CZ"/>
        </w:rPr>
        <w:t xml:space="preserve"> Technologies celosvětovým lídrem na trhu v rámci všech průmyslových segmentů. V oblastech </w:t>
      </w:r>
      <w:proofErr w:type="spellStart"/>
      <w:r w:rsidRPr="00420AEE">
        <w:rPr>
          <w:rStyle w:val="iadne"/>
          <w:rFonts w:asciiTheme="majorHAnsi" w:hAnsiTheme="majorHAnsi" w:cstheme="majorHAnsi"/>
          <w:sz w:val="18"/>
          <w:szCs w:val="18"/>
          <w:lang w:val="cs-CZ"/>
        </w:rPr>
        <w:t>Laundry</w:t>
      </w:r>
      <w:proofErr w:type="spellEnd"/>
      <w:r w:rsidRPr="00420AEE">
        <w:rPr>
          <w:rStyle w:val="iadne"/>
          <w:rFonts w:asciiTheme="majorHAnsi" w:hAnsiTheme="majorHAnsi" w:cstheme="majorHAnsi"/>
          <w:sz w:val="18"/>
          <w:szCs w:val="18"/>
          <w:lang w:val="cs-CZ"/>
        </w:rPr>
        <w:t xml:space="preserve"> &amp; </w:t>
      </w:r>
      <w:proofErr w:type="spellStart"/>
      <w:r w:rsidRPr="00420AEE">
        <w:rPr>
          <w:rStyle w:val="iadne"/>
          <w:rFonts w:asciiTheme="majorHAnsi" w:hAnsiTheme="majorHAnsi" w:cstheme="majorHAnsi"/>
          <w:sz w:val="18"/>
          <w:szCs w:val="18"/>
          <w:lang w:val="cs-CZ"/>
        </w:rPr>
        <w:t>Home</w:t>
      </w:r>
      <w:proofErr w:type="spellEnd"/>
      <w:r w:rsidRPr="00420AEE">
        <w:rPr>
          <w:rStyle w:val="iadne"/>
          <w:rFonts w:asciiTheme="majorHAnsi" w:hAnsiTheme="majorHAnsi" w:cstheme="majorHAnsi"/>
          <w:sz w:val="18"/>
          <w:szCs w:val="18"/>
          <w:lang w:val="cs-CZ"/>
        </w:rPr>
        <w:t xml:space="preserve"> Care a </w:t>
      </w:r>
      <w:proofErr w:type="spellStart"/>
      <w:r w:rsidRPr="00420AEE">
        <w:rPr>
          <w:rStyle w:val="iadne"/>
          <w:rFonts w:asciiTheme="majorHAnsi" w:hAnsiTheme="majorHAnsi" w:cstheme="majorHAnsi"/>
          <w:sz w:val="18"/>
          <w:szCs w:val="18"/>
          <w:lang w:val="cs-CZ"/>
        </w:rPr>
        <w:t>Beauty</w:t>
      </w:r>
      <w:proofErr w:type="spellEnd"/>
      <w:r w:rsidRPr="00420AEE">
        <w:rPr>
          <w:rStyle w:val="iadne"/>
          <w:rFonts w:asciiTheme="majorHAnsi" w:hAnsiTheme="majorHAnsi" w:cstheme="majorHAnsi"/>
          <w:sz w:val="18"/>
          <w:szCs w:val="18"/>
          <w:lang w:val="cs-CZ"/>
        </w:rPr>
        <w:t xml:space="preserve"> Care je </w:t>
      </w:r>
      <w:proofErr w:type="spellStart"/>
      <w:r w:rsidRPr="00420AEE">
        <w:rPr>
          <w:rStyle w:val="iadne"/>
          <w:rFonts w:asciiTheme="majorHAnsi" w:hAnsiTheme="majorHAnsi" w:cstheme="majorHAnsi"/>
          <w:sz w:val="18"/>
          <w:szCs w:val="18"/>
          <w:lang w:val="cs-CZ"/>
        </w:rPr>
        <w:t>Henkel</w:t>
      </w:r>
      <w:proofErr w:type="spellEnd"/>
      <w:r w:rsidRPr="00420AEE">
        <w:rPr>
          <w:rStyle w:val="iadne"/>
          <w:rFonts w:asciiTheme="majorHAnsi" w:hAnsiTheme="majorHAnsi" w:cstheme="majorHAnsi"/>
          <w:sz w:val="18"/>
          <w:szCs w:val="18"/>
          <w:lang w:val="cs-CZ"/>
        </w:rPr>
        <w:t xml:space="preserve"> na vedoucích pozicích na více trzích a v kategoriích ve světě. Společnost byla založena v roce 1876 a má za sebou více než 140 úspěšných let. V roce 2021 dosáhla obratu ve výši více než 20 miliard eur a upravený provozní zisk přibližně ve výši 2,7 miliard eur. </w:t>
      </w:r>
      <w:proofErr w:type="spellStart"/>
      <w:r w:rsidRPr="00420AEE">
        <w:rPr>
          <w:rStyle w:val="iadne"/>
          <w:rFonts w:asciiTheme="majorHAnsi" w:hAnsiTheme="majorHAnsi" w:cstheme="majorHAnsi"/>
          <w:sz w:val="18"/>
          <w:szCs w:val="18"/>
          <w:lang w:val="cs-CZ"/>
        </w:rPr>
        <w:t>Henkel</w:t>
      </w:r>
      <w:proofErr w:type="spellEnd"/>
      <w:r w:rsidRPr="00420AEE">
        <w:rPr>
          <w:rStyle w:val="iadne"/>
          <w:rFonts w:asciiTheme="majorHAnsi" w:hAnsiTheme="majorHAnsi" w:cstheme="majorHAnsi"/>
          <w:sz w:val="18"/>
          <w:szCs w:val="18"/>
          <w:lang w:val="cs-CZ"/>
        </w:rPr>
        <w:t xml:space="preserve"> zaměstnává více než 52 000 lidí na celém světě, kteří dohromady tvoří zanícený a velmi různorodý tým, který spojují silná firemní kultura a společné hodnoty. Jako uznávaný lídr v oblasti udržitelnosti je </w:t>
      </w:r>
      <w:proofErr w:type="spellStart"/>
      <w:r w:rsidRPr="00420AEE">
        <w:rPr>
          <w:rStyle w:val="iadne"/>
          <w:rFonts w:asciiTheme="majorHAnsi" w:hAnsiTheme="majorHAnsi" w:cstheme="majorHAnsi"/>
          <w:sz w:val="18"/>
          <w:szCs w:val="18"/>
          <w:lang w:val="cs-CZ"/>
        </w:rPr>
        <w:t>Henkel</w:t>
      </w:r>
      <w:proofErr w:type="spellEnd"/>
      <w:r w:rsidRPr="00420AEE">
        <w:rPr>
          <w:rStyle w:val="iadne"/>
          <w:rFonts w:asciiTheme="majorHAnsi" w:hAnsiTheme="majorHAnsi" w:cstheme="majorHAnsi"/>
          <w:sz w:val="18"/>
          <w:szCs w:val="18"/>
          <w:lang w:val="cs-CZ"/>
        </w:rPr>
        <w:t xml:space="preserve"> na předních příčkách v mnoha mezinárodních indexech a hodnoceních. Prioritní akcie společnosti </w:t>
      </w:r>
      <w:proofErr w:type="spellStart"/>
      <w:r w:rsidRPr="00420AEE">
        <w:rPr>
          <w:rStyle w:val="iadne"/>
          <w:rFonts w:asciiTheme="majorHAnsi" w:hAnsiTheme="majorHAnsi" w:cstheme="majorHAnsi"/>
          <w:sz w:val="18"/>
          <w:szCs w:val="18"/>
          <w:lang w:val="cs-CZ"/>
        </w:rPr>
        <w:t>Henkel</w:t>
      </w:r>
      <w:proofErr w:type="spellEnd"/>
      <w:r w:rsidRPr="00420AEE">
        <w:rPr>
          <w:rStyle w:val="iadne"/>
          <w:rFonts w:asciiTheme="majorHAnsi" w:hAnsiTheme="majorHAnsi" w:cstheme="majorHAnsi"/>
          <w:sz w:val="18"/>
          <w:szCs w:val="18"/>
          <w:lang w:val="cs-CZ"/>
        </w:rPr>
        <w:t xml:space="preserve"> jsou kótovány na německém akciovém indexu DAX. Více informací naleznete na stránce www.henkel.com.</w:t>
      </w:r>
    </w:p>
    <w:p w14:paraId="2A4278EA" w14:textId="77777777" w:rsidR="00306C60" w:rsidRPr="00420AEE" w:rsidRDefault="00306C60" w:rsidP="00306C60">
      <w:pPr>
        <w:spacing w:line="240" w:lineRule="auto"/>
        <w:jc w:val="left"/>
        <w:rPr>
          <w:rFonts w:asciiTheme="majorHAnsi" w:hAnsiTheme="majorHAnsi" w:cstheme="majorHAnsi"/>
          <w:b/>
          <w:bCs/>
          <w:sz w:val="18"/>
          <w:szCs w:val="18"/>
          <w:lang w:val="cs-CZ"/>
        </w:rPr>
      </w:pPr>
    </w:p>
    <w:p w14:paraId="19B2F94B" w14:textId="77777777" w:rsidR="0000744B" w:rsidRPr="00420AEE" w:rsidRDefault="0000744B" w:rsidP="0000744B">
      <w:pPr>
        <w:rPr>
          <w:rStyle w:val="AboutandContactHeadline"/>
          <w:rFonts w:asciiTheme="majorHAnsi" w:hAnsiTheme="majorHAnsi" w:cstheme="majorHAnsi"/>
          <w:lang w:val="cs-CZ"/>
        </w:rPr>
      </w:pPr>
    </w:p>
    <w:p w14:paraId="0ED67B46" w14:textId="77777777" w:rsidR="006E719D" w:rsidRPr="00420AEE" w:rsidRDefault="006E719D" w:rsidP="006E719D">
      <w:pPr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cs-CZ"/>
        </w:rPr>
      </w:pPr>
      <w:r w:rsidRPr="00420AEE">
        <w:rPr>
          <w:rStyle w:val="AboutandContactBody"/>
          <w:rFonts w:asciiTheme="majorHAnsi" w:hAnsiTheme="majorHAnsi" w:cstheme="majorHAnsi"/>
          <w:b/>
          <w:bCs/>
          <w:sz w:val="20"/>
          <w:szCs w:val="20"/>
          <w:lang w:val="cs-CZ"/>
        </w:rPr>
        <w:t xml:space="preserve">Kontakt  </w:t>
      </w:r>
    </w:p>
    <w:p w14:paraId="5543F0EA" w14:textId="77777777" w:rsidR="006E719D" w:rsidRPr="00420AEE" w:rsidRDefault="006E719D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  <w:r w:rsidRPr="00420AE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 xml:space="preserve">Zuzana </w:t>
      </w:r>
      <w:proofErr w:type="spellStart"/>
      <w:r w:rsidRPr="00420AE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Kaňuchová</w:t>
      </w:r>
      <w:proofErr w:type="spellEnd"/>
      <w:r w:rsidRPr="00420AE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420AE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420AE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420AE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420AE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420AE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</w:p>
    <w:p w14:paraId="42F58736" w14:textId="506FC643" w:rsidR="006E719D" w:rsidRPr="00420AEE" w:rsidRDefault="00600518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  <w:r w:rsidRPr="00420AE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Ředitelka korporátní komunikace</w:t>
      </w:r>
      <w:r w:rsidRPr="00420AE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420AE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420AE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</w:p>
    <w:p w14:paraId="3F359FFF" w14:textId="77777777" w:rsidR="00600518" w:rsidRPr="00420AEE" w:rsidRDefault="00600518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</w:p>
    <w:p w14:paraId="6050F928" w14:textId="67A016FA" w:rsidR="006E719D" w:rsidRPr="00420AEE" w:rsidRDefault="006E719D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  <w:r w:rsidRPr="00420AE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Telef</w:t>
      </w:r>
      <w:r w:rsidR="00600518" w:rsidRPr="00420AE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o</w:t>
      </w:r>
      <w:r w:rsidRPr="00420AE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>n: +421 917 160 597</w:t>
      </w:r>
      <w:r w:rsidRPr="00420AE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420AE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  <w:r w:rsidRPr="00420AE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ab/>
      </w:r>
    </w:p>
    <w:p w14:paraId="0BFF6B34" w14:textId="70496E61" w:rsidR="00BF6E82" w:rsidRPr="00420AEE" w:rsidRDefault="006E719D" w:rsidP="006E719D">
      <w:pPr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</w:pPr>
      <w:r w:rsidRPr="00420AE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 xml:space="preserve">E-mail:  </w:t>
      </w:r>
      <w:hyperlink r:id="rId11" w:history="1">
        <w:r w:rsidR="00BB1DFA" w:rsidRPr="00420AEE">
          <w:rPr>
            <w:rStyle w:val="Hypertextovprepojenie"/>
            <w:rFonts w:asciiTheme="majorHAnsi" w:hAnsiTheme="majorHAnsi" w:cstheme="majorHAnsi"/>
            <w:sz w:val="20"/>
            <w:szCs w:val="20"/>
            <w:lang w:val="cs-CZ"/>
          </w:rPr>
          <w:t>zuzana.kanuchova@henkel.com</w:t>
        </w:r>
      </w:hyperlink>
      <w:r w:rsidR="00BB1DFA" w:rsidRPr="00420AEE">
        <w:rPr>
          <w:rStyle w:val="AboutandContactBody"/>
          <w:rFonts w:asciiTheme="majorHAnsi" w:hAnsiTheme="majorHAnsi" w:cstheme="majorHAnsi"/>
          <w:sz w:val="20"/>
          <w:szCs w:val="20"/>
          <w:lang w:val="cs-CZ"/>
        </w:rPr>
        <w:t xml:space="preserve"> </w:t>
      </w:r>
    </w:p>
    <w:sectPr w:rsidR="00BF6E82" w:rsidRPr="00420AEE" w:rsidSect="00DC2465">
      <w:head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34214" w14:textId="77777777" w:rsidR="00317399" w:rsidRDefault="00317399">
      <w:r>
        <w:separator/>
      </w:r>
    </w:p>
  </w:endnote>
  <w:endnote w:type="continuationSeparator" w:id="0">
    <w:p w14:paraId="0FE1B626" w14:textId="77777777" w:rsidR="00317399" w:rsidRDefault="00317399">
      <w:r>
        <w:continuationSeparator/>
      </w:r>
    </w:p>
  </w:endnote>
  <w:endnote w:type="continuationNotice" w:id="1">
    <w:p w14:paraId="106B9D91" w14:textId="77777777" w:rsidR="00317399" w:rsidRDefault="0031739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ヒラギノ角ゴシック W3">
    <w:altName w:val="Cambria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094AC4CD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CE4BEB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067871C" w:rsidR="00CF6F33" w:rsidRPr="00992A11" w:rsidRDefault="0059722C" w:rsidP="00992A11">
    <w:pPr>
      <w:pStyle w:val="Pta"/>
    </w:pPr>
    <w:bookmarkStart w:id="0" w:name="_Hlk505758583"/>
    <w:r w:rsidRPr="00992A11">
      <w:drawing>
        <wp:anchor distT="0" distB="0" distL="114300" distR="114300" simplePos="0" relativeHeight="251658242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CE4BEB"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61B5D" w14:textId="77777777" w:rsidR="00317399" w:rsidRDefault="00317399">
      <w:r>
        <w:separator/>
      </w:r>
    </w:p>
  </w:footnote>
  <w:footnote w:type="continuationSeparator" w:id="0">
    <w:p w14:paraId="133FB916" w14:textId="77777777" w:rsidR="00317399" w:rsidRDefault="00317399">
      <w:r>
        <w:continuationSeparator/>
      </w:r>
    </w:p>
  </w:footnote>
  <w:footnote w:type="continuationNotice" w:id="1">
    <w:p w14:paraId="7E829B7B" w14:textId="77777777" w:rsidR="00317399" w:rsidRDefault="0031739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2854977" w:rsidR="00CF6F33" w:rsidRPr="001F5D54" w:rsidRDefault="0059722C" w:rsidP="00EB46D9">
    <w:pPr>
      <w:pStyle w:val="Hlavika"/>
      <w:rPr>
        <w:lang w:val="cs-CZ"/>
      </w:rPr>
    </w:pPr>
    <w:r w:rsidRPr="001F5D54">
      <w:rPr>
        <w:noProof/>
        <w:lang w:val="cs-CZ"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D54">
      <w:rPr>
        <w:noProof/>
        <w:lang w:val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1F5D54" w:rsidRPr="001F5D54">
      <w:rPr>
        <w:noProof/>
        <w:lang w:val="cs-CZ"/>
      </w:rPr>
      <w:t>Tisková</w:t>
    </w:r>
    <w:r w:rsidR="00B422EC" w:rsidRPr="001F5D54">
      <w:rPr>
        <w:lang w:val="cs-CZ"/>
      </w:rPr>
      <w:t xml:space="preserve"> </w:t>
    </w:r>
    <w:r w:rsidR="001F5D54" w:rsidRPr="001F5D54">
      <w:rPr>
        <w:lang w:val="cs-CZ"/>
      </w:rPr>
      <w:t>z</w:t>
    </w:r>
    <w:r w:rsidR="00CE4BEB" w:rsidRPr="001F5D54">
      <w:rPr>
        <w:lang w:val="cs-CZ"/>
      </w:rPr>
      <w:t>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E27DC"/>
    <w:multiLevelType w:val="hybridMultilevel"/>
    <w:tmpl w:val="74C053AC"/>
    <w:numStyleLink w:val="Pomlka"/>
  </w:abstractNum>
  <w:abstractNum w:abstractNumId="3" w15:restartNumberingAfterBreak="0">
    <w:nsid w:val="1D4A6589"/>
    <w:multiLevelType w:val="hybridMultilevel"/>
    <w:tmpl w:val="EE8CF3B2"/>
    <w:styleLink w:val="Importovantl1"/>
    <w:lvl w:ilvl="0" w:tplc="8EB41188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E2A6F4A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2" w:tplc="C8DC57A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3" w:tplc="415CB314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4" w:tplc="A26A3ED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5" w:tplc="500C3A8C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6" w:tplc="7E449232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7" w:tplc="354ACEA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8" w:tplc="B55AF2B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E21656"/>
    <w:multiLevelType w:val="hybridMultilevel"/>
    <w:tmpl w:val="EE8CF3B2"/>
    <w:numStyleLink w:val="Importovantl1"/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3A06DFF"/>
    <w:multiLevelType w:val="hybridMultilevel"/>
    <w:tmpl w:val="18D4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A479F7"/>
    <w:multiLevelType w:val="hybridMultilevel"/>
    <w:tmpl w:val="EE8CF3B2"/>
    <w:numStyleLink w:val="Importovantl1"/>
  </w:abstractNum>
  <w:abstractNum w:abstractNumId="10" w15:restartNumberingAfterBreak="0">
    <w:nsid w:val="61A964B9"/>
    <w:multiLevelType w:val="hybridMultilevel"/>
    <w:tmpl w:val="C108F4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A17A5"/>
    <w:multiLevelType w:val="hybridMultilevel"/>
    <w:tmpl w:val="74C053AC"/>
    <w:styleLink w:val="Pomlka"/>
    <w:lvl w:ilvl="0" w:tplc="7A020610">
      <w:start w:val="1"/>
      <w:numFmt w:val="bullet"/>
      <w:suff w:val="nothing"/>
      <w:lvlText w:val="♣"/>
      <w:lvlJc w:val="left"/>
      <w:pPr>
        <w:ind w:left="360" w:hanging="360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FD508E04">
      <w:start w:val="1"/>
      <w:numFmt w:val="bullet"/>
      <w:suff w:val="nothing"/>
      <w:lvlText w:val="♣"/>
      <w:lvlJc w:val="left"/>
      <w:pPr>
        <w:ind w:left="540" w:hanging="360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93DA8068">
      <w:start w:val="1"/>
      <w:numFmt w:val="bullet"/>
      <w:suff w:val="nothing"/>
      <w:lvlText w:val="♣"/>
      <w:lvlJc w:val="left"/>
      <w:pPr>
        <w:ind w:left="720" w:hanging="360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B3A08836">
      <w:start w:val="1"/>
      <w:numFmt w:val="bullet"/>
      <w:suff w:val="nothing"/>
      <w:lvlText w:val="♣"/>
      <w:lvlJc w:val="left"/>
      <w:pPr>
        <w:ind w:left="900" w:hanging="360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1964609C">
      <w:start w:val="1"/>
      <w:numFmt w:val="bullet"/>
      <w:suff w:val="nothing"/>
      <w:lvlText w:val="♣"/>
      <w:lvlJc w:val="left"/>
      <w:pPr>
        <w:ind w:left="1080" w:hanging="360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A0D2274E">
      <w:start w:val="1"/>
      <w:numFmt w:val="bullet"/>
      <w:suff w:val="nothing"/>
      <w:lvlText w:val="♣"/>
      <w:lvlJc w:val="left"/>
      <w:pPr>
        <w:ind w:left="1260" w:hanging="360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4F420A06">
      <w:start w:val="1"/>
      <w:numFmt w:val="bullet"/>
      <w:suff w:val="nothing"/>
      <w:lvlText w:val="♣"/>
      <w:lvlJc w:val="left"/>
      <w:pPr>
        <w:ind w:left="1440" w:hanging="360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F3468518">
      <w:start w:val="1"/>
      <w:numFmt w:val="bullet"/>
      <w:suff w:val="nothing"/>
      <w:lvlText w:val="♣"/>
      <w:lvlJc w:val="left"/>
      <w:pPr>
        <w:ind w:left="1620" w:hanging="360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71DEDF2E">
      <w:start w:val="1"/>
      <w:numFmt w:val="bullet"/>
      <w:suff w:val="nothing"/>
      <w:lvlText w:val="♣"/>
      <w:lvlJc w:val="left"/>
      <w:pPr>
        <w:ind w:left="1800" w:hanging="360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12" w15:restartNumberingAfterBreak="0">
    <w:nsid w:val="66E7091B"/>
    <w:multiLevelType w:val="hybridMultilevel"/>
    <w:tmpl w:val="EE8CF3B2"/>
    <w:numStyleLink w:val="Importovantl1"/>
  </w:abstractNum>
  <w:abstractNum w:abstractNumId="13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87F5B"/>
    <w:multiLevelType w:val="hybridMultilevel"/>
    <w:tmpl w:val="FCC0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075657">
    <w:abstractNumId w:val="1"/>
  </w:num>
  <w:num w:numId="2" w16cid:durableId="1746564325">
    <w:abstractNumId w:val="0"/>
  </w:num>
  <w:num w:numId="3" w16cid:durableId="2107142591">
    <w:abstractNumId w:val="13"/>
  </w:num>
  <w:num w:numId="4" w16cid:durableId="595141210">
    <w:abstractNumId w:val="7"/>
  </w:num>
  <w:num w:numId="5" w16cid:durableId="1356226179">
    <w:abstractNumId w:val="5"/>
  </w:num>
  <w:num w:numId="6" w16cid:durableId="12727571">
    <w:abstractNumId w:val="8"/>
  </w:num>
  <w:num w:numId="7" w16cid:durableId="2015112908">
    <w:abstractNumId w:val="14"/>
  </w:num>
  <w:num w:numId="8" w16cid:durableId="1447698084">
    <w:abstractNumId w:val="6"/>
  </w:num>
  <w:num w:numId="9" w16cid:durableId="2083940114">
    <w:abstractNumId w:val="3"/>
  </w:num>
  <w:num w:numId="10" w16cid:durableId="1029531628">
    <w:abstractNumId w:val="4"/>
  </w:num>
  <w:num w:numId="11" w16cid:durableId="390348366">
    <w:abstractNumId w:val="9"/>
  </w:num>
  <w:num w:numId="12" w16cid:durableId="1178038878">
    <w:abstractNumId w:val="12"/>
  </w:num>
  <w:num w:numId="13" w16cid:durableId="1842891905">
    <w:abstractNumId w:val="12"/>
    <w:lvlOverride w:ilvl="0">
      <w:lvl w:ilvl="0" w:tplc="EFF40152">
        <w:start w:val="1"/>
        <w:numFmt w:val="bullet"/>
        <w:lvlText w:val="▪"/>
        <w:lvlJc w:val="left"/>
        <w:pPr>
          <w:ind w:left="3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E1000F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1C843852">
        <w:start w:val="1"/>
        <w:numFmt w:val="bullet"/>
        <w:lvlText w:val="-"/>
        <w:lvlJc w:val="left"/>
        <w:pPr>
          <w:ind w:left="70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1044E52">
        <w:start w:val="1"/>
        <w:numFmt w:val="bullet"/>
        <w:lvlText w:val="▪"/>
        <w:lvlJc w:val="left"/>
        <w:pPr>
          <w:ind w:left="142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4A2A638">
        <w:start w:val="1"/>
        <w:numFmt w:val="bullet"/>
        <w:lvlText w:val="•"/>
        <w:lvlJc w:val="left"/>
        <w:pPr>
          <w:ind w:left="214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2EB810">
        <w:start w:val="1"/>
        <w:numFmt w:val="bullet"/>
        <w:lvlText w:val="o"/>
        <w:lvlJc w:val="left"/>
        <w:pPr>
          <w:ind w:left="286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7CC308">
        <w:start w:val="1"/>
        <w:numFmt w:val="bullet"/>
        <w:lvlText w:val="▪"/>
        <w:lvlJc w:val="left"/>
        <w:pPr>
          <w:ind w:left="358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CFEC20E">
        <w:start w:val="1"/>
        <w:numFmt w:val="bullet"/>
        <w:lvlText w:val="•"/>
        <w:lvlJc w:val="left"/>
        <w:pPr>
          <w:ind w:left="430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DC1F3A">
        <w:start w:val="1"/>
        <w:numFmt w:val="bullet"/>
        <w:lvlText w:val="o"/>
        <w:lvlJc w:val="left"/>
        <w:pPr>
          <w:ind w:left="502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2E6903E">
        <w:start w:val="1"/>
        <w:numFmt w:val="bullet"/>
        <w:lvlText w:val="▪"/>
        <w:lvlJc w:val="left"/>
        <w:pPr>
          <w:ind w:left="5749" w:hanging="28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280309164">
    <w:abstractNumId w:val="10"/>
  </w:num>
  <w:num w:numId="15" w16cid:durableId="1067875834">
    <w:abstractNumId w:val="11"/>
  </w:num>
  <w:num w:numId="16" w16cid:durableId="971014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0744B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22E8"/>
    <w:rsid w:val="00080D10"/>
    <w:rsid w:val="0008357F"/>
    <w:rsid w:val="000B4A98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1527"/>
    <w:rsid w:val="001577E9"/>
    <w:rsid w:val="0016067E"/>
    <w:rsid w:val="0016138C"/>
    <w:rsid w:val="0016539F"/>
    <w:rsid w:val="001731CE"/>
    <w:rsid w:val="001B7C20"/>
    <w:rsid w:val="001C0B32"/>
    <w:rsid w:val="001C30F3"/>
    <w:rsid w:val="001C4BE1"/>
    <w:rsid w:val="001D7ADF"/>
    <w:rsid w:val="001E0F71"/>
    <w:rsid w:val="001E6D05"/>
    <w:rsid w:val="001E7C28"/>
    <w:rsid w:val="001F1BDF"/>
    <w:rsid w:val="001F5D54"/>
    <w:rsid w:val="001F7110"/>
    <w:rsid w:val="001F7E96"/>
    <w:rsid w:val="00202284"/>
    <w:rsid w:val="00212488"/>
    <w:rsid w:val="00220628"/>
    <w:rsid w:val="002304D2"/>
    <w:rsid w:val="00231B84"/>
    <w:rsid w:val="00234ABD"/>
    <w:rsid w:val="00236E2A"/>
    <w:rsid w:val="00237F62"/>
    <w:rsid w:val="00241209"/>
    <w:rsid w:val="0024586A"/>
    <w:rsid w:val="00256F0C"/>
    <w:rsid w:val="00262C05"/>
    <w:rsid w:val="00281D14"/>
    <w:rsid w:val="00282C13"/>
    <w:rsid w:val="002A0DF7"/>
    <w:rsid w:val="002A21D8"/>
    <w:rsid w:val="002A2975"/>
    <w:rsid w:val="002A60E0"/>
    <w:rsid w:val="002C1344"/>
    <w:rsid w:val="002C252E"/>
    <w:rsid w:val="002C6773"/>
    <w:rsid w:val="002D2A3D"/>
    <w:rsid w:val="002D3FF2"/>
    <w:rsid w:val="002E0B17"/>
    <w:rsid w:val="002E4FFB"/>
    <w:rsid w:val="002E7DED"/>
    <w:rsid w:val="002F1E55"/>
    <w:rsid w:val="002F5134"/>
    <w:rsid w:val="002F7E11"/>
    <w:rsid w:val="00304087"/>
    <w:rsid w:val="00306C60"/>
    <w:rsid w:val="00310ACD"/>
    <w:rsid w:val="0031379F"/>
    <w:rsid w:val="00317399"/>
    <w:rsid w:val="003174DF"/>
    <w:rsid w:val="00320A26"/>
    <w:rsid w:val="00321344"/>
    <w:rsid w:val="0032364A"/>
    <w:rsid w:val="0033451C"/>
    <w:rsid w:val="00336854"/>
    <w:rsid w:val="0034015C"/>
    <w:rsid w:val="0034425D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0758"/>
    <w:rsid w:val="00392F97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20AEE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1CEA"/>
    <w:rsid w:val="0055571E"/>
    <w:rsid w:val="00556F67"/>
    <w:rsid w:val="00561A1C"/>
    <w:rsid w:val="00571A2F"/>
    <w:rsid w:val="0057611C"/>
    <w:rsid w:val="005833F0"/>
    <w:rsid w:val="00586CAF"/>
    <w:rsid w:val="005873E9"/>
    <w:rsid w:val="00587F0F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0518"/>
    <w:rsid w:val="00600C97"/>
    <w:rsid w:val="00603FDF"/>
    <w:rsid w:val="00607256"/>
    <w:rsid w:val="00613100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739"/>
    <w:rsid w:val="00682EB9"/>
    <w:rsid w:val="0068441A"/>
    <w:rsid w:val="00690B19"/>
    <w:rsid w:val="006A0A3C"/>
    <w:rsid w:val="006A79F0"/>
    <w:rsid w:val="006B47EE"/>
    <w:rsid w:val="006B499F"/>
    <w:rsid w:val="006D1E1E"/>
    <w:rsid w:val="006D4996"/>
    <w:rsid w:val="006D54AB"/>
    <w:rsid w:val="006E3006"/>
    <w:rsid w:val="006E5032"/>
    <w:rsid w:val="006E5BDA"/>
    <w:rsid w:val="006E719D"/>
    <w:rsid w:val="006F0FC7"/>
    <w:rsid w:val="006F39A9"/>
    <w:rsid w:val="006F5B3F"/>
    <w:rsid w:val="006F670F"/>
    <w:rsid w:val="00703272"/>
    <w:rsid w:val="0070733C"/>
    <w:rsid w:val="00710AB1"/>
    <w:rsid w:val="00710C5D"/>
    <w:rsid w:val="0071348C"/>
    <w:rsid w:val="00717273"/>
    <w:rsid w:val="00720FD4"/>
    <w:rsid w:val="00724AF2"/>
    <w:rsid w:val="007266D3"/>
    <w:rsid w:val="0073096C"/>
    <w:rsid w:val="00742398"/>
    <w:rsid w:val="007507B5"/>
    <w:rsid w:val="0075091D"/>
    <w:rsid w:val="00753A24"/>
    <w:rsid w:val="00772188"/>
    <w:rsid w:val="00772204"/>
    <w:rsid w:val="007813D0"/>
    <w:rsid w:val="00785993"/>
    <w:rsid w:val="007866E2"/>
    <w:rsid w:val="00786BA3"/>
    <w:rsid w:val="0079202F"/>
    <w:rsid w:val="00795AF2"/>
    <w:rsid w:val="007A2AAD"/>
    <w:rsid w:val="007A4432"/>
    <w:rsid w:val="007A56D3"/>
    <w:rsid w:val="007A784E"/>
    <w:rsid w:val="007B2FD3"/>
    <w:rsid w:val="007B499C"/>
    <w:rsid w:val="007B4D4B"/>
    <w:rsid w:val="007D2A02"/>
    <w:rsid w:val="007E6EA1"/>
    <w:rsid w:val="007F0F63"/>
    <w:rsid w:val="007F2B1E"/>
    <w:rsid w:val="007F62B4"/>
    <w:rsid w:val="00801517"/>
    <w:rsid w:val="008077DF"/>
    <w:rsid w:val="00817AE8"/>
    <w:rsid w:val="00817DE8"/>
    <w:rsid w:val="008229F5"/>
    <w:rsid w:val="0082699A"/>
    <w:rsid w:val="00833CEB"/>
    <w:rsid w:val="008372D2"/>
    <w:rsid w:val="008377BC"/>
    <w:rsid w:val="00844C17"/>
    <w:rsid w:val="00846530"/>
    <w:rsid w:val="00847726"/>
    <w:rsid w:val="0085234C"/>
    <w:rsid w:val="00852511"/>
    <w:rsid w:val="00857B11"/>
    <w:rsid w:val="008614F1"/>
    <w:rsid w:val="008639B3"/>
    <w:rsid w:val="00863C1A"/>
    <w:rsid w:val="0087142D"/>
    <w:rsid w:val="00873956"/>
    <w:rsid w:val="00875143"/>
    <w:rsid w:val="00880E72"/>
    <w:rsid w:val="008825EE"/>
    <w:rsid w:val="0088596E"/>
    <w:rsid w:val="0089796A"/>
    <w:rsid w:val="008A2375"/>
    <w:rsid w:val="008B1FEB"/>
    <w:rsid w:val="008C56CF"/>
    <w:rsid w:val="008D31C9"/>
    <w:rsid w:val="008D76C5"/>
    <w:rsid w:val="008E0AFA"/>
    <w:rsid w:val="008E3965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8CC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C587E"/>
    <w:rsid w:val="009D1522"/>
    <w:rsid w:val="009D2514"/>
    <w:rsid w:val="009D7252"/>
    <w:rsid w:val="009E5EB4"/>
    <w:rsid w:val="00A01F56"/>
    <w:rsid w:val="00A044D6"/>
    <w:rsid w:val="00A04ADB"/>
    <w:rsid w:val="00A064B9"/>
    <w:rsid w:val="00A11E0F"/>
    <w:rsid w:val="00A26CB6"/>
    <w:rsid w:val="00A32F82"/>
    <w:rsid w:val="00A32F8B"/>
    <w:rsid w:val="00A3756F"/>
    <w:rsid w:val="00A42D6F"/>
    <w:rsid w:val="00A45A62"/>
    <w:rsid w:val="00A50098"/>
    <w:rsid w:val="00A54AC5"/>
    <w:rsid w:val="00A55DC3"/>
    <w:rsid w:val="00A56D41"/>
    <w:rsid w:val="00A61353"/>
    <w:rsid w:val="00A66DB1"/>
    <w:rsid w:val="00A67A92"/>
    <w:rsid w:val="00A87870"/>
    <w:rsid w:val="00A91A70"/>
    <w:rsid w:val="00A9216C"/>
    <w:rsid w:val="00AA1B85"/>
    <w:rsid w:val="00AB1CB6"/>
    <w:rsid w:val="00AB1D9A"/>
    <w:rsid w:val="00AD44FE"/>
    <w:rsid w:val="00AE49F1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3952"/>
    <w:rsid w:val="00BA5B46"/>
    <w:rsid w:val="00BB090F"/>
    <w:rsid w:val="00BB1DFA"/>
    <w:rsid w:val="00BB58ED"/>
    <w:rsid w:val="00BB5D0B"/>
    <w:rsid w:val="00BC0995"/>
    <w:rsid w:val="00BE34E5"/>
    <w:rsid w:val="00BE793A"/>
    <w:rsid w:val="00BF2B82"/>
    <w:rsid w:val="00BF432A"/>
    <w:rsid w:val="00BF6C1E"/>
    <w:rsid w:val="00BF6E82"/>
    <w:rsid w:val="00C060C7"/>
    <w:rsid w:val="00C24C17"/>
    <w:rsid w:val="00C3758F"/>
    <w:rsid w:val="00C40B88"/>
    <w:rsid w:val="00C42C93"/>
    <w:rsid w:val="00C43BE0"/>
    <w:rsid w:val="00C47D87"/>
    <w:rsid w:val="00C5376E"/>
    <w:rsid w:val="00C808A6"/>
    <w:rsid w:val="00C97091"/>
    <w:rsid w:val="00C97260"/>
    <w:rsid w:val="00CA2001"/>
    <w:rsid w:val="00CB3731"/>
    <w:rsid w:val="00CB5B6C"/>
    <w:rsid w:val="00CB7564"/>
    <w:rsid w:val="00CC052E"/>
    <w:rsid w:val="00CD16BE"/>
    <w:rsid w:val="00CD4616"/>
    <w:rsid w:val="00CD47AC"/>
    <w:rsid w:val="00CD56AF"/>
    <w:rsid w:val="00CE33D5"/>
    <w:rsid w:val="00CE4BEB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36633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62029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D33DA"/>
    <w:rsid w:val="00ED6D8E"/>
    <w:rsid w:val="00EE1A8C"/>
    <w:rsid w:val="00EE4643"/>
    <w:rsid w:val="00EE7699"/>
    <w:rsid w:val="00EF1330"/>
    <w:rsid w:val="00EF15FF"/>
    <w:rsid w:val="00EF7111"/>
    <w:rsid w:val="00EF7D1A"/>
    <w:rsid w:val="00F00D99"/>
    <w:rsid w:val="00F02E48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0BFF"/>
    <w:rsid w:val="00F8309B"/>
    <w:rsid w:val="00F833C9"/>
    <w:rsid w:val="00F90064"/>
    <w:rsid w:val="00F96AFD"/>
    <w:rsid w:val="00FA1398"/>
    <w:rsid w:val="00FA2E19"/>
    <w:rsid w:val="00FA697F"/>
    <w:rsid w:val="00FB082F"/>
    <w:rsid w:val="00FB5521"/>
    <w:rsid w:val="00FB610D"/>
    <w:rsid w:val="00FC0F62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Odsekzoznamu">
    <w:name w:val="List Paragraph"/>
    <w:basedOn w:val="Normlny"/>
    <w:qFormat/>
    <w:rsid w:val="0034425D"/>
    <w:pPr>
      <w:ind w:left="720"/>
      <w:contextualSpacing/>
    </w:pPr>
  </w:style>
  <w:style w:type="character" w:styleId="Odkaznakomentr">
    <w:name w:val="annotation reference"/>
    <w:basedOn w:val="Predvolenpsmoodseku"/>
    <w:rsid w:val="00BB1DF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B1D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B1DF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BB1D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BB1DFA"/>
    <w:rPr>
      <w:b/>
      <w:bCs/>
      <w:sz w:val="20"/>
      <w:szCs w:val="20"/>
    </w:rPr>
  </w:style>
  <w:style w:type="numbering" w:customStyle="1" w:styleId="Importovantl1">
    <w:name w:val="Importovaný štýl 1"/>
    <w:rsid w:val="00F80BFF"/>
    <w:pPr>
      <w:numPr>
        <w:numId w:val="9"/>
      </w:numPr>
    </w:pPr>
  </w:style>
  <w:style w:type="paragraph" w:styleId="Zkladntext">
    <w:name w:val="Body Text"/>
    <w:link w:val="ZkladntextChar"/>
    <w:rsid w:val="0032364A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de-DE" w:eastAsia="sk-SK"/>
    </w:rPr>
  </w:style>
  <w:style w:type="character" w:customStyle="1" w:styleId="ZkladntextChar">
    <w:name w:val="Základný text Char"/>
    <w:basedOn w:val="Predvolenpsmoodseku"/>
    <w:link w:val="Zkladntext"/>
    <w:rsid w:val="0032364A"/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de-DE" w:eastAsia="sk-SK"/>
    </w:rPr>
  </w:style>
  <w:style w:type="paragraph" w:customStyle="1" w:styleId="Predvolen">
    <w:name w:val="Predvolené"/>
    <w:rsid w:val="006D1E1E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u w:color="000000"/>
      <w:bdr w:val="nil"/>
      <w:lang w:val="sk-SK"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iadne">
    <w:name w:val="Žiadne"/>
    <w:rsid w:val="006D1E1E"/>
  </w:style>
  <w:style w:type="character" w:customStyle="1" w:styleId="Hyperlink0">
    <w:name w:val="Hyperlink.0"/>
    <w:basedOn w:val="iadne"/>
    <w:rsid w:val="006D1E1E"/>
    <w:rPr>
      <w:sz w:val="22"/>
      <w:szCs w:val="22"/>
      <w:u w:val="single"/>
    </w:rPr>
  </w:style>
  <w:style w:type="numbering" w:customStyle="1" w:styleId="Pomlka">
    <w:name w:val="Pomlčka"/>
    <w:rsid w:val="00603FDF"/>
    <w:pPr>
      <w:numPr>
        <w:numId w:val="15"/>
      </w:numPr>
    </w:pPr>
  </w:style>
  <w:style w:type="paragraph" w:customStyle="1" w:styleId="TeloA">
    <w:name w:val="Telo A"/>
    <w:rsid w:val="003907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sk-SK" w:eastAsia="sk-SK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uzana.kanuchova@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CFBE03-B1A1-4D9A-B0B5-A76A74EDD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47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4100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81</cp:revision>
  <cp:lastPrinted>2016-11-16T01:11:00Z</cp:lastPrinted>
  <dcterms:created xsi:type="dcterms:W3CDTF">2020-07-16T10:22:00Z</dcterms:created>
  <dcterms:modified xsi:type="dcterms:W3CDTF">2022-10-07T14:36:00Z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</Properties>
</file>