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26D85E9" w:rsidR="00B422EC" w:rsidRPr="00EF1330" w:rsidRDefault="008B1DF6" w:rsidP="00643D8A">
      <w:pPr>
        <w:pStyle w:val="MonthDayYear"/>
        <w:rPr>
          <w:lang w:eastAsia="zh-CN"/>
        </w:rPr>
      </w:pP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="00BA11DA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BA11DA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</w:t>
      </w:r>
    </w:p>
    <w:p w14:paraId="09896324" w14:textId="0134A57F" w:rsidR="007F0F63" w:rsidRPr="009D1522" w:rsidRDefault="008168D2" w:rsidP="009D1522">
      <w:pPr>
        <w:pStyle w:val="Topline"/>
        <w:rPr>
          <w:lang w:eastAsia="zh-CN"/>
        </w:rPr>
      </w:pPr>
      <w:r w:rsidRPr="00C1753A">
        <w:rPr>
          <w:rFonts w:ascii="宋体" w:hAnsi="宋体" w:cs="微软雅黑" w:hint="eastAsia"/>
          <w:lang w:eastAsia="zh-CN"/>
        </w:rPr>
        <w:t>汉高参加第五届中国国际进口博览</w:t>
      </w:r>
      <w:r>
        <w:rPr>
          <w:rFonts w:ascii="宋体" w:hAnsi="宋体" w:cs="微软雅黑" w:hint="eastAsia"/>
          <w:lang w:eastAsia="zh-CN"/>
        </w:rPr>
        <w:t>会</w:t>
      </w:r>
    </w:p>
    <w:p w14:paraId="76AD0789" w14:textId="255E2113" w:rsidR="007F0F63" w:rsidRPr="00A3756F" w:rsidRDefault="00084767" w:rsidP="00A3756F">
      <w:pPr>
        <w:rPr>
          <w:rStyle w:val="Headline"/>
          <w:lang w:eastAsia="zh-CN"/>
        </w:rPr>
      </w:pPr>
      <w:bookmarkStart w:id="0" w:name="_Hlk103360029"/>
      <w:r w:rsidRPr="00084767">
        <w:rPr>
          <w:rStyle w:val="Headline"/>
          <w:rFonts w:hint="eastAsia"/>
          <w:lang w:eastAsia="zh-CN"/>
        </w:rPr>
        <w:t>汉高再赴进博会之约</w:t>
      </w:r>
      <w:r w:rsidR="004D6DBF">
        <w:rPr>
          <w:rStyle w:val="Headline"/>
          <w:rFonts w:hint="eastAsia"/>
          <w:lang w:eastAsia="zh-CN"/>
        </w:rPr>
        <w:t>，</w:t>
      </w:r>
      <w:r w:rsidRPr="00084767">
        <w:rPr>
          <w:rStyle w:val="Headline"/>
          <w:rFonts w:hint="eastAsia"/>
          <w:lang w:eastAsia="zh-CN"/>
        </w:rPr>
        <w:t>创新引领可持续生</w:t>
      </w:r>
      <w:r>
        <w:rPr>
          <w:rStyle w:val="Headline"/>
          <w:rFonts w:hint="eastAsia"/>
          <w:lang w:eastAsia="zh-CN"/>
        </w:rPr>
        <w:t>活</w:t>
      </w:r>
      <w:bookmarkEnd w:id="0"/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3DBD9EE9" w14:textId="77777777" w:rsidR="00E040C1" w:rsidRDefault="00E040C1" w:rsidP="009226DF">
      <w:pPr>
        <w:rPr>
          <w:lang w:eastAsia="zh-CN"/>
        </w:rPr>
      </w:pPr>
    </w:p>
    <w:p w14:paraId="56BB3E59" w14:textId="572B5B3F" w:rsidR="009226DF" w:rsidRDefault="005F22BD" w:rsidP="009226DF">
      <w:pPr>
        <w:rPr>
          <w:rFonts w:cs="Segoe UI"/>
          <w:szCs w:val="22"/>
          <w:lang w:eastAsia="zh-CN"/>
        </w:rPr>
      </w:pPr>
      <w:r w:rsidRPr="005F22BD">
        <w:rPr>
          <w:rFonts w:hint="eastAsia"/>
          <w:lang w:eastAsia="zh-CN"/>
        </w:rPr>
        <w:t>中国上海</w:t>
      </w:r>
      <w:r w:rsidRPr="005F22BD">
        <w:rPr>
          <w:rFonts w:hint="eastAsia"/>
          <w:lang w:eastAsia="zh-CN"/>
        </w:rPr>
        <w:t xml:space="preserve"> </w:t>
      </w:r>
      <w:r w:rsidRPr="005F22BD">
        <w:rPr>
          <w:rFonts w:hint="eastAsia"/>
          <w:lang w:eastAsia="zh-CN"/>
        </w:rPr>
        <w:t>–</w:t>
      </w:r>
      <w:r w:rsidRPr="005F22BD">
        <w:rPr>
          <w:rFonts w:hint="eastAsia"/>
          <w:lang w:eastAsia="zh-CN"/>
        </w:rPr>
        <w:t xml:space="preserve"> 11</w:t>
      </w:r>
      <w:r w:rsidRPr="005F22BD">
        <w:rPr>
          <w:rFonts w:hint="eastAsia"/>
          <w:lang w:eastAsia="zh-CN"/>
        </w:rPr>
        <w:t>月</w:t>
      </w:r>
      <w:r w:rsidRPr="005F22BD">
        <w:rPr>
          <w:rFonts w:hint="eastAsia"/>
          <w:lang w:eastAsia="zh-CN"/>
        </w:rPr>
        <w:t>5</w:t>
      </w:r>
      <w:r w:rsidRPr="005F22BD">
        <w:rPr>
          <w:rFonts w:hint="eastAsia"/>
          <w:lang w:eastAsia="zh-CN"/>
        </w:rPr>
        <w:t>日至</w:t>
      </w:r>
      <w:r w:rsidRPr="005F22BD">
        <w:rPr>
          <w:rFonts w:hint="eastAsia"/>
          <w:lang w:eastAsia="zh-CN"/>
        </w:rPr>
        <w:t>10</w:t>
      </w:r>
      <w:r w:rsidRPr="005F22BD">
        <w:rPr>
          <w:rFonts w:hint="eastAsia"/>
          <w:lang w:eastAsia="zh-CN"/>
        </w:rPr>
        <w:t>日，汉高携旗下所有业务部门，带来在工业和消费品领域的创新产品和解决方案，亮相第五届中国国际进口博览会（“进博会”）。第四次参与进博会，汉高以“绿色持续，悦享生活”为主题，展示其全球创新成果，并倡导绿色低碳的生活方式，以满足消费者日益增强的可持续发展意识和对多样化产品的需求</w:t>
      </w:r>
      <w:r w:rsidR="00970E19" w:rsidRPr="005F22BD">
        <w:rPr>
          <w:rFonts w:cs="Segoe UI" w:hint="eastAsia"/>
          <w:szCs w:val="22"/>
          <w:lang w:eastAsia="zh-CN"/>
        </w:rPr>
        <w:t>。</w:t>
      </w:r>
    </w:p>
    <w:p w14:paraId="35586EDB" w14:textId="1CA1A1C6" w:rsidR="003163CE" w:rsidRDefault="003163CE" w:rsidP="009226DF">
      <w:pPr>
        <w:rPr>
          <w:rFonts w:cs="Segoe UI"/>
          <w:szCs w:val="22"/>
          <w:lang w:eastAsia="zh-CN"/>
        </w:rPr>
      </w:pPr>
    </w:p>
    <w:p w14:paraId="7FC7F714" w14:textId="5F7512E7" w:rsidR="003163CE" w:rsidRDefault="003163CE" w:rsidP="009226DF">
      <w:pPr>
        <w:rPr>
          <w:rFonts w:cs="Segoe UI"/>
          <w:szCs w:val="22"/>
          <w:lang w:eastAsia="zh-CN"/>
        </w:rPr>
      </w:pPr>
      <w:r w:rsidRPr="003163CE">
        <w:rPr>
          <w:rFonts w:cs="Segoe UI" w:hint="eastAsia"/>
          <w:szCs w:val="22"/>
          <w:lang w:eastAsia="zh-CN"/>
        </w:rPr>
        <w:t>“汉高在中国广阔的本土市场上建立了深厚业务基础，这在我们的全球业务中发挥着重要作用。”</w:t>
      </w:r>
      <w:r w:rsidRPr="003163CE">
        <w:rPr>
          <w:rFonts w:cs="Segoe UI" w:hint="eastAsia"/>
          <w:szCs w:val="22"/>
          <w:lang w:eastAsia="zh-CN"/>
        </w:rPr>
        <w:t xml:space="preserve"> </w:t>
      </w:r>
      <w:r w:rsidRPr="003163CE">
        <w:rPr>
          <w:rFonts w:cs="Segoe UI" w:hint="eastAsia"/>
          <w:szCs w:val="22"/>
          <w:lang w:eastAsia="zh-CN"/>
        </w:rPr>
        <w:t>汉高大中华区总裁荣杰博士（</w:t>
      </w:r>
      <w:r w:rsidRPr="003163CE">
        <w:rPr>
          <w:rFonts w:cs="Segoe UI" w:hint="eastAsia"/>
          <w:szCs w:val="22"/>
          <w:lang w:eastAsia="zh-CN"/>
        </w:rPr>
        <w:t>Dr. Rajat Agarwal</w:t>
      </w:r>
      <w:r w:rsidRPr="003163CE">
        <w:rPr>
          <w:rFonts w:cs="Segoe UI" w:hint="eastAsia"/>
          <w:szCs w:val="22"/>
          <w:lang w:eastAsia="zh-CN"/>
        </w:rPr>
        <w:t>）表示，</w:t>
      </w:r>
      <w:r w:rsidRPr="003163CE">
        <w:rPr>
          <w:rFonts w:cs="Segoe UI" w:hint="eastAsia"/>
          <w:szCs w:val="22"/>
          <w:lang w:eastAsia="zh-CN"/>
        </w:rPr>
        <w:t xml:space="preserve"> </w:t>
      </w:r>
      <w:r w:rsidRPr="003163CE">
        <w:rPr>
          <w:rFonts w:cs="Segoe UI" w:hint="eastAsia"/>
          <w:szCs w:val="22"/>
          <w:lang w:eastAsia="zh-CN"/>
        </w:rPr>
        <w:t>“自</w:t>
      </w:r>
      <w:r w:rsidRPr="003163CE">
        <w:rPr>
          <w:rFonts w:cs="Segoe UI" w:hint="eastAsia"/>
          <w:szCs w:val="22"/>
          <w:lang w:eastAsia="zh-CN"/>
        </w:rPr>
        <w:t>50</w:t>
      </w:r>
      <w:r w:rsidRPr="003163CE">
        <w:rPr>
          <w:rFonts w:cs="Segoe UI" w:hint="eastAsia"/>
          <w:szCs w:val="22"/>
          <w:lang w:eastAsia="zh-CN"/>
        </w:rPr>
        <w:t>多年前进入中国市场以来，汉高一直与中国共同发展，密切关注中国客户和消费者的需求，持续推出创新的产品和解决方案。”</w:t>
      </w:r>
    </w:p>
    <w:p w14:paraId="2963237A" w14:textId="5B54C6F3" w:rsidR="00613968" w:rsidRDefault="00613968" w:rsidP="009226DF">
      <w:pPr>
        <w:rPr>
          <w:rFonts w:cs="Segoe UI"/>
          <w:szCs w:val="22"/>
          <w:lang w:eastAsia="zh-CN"/>
        </w:rPr>
      </w:pPr>
    </w:p>
    <w:p w14:paraId="5E614AFE" w14:textId="725C9E2B" w:rsidR="00613968" w:rsidRPr="005F22BD" w:rsidRDefault="00613968" w:rsidP="009226DF">
      <w:pPr>
        <w:rPr>
          <w:rFonts w:cs="Segoe UI"/>
          <w:szCs w:val="22"/>
          <w:lang w:eastAsia="zh-CN"/>
        </w:rPr>
      </w:pPr>
      <w:r w:rsidRPr="00613968">
        <w:rPr>
          <w:rFonts w:cs="Segoe UI" w:hint="eastAsia"/>
          <w:szCs w:val="22"/>
          <w:lang w:eastAsia="zh-CN"/>
        </w:rPr>
        <w:t>“进博会是一个促进包容互惠、机遇共享的开放交流平台，展现了中国高水平开放的决心。作为进博会的</w:t>
      </w:r>
      <w:r w:rsidRPr="00613968">
        <w:rPr>
          <w:rFonts w:cs="Segoe UI" w:hint="eastAsia"/>
          <w:szCs w:val="22"/>
          <w:lang w:eastAsia="zh-CN"/>
        </w:rPr>
        <w:t xml:space="preserve"> </w:t>
      </w:r>
      <w:r w:rsidRPr="00613968">
        <w:rPr>
          <w:rFonts w:cs="Segoe UI" w:hint="eastAsia"/>
          <w:szCs w:val="22"/>
          <w:lang w:eastAsia="zh-CN"/>
        </w:rPr>
        <w:t>‘老朋友’，今年我们如期而至，再赴进博之约，为大家带来汉高的领先技术和品牌，通过提供有影响力的创新和可持续的产品和解决方案，为中国消费者打造绿色品质生活。”</w:t>
      </w:r>
    </w:p>
    <w:p w14:paraId="608B48A6" w14:textId="77777777" w:rsidR="00565F85" w:rsidRPr="00096D8F" w:rsidRDefault="00565F85" w:rsidP="00096D8F">
      <w:pPr>
        <w:rPr>
          <w:rFonts w:cs="Segoe UI"/>
          <w:szCs w:val="22"/>
          <w:lang w:eastAsia="zh-CN"/>
        </w:rPr>
      </w:pPr>
    </w:p>
    <w:p w14:paraId="53065FAC" w14:textId="6FB1A2BD" w:rsidR="00451693" w:rsidRPr="00236C9A" w:rsidRDefault="00C702FC" w:rsidP="00096D8F">
      <w:pPr>
        <w:rPr>
          <w:rFonts w:cs="Segoe UI"/>
          <w:b/>
          <w:bCs/>
          <w:szCs w:val="22"/>
          <w:lang w:eastAsia="zh-CN"/>
        </w:rPr>
      </w:pPr>
      <w:r w:rsidRPr="00C702FC">
        <w:rPr>
          <w:rFonts w:cs="Segoe UI" w:hint="eastAsia"/>
          <w:b/>
          <w:bCs/>
          <w:szCs w:val="22"/>
          <w:lang w:eastAsia="zh-CN"/>
        </w:rPr>
        <w:t>明星展品彰显创新技术</w:t>
      </w:r>
    </w:p>
    <w:p w14:paraId="7A5269D2" w14:textId="77777777" w:rsidR="00451693" w:rsidRDefault="00451693" w:rsidP="00096D8F">
      <w:pPr>
        <w:rPr>
          <w:rFonts w:cs="Segoe UI"/>
          <w:szCs w:val="22"/>
          <w:lang w:eastAsia="zh-CN"/>
        </w:rPr>
      </w:pPr>
    </w:p>
    <w:p w14:paraId="4547A392" w14:textId="53701CF3" w:rsidR="00166D05" w:rsidRDefault="007431A2" w:rsidP="00096D8F">
      <w:pPr>
        <w:rPr>
          <w:rFonts w:cs="Segoe UI"/>
          <w:szCs w:val="22"/>
          <w:lang w:eastAsia="zh-CN"/>
        </w:rPr>
      </w:pPr>
      <w:r w:rsidRPr="007431A2">
        <w:rPr>
          <w:rFonts w:cs="Segoe UI" w:hint="eastAsia"/>
          <w:szCs w:val="22"/>
          <w:lang w:eastAsia="zh-CN"/>
        </w:rPr>
        <w:t>本届进博会上，汉高展台将以一棵亭亭如盖的“生命树”为承载，构建出绿色出行、家庭空间、互动生活等场景化展区，让参观者能够沉浸式体验到汉高的亮点产品和解决方案，以及丰富多彩的互动体验。</w:t>
      </w:r>
    </w:p>
    <w:p w14:paraId="2D5E1945" w14:textId="77777777" w:rsidR="00BB6081" w:rsidRDefault="00BB6081" w:rsidP="0033394F">
      <w:pPr>
        <w:rPr>
          <w:rFonts w:cs="Segoe UI"/>
          <w:szCs w:val="22"/>
          <w:lang w:eastAsia="zh-CN"/>
        </w:rPr>
      </w:pPr>
    </w:p>
    <w:p w14:paraId="2D2EA1DD" w14:textId="2A68BA87" w:rsidR="0033394F" w:rsidRPr="00472D17" w:rsidRDefault="00BB6081" w:rsidP="00096D8F">
      <w:pPr>
        <w:rPr>
          <w:rFonts w:cs="Segoe UI"/>
          <w:szCs w:val="22"/>
          <w:lang w:eastAsia="zh-CN"/>
        </w:rPr>
      </w:pPr>
      <w:r w:rsidRPr="00472D17">
        <w:rPr>
          <w:rFonts w:cs="Segoe UI" w:hint="eastAsia"/>
          <w:szCs w:val="22"/>
          <w:lang w:eastAsia="zh-CN"/>
        </w:rPr>
        <w:t>在消费品领域，汉高旗下的“施华蔻超级品牌”将展示多款染发、护发和造型产品，为中国消费者带来健康、高品质的个性美体验。宝莹和妙力将展出拥有卓越清洁性能、持久香味和可持续生物降解性的家清产品。</w:t>
      </w:r>
    </w:p>
    <w:p w14:paraId="0EC8A83C" w14:textId="77777777" w:rsidR="00BB6081" w:rsidRPr="00472D17" w:rsidRDefault="00BB6081" w:rsidP="00096D8F">
      <w:pPr>
        <w:rPr>
          <w:rFonts w:cs="Segoe UI"/>
          <w:szCs w:val="22"/>
          <w:lang w:eastAsia="zh-CN"/>
        </w:rPr>
      </w:pPr>
    </w:p>
    <w:p w14:paraId="5AA834CF" w14:textId="77777777" w:rsidR="00CA40A4" w:rsidRPr="00C17617" w:rsidRDefault="00CA40A4" w:rsidP="00CA40A4">
      <w:pPr>
        <w:rPr>
          <w:rFonts w:cs="Segoe UI"/>
          <w:szCs w:val="22"/>
          <w:highlight w:val="yellow"/>
          <w:lang w:eastAsia="zh-CN"/>
        </w:rPr>
      </w:pPr>
      <w:r w:rsidRPr="00472D17">
        <w:rPr>
          <w:rFonts w:cs="Segoe UI" w:hint="eastAsia"/>
          <w:szCs w:val="22"/>
          <w:lang w:eastAsia="zh-CN"/>
        </w:rPr>
        <w:t>在工业领域，来自汉高粘合剂技术的领先品牌将展示粘合剂、密封剂和功能性涂层解决方案，以期帮助各行各业提升性能表现、推动可持续发展进程。通过赋能食品包装、运动和家居等行</w:t>
      </w:r>
      <w:r w:rsidRPr="00472D17">
        <w:rPr>
          <w:rFonts w:cs="Segoe UI" w:hint="eastAsia"/>
          <w:szCs w:val="22"/>
          <w:lang w:eastAsia="zh-CN"/>
        </w:rPr>
        <w:lastRenderedPageBreak/>
        <w:t>业，汉高致力于为中国消费者打造更高品质的美好生活；在新能源汽车、通信和消费电子等新兴领域，汉高帮助加快行业进步，与中国市场同频推进高质量发展。</w:t>
      </w:r>
    </w:p>
    <w:p w14:paraId="4F683C23" w14:textId="77777777" w:rsidR="00367230" w:rsidRDefault="00367230" w:rsidP="00096D8F">
      <w:pPr>
        <w:rPr>
          <w:rFonts w:cs="Segoe UI"/>
          <w:szCs w:val="22"/>
          <w:lang w:eastAsia="zh-CN"/>
        </w:rPr>
      </w:pPr>
    </w:p>
    <w:p w14:paraId="5290337C" w14:textId="77777777" w:rsidR="000D3BCA" w:rsidRPr="00114A71" w:rsidRDefault="000D3BCA" w:rsidP="000D3BCA">
      <w:pPr>
        <w:autoSpaceDE w:val="0"/>
        <w:autoSpaceDN w:val="0"/>
        <w:adjustRightInd w:val="0"/>
        <w:rPr>
          <w:rFonts w:cs="Segoe UI"/>
          <w:b/>
          <w:bCs/>
          <w:szCs w:val="22"/>
          <w:lang w:eastAsia="zh-CN"/>
        </w:rPr>
      </w:pPr>
      <w:r w:rsidRPr="00EA3282">
        <w:rPr>
          <w:rFonts w:cs="Segoe UI" w:hint="eastAsia"/>
          <w:b/>
          <w:bCs/>
          <w:szCs w:val="22"/>
          <w:lang w:eastAsia="zh-CN"/>
        </w:rPr>
        <w:t>绿色</w:t>
      </w:r>
      <w:r>
        <w:rPr>
          <w:rFonts w:cs="Segoe UI" w:hint="eastAsia"/>
          <w:b/>
          <w:bCs/>
          <w:szCs w:val="22"/>
          <w:lang w:eastAsia="zh-CN"/>
        </w:rPr>
        <w:t>创新</w:t>
      </w:r>
      <w:r w:rsidRPr="00EA3282">
        <w:rPr>
          <w:rFonts w:cs="Segoe UI" w:hint="eastAsia"/>
          <w:b/>
          <w:bCs/>
          <w:szCs w:val="22"/>
          <w:lang w:eastAsia="zh-CN"/>
        </w:rPr>
        <w:t>赋能可持续发展</w:t>
      </w:r>
      <w:r w:rsidRPr="00EA3282">
        <w:rPr>
          <w:rFonts w:cs="Segoe UI" w:hint="eastAsia"/>
          <w:b/>
          <w:bCs/>
          <w:szCs w:val="22"/>
          <w:lang w:eastAsia="zh-CN"/>
        </w:rPr>
        <w:t xml:space="preserve">  </w:t>
      </w:r>
    </w:p>
    <w:p w14:paraId="4732F0C3" w14:textId="77777777" w:rsidR="00FF06F8" w:rsidRDefault="00FF06F8" w:rsidP="00096D8F">
      <w:pPr>
        <w:rPr>
          <w:rFonts w:cs="Segoe UI"/>
          <w:szCs w:val="22"/>
          <w:lang w:eastAsia="zh-CN"/>
        </w:rPr>
      </w:pPr>
    </w:p>
    <w:p w14:paraId="3985AA8D" w14:textId="41595258" w:rsidR="002614D9" w:rsidRPr="00472D17" w:rsidRDefault="00FB7869" w:rsidP="00096D8F">
      <w:pPr>
        <w:rPr>
          <w:rFonts w:cs="Segoe UI"/>
          <w:szCs w:val="22"/>
          <w:lang w:eastAsia="de-DE"/>
        </w:rPr>
      </w:pPr>
      <w:r w:rsidRPr="00FB7869">
        <w:rPr>
          <w:rFonts w:cs="Segoe UI" w:hint="eastAsia"/>
          <w:szCs w:val="22"/>
          <w:lang w:eastAsia="de-DE"/>
        </w:rPr>
        <w:t>可持续发展深深植根于汉高的基因中，</w:t>
      </w:r>
      <w:r w:rsidRPr="00472D17">
        <w:rPr>
          <w:rFonts w:cs="Segoe UI" w:hint="eastAsia"/>
          <w:szCs w:val="22"/>
          <w:lang w:eastAsia="de-DE"/>
        </w:rPr>
        <w:t>是汉高目标性增长战略议程的核心。为了减少二氧化碳排放量并应对全球变暖，汉高发布了帮助经济和社会实现可持续的长期宏伟目标，其中包括到</w:t>
      </w:r>
      <w:r w:rsidRPr="00472D17">
        <w:rPr>
          <w:rFonts w:cs="Segoe UI" w:hint="eastAsia"/>
          <w:szCs w:val="22"/>
          <w:lang w:eastAsia="de-DE"/>
        </w:rPr>
        <w:t>2030</w:t>
      </w:r>
      <w:r w:rsidRPr="00472D17">
        <w:rPr>
          <w:rFonts w:cs="Segoe UI" w:hint="eastAsia"/>
          <w:szCs w:val="22"/>
          <w:lang w:eastAsia="de-DE"/>
        </w:rPr>
        <w:t>年</w:t>
      </w:r>
      <w:r w:rsidR="00906B10" w:rsidRPr="00472D17">
        <w:rPr>
          <w:rFonts w:cs="Segoe UI" w:hint="eastAsia"/>
          <w:szCs w:val="22"/>
          <w:lang w:eastAsia="zh-CN"/>
        </w:rPr>
        <w:t>在自身生产设施中</w:t>
      </w:r>
      <w:r w:rsidRPr="00472D17">
        <w:rPr>
          <w:rFonts w:cs="Segoe UI" w:hint="eastAsia"/>
          <w:szCs w:val="22"/>
          <w:lang w:eastAsia="de-DE"/>
        </w:rPr>
        <w:t>实现对气候有利的运营，这与中国制定的到</w:t>
      </w:r>
      <w:r w:rsidRPr="00472D17">
        <w:rPr>
          <w:rFonts w:cs="Segoe UI" w:hint="eastAsia"/>
          <w:szCs w:val="22"/>
          <w:lang w:eastAsia="de-DE"/>
        </w:rPr>
        <w:t>2060</w:t>
      </w:r>
      <w:r w:rsidRPr="00472D17">
        <w:rPr>
          <w:rFonts w:cs="Segoe UI" w:hint="eastAsia"/>
          <w:szCs w:val="22"/>
          <w:lang w:eastAsia="de-DE"/>
        </w:rPr>
        <w:t>年实现“碳中和”</w:t>
      </w:r>
      <w:r w:rsidR="00906B10" w:rsidRPr="00472D17">
        <w:rPr>
          <w:rFonts w:cs="Segoe UI" w:hint="eastAsia"/>
          <w:szCs w:val="22"/>
          <w:lang w:eastAsia="zh-CN"/>
        </w:rPr>
        <w:t>的</w:t>
      </w:r>
      <w:r w:rsidRPr="00472D17">
        <w:rPr>
          <w:rFonts w:cs="Segoe UI" w:hint="eastAsia"/>
          <w:szCs w:val="22"/>
          <w:lang w:eastAsia="de-DE"/>
        </w:rPr>
        <w:t>战略目标保持一致。</w:t>
      </w:r>
    </w:p>
    <w:p w14:paraId="3285E662" w14:textId="77777777" w:rsidR="00FB7869" w:rsidRPr="00472D17" w:rsidRDefault="00FB7869" w:rsidP="00096D8F">
      <w:pPr>
        <w:rPr>
          <w:rFonts w:cs="Segoe UI"/>
          <w:szCs w:val="22"/>
          <w:lang w:eastAsia="zh-CN"/>
        </w:rPr>
      </w:pPr>
    </w:p>
    <w:p w14:paraId="4BBD5B7B" w14:textId="6D9F0286" w:rsidR="00CA3E38" w:rsidRPr="003A5ED5" w:rsidRDefault="00FC6493" w:rsidP="00096D8F">
      <w:pPr>
        <w:rPr>
          <w:rFonts w:cs="Segoe UI"/>
          <w:szCs w:val="22"/>
          <w:lang w:eastAsia="de-DE"/>
        </w:rPr>
      </w:pPr>
      <w:r w:rsidRPr="00472D17">
        <w:rPr>
          <w:rFonts w:cs="Segoe UI" w:hint="eastAsia"/>
          <w:szCs w:val="22"/>
          <w:lang w:eastAsia="de-DE"/>
        </w:rPr>
        <w:t>在消费品领域方面，汉高正在不断提高产品包装中回收材料的比例。例如，汉高的施华蔻专研修护（</w:t>
      </w:r>
      <w:r w:rsidRPr="00472D17">
        <w:rPr>
          <w:rFonts w:cs="Segoe UI" w:hint="eastAsia"/>
          <w:szCs w:val="22"/>
          <w:lang w:eastAsia="de-DE"/>
        </w:rPr>
        <w:t>Extra Care</w:t>
      </w:r>
      <w:r w:rsidRPr="00472D17">
        <w:rPr>
          <w:rFonts w:cs="Segoe UI" w:hint="eastAsia"/>
          <w:szCs w:val="22"/>
          <w:lang w:eastAsia="de-DE"/>
        </w:rPr>
        <w:t>）系列，以及新近面市的丝蕴产品已采用</w:t>
      </w:r>
      <w:r w:rsidRPr="00472D17">
        <w:rPr>
          <w:rFonts w:cs="Segoe UI" w:hint="eastAsia"/>
          <w:szCs w:val="22"/>
          <w:lang w:eastAsia="de-DE"/>
        </w:rPr>
        <w:t>50%</w:t>
      </w:r>
      <w:r w:rsidRPr="00472D17">
        <w:rPr>
          <w:rFonts w:cs="Segoe UI" w:hint="eastAsia"/>
          <w:szCs w:val="22"/>
          <w:lang w:eastAsia="de-DE"/>
        </w:rPr>
        <w:t>的再生塑料包装。</w:t>
      </w:r>
      <w:r w:rsidRPr="003A5ED5">
        <w:rPr>
          <w:rFonts w:cs="Segoe UI" w:hint="eastAsia"/>
          <w:szCs w:val="22"/>
          <w:lang w:eastAsia="de-DE"/>
        </w:rPr>
        <w:t>汉高对可持续包装有着宏伟的目标：到</w:t>
      </w:r>
      <w:r w:rsidRPr="003A5ED5">
        <w:rPr>
          <w:rFonts w:cs="Segoe UI" w:hint="eastAsia"/>
          <w:szCs w:val="22"/>
          <w:lang w:eastAsia="de-DE"/>
        </w:rPr>
        <w:t>2025</w:t>
      </w:r>
      <w:r w:rsidRPr="003A5ED5">
        <w:rPr>
          <w:rFonts w:cs="Segoe UI" w:hint="eastAsia"/>
          <w:szCs w:val="22"/>
          <w:lang w:eastAsia="de-DE"/>
        </w:rPr>
        <w:t>年，汉高的所有包装将都实现</w:t>
      </w:r>
      <w:r w:rsidRPr="003A5ED5">
        <w:rPr>
          <w:rFonts w:cs="Segoe UI" w:hint="eastAsia"/>
          <w:szCs w:val="22"/>
          <w:lang w:eastAsia="de-DE"/>
        </w:rPr>
        <w:t>100%</w:t>
      </w:r>
      <w:r w:rsidRPr="003A5ED5">
        <w:rPr>
          <w:rFonts w:cs="Segoe UI" w:hint="eastAsia"/>
          <w:szCs w:val="22"/>
          <w:lang w:eastAsia="de-DE"/>
        </w:rPr>
        <w:t>可回收或可重复使用。</w:t>
      </w:r>
    </w:p>
    <w:p w14:paraId="0830BC27" w14:textId="77777777" w:rsidR="00FC6493" w:rsidRPr="003A5ED5" w:rsidRDefault="00FC6493" w:rsidP="00096D8F">
      <w:pPr>
        <w:rPr>
          <w:rFonts w:cs="Segoe UI"/>
          <w:szCs w:val="22"/>
          <w:lang w:eastAsia="zh-CN"/>
        </w:rPr>
      </w:pPr>
    </w:p>
    <w:p w14:paraId="61B889A2" w14:textId="5A872298" w:rsidR="008B467E" w:rsidRPr="00472D17" w:rsidRDefault="00906B10" w:rsidP="00096D8F">
      <w:pPr>
        <w:rPr>
          <w:rFonts w:cs="Segoe UI"/>
          <w:szCs w:val="22"/>
          <w:lang w:eastAsia="de-DE"/>
        </w:rPr>
      </w:pPr>
      <w:r w:rsidRPr="003A5ED5">
        <w:rPr>
          <w:rFonts w:cs="Segoe UI" w:hint="eastAsia"/>
          <w:szCs w:val="22"/>
          <w:lang w:eastAsia="de-DE"/>
        </w:rPr>
        <w:t>在工业领域，汉高通过创新的解决方案，与工业制造行业的客户及合作伙伴紧密协作，为所有利益相关者创造更多可持续发展价值。汉高的创新生物基粘合剂应用于</w:t>
      </w:r>
      <w:r w:rsidR="00690F37" w:rsidRPr="00690F37">
        <w:rPr>
          <w:rFonts w:cs="Segoe UI" w:hint="eastAsia"/>
          <w:szCs w:val="22"/>
          <w:lang w:eastAsia="de-DE"/>
        </w:rPr>
        <w:t>消费电子、包装、家居与运动时尚行业</w:t>
      </w:r>
      <w:r w:rsidRPr="003A5ED5">
        <w:rPr>
          <w:rFonts w:cs="Segoe UI" w:hint="eastAsia"/>
          <w:szCs w:val="22"/>
          <w:lang w:eastAsia="de-DE"/>
        </w:rPr>
        <w:t>，有助于减少对环境的影响，加快循环经济的发展。</w:t>
      </w:r>
      <w:bookmarkStart w:id="1" w:name="_Hlk118389660"/>
      <w:r w:rsidRPr="003A5ED5">
        <w:rPr>
          <w:rFonts w:cs="Segoe UI" w:hint="eastAsia"/>
          <w:szCs w:val="22"/>
          <w:lang w:eastAsia="de-DE"/>
        </w:rPr>
        <w:t>在汽车行业，汉高的轻量化解决方案可以帮助</w:t>
      </w:r>
      <w:r w:rsidR="005E2B9A" w:rsidRPr="003A5ED5">
        <w:rPr>
          <w:rFonts w:cs="Segoe UI" w:hint="eastAsia"/>
          <w:szCs w:val="22"/>
          <w:lang w:eastAsia="de-DE"/>
        </w:rPr>
        <w:t>新能源汽车更轻，更安全</w:t>
      </w:r>
      <w:r w:rsidRPr="003A5ED5">
        <w:rPr>
          <w:rFonts w:cs="Segoe UI" w:hint="eastAsia"/>
          <w:szCs w:val="22"/>
          <w:lang w:eastAsia="de-DE"/>
        </w:rPr>
        <w:t>，并延长电池寿命。</w:t>
      </w:r>
    </w:p>
    <w:bookmarkEnd w:id="1"/>
    <w:p w14:paraId="1833E3BB" w14:textId="77777777" w:rsidR="00906B10" w:rsidRDefault="00906B10" w:rsidP="00096D8F">
      <w:pPr>
        <w:rPr>
          <w:rFonts w:cs="Segoe UI"/>
          <w:szCs w:val="22"/>
          <w:lang w:eastAsia="zh-CN"/>
        </w:rPr>
      </w:pPr>
    </w:p>
    <w:p w14:paraId="51BABF91" w14:textId="77777777" w:rsidR="00906B10" w:rsidRDefault="00906B10">
      <w:pPr>
        <w:spacing w:line="240" w:lineRule="auto"/>
        <w:jc w:val="left"/>
        <w:rPr>
          <w:rFonts w:cs="Segoe UI"/>
          <w:szCs w:val="22"/>
          <w:lang w:eastAsia="de-DE"/>
        </w:rPr>
      </w:pPr>
      <w:r w:rsidRPr="00906B10">
        <w:rPr>
          <w:rFonts w:cs="Segoe UI" w:hint="eastAsia"/>
          <w:szCs w:val="22"/>
          <w:lang w:eastAsia="de-DE"/>
        </w:rPr>
        <w:t>中国是汉高在全球的第三大市场。围绕中国大力发展绿色经济的方针，汉高致力于以高效和可持续的创新更好地支持中国的客户和消费者，共创美好未来。</w:t>
      </w:r>
    </w:p>
    <w:p w14:paraId="255C6857" w14:textId="51FFE60E" w:rsidR="00906B10" w:rsidRDefault="00906B10">
      <w:pPr>
        <w:spacing w:line="240" w:lineRule="auto"/>
        <w:jc w:val="left"/>
        <w:rPr>
          <w:rFonts w:cs="Segoe UI"/>
          <w:szCs w:val="22"/>
          <w:lang w:eastAsia="de-DE"/>
        </w:rPr>
      </w:pPr>
    </w:p>
    <w:p w14:paraId="612999CD" w14:textId="77777777" w:rsidR="00906B10" w:rsidRDefault="00906B10">
      <w:pPr>
        <w:spacing w:line="240" w:lineRule="auto"/>
        <w:jc w:val="left"/>
        <w:rPr>
          <w:rFonts w:cs="Segoe UI"/>
          <w:szCs w:val="22"/>
          <w:lang w:eastAsia="de-DE"/>
        </w:rPr>
      </w:pPr>
    </w:p>
    <w:p w14:paraId="651BA320" w14:textId="77777777" w:rsidR="00906B10" w:rsidRPr="00973B05" w:rsidRDefault="00906B10" w:rsidP="00906B10">
      <w:pPr>
        <w:rPr>
          <w:rStyle w:val="AboutandContactHeadline"/>
          <w:szCs w:val="18"/>
          <w:lang w:eastAsia="zh-CN"/>
        </w:rPr>
      </w:pPr>
      <w:r w:rsidRPr="00973B05">
        <w:rPr>
          <w:rStyle w:val="AboutandContactHeadline"/>
          <w:rFonts w:hint="eastAsia"/>
          <w:szCs w:val="18"/>
          <w:lang w:eastAsia="zh-CN"/>
        </w:rPr>
        <w:t>关于汉高</w:t>
      </w:r>
    </w:p>
    <w:p w14:paraId="704DF470" w14:textId="77777777" w:rsidR="00906B10" w:rsidRPr="00973B05" w:rsidRDefault="00906B10" w:rsidP="00906B10">
      <w:pPr>
        <w:rPr>
          <w:rStyle w:val="AboutandContactHeadline"/>
          <w:szCs w:val="18"/>
          <w:lang w:eastAsia="zh-CN"/>
        </w:rPr>
      </w:pPr>
    </w:p>
    <w:p w14:paraId="79A76984" w14:textId="77777777" w:rsidR="00906B10" w:rsidRPr="00E558B0" w:rsidRDefault="00906B10" w:rsidP="00906B10">
      <w:pPr>
        <w:rPr>
          <w:rStyle w:val="Hyperlink"/>
          <w:lang w:eastAsia="zh-CN"/>
        </w:rPr>
      </w:pP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在洗涤剂及家用护理以及化妆品</w:t>
      </w:r>
      <w:r w:rsidRPr="00E558B0">
        <w:rPr>
          <w:rStyle w:val="AboutandContactHeadline"/>
          <w:b w:val="0"/>
          <w:bCs w:val="0"/>
          <w:szCs w:val="18"/>
          <w:lang w:eastAsia="zh-CN"/>
        </w:rPr>
        <w:t>/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美容用品两大业务板块中，汉高也在各国市场和众多应用领域中的具有领先地位。公司成立于</w:t>
      </w:r>
      <w:r w:rsidRPr="00E558B0">
        <w:rPr>
          <w:rStyle w:val="AboutandContactHeadline"/>
          <w:b w:val="0"/>
          <w:bCs w:val="0"/>
          <w:szCs w:val="18"/>
          <w:lang w:eastAsia="zh-CN"/>
        </w:rPr>
        <w:t>1876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年，迄今已有</w:t>
      </w:r>
      <w:r w:rsidRPr="00E558B0">
        <w:rPr>
          <w:rStyle w:val="AboutandContactHeadline"/>
          <w:b w:val="0"/>
          <w:bCs w:val="0"/>
          <w:szCs w:val="18"/>
          <w:lang w:eastAsia="zh-CN"/>
        </w:rPr>
        <w:t>140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多年光辉历史。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2021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年，汉高实现销售额逾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200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亿欧元，调整后营业利润达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27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亿欧元左右。汉高在全球范围内约有</w:t>
      </w:r>
      <w:r w:rsidRPr="00E558B0">
        <w:rPr>
          <w:rStyle w:val="AboutandContactHeadline"/>
          <w:b w:val="0"/>
          <w:bCs w:val="0"/>
          <w:szCs w:val="18"/>
          <w:lang w:eastAsia="zh-CN"/>
        </w:rPr>
        <w:t>5.2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万名员工，在强大的企业文化、共同的企业目标与价值观的引领下，他们融合为一支热情、多元化的团队。作为企业可持续发展的表率，汉高在许多国际性指数和排行榜中名列前茅。汉高的优先股已列入德国</w:t>
      </w:r>
      <w:r w:rsidRPr="00E558B0">
        <w:rPr>
          <w:rStyle w:val="AboutandContactHeadline"/>
          <w:b w:val="0"/>
          <w:bCs w:val="0"/>
          <w:szCs w:val="18"/>
          <w:lang w:eastAsia="zh-CN"/>
        </w:rPr>
        <w:t>DAX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指数。更多资讯，敬请访问</w:t>
      </w:r>
      <w:hyperlink r:id="rId12" w:history="1">
        <w:r w:rsidRPr="00503013">
          <w:rPr>
            <w:rStyle w:val="Hyperlink"/>
            <w:lang w:eastAsia="zh-CN"/>
          </w:rPr>
          <w:t>www.henkel.com</w:t>
        </w:r>
      </w:hyperlink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。</w:t>
      </w:r>
    </w:p>
    <w:p w14:paraId="259778F3" w14:textId="77777777" w:rsidR="00906B10" w:rsidRDefault="00906B10">
      <w:pPr>
        <w:spacing w:line="240" w:lineRule="auto"/>
        <w:jc w:val="left"/>
        <w:rPr>
          <w:rStyle w:val="AboutandContactHeadline"/>
          <w:sz w:val="16"/>
          <w:lang w:eastAsia="zh-CN"/>
        </w:rPr>
      </w:pPr>
    </w:p>
    <w:p w14:paraId="7978AFC3" w14:textId="77777777" w:rsidR="00906B10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</w:p>
    <w:p w14:paraId="1A56D4A6" w14:textId="7CEF0AA7" w:rsidR="00906B10" w:rsidRPr="00D76E73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</w:rPr>
      </w:pPr>
      <w:r>
        <w:rPr>
          <w:rStyle w:val="AboutandContactBody"/>
          <w:rFonts w:asciiTheme="majorHAnsi" w:hAnsiTheme="majorHAnsi" w:cs="Calibri Light" w:hint="eastAsia"/>
          <w:b/>
          <w:szCs w:val="18"/>
          <w:lang w:eastAsia="zh-CN"/>
        </w:rPr>
        <w:t>媒体联系人</w:t>
      </w:r>
    </w:p>
    <w:p w14:paraId="1028965C" w14:textId="77777777" w:rsidR="00906B10" w:rsidRPr="00D76E73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</w:rPr>
      </w:pPr>
    </w:p>
    <w:p w14:paraId="001D07CA" w14:textId="7482A7DE" w:rsidR="00906B10" w:rsidRPr="00906B10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Cs/>
          <w:szCs w:val="18"/>
        </w:rPr>
      </w:pP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姓名：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 xml:space="preserve">Louise </w:t>
      </w:r>
      <w:r w:rsidRPr="00906B10">
        <w:rPr>
          <w:rStyle w:val="AboutandContactBody"/>
          <w:rFonts w:asciiTheme="majorHAnsi" w:hAnsiTheme="majorHAnsi" w:cs="Calibri Light"/>
          <w:bCs/>
          <w:szCs w:val="18"/>
          <w:lang w:eastAsia="zh-CN"/>
        </w:rPr>
        <w:t>Cheung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ab/>
      </w:r>
    </w:p>
    <w:p w14:paraId="74C084FB" w14:textId="5BE81340" w:rsidR="00906B10" w:rsidRPr="0009345B" w:rsidRDefault="00906B10" w:rsidP="00906B1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电话：</w:t>
      </w:r>
      <w:r w:rsidRPr="00FB232F">
        <w:rPr>
          <w:rStyle w:val="AboutandContactBody"/>
          <w:rFonts w:asciiTheme="majorHAnsi" w:hAnsiTheme="majorHAnsi" w:cs="Calibri Light"/>
          <w:szCs w:val="18"/>
        </w:rPr>
        <w:t>+86-021-2891-5152</w:t>
      </w:r>
      <w:r w:rsidRPr="0009345B">
        <w:rPr>
          <w:rStyle w:val="AboutandContactBody"/>
          <w:rFonts w:asciiTheme="majorHAnsi" w:hAnsiTheme="majorHAnsi" w:cs="Calibri Light"/>
          <w:szCs w:val="18"/>
        </w:rPr>
        <w:tab/>
      </w:r>
    </w:p>
    <w:p w14:paraId="18BA7EA8" w14:textId="3F52D53D" w:rsidR="00906B10" w:rsidRPr="00933504" w:rsidRDefault="00906B10" w:rsidP="00906B1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邮箱：</w:t>
      </w:r>
      <w:r w:rsidRPr="00FB232F">
        <w:rPr>
          <w:rFonts w:asciiTheme="majorHAnsi" w:hAnsiTheme="majorHAnsi" w:cs="Calibri Light"/>
          <w:sz w:val="18"/>
          <w:szCs w:val="18"/>
        </w:rPr>
        <w:t>louise.cheung@henkel.com</w:t>
      </w:r>
      <w:r w:rsidRPr="00933504">
        <w:rPr>
          <w:rStyle w:val="AboutandContactBody"/>
          <w:rFonts w:asciiTheme="majorHAnsi" w:hAnsiTheme="majorHAnsi" w:cs="Calibri Light"/>
          <w:szCs w:val="18"/>
        </w:rPr>
        <w:tab/>
      </w:r>
    </w:p>
    <w:p w14:paraId="4599C36E" w14:textId="77777777" w:rsidR="00906B10" w:rsidRPr="00933504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</w:p>
    <w:p w14:paraId="36EB28FB" w14:textId="6C46CD3A" w:rsidR="00906B10" w:rsidRPr="00906B10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Cs/>
          <w:szCs w:val="18"/>
        </w:rPr>
      </w:pP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姓名：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 xml:space="preserve">Amy </w:t>
      </w: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Zhou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ab/>
      </w:r>
    </w:p>
    <w:p w14:paraId="768FECBD" w14:textId="27CB9EE8" w:rsidR="00906B10" w:rsidRPr="001962F0" w:rsidRDefault="00906B10" w:rsidP="00906B1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电话：</w:t>
      </w:r>
      <w:r w:rsidRPr="00FB232F">
        <w:rPr>
          <w:rStyle w:val="AboutandContactBody"/>
          <w:rFonts w:asciiTheme="majorHAnsi" w:hAnsiTheme="majorHAnsi" w:cs="Calibri Light"/>
          <w:szCs w:val="18"/>
        </w:rPr>
        <w:t>+86-021-2891-5</w:t>
      </w:r>
      <w:r>
        <w:rPr>
          <w:rStyle w:val="AboutandContactBody"/>
          <w:rFonts w:asciiTheme="majorHAnsi" w:hAnsiTheme="majorHAnsi" w:cs="Calibri Light"/>
          <w:szCs w:val="18"/>
        </w:rPr>
        <w:t>345</w:t>
      </w:r>
      <w:r w:rsidRPr="001962F0">
        <w:rPr>
          <w:rStyle w:val="AboutandContactBody"/>
          <w:rFonts w:asciiTheme="majorHAnsi" w:hAnsiTheme="majorHAnsi" w:cs="Calibri Light"/>
          <w:szCs w:val="18"/>
        </w:rPr>
        <w:tab/>
      </w:r>
    </w:p>
    <w:p w14:paraId="7DB194AC" w14:textId="58AFF7BF" w:rsidR="00485346" w:rsidRDefault="00906B10" w:rsidP="00906B10">
      <w:pPr>
        <w:autoSpaceDE w:val="0"/>
        <w:autoSpaceDN w:val="0"/>
        <w:adjustRightInd w:val="0"/>
        <w:rPr>
          <w:rFonts w:asciiTheme="majorHAnsi" w:hAnsiTheme="majorHAnsi" w:cs="Calibri Light"/>
          <w:sz w:val="18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邮箱：</w:t>
      </w:r>
      <w:hyperlink r:id="rId13" w:history="1">
        <w:r w:rsidR="00251B72" w:rsidRPr="00906572">
          <w:rPr>
            <w:rStyle w:val="Hyperlink"/>
            <w:rFonts w:asciiTheme="majorHAnsi" w:hAnsiTheme="majorHAnsi" w:cs="Calibri Light"/>
            <w:lang w:eastAsia="zh-CN"/>
          </w:rPr>
          <w:t>amy</w:t>
        </w:r>
        <w:r w:rsidR="00251B72" w:rsidRPr="00906572">
          <w:rPr>
            <w:rStyle w:val="Hyperlink"/>
            <w:rFonts w:asciiTheme="majorHAnsi" w:hAnsiTheme="majorHAnsi" w:cs="Calibri Light"/>
          </w:rPr>
          <w:t>.zhou@henkel.com</w:t>
        </w:r>
      </w:hyperlink>
    </w:p>
    <w:p w14:paraId="7D7A7708" w14:textId="3D12F68A" w:rsidR="00251B72" w:rsidRDefault="00251B72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  <w:r>
        <w:rPr>
          <w:noProof/>
        </w:rPr>
        <w:lastRenderedPageBreak/>
        <w:drawing>
          <wp:inline distT="0" distB="0" distL="0" distR="0" wp14:anchorId="6A294DDA" wp14:editId="5B861B97">
            <wp:extent cx="5768975" cy="322262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2A3" w14:textId="6FD11D45" w:rsidR="00251B72" w:rsidRDefault="00251B72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</w:p>
    <w:p w14:paraId="445CD9E6" w14:textId="5A9D275F" w:rsidR="00251B72" w:rsidRPr="00181261" w:rsidRDefault="00170BBB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  <w:r w:rsidRPr="00C1753A">
        <w:rPr>
          <w:rFonts w:ascii="宋体" w:hAnsi="宋体" w:cs="微软雅黑" w:hint="eastAsia"/>
          <w:lang w:eastAsia="zh-CN"/>
        </w:rPr>
        <w:t>汉高</w:t>
      </w:r>
      <w:r>
        <w:rPr>
          <w:rFonts w:ascii="宋体" w:hAnsi="宋体" w:cs="微软雅黑" w:hint="eastAsia"/>
          <w:lang w:eastAsia="zh-CN"/>
        </w:rPr>
        <w:t>参加</w:t>
      </w:r>
      <w:r w:rsidRPr="00C1753A">
        <w:rPr>
          <w:rFonts w:ascii="宋体" w:hAnsi="宋体" w:cs="微软雅黑" w:hint="eastAsia"/>
          <w:lang w:eastAsia="zh-CN"/>
        </w:rPr>
        <w:t>第五届中国国际进口博览</w:t>
      </w:r>
      <w:r>
        <w:rPr>
          <w:rFonts w:ascii="宋体" w:hAnsi="宋体" w:cs="微软雅黑" w:hint="eastAsia"/>
          <w:lang w:eastAsia="zh-CN"/>
        </w:rPr>
        <w:t>会</w:t>
      </w:r>
    </w:p>
    <w:sectPr w:rsidR="00251B72" w:rsidRPr="0018126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CB7F" w14:textId="77777777" w:rsidR="00B706B2" w:rsidRDefault="00B706B2">
      <w:r>
        <w:separator/>
      </w:r>
    </w:p>
  </w:endnote>
  <w:endnote w:type="continuationSeparator" w:id="0">
    <w:p w14:paraId="3A2D8170" w14:textId="77777777" w:rsidR="00B706B2" w:rsidRDefault="00B7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1C307BF" w:rsidR="00CF6F33" w:rsidRPr="00112A28" w:rsidRDefault="00236C9A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eastAsia="zh-CN"/>
      </w:rPr>
    </w:pPr>
    <w:r w:rsidRPr="00BF6E82">
      <w:t>Henkel AG &amp; Co. KGa</w:t>
    </w:r>
    <w:r>
      <w:t>A</w:t>
    </w:r>
    <w:r w:rsidR="00112A28">
      <w:rPr>
        <w:lang w:eastAsia="zh-CN"/>
      </w:rPr>
      <w:tab/>
    </w:r>
    <w:r>
      <w:rPr>
        <w:rFonts w:hint="eastAsia"/>
        <w:lang w:eastAsia="zh-CN"/>
      </w:rPr>
      <w:t>P</w:t>
    </w:r>
    <w:r>
      <w:rPr>
        <w:lang w:eastAsia="zh-CN"/>
      </w:rPr>
      <w:t>age</w:t>
    </w:r>
    <w:r w:rsidR="00112A28" w:rsidRPr="00BF6E82">
      <w:rPr>
        <w:lang w:eastAsia="zh-CN"/>
      </w:rPr>
      <w:t xml:space="preserve"> </w:t>
    </w:r>
    <w:r w:rsidR="00112A28" w:rsidRPr="00BF6E82">
      <w:fldChar w:fldCharType="begin"/>
    </w:r>
    <w:r w:rsidR="00112A28" w:rsidRPr="00BF6E82">
      <w:rPr>
        <w:lang w:eastAsia="zh-CN"/>
      </w:rPr>
      <w:instrText xml:space="preserve"> PAGE  \* Arabic  \* MERGEFORMAT </w:instrText>
    </w:r>
    <w:r w:rsidR="00112A28" w:rsidRPr="00BF6E82">
      <w:fldChar w:fldCharType="separate"/>
    </w:r>
    <w:r w:rsidR="00112A28">
      <w:rPr>
        <w:lang w:eastAsia="zh-CN"/>
      </w:rPr>
      <w:t>2</w:t>
    </w:r>
    <w:r w:rsidR="00112A28" w:rsidRPr="00BF6E82">
      <w:fldChar w:fldCharType="end"/>
    </w:r>
    <w:r w:rsidR="00112A28" w:rsidRPr="00BF6E82">
      <w:rPr>
        <w:lang w:eastAsia="zh-CN"/>
      </w:rPr>
      <w:t>/</w:t>
    </w:r>
    <w:r w:rsidR="00AC5172">
      <w:fldChar w:fldCharType="begin"/>
    </w:r>
    <w:r w:rsidR="00AC5172">
      <w:rPr>
        <w:lang w:eastAsia="zh-CN"/>
      </w:rPr>
      <w:instrText xml:space="preserve"> NUMPAGES  \* Arabic  \* MERGEFORMAT </w:instrText>
    </w:r>
    <w:r w:rsidR="00AC5172">
      <w:fldChar w:fldCharType="separate"/>
    </w:r>
    <w:r w:rsidR="00112A28">
      <w:rPr>
        <w:lang w:eastAsia="zh-CN"/>
      </w:rPr>
      <w:t>2</w:t>
    </w:r>
    <w:r w:rsidR="00AC51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16C7" w14:textId="77777777" w:rsidR="00B706B2" w:rsidRDefault="00B706B2">
      <w:r>
        <w:separator/>
      </w:r>
    </w:p>
  </w:footnote>
  <w:footnote w:type="continuationSeparator" w:id="0">
    <w:p w14:paraId="153FB53A" w14:textId="77777777" w:rsidR="00B706B2" w:rsidRDefault="00B7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E13F496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6F73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B1DF6">
      <w:rPr>
        <w:rFonts w:ascii="宋体" w:hAnsi="宋体" w:cs="宋体"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5C7"/>
    <w:multiLevelType w:val="hybridMultilevel"/>
    <w:tmpl w:val="7DE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A55403"/>
    <w:multiLevelType w:val="hybridMultilevel"/>
    <w:tmpl w:val="6A5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6015">
    <w:abstractNumId w:val="1"/>
  </w:num>
  <w:num w:numId="2" w16cid:durableId="59135947">
    <w:abstractNumId w:val="0"/>
  </w:num>
  <w:num w:numId="3" w16cid:durableId="1636178876">
    <w:abstractNumId w:val="8"/>
  </w:num>
  <w:num w:numId="4" w16cid:durableId="843520105">
    <w:abstractNumId w:val="5"/>
  </w:num>
  <w:num w:numId="5" w16cid:durableId="818880908">
    <w:abstractNumId w:val="3"/>
  </w:num>
  <w:num w:numId="6" w16cid:durableId="1419670389">
    <w:abstractNumId w:val="7"/>
  </w:num>
  <w:num w:numId="7" w16cid:durableId="456069632">
    <w:abstractNumId w:val="2"/>
  </w:num>
  <w:num w:numId="8" w16cid:durableId="1193692079">
    <w:abstractNumId w:val="6"/>
  </w:num>
  <w:num w:numId="9" w16cid:durableId="206085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242A"/>
    <w:rsid w:val="00062A7F"/>
    <w:rsid w:val="00067071"/>
    <w:rsid w:val="000722E8"/>
    <w:rsid w:val="00080D10"/>
    <w:rsid w:val="0008357F"/>
    <w:rsid w:val="00084767"/>
    <w:rsid w:val="00096D8F"/>
    <w:rsid w:val="000B4321"/>
    <w:rsid w:val="000B695A"/>
    <w:rsid w:val="000C210A"/>
    <w:rsid w:val="000C56DD"/>
    <w:rsid w:val="000C7BB5"/>
    <w:rsid w:val="000D1672"/>
    <w:rsid w:val="000D3BCA"/>
    <w:rsid w:val="000E1F3E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5032"/>
    <w:rsid w:val="001577E9"/>
    <w:rsid w:val="0016138C"/>
    <w:rsid w:val="00166D05"/>
    <w:rsid w:val="00170BBB"/>
    <w:rsid w:val="001731CE"/>
    <w:rsid w:val="00174879"/>
    <w:rsid w:val="00181261"/>
    <w:rsid w:val="001B404A"/>
    <w:rsid w:val="001B6B4D"/>
    <w:rsid w:val="001B7C20"/>
    <w:rsid w:val="001C0B32"/>
    <w:rsid w:val="001C0EDF"/>
    <w:rsid w:val="001C291F"/>
    <w:rsid w:val="001C4BE1"/>
    <w:rsid w:val="001C7BFC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3CE4"/>
    <w:rsid w:val="00220628"/>
    <w:rsid w:val="002304D2"/>
    <w:rsid w:val="002308F8"/>
    <w:rsid w:val="00234ABD"/>
    <w:rsid w:val="00236C9A"/>
    <w:rsid w:val="00236E2A"/>
    <w:rsid w:val="00237F62"/>
    <w:rsid w:val="0024586A"/>
    <w:rsid w:val="00251B72"/>
    <w:rsid w:val="00256F0C"/>
    <w:rsid w:val="002614D9"/>
    <w:rsid w:val="00262C05"/>
    <w:rsid w:val="00281D14"/>
    <w:rsid w:val="00282C13"/>
    <w:rsid w:val="002847B7"/>
    <w:rsid w:val="0028550F"/>
    <w:rsid w:val="002A0DF7"/>
    <w:rsid w:val="002A2975"/>
    <w:rsid w:val="002A60E0"/>
    <w:rsid w:val="002A799E"/>
    <w:rsid w:val="002C1344"/>
    <w:rsid w:val="002C252E"/>
    <w:rsid w:val="002C6773"/>
    <w:rsid w:val="002D2A3D"/>
    <w:rsid w:val="002E0B17"/>
    <w:rsid w:val="002E4FFB"/>
    <w:rsid w:val="002E7DED"/>
    <w:rsid w:val="002F1C48"/>
    <w:rsid w:val="002F7E11"/>
    <w:rsid w:val="00304087"/>
    <w:rsid w:val="00306244"/>
    <w:rsid w:val="00310ACD"/>
    <w:rsid w:val="0031379F"/>
    <w:rsid w:val="00313BEE"/>
    <w:rsid w:val="003163CE"/>
    <w:rsid w:val="00320A26"/>
    <w:rsid w:val="00321344"/>
    <w:rsid w:val="0033394F"/>
    <w:rsid w:val="0033451C"/>
    <w:rsid w:val="00336854"/>
    <w:rsid w:val="0034015C"/>
    <w:rsid w:val="00341A06"/>
    <w:rsid w:val="003421F9"/>
    <w:rsid w:val="003442F4"/>
    <w:rsid w:val="00353705"/>
    <w:rsid w:val="003562E8"/>
    <w:rsid w:val="00357F10"/>
    <w:rsid w:val="003600A6"/>
    <w:rsid w:val="0036357D"/>
    <w:rsid w:val="003649BC"/>
    <w:rsid w:val="00365E44"/>
    <w:rsid w:val="00367230"/>
    <w:rsid w:val="00367AA1"/>
    <w:rsid w:val="00372E36"/>
    <w:rsid w:val="00374C9E"/>
    <w:rsid w:val="003755EA"/>
    <w:rsid w:val="00376EE9"/>
    <w:rsid w:val="00377CBB"/>
    <w:rsid w:val="003877B6"/>
    <w:rsid w:val="00393887"/>
    <w:rsid w:val="00394C6B"/>
    <w:rsid w:val="003A4E62"/>
    <w:rsid w:val="003A5ED5"/>
    <w:rsid w:val="003A621D"/>
    <w:rsid w:val="003B1069"/>
    <w:rsid w:val="003B390A"/>
    <w:rsid w:val="003B3C4B"/>
    <w:rsid w:val="003C15DE"/>
    <w:rsid w:val="003C2EE2"/>
    <w:rsid w:val="003C4EB2"/>
    <w:rsid w:val="003F03D5"/>
    <w:rsid w:val="003F1AF3"/>
    <w:rsid w:val="003F4D8D"/>
    <w:rsid w:val="004124A6"/>
    <w:rsid w:val="00425CE8"/>
    <w:rsid w:val="004313E7"/>
    <w:rsid w:val="0044763B"/>
    <w:rsid w:val="004509D7"/>
    <w:rsid w:val="00451693"/>
    <w:rsid w:val="00451F34"/>
    <w:rsid w:val="004629B3"/>
    <w:rsid w:val="0046376E"/>
    <w:rsid w:val="0046690F"/>
    <w:rsid w:val="00472D17"/>
    <w:rsid w:val="00472FEC"/>
    <w:rsid w:val="0048286D"/>
    <w:rsid w:val="00485346"/>
    <w:rsid w:val="0048695F"/>
    <w:rsid w:val="00490A03"/>
    <w:rsid w:val="00493327"/>
    <w:rsid w:val="00494DBE"/>
    <w:rsid w:val="00495CE6"/>
    <w:rsid w:val="004A323C"/>
    <w:rsid w:val="004A425D"/>
    <w:rsid w:val="004B34EC"/>
    <w:rsid w:val="004B4140"/>
    <w:rsid w:val="004B54E8"/>
    <w:rsid w:val="004C4FEB"/>
    <w:rsid w:val="004C6B79"/>
    <w:rsid w:val="004D059B"/>
    <w:rsid w:val="004D4CB6"/>
    <w:rsid w:val="004D6DBF"/>
    <w:rsid w:val="004E3341"/>
    <w:rsid w:val="004F10C1"/>
    <w:rsid w:val="00502E62"/>
    <w:rsid w:val="00504452"/>
    <w:rsid w:val="00506B8A"/>
    <w:rsid w:val="0051180C"/>
    <w:rsid w:val="0052212B"/>
    <w:rsid w:val="00531B98"/>
    <w:rsid w:val="00534B46"/>
    <w:rsid w:val="00540358"/>
    <w:rsid w:val="00540D47"/>
    <w:rsid w:val="00550864"/>
    <w:rsid w:val="0055571E"/>
    <w:rsid w:val="00556F67"/>
    <w:rsid w:val="00565F85"/>
    <w:rsid w:val="00580B1C"/>
    <w:rsid w:val="005833F0"/>
    <w:rsid w:val="00586CAF"/>
    <w:rsid w:val="005873E9"/>
    <w:rsid w:val="00591180"/>
    <w:rsid w:val="0059722C"/>
    <w:rsid w:val="00597D07"/>
    <w:rsid w:val="005A15F7"/>
    <w:rsid w:val="005A3846"/>
    <w:rsid w:val="005B6A58"/>
    <w:rsid w:val="005C7112"/>
    <w:rsid w:val="005D0561"/>
    <w:rsid w:val="005D09F0"/>
    <w:rsid w:val="005D0AD9"/>
    <w:rsid w:val="005D22F6"/>
    <w:rsid w:val="005E0C30"/>
    <w:rsid w:val="005E2B9A"/>
    <w:rsid w:val="005E5533"/>
    <w:rsid w:val="005E69D9"/>
    <w:rsid w:val="005F2262"/>
    <w:rsid w:val="005F22BD"/>
    <w:rsid w:val="005F27F4"/>
    <w:rsid w:val="005F3239"/>
    <w:rsid w:val="005F6567"/>
    <w:rsid w:val="006055F1"/>
    <w:rsid w:val="00607256"/>
    <w:rsid w:val="00613968"/>
    <w:rsid w:val="006144B1"/>
    <w:rsid w:val="00617FFB"/>
    <w:rsid w:val="00621FEE"/>
    <w:rsid w:val="00627FA9"/>
    <w:rsid w:val="006335F1"/>
    <w:rsid w:val="006345B6"/>
    <w:rsid w:val="00635712"/>
    <w:rsid w:val="00635CD6"/>
    <w:rsid w:val="00643D8A"/>
    <w:rsid w:val="006513EB"/>
    <w:rsid w:val="00652229"/>
    <w:rsid w:val="00652793"/>
    <w:rsid w:val="006626CA"/>
    <w:rsid w:val="00663487"/>
    <w:rsid w:val="00663962"/>
    <w:rsid w:val="0066668F"/>
    <w:rsid w:val="00672382"/>
    <w:rsid w:val="00677EEB"/>
    <w:rsid w:val="00682643"/>
    <w:rsid w:val="00682EB9"/>
    <w:rsid w:val="0068441A"/>
    <w:rsid w:val="00690B19"/>
    <w:rsid w:val="00690F37"/>
    <w:rsid w:val="006977A6"/>
    <w:rsid w:val="006A0A3C"/>
    <w:rsid w:val="006A79F0"/>
    <w:rsid w:val="006B47EE"/>
    <w:rsid w:val="006B499F"/>
    <w:rsid w:val="006B52D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1A2"/>
    <w:rsid w:val="007437B6"/>
    <w:rsid w:val="007507B5"/>
    <w:rsid w:val="0075091D"/>
    <w:rsid w:val="0075274A"/>
    <w:rsid w:val="00753A24"/>
    <w:rsid w:val="00772188"/>
    <w:rsid w:val="007804CE"/>
    <w:rsid w:val="007813D0"/>
    <w:rsid w:val="00785993"/>
    <w:rsid w:val="007866E2"/>
    <w:rsid w:val="00786BA3"/>
    <w:rsid w:val="00790375"/>
    <w:rsid w:val="0079202F"/>
    <w:rsid w:val="00795AF2"/>
    <w:rsid w:val="007A2AAD"/>
    <w:rsid w:val="007A4432"/>
    <w:rsid w:val="007A784E"/>
    <w:rsid w:val="007B499C"/>
    <w:rsid w:val="007B4D4B"/>
    <w:rsid w:val="007D2A02"/>
    <w:rsid w:val="007E063D"/>
    <w:rsid w:val="007E6EA1"/>
    <w:rsid w:val="007F0F63"/>
    <w:rsid w:val="007F2B1E"/>
    <w:rsid w:val="007F62B4"/>
    <w:rsid w:val="00801517"/>
    <w:rsid w:val="008168D2"/>
    <w:rsid w:val="00817AE8"/>
    <w:rsid w:val="00817DE8"/>
    <w:rsid w:val="008229F5"/>
    <w:rsid w:val="00822B35"/>
    <w:rsid w:val="0082699A"/>
    <w:rsid w:val="00833CEB"/>
    <w:rsid w:val="008372D2"/>
    <w:rsid w:val="008377BC"/>
    <w:rsid w:val="00841063"/>
    <w:rsid w:val="0084344C"/>
    <w:rsid w:val="00844C17"/>
    <w:rsid w:val="00847726"/>
    <w:rsid w:val="00852511"/>
    <w:rsid w:val="008614F1"/>
    <w:rsid w:val="008639B3"/>
    <w:rsid w:val="00863C1A"/>
    <w:rsid w:val="0087142D"/>
    <w:rsid w:val="008733BB"/>
    <w:rsid w:val="00873956"/>
    <w:rsid w:val="00880E72"/>
    <w:rsid w:val="008825EE"/>
    <w:rsid w:val="00883758"/>
    <w:rsid w:val="0088596E"/>
    <w:rsid w:val="00894912"/>
    <w:rsid w:val="0089796A"/>
    <w:rsid w:val="00897A45"/>
    <w:rsid w:val="00897CC0"/>
    <w:rsid w:val="008A2375"/>
    <w:rsid w:val="008B0BAA"/>
    <w:rsid w:val="008B1DF6"/>
    <w:rsid w:val="008B467E"/>
    <w:rsid w:val="008D76C5"/>
    <w:rsid w:val="008E0AFA"/>
    <w:rsid w:val="008E2C44"/>
    <w:rsid w:val="008E68C0"/>
    <w:rsid w:val="008E75D3"/>
    <w:rsid w:val="008E7F34"/>
    <w:rsid w:val="008F125E"/>
    <w:rsid w:val="008F4D2F"/>
    <w:rsid w:val="008F6A6F"/>
    <w:rsid w:val="00906292"/>
    <w:rsid w:val="00906B10"/>
    <w:rsid w:val="009076AF"/>
    <w:rsid w:val="00911178"/>
    <w:rsid w:val="00917162"/>
    <w:rsid w:val="009226DF"/>
    <w:rsid w:val="009251CC"/>
    <w:rsid w:val="0092714E"/>
    <w:rsid w:val="00933567"/>
    <w:rsid w:val="00942002"/>
    <w:rsid w:val="009428DB"/>
    <w:rsid w:val="00946160"/>
    <w:rsid w:val="00947885"/>
    <w:rsid w:val="00952168"/>
    <w:rsid w:val="009527FE"/>
    <w:rsid w:val="00954AB9"/>
    <w:rsid w:val="00965A9E"/>
    <w:rsid w:val="00966710"/>
    <w:rsid w:val="00970E19"/>
    <w:rsid w:val="009739A0"/>
    <w:rsid w:val="00974F84"/>
    <w:rsid w:val="009767C7"/>
    <w:rsid w:val="00981688"/>
    <w:rsid w:val="009847EE"/>
    <w:rsid w:val="0098579A"/>
    <w:rsid w:val="0099195A"/>
    <w:rsid w:val="00992A11"/>
    <w:rsid w:val="00994681"/>
    <w:rsid w:val="0099486A"/>
    <w:rsid w:val="009A0E26"/>
    <w:rsid w:val="009A1673"/>
    <w:rsid w:val="009A16EC"/>
    <w:rsid w:val="009B29B7"/>
    <w:rsid w:val="009B3B37"/>
    <w:rsid w:val="009B7D1F"/>
    <w:rsid w:val="009C088E"/>
    <w:rsid w:val="009C20C0"/>
    <w:rsid w:val="009C4D35"/>
    <w:rsid w:val="009D1522"/>
    <w:rsid w:val="009D7252"/>
    <w:rsid w:val="009E5617"/>
    <w:rsid w:val="009E5EB4"/>
    <w:rsid w:val="00A044D6"/>
    <w:rsid w:val="00A04ADB"/>
    <w:rsid w:val="00A11E0F"/>
    <w:rsid w:val="00A1377F"/>
    <w:rsid w:val="00A26CB6"/>
    <w:rsid w:val="00A32F82"/>
    <w:rsid w:val="00A32F8B"/>
    <w:rsid w:val="00A366D3"/>
    <w:rsid w:val="00A36EB4"/>
    <w:rsid w:val="00A3756F"/>
    <w:rsid w:val="00A42D6F"/>
    <w:rsid w:val="00A45A62"/>
    <w:rsid w:val="00A510E5"/>
    <w:rsid w:val="00A54AC5"/>
    <w:rsid w:val="00A55DC3"/>
    <w:rsid w:val="00A56D41"/>
    <w:rsid w:val="00A61353"/>
    <w:rsid w:val="00A62F6E"/>
    <w:rsid w:val="00A637C0"/>
    <w:rsid w:val="00A66DB1"/>
    <w:rsid w:val="00A67A92"/>
    <w:rsid w:val="00A706FD"/>
    <w:rsid w:val="00A7414C"/>
    <w:rsid w:val="00A87870"/>
    <w:rsid w:val="00A91A70"/>
    <w:rsid w:val="00AA1B85"/>
    <w:rsid w:val="00AB1CB6"/>
    <w:rsid w:val="00AB1D9A"/>
    <w:rsid w:val="00AB44C8"/>
    <w:rsid w:val="00AB7828"/>
    <w:rsid w:val="00AC1D61"/>
    <w:rsid w:val="00AC32BA"/>
    <w:rsid w:val="00AC4D40"/>
    <w:rsid w:val="00AC5172"/>
    <w:rsid w:val="00AD44FE"/>
    <w:rsid w:val="00AD7633"/>
    <w:rsid w:val="00AE49F1"/>
    <w:rsid w:val="00AE7CE1"/>
    <w:rsid w:val="00B05CCA"/>
    <w:rsid w:val="00B14271"/>
    <w:rsid w:val="00B16270"/>
    <w:rsid w:val="00B174D2"/>
    <w:rsid w:val="00B2685D"/>
    <w:rsid w:val="00B30351"/>
    <w:rsid w:val="00B30BC0"/>
    <w:rsid w:val="00B33C2A"/>
    <w:rsid w:val="00B3625B"/>
    <w:rsid w:val="00B4216B"/>
    <w:rsid w:val="00B422EC"/>
    <w:rsid w:val="00B706B2"/>
    <w:rsid w:val="00B724DA"/>
    <w:rsid w:val="00B726D4"/>
    <w:rsid w:val="00B8214F"/>
    <w:rsid w:val="00B86A4F"/>
    <w:rsid w:val="00B86F66"/>
    <w:rsid w:val="00B93035"/>
    <w:rsid w:val="00B9337E"/>
    <w:rsid w:val="00B958E8"/>
    <w:rsid w:val="00B97E4A"/>
    <w:rsid w:val="00BA09B2"/>
    <w:rsid w:val="00BA11DA"/>
    <w:rsid w:val="00BA5B46"/>
    <w:rsid w:val="00BB5D0B"/>
    <w:rsid w:val="00BB6081"/>
    <w:rsid w:val="00BC0995"/>
    <w:rsid w:val="00BC74DE"/>
    <w:rsid w:val="00BE793A"/>
    <w:rsid w:val="00BF2B82"/>
    <w:rsid w:val="00BF3F5D"/>
    <w:rsid w:val="00BF432A"/>
    <w:rsid w:val="00BF6E82"/>
    <w:rsid w:val="00C060C7"/>
    <w:rsid w:val="00C17617"/>
    <w:rsid w:val="00C24C17"/>
    <w:rsid w:val="00C3256D"/>
    <w:rsid w:val="00C3758F"/>
    <w:rsid w:val="00C40B88"/>
    <w:rsid w:val="00C42C93"/>
    <w:rsid w:val="00C47D87"/>
    <w:rsid w:val="00C5004A"/>
    <w:rsid w:val="00C51EDD"/>
    <w:rsid w:val="00C5376E"/>
    <w:rsid w:val="00C57046"/>
    <w:rsid w:val="00C64BCD"/>
    <w:rsid w:val="00C702FC"/>
    <w:rsid w:val="00C73A21"/>
    <w:rsid w:val="00C75ED1"/>
    <w:rsid w:val="00C808A6"/>
    <w:rsid w:val="00C90234"/>
    <w:rsid w:val="00C906A5"/>
    <w:rsid w:val="00C97091"/>
    <w:rsid w:val="00C97260"/>
    <w:rsid w:val="00CA2001"/>
    <w:rsid w:val="00CA3809"/>
    <w:rsid w:val="00CA3E38"/>
    <w:rsid w:val="00CA40A4"/>
    <w:rsid w:val="00CB5B6C"/>
    <w:rsid w:val="00CC052E"/>
    <w:rsid w:val="00CC6DC7"/>
    <w:rsid w:val="00CD11D4"/>
    <w:rsid w:val="00CD16BE"/>
    <w:rsid w:val="00CD22DE"/>
    <w:rsid w:val="00CD4616"/>
    <w:rsid w:val="00CD47AC"/>
    <w:rsid w:val="00CD56AF"/>
    <w:rsid w:val="00CD6B32"/>
    <w:rsid w:val="00CE33D5"/>
    <w:rsid w:val="00CF5D37"/>
    <w:rsid w:val="00CF6F33"/>
    <w:rsid w:val="00D02248"/>
    <w:rsid w:val="00D05C6D"/>
    <w:rsid w:val="00D063B8"/>
    <w:rsid w:val="00D06825"/>
    <w:rsid w:val="00D12A0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2804"/>
    <w:rsid w:val="00D5653B"/>
    <w:rsid w:val="00D62EF1"/>
    <w:rsid w:val="00D6309D"/>
    <w:rsid w:val="00D644CA"/>
    <w:rsid w:val="00D66FC2"/>
    <w:rsid w:val="00D72B1D"/>
    <w:rsid w:val="00D76C7E"/>
    <w:rsid w:val="00D771DE"/>
    <w:rsid w:val="00D7776D"/>
    <w:rsid w:val="00D84FD4"/>
    <w:rsid w:val="00D920A5"/>
    <w:rsid w:val="00D9293F"/>
    <w:rsid w:val="00D93366"/>
    <w:rsid w:val="00D93598"/>
    <w:rsid w:val="00DA1E18"/>
    <w:rsid w:val="00DA2009"/>
    <w:rsid w:val="00DB05B1"/>
    <w:rsid w:val="00DB5301"/>
    <w:rsid w:val="00DB5A79"/>
    <w:rsid w:val="00DC0488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3EFA"/>
    <w:rsid w:val="00E040C1"/>
    <w:rsid w:val="00E13747"/>
    <w:rsid w:val="00E25AEA"/>
    <w:rsid w:val="00E30DEF"/>
    <w:rsid w:val="00E30ED2"/>
    <w:rsid w:val="00E31276"/>
    <w:rsid w:val="00E37F70"/>
    <w:rsid w:val="00E44647"/>
    <w:rsid w:val="00E446C1"/>
    <w:rsid w:val="00E72522"/>
    <w:rsid w:val="00E758B9"/>
    <w:rsid w:val="00E819AF"/>
    <w:rsid w:val="00E835E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0BF"/>
    <w:rsid w:val="00ED0F85"/>
    <w:rsid w:val="00ED2B5C"/>
    <w:rsid w:val="00ED3269"/>
    <w:rsid w:val="00EE1A8C"/>
    <w:rsid w:val="00EE4643"/>
    <w:rsid w:val="00EE70E2"/>
    <w:rsid w:val="00EF1330"/>
    <w:rsid w:val="00EF15FF"/>
    <w:rsid w:val="00EF7111"/>
    <w:rsid w:val="00EF7D1A"/>
    <w:rsid w:val="00F0448F"/>
    <w:rsid w:val="00F0716C"/>
    <w:rsid w:val="00F161A8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237"/>
    <w:rsid w:val="00F635C6"/>
    <w:rsid w:val="00F635FC"/>
    <w:rsid w:val="00F63D03"/>
    <w:rsid w:val="00F6503D"/>
    <w:rsid w:val="00F65E2F"/>
    <w:rsid w:val="00F67DF1"/>
    <w:rsid w:val="00F74D78"/>
    <w:rsid w:val="00F753A2"/>
    <w:rsid w:val="00F757F2"/>
    <w:rsid w:val="00F82AD0"/>
    <w:rsid w:val="00F8309B"/>
    <w:rsid w:val="00F833C9"/>
    <w:rsid w:val="00F90064"/>
    <w:rsid w:val="00F9435E"/>
    <w:rsid w:val="00F96AFD"/>
    <w:rsid w:val="00FA1398"/>
    <w:rsid w:val="00FA2E19"/>
    <w:rsid w:val="00FA697F"/>
    <w:rsid w:val="00FB4CB2"/>
    <w:rsid w:val="00FB5521"/>
    <w:rsid w:val="00FB610D"/>
    <w:rsid w:val="00FB7869"/>
    <w:rsid w:val="00FC4477"/>
    <w:rsid w:val="00FC46FB"/>
    <w:rsid w:val="00FC6493"/>
    <w:rsid w:val="00FD0A38"/>
    <w:rsid w:val="00FD2BD3"/>
    <w:rsid w:val="00FD4CCA"/>
    <w:rsid w:val="00FE2A9E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A366D3"/>
    <w:pPr>
      <w:ind w:left="720"/>
      <w:contextualSpacing/>
    </w:pPr>
  </w:style>
  <w:style w:type="character" w:styleId="CommentReference">
    <w:name w:val="annotation reference"/>
    <w:basedOn w:val="DefaultParagraphFont"/>
    <w:rsid w:val="00FB4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CB2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790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zhou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1928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6</cp:revision>
  <cp:lastPrinted>2016-11-16T01:11:00Z</cp:lastPrinted>
  <dcterms:created xsi:type="dcterms:W3CDTF">2022-11-03T13:01:00Z</dcterms:created>
  <dcterms:modified xsi:type="dcterms:W3CDTF">2022-11-03T14:09:00Z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