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46BD8CF" w:rsidR="00B422EC" w:rsidRPr="00FF0403" w:rsidRDefault="009022D4" w:rsidP="009022D4">
      <w:pPr>
        <w:pStyle w:val="MonthDayYear"/>
        <w:rPr>
          <w:lang w:val="pl-PL"/>
        </w:rPr>
      </w:pPr>
      <w:r>
        <w:rPr>
          <w:lang w:val="pl-PL"/>
        </w:rPr>
        <w:t>9 listopada</w:t>
      </w:r>
      <w:r w:rsidR="00BF6E82" w:rsidRPr="00FF0403">
        <w:rPr>
          <w:lang w:val="pl-PL"/>
        </w:rPr>
        <w:t xml:space="preserve"> 20</w:t>
      </w:r>
      <w:r w:rsidR="00F635FC" w:rsidRPr="00FF0403">
        <w:rPr>
          <w:lang w:val="pl-PL"/>
        </w:rPr>
        <w:t>2</w:t>
      </w:r>
      <w:r>
        <w:rPr>
          <w:lang w:val="pl-PL"/>
        </w:rPr>
        <w:t>2 r.</w:t>
      </w:r>
    </w:p>
    <w:p w14:paraId="08B7138D" w14:textId="77777777" w:rsidR="00595A7E" w:rsidRPr="00466205" w:rsidRDefault="00595A7E" w:rsidP="00595A7E">
      <w:pPr>
        <w:pStyle w:val="Topline"/>
        <w:rPr>
          <w:rFonts w:asciiTheme="majorHAnsi" w:hAnsiTheme="majorHAnsi" w:cstheme="majorHAnsi"/>
          <w:lang w:val="pl-PL"/>
        </w:rPr>
      </w:pPr>
      <w:bookmarkStart w:id="0" w:name="_Hlk118882632"/>
      <w:r w:rsidRPr="00466205">
        <w:rPr>
          <w:rFonts w:asciiTheme="majorHAnsi" w:hAnsiTheme="majorHAnsi" w:cstheme="majorHAnsi"/>
          <w:lang w:val="pl-PL"/>
        </w:rPr>
        <w:t>Henkel i Samsung oferują wynajem pralek wraz z regularną dostawą detergentów</w:t>
      </w:r>
    </w:p>
    <w:p w14:paraId="76AD0789" w14:textId="587B2E96" w:rsidR="007F0F63" w:rsidRPr="00466205" w:rsidRDefault="00595A7E" w:rsidP="00E9726D">
      <w:pPr>
        <w:pStyle w:val="Topline"/>
        <w:jc w:val="left"/>
        <w:rPr>
          <w:rStyle w:val="Headline"/>
          <w:rFonts w:asciiTheme="majorHAnsi" w:hAnsiTheme="majorHAnsi" w:cstheme="majorHAnsi"/>
          <w:lang w:val="pl-PL"/>
        </w:rPr>
      </w:pPr>
      <w:bookmarkStart w:id="1" w:name="_Hlk118882662"/>
      <w:bookmarkEnd w:id="0"/>
      <w:r w:rsidRPr="00466205">
        <w:rPr>
          <w:rStyle w:val="Headline"/>
          <w:rFonts w:asciiTheme="majorHAnsi" w:hAnsiTheme="majorHAnsi" w:cstheme="majorHAnsi"/>
          <w:lang w:val="pl-PL"/>
        </w:rPr>
        <w:t xml:space="preserve">Innowacyjny program Comfort </w:t>
      </w:r>
      <w:proofErr w:type="spellStart"/>
      <w:r w:rsidRPr="00466205">
        <w:rPr>
          <w:rStyle w:val="Headline"/>
          <w:rFonts w:asciiTheme="majorHAnsi" w:hAnsiTheme="majorHAnsi" w:cstheme="majorHAnsi"/>
          <w:lang w:val="pl-PL"/>
        </w:rPr>
        <w:t>Wash</w:t>
      </w:r>
      <w:proofErr w:type="spellEnd"/>
    </w:p>
    <w:p w14:paraId="0B70209F" w14:textId="28DDCFC6" w:rsidR="000C3433" w:rsidRPr="0081267B" w:rsidRDefault="000C3433" w:rsidP="000C3433">
      <w:pPr>
        <w:rPr>
          <w:rFonts w:asciiTheme="majorHAnsi" w:hAnsiTheme="majorHAnsi" w:cstheme="majorHAnsi"/>
          <w:b/>
          <w:bCs/>
          <w:lang w:val="pl-PL"/>
        </w:rPr>
      </w:pPr>
      <w:bookmarkStart w:id="2" w:name="_Hlk118882674"/>
      <w:bookmarkEnd w:id="1"/>
      <w:r w:rsidRPr="0081267B">
        <w:rPr>
          <w:rFonts w:asciiTheme="majorHAnsi" w:hAnsiTheme="majorHAnsi" w:cstheme="majorHAnsi"/>
          <w:b/>
          <w:bCs/>
          <w:lang w:val="pl-PL"/>
        </w:rPr>
        <w:t>W sierpni</w:t>
      </w:r>
      <w:r w:rsidR="006C0A98">
        <w:rPr>
          <w:rFonts w:asciiTheme="majorHAnsi" w:hAnsiTheme="majorHAnsi" w:cstheme="majorHAnsi"/>
          <w:b/>
          <w:bCs/>
          <w:lang w:val="pl-PL"/>
        </w:rPr>
        <w:t>u</w:t>
      </w:r>
      <w:r w:rsidRPr="0081267B">
        <w:rPr>
          <w:rFonts w:asciiTheme="majorHAnsi" w:hAnsiTheme="majorHAnsi" w:cstheme="majorHAnsi"/>
          <w:b/>
          <w:bCs/>
          <w:lang w:val="pl-PL"/>
        </w:rPr>
        <w:t xml:space="preserve"> Henkel uruchomił </w:t>
      </w:r>
      <w:r w:rsidR="009022D4">
        <w:rPr>
          <w:rFonts w:asciiTheme="majorHAnsi" w:hAnsiTheme="majorHAnsi" w:cstheme="majorHAnsi"/>
          <w:b/>
          <w:bCs/>
          <w:lang w:val="pl-PL"/>
        </w:rPr>
        <w:t>we współpracy z</w:t>
      </w:r>
      <w:r w:rsidRPr="0081267B">
        <w:rPr>
          <w:rFonts w:asciiTheme="majorHAnsi" w:hAnsiTheme="majorHAnsi" w:cstheme="majorHAnsi"/>
          <w:b/>
          <w:bCs/>
          <w:lang w:val="pl-PL"/>
        </w:rPr>
        <w:t xml:space="preserve"> firmą Samsung innowacyjny</w:t>
      </w:r>
      <w:r w:rsidR="005F7BFA" w:rsidRPr="0081267B">
        <w:rPr>
          <w:rFonts w:asciiTheme="majorHAnsi" w:hAnsiTheme="majorHAnsi" w:cstheme="majorHAnsi"/>
          <w:b/>
          <w:bCs/>
          <w:lang w:val="pl-PL"/>
        </w:rPr>
        <w:t xml:space="preserve">, pilotażowy </w:t>
      </w:r>
      <w:r w:rsidRPr="0081267B">
        <w:rPr>
          <w:rFonts w:asciiTheme="majorHAnsi" w:hAnsiTheme="majorHAnsi" w:cstheme="majorHAnsi"/>
          <w:b/>
          <w:bCs/>
          <w:lang w:val="pl-PL"/>
        </w:rPr>
        <w:t xml:space="preserve">program Comfort </w:t>
      </w:r>
      <w:proofErr w:type="spellStart"/>
      <w:r w:rsidRPr="0081267B">
        <w:rPr>
          <w:rFonts w:asciiTheme="majorHAnsi" w:hAnsiTheme="majorHAnsi" w:cstheme="majorHAnsi"/>
          <w:b/>
          <w:bCs/>
          <w:lang w:val="pl-PL"/>
        </w:rPr>
        <w:t>Wash</w:t>
      </w:r>
      <w:proofErr w:type="spellEnd"/>
      <w:r w:rsidRPr="0081267B">
        <w:rPr>
          <w:rFonts w:asciiTheme="majorHAnsi" w:hAnsiTheme="majorHAnsi" w:cstheme="majorHAnsi"/>
          <w:b/>
          <w:bCs/>
          <w:lang w:val="pl-PL"/>
        </w:rPr>
        <w:t xml:space="preserve"> </w:t>
      </w:r>
      <w:hyperlink r:id="rId12" w:history="1">
        <w:r w:rsidR="008C46CE" w:rsidRPr="0081267B">
          <w:rPr>
            <w:rStyle w:val="Hipercze"/>
            <w:rFonts w:asciiTheme="majorHAnsi" w:hAnsiTheme="majorHAnsi" w:cstheme="majorHAnsi"/>
            <w:b/>
            <w:bCs/>
            <w:sz w:val="22"/>
            <w:szCs w:val="24"/>
            <w:lang w:val="pl-PL"/>
          </w:rPr>
          <w:t>https://comfortwash.pl/</w:t>
        </w:r>
      </w:hyperlink>
      <w:r w:rsidRPr="0081267B">
        <w:rPr>
          <w:rFonts w:asciiTheme="majorHAnsi" w:hAnsiTheme="majorHAnsi" w:cstheme="majorHAnsi"/>
          <w:b/>
          <w:bCs/>
          <w:lang w:val="pl-PL"/>
        </w:rPr>
        <w:t>.</w:t>
      </w:r>
      <w:r w:rsidR="008C46CE" w:rsidRPr="0081267B">
        <w:rPr>
          <w:rFonts w:asciiTheme="majorHAnsi" w:hAnsiTheme="majorHAnsi" w:cstheme="majorHAnsi"/>
          <w:b/>
          <w:bCs/>
          <w:lang w:val="pl-PL"/>
        </w:rPr>
        <w:t xml:space="preserve"> </w:t>
      </w:r>
      <w:r w:rsidRPr="0081267B">
        <w:rPr>
          <w:rFonts w:asciiTheme="majorHAnsi" w:hAnsiTheme="majorHAnsi" w:cstheme="majorHAnsi"/>
          <w:b/>
          <w:bCs/>
          <w:lang w:val="pl-PL"/>
        </w:rPr>
        <w:t>W</w:t>
      </w:r>
      <w:r w:rsidR="009022D4">
        <w:rPr>
          <w:rFonts w:asciiTheme="majorHAnsi" w:hAnsiTheme="majorHAnsi" w:cstheme="majorHAnsi"/>
          <w:b/>
          <w:bCs/>
          <w:lang w:val="pl-PL"/>
        </w:rPr>
        <w:t xml:space="preserve"> </w:t>
      </w:r>
      <w:r w:rsidRPr="0081267B">
        <w:rPr>
          <w:rFonts w:asciiTheme="majorHAnsi" w:hAnsiTheme="majorHAnsi" w:cstheme="majorHAnsi"/>
          <w:b/>
          <w:bCs/>
          <w:lang w:val="pl-PL"/>
        </w:rPr>
        <w:t>ramach wybranego planu subskrypcji klient może wynająć pralkę wraz z regularną dostawą detergentów pod drzwi swojego mieszkania. W cenie ma zapewniony transport do domu, montaż, serwis wraz z ewentualnymi naprawami i możliwość rezygnacji z umowy w każdej chwili. Z usługi można obecnie skorzystać w Warszawie i okolicach.</w:t>
      </w:r>
    </w:p>
    <w:bookmarkEnd w:id="2"/>
    <w:p w14:paraId="3258959B" w14:textId="77777777" w:rsidR="000C3433" w:rsidRPr="00466205" w:rsidRDefault="000C3433" w:rsidP="00365E44">
      <w:pPr>
        <w:rPr>
          <w:rFonts w:asciiTheme="majorHAnsi" w:hAnsiTheme="majorHAnsi" w:cstheme="majorHAnsi"/>
          <w:lang w:val="pl-PL"/>
        </w:rPr>
      </w:pPr>
    </w:p>
    <w:p w14:paraId="0198B53B" w14:textId="580ABFBE" w:rsidR="00E83508" w:rsidRDefault="00E83508" w:rsidP="00643D8A">
      <w:pPr>
        <w:rPr>
          <w:rFonts w:asciiTheme="majorHAnsi" w:hAnsiTheme="majorHAnsi" w:cstheme="majorHAnsi"/>
          <w:lang w:val="pl-PL"/>
        </w:rPr>
      </w:pPr>
      <w:r w:rsidRPr="0081267B">
        <w:rPr>
          <w:rFonts w:asciiTheme="majorHAnsi" w:hAnsiTheme="majorHAnsi" w:cstheme="majorHAnsi"/>
          <w:lang w:val="pl-PL"/>
        </w:rPr>
        <w:t xml:space="preserve">Program </w:t>
      </w:r>
      <w:hyperlink r:id="rId13" w:history="1">
        <w:r w:rsidRPr="0081267B">
          <w:rPr>
            <w:rStyle w:val="Hipercze"/>
            <w:rFonts w:asciiTheme="majorHAnsi" w:hAnsiTheme="majorHAnsi"/>
            <w:sz w:val="22"/>
            <w:szCs w:val="24"/>
            <w:lang w:val="pl-PL"/>
          </w:rPr>
          <w:t xml:space="preserve">Comfort </w:t>
        </w:r>
        <w:proofErr w:type="spellStart"/>
        <w:r w:rsidRPr="0081267B">
          <w:rPr>
            <w:rStyle w:val="Hipercze"/>
            <w:rFonts w:asciiTheme="majorHAnsi" w:hAnsiTheme="majorHAnsi"/>
            <w:sz w:val="22"/>
            <w:szCs w:val="24"/>
            <w:lang w:val="pl-PL"/>
          </w:rPr>
          <w:t>Wash</w:t>
        </w:r>
        <w:proofErr w:type="spellEnd"/>
      </w:hyperlink>
      <w:r w:rsidRPr="0081267B">
        <w:rPr>
          <w:rFonts w:asciiTheme="majorHAnsi" w:hAnsiTheme="majorHAnsi" w:cstheme="majorHAnsi"/>
          <w:lang w:val="pl-PL"/>
        </w:rPr>
        <w:t xml:space="preserve"> skierowany jest do wszystkich osób zainteresowanych wynajmem pralki: zarówno tych młodszych, które nie chcą jednorazowo wydawać większej kwoty na zakup </w:t>
      </w:r>
      <w:r w:rsidR="00F843C3">
        <w:rPr>
          <w:rFonts w:asciiTheme="majorHAnsi" w:hAnsiTheme="majorHAnsi" w:cstheme="majorHAnsi"/>
          <w:lang w:val="pl-PL"/>
        </w:rPr>
        <w:t>sprzętu</w:t>
      </w:r>
      <w:r w:rsidR="001E5279">
        <w:rPr>
          <w:rFonts w:asciiTheme="majorHAnsi" w:hAnsiTheme="majorHAnsi" w:cstheme="majorHAnsi"/>
          <w:lang w:val="pl-PL"/>
        </w:rPr>
        <w:t>,</w:t>
      </w:r>
      <w:r w:rsidR="00F843C3">
        <w:rPr>
          <w:rFonts w:asciiTheme="majorHAnsi" w:hAnsiTheme="majorHAnsi" w:cstheme="majorHAnsi"/>
          <w:lang w:val="pl-PL"/>
        </w:rPr>
        <w:t xml:space="preserve"> </w:t>
      </w:r>
      <w:r w:rsidRPr="0081267B">
        <w:rPr>
          <w:rFonts w:asciiTheme="majorHAnsi" w:hAnsiTheme="majorHAnsi" w:cstheme="majorHAnsi"/>
          <w:lang w:val="pl-PL"/>
        </w:rPr>
        <w:t>jak i większych gospodarstw domowych oraz obcokrajowców mieszkających na terenie Warszawy i okolic</w:t>
      </w:r>
      <w:r w:rsidR="00075A99" w:rsidRPr="0081267B">
        <w:rPr>
          <w:rFonts w:asciiTheme="majorHAnsi" w:hAnsiTheme="majorHAnsi" w:cstheme="majorHAnsi"/>
          <w:lang w:val="pl-PL"/>
        </w:rPr>
        <w:t>.</w:t>
      </w:r>
    </w:p>
    <w:p w14:paraId="7A4FD049" w14:textId="1EFD613B" w:rsidR="001E5279" w:rsidRDefault="001E5279" w:rsidP="00643D8A">
      <w:pPr>
        <w:rPr>
          <w:rFonts w:asciiTheme="majorHAnsi" w:hAnsiTheme="majorHAnsi" w:cstheme="majorHAnsi"/>
          <w:lang w:val="pl-PL"/>
        </w:rPr>
      </w:pPr>
    </w:p>
    <w:p w14:paraId="7987E01C" w14:textId="20D6E797" w:rsidR="001E5279" w:rsidRPr="003613D7" w:rsidRDefault="001E5279" w:rsidP="00643D8A">
      <w:pPr>
        <w:rPr>
          <w:rFonts w:asciiTheme="majorHAnsi" w:hAnsiTheme="majorHAnsi" w:cstheme="majorHAnsi"/>
          <w:b/>
          <w:bCs/>
          <w:lang w:val="pl-PL"/>
        </w:rPr>
      </w:pPr>
      <w:r w:rsidRPr="003613D7">
        <w:rPr>
          <w:rFonts w:asciiTheme="majorHAnsi" w:hAnsiTheme="majorHAnsi" w:cstheme="majorHAnsi"/>
          <w:b/>
          <w:bCs/>
          <w:lang w:val="pl-PL"/>
        </w:rPr>
        <w:t xml:space="preserve">Wynajem pralki </w:t>
      </w:r>
      <w:r w:rsidR="009B534C">
        <w:rPr>
          <w:rFonts w:asciiTheme="majorHAnsi" w:hAnsiTheme="majorHAnsi" w:cstheme="majorHAnsi"/>
          <w:b/>
          <w:bCs/>
          <w:lang w:val="pl-PL"/>
        </w:rPr>
        <w:t>–</w:t>
      </w:r>
      <w:r w:rsidRPr="003613D7">
        <w:rPr>
          <w:rFonts w:asciiTheme="majorHAnsi" w:hAnsiTheme="majorHAnsi" w:cstheme="majorHAnsi"/>
          <w:b/>
          <w:bCs/>
          <w:lang w:val="pl-PL"/>
        </w:rPr>
        <w:t xml:space="preserve"> indywidualne</w:t>
      </w:r>
      <w:r w:rsidR="009B534C">
        <w:rPr>
          <w:rFonts w:asciiTheme="majorHAnsi" w:hAnsiTheme="majorHAnsi" w:cstheme="majorHAnsi"/>
          <w:b/>
          <w:bCs/>
          <w:lang w:val="pl-PL"/>
        </w:rPr>
        <w:t xml:space="preserve"> </w:t>
      </w:r>
      <w:r w:rsidRPr="003613D7">
        <w:rPr>
          <w:rFonts w:asciiTheme="majorHAnsi" w:hAnsiTheme="majorHAnsi" w:cstheme="majorHAnsi"/>
          <w:b/>
          <w:bCs/>
          <w:lang w:val="pl-PL"/>
        </w:rPr>
        <w:t>dopasowanie do potrzeb</w:t>
      </w:r>
    </w:p>
    <w:p w14:paraId="0CA76233" w14:textId="6E307E1B" w:rsidR="000C3433" w:rsidRPr="00711CC9" w:rsidRDefault="000C3433" w:rsidP="00643D8A">
      <w:pPr>
        <w:rPr>
          <w:rFonts w:asciiTheme="majorHAnsi" w:hAnsiTheme="majorHAnsi" w:cstheme="majorHAnsi"/>
          <w:lang w:val="pl-PL"/>
        </w:rPr>
      </w:pPr>
    </w:p>
    <w:p w14:paraId="02E4A200" w14:textId="690ACED9" w:rsidR="00466205" w:rsidRPr="006C0A98" w:rsidRDefault="00CA773A" w:rsidP="0081267B">
      <w:pPr>
        <w:rPr>
          <w:rFonts w:asciiTheme="majorHAnsi" w:hAnsiTheme="majorHAnsi" w:cstheme="majorHAnsi"/>
          <w:szCs w:val="22"/>
          <w:lang w:val="pl-PL"/>
        </w:rPr>
      </w:pP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Klienci mog</w:t>
      </w:r>
      <w:r w:rsidR="00466205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ą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 zamówić </w:t>
      </w:r>
      <w:r w:rsidR="008970D5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tę 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usługę </w:t>
      </w:r>
      <w:r w:rsidR="009022D4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onlin</w:t>
      </w:r>
      <w:r w:rsidR="009022D4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e – bez wychodzenia z domu </w:t>
      </w:r>
      <w:r w:rsidR="005D76E3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i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 wybrać jeden z trzech planów dostosowanych do swoich potrzeb</w:t>
      </w:r>
      <w:r w:rsidR="00411275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, w zależności od częstotliwości prania. 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Mogą </w:t>
      </w:r>
      <w:r w:rsidR="00DE4590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oni </w:t>
      </w:r>
      <w:r w:rsidR="00D66F19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zdecydować się na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 subskrypcję </w:t>
      </w:r>
      <w:r w:rsidR="00D66F19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miesięczną lub roczną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. Najtańszy plan </w:t>
      </w:r>
      <w:r w:rsidR="00DE4590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wynajmu</w:t>
      </w:r>
      <w:r w:rsidR="009B534C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 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zaczyna się od 129 zł</w:t>
      </w:r>
      <w:r w:rsidR="008970D5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, d</w:t>
      </w:r>
      <w:r w:rsidR="005D76E3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o tego trzeba doliczyć </w:t>
      </w:r>
      <w:r w:rsidR="00DE4590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jednorazową </w:t>
      </w:r>
      <w:r w:rsidR="005D76E3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opłatę aktywacyjną 199 zł. </w:t>
      </w:r>
      <w:r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Firma oferuje</w:t>
      </w:r>
      <w:r w:rsidR="000C3433" w:rsidRPr="0081267B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 bezpłatną dostawę pralki w ciągu czterech dni roboczych</w:t>
      </w:r>
      <w:r w:rsidR="00DE4590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 od zamówienia</w:t>
      </w:r>
      <w:r w:rsidR="001E1D83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>.</w:t>
      </w:r>
      <w:r w:rsidR="006C0A98"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  <w:t xml:space="preserve"> </w:t>
      </w:r>
      <w:r w:rsidR="00466205" w:rsidRPr="006C0A98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>Co ważne, klienci mogą</w:t>
      </w:r>
      <w:r w:rsidR="00DE4590" w:rsidRPr="006C0A98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>,</w:t>
      </w:r>
      <w:r w:rsidR="00466205" w:rsidRPr="006C0A98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 xml:space="preserve"> </w:t>
      </w:r>
      <w:r w:rsidR="00DE4590" w:rsidRPr="006C0A98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>zgodnie ze swoimi potrzebami,</w:t>
      </w:r>
      <w:r w:rsidR="00DE4590" w:rsidRPr="006C0A98" w:rsidDel="00DE4590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 xml:space="preserve"> </w:t>
      </w:r>
      <w:r w:rsidR="00466205" w:rsidRPr="006C0A98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>zmieniać plan w trakcie trwania subskrypcji jak również anulować usługę w dowolnym momencie bez żadnych dodatkowych kosztów.</w:t>
      </w:r>
      <w:r w:rsidR="009022D4" w:rsidRPr="00E9726D">
        <w:rPr>
          <w:lang w:val="pl-PL"/>
        </w:rPr>
        <w:t xml:space="preserve"> </w:t>
      </w:r>
      <w:r w:rsidR="009022D4" w:rsidRPr="00E9726D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>Co jest warte podkreślenia,</w:t>
      </w:r>
      <w:r w:rsidR="00466205" w:rsidRPr="006C0A98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 xml:space="preserve"> </w:t>
      </w:r>
      <w:r w:rsidR="009022D4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>d</w:t>
      </w:r>
      <w:r w:rsidR="00466205" w:rsidRPr="006C0A98"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 xml:space="preserve">la chętnych istnieje </w:t>
      </w:r>
      <w:r w:rsidR="00466205" w:rsidRPr="006C0A98">
        <w:rPr>
          <w:rFonts w:asciiTheme="majorHAnsi" w:hAnsiTheme="majorHAnsi" w:cstheme="majorHAnsi"/>
          <w:szCs w:val="22"/>
          <w:lang w:val="pl-PL"/>
        </w:rPr>
        <w:t>możliwość wykupienia sprzętu po okresie 12 miesięcy</w:t>
      </w:r>
      <w:r w:rsidR="00DE4590" w:rsidRPr="006C0A98">
        <w:rPr>
          <w:rFonts w:asciiTheme="majorHAnsi" w:hAnsiTheme="majorHAnsi" w:cstheme="majorHAnsi"/>
          <w:szCs w:val="22"/>
          <w:lang w:val="pl-PL"/>
        </w:rPr>
        <w:t xml:space="preserve"> jego wynajmowania</w:t>
      </w:r>
      <w:r w:rsidR="00466205" w:rsidRPr="006C0A98">
        <w:rPr>
          <w:rFonts w:asciiTheme="majorHAnsi" w:hAnsiTheme="majorHAnsi" w:cstheme="majorHAnsi"/>
          <w:szCs w:val="22"/>
          <w:lang w:val="pl-PL"/>
        </w:rPr>
        <w:t>.</w:t>
      </w:r>
      <w:r w:rsidR="006C0A98">
        <w:rPr>
          <w:rFonts w:asciiTheme="majorHAnsi" w:hAnsiTheme="majorHAnsi" w:cstheme="majorHAnsi"/>
          <w:szCs w:val="22"/>
          <w:lang w:val="pl-PL"/>
        </w:rPr>
        <w:t xml:space="preserve"> Klient nie ponosi kosztów naprawy i serwisu w trakcie wykupionej subskrypcji.</w:t>
      </w:r>
    </w:p>
    <w:p w14:paraId="17D93576" w14:textId="77777777" w:rsidR="00466205" w:rsidRPr="0081267B" w:rsidRDefault="00466205" w:rsidP="00CA773A">
      <w:pPr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</w:pPr>
    </w:p>
    <w:p w14:paraId="7B1FC04E" w14:textId="77777777" w:rsidR="003666CB" w:rsidRPr="0081267B" w:rsidRDefault="003666CB" w:rsidP="00CA773A">
      <w:pPr>
        <w:rPr>
          <w:rFonts w:asciiTheme="majorHAnsi" w:hAnsiTheme="majorHAnsi" w:cstheme="majorHAnsi"/>
          <w:color w:val="121212"/>
          <w:spacing w:val="9"/>
          <w:shd w:val="clear" w:color="auto" w:fill="FFFFFF"/>
          <w:lang w:val="pl-PL"/>
        </w:rPr>
      </w:pPr>
    </w:p>
    <w:p w14:paraId="33950521" w14:textId="29965EEC" w:rsidR="003666CB" w:rsidRPr="00276B0C" w:rsidRDefault="003666CB" w:rsidP="003666CB">
      <w:pPr>
        <w:rPr>
          <w:rFonts w:asciiTheme="majorHAnsi" w:hAnsiTheme="majorHAnsi" w:cstheme="majorHAnsi"/>
          <w:lang w:val="pl-PL"/>
        </w:rPr>
      </w:pPr>
      <w:r w:rsidRPr="0081267B">
        <w:rPr>
          <w:rFonts w:asciiTheme="majorHAnsi" w:hAnsiTheme="majorHAnsi" w:cstheme="majorHAnsi"/>
          <w:i/>
          <w:iCs/>
          <w:lang w:val="pl-PL"/>
        </w:rPr>
        <w:t>-</w:t>
      </w:r>
      <w:r w:rsidR="006C0A98">
        <w:rPr>
          <w:rFonts w:asciiTheme="majorHAnsi" w:hAnsiTheme="majorHAnsi" w:cstheme="majorHAnsi"/>
          <w:i/>
          <w:iCs/>
          <w:lang w:val="pl-PL"/>
        </w:rPr>
        <w:t xml:space="preserve"> </w:t>
      </w:r>
      <w:r w:rsidRPr="0081267B">
        <w:rPr>
          <w:rFonts w:asciiTheme="majorHAnsi" w:hAnsiTheme="majorHAnsi" w:cstheme="majorHAnsi"/>
          <w:i/>
          <w:iCs/>
          <w:lang w:val="pl-PL"/>
        </w:rPr>
        <w:t xml:space="preserve">Główną zaletą tego rozwiązania jest wygoda i komfort. Klient nie ponosi kosztów utrzymania i oszczędza czas, który musiałby poświęcić na przykład na wybór i zakup pralki. Projekt Comfort </w:t>
      </w:r>
      <w:proofErr w:type="spellStart"/>
      <w:r w:rsidRPr="0081267B">
        <w:rPr>
          <w:rFonts w:asciiTheme="majorHAnsi" w:hAnsiTheme="majorHAnsi" w:cstheme="majorHAnsi"/>
          <w:i/>
          <w:iCs/>
          <w:lang w:val="pl-PL"/>
        </w:rPr>
        <w:t>Wash</w:t>
      </w:r>
      <w:proofErr w:type="spellEnd"/>
      <w:r w:rsidRPr="0081267B">
        <w:rPr>
          <w:rFonts w:asciiTheme="majorHAnsi" w:hAnsiTheme="majorHAnsi" w:cstheme="majorHAnsi"/>
          <w:i/>
          <w:iCs/>
          <w:lang w:val="pl-PL"/>
        </w:rPr>
        <w:t xml:space="preserve"> to nasza odpowiedź na zmieniające się potrzeby społeczeństwa, </w:t>
      </w:r>
      <w:r w:rsidR="0017273D">
        <w:rPr>
          <w:rFonts w:asciiTheme="majorHAnsi" w:hAnsiTheme="majorHAnsi" w:cstheme="majorHAnsi"/>
          <w:i/>
          <w:iCs/>
          <w:lang w:val="pl-PL"/>
        </w:rPr>
        <w:t>w</w:t>
      </w:r>
      <w:r w:rsidR="0017273D" w:rsidRPr="0081267B">
        <w:rPr>
          <w:rFonts w:asciiTheme="majorHAnsi" w:hAnsiTheme="majorHAnsi" w:cstheme="majorHAnsi"/>
          <w:i/>
          <w:iCs/>
          <w:lang w:val="pl-PL"/>
        </w:rPr>
        <w:t xml:space="preserve"> </w:t>
      </w:r>
      <w:r w:rsidRPr="0081267B">
        <w:rPr>
          <w:rFonts w:asciiTheme="majorHAnsi" w:hAnsiTheme="majorHAnsi" w:cstheme="majorHAnsi"/>
          <w:i/>
          <w:iCs/>
          <w:lang w:val="pl-PL"/>
        </w:rPr>
        <w:t>któr</w:t>
      </w:r>
      <w:r w:rsidR="001B26EF">
        <w:rPr>
          <w:rFonts w:asciiTheme="majorHAnsi" w:hAnsiTheme="majorHAnsi" w:cstheme="majorHAnsi"/>
          <w:i/>
          <w:iCs/>
          <w:lang w:val="pl-PL"/>
        </w:rPr>
        <w:t>ym</w:t>
      </w:r>
      <w:r w:rsidRPr="0081267B">
        <w:rPr>
          <w:rFonts w:asciiTheme="majorHAnsi" w:hAnsiTheme="majorHAnsi" w:cstheme="majorHAnsi"/>
          <w:i/>
          <w:iCs/>
          <w:lang w:val="pl-PL"/>
        </w:rPr>
        <w:t xml:space="preserve"> z jednej strony samo posiadanie dóbr </w:t>
      </w:r>
      <w:r w:rsidR="001B26EF">
        <w:rPr>
          <w:rFonts w:asciiTheme="majorHAnsi" w:hAnsiTheme="majorHAnsi" w:cstheme="majorHAnsi"/>
          <w:i/>
          <w:iCs/>
          <w:lang w:val="pl-PL"/>
        </w:rPr>
        <w:t>staje się</w:t>
      </w:r>
      <w:r w:rsidR="0017273D" w:rsidRPr="0081267B">
        <w:rPr>
          <w:rFonts w:asciiTheme="majorHAnsi" w:hAnsiTheme="majorHAnsi" w:cstheme="majorHAnsi"/>
          <w:i/>
          <w:iCs/>
          <w:lang w:val="pl-PL"/>
        </w:rPr>
        <w:t xml:space="preserve"> </w:t>
      </w:r>
      <w:r w:rsidRPr="0081267B">
        <w:rPr>
          <w:rFonts w:asciiTheme="majorHAnsi" w:hAnsiTheme="majorHAnsi" w:cstheme="majorHAnsi"/>
          <w:i/>
          <w:iCs/>
          <w:lang w:val="pl-PL"/>
        </w:rPr>
        <w:t xml:space="preserve">coraz mniej popularne, a z drugiej coraz większą wagę przywiązuję się do rozwiązań ułatwiających odpowiedzialne pranie. Stąd </w:t>
      </w:r>
      <w:r w:rsidR="001B26EF">
        <w:rPr>
          <w:rFonts w:asciiTheme="majorHAnsi" w:hAnsiTheme="majorHAnsi" w:cstheme="majorHAnsi"/>
          <w:i/>
          <w:iCs/>
          <w:lang w:val="pl-PL"/>
        </w:rPr>
        <w:t>pomysł,</w:t>
      </w:r>
      <w:r w:rsidR="001B26EF" w:rsidRPr="0081267B">
        <w:rPr>
          <w:rFonts w:asciiTheme="majorHAnsi" w:hAnsiTheme="majorHAnsi" w:cstheme="majorHAnsi"/>
          <w:i/>
          <w:iCs/>
          <w:lang w:val="pl-PL"/>
        </w:rPr>
        <w:t xml:space="preserve"> </w:t>
      </w:r>
      <w:r w:rsidRPr="0081267B">
        <w:rPr>
          <w:rFonts w:asciiTheme="majorHAnsi" w:hAnsiTheme="majorHAnsi" w:cstheme="majorHAnsi"/>
          <w:i/>
          <w:iCs/>
          <w:lang w:val="pl-PL"/>
        </w:rPr>
        <w:t xml:space="preserve">by projekt opierał się na zrównoważonych produktach – </w:t>
      </w:r>
      <w:r w:rsidRPr="0064174D">
        <w:rPr>
          <w:rFonts w:asciiTheme="majorHAnsi" w:hAnsiTheme="majorHAnsi" w:cstheme="majorHAnsi"/>
          <w:lang w:val="pl-PL"/>
        </w:rPr>
        <w:t>podkreśla</w:t>
      </w:r>
      <w:r w:rsidRPr="0081267B">
        <w:rPr>
          <w:rFonts w:asciiTheme="majorHAnsi" w:hAnsiTheme="majorHAnsi" w:cstheme="majorHAnsi"/>
          <w:b/>
          <w:bCs/>
          <w:lang w:val="pl-PL"/>
        </w:rPr>
        <w:t xml:space="preserve"> Magdalena Kostrzewa, </w:t>
      </w:r>
      <w:r w:rsidRPr="0064174D">
        <w:rPr>
          <w:rFonts w:asciiTheme="majorHAnsi" w:hAnsiTheme="majorHAnsi" w:cstheme="majorHAnsi"/>
          <w:b/>
          <w:bCs/>
          <w:lang w:val="pl-PL"/>
        </w:rPr>
        <w:t>Senior Brand Manager</w:t>
      </w:r>
      <w:r w:rsidR="001B26EF" w:rsidRPr="0064174D">
        <w:rPr>
          <w:rFonts w:asciiTheme="majorHAnsi" w:hAnsiTheme="majorHAnsi" w:cstheme="majorHAnsi"/>
          <w:b/>
          <w:bCs/>
          <w:lang w:val="pl-PL"/>
        </w:rPr>
        <w:t xml:space="preserve"> </w:t>
      </w:r>
      <w:r w:rsidR="001B26EF" w:rsidRPr="00276B0C">
        <w:rPr>
          <w:rFonts w:asciiTheme="majorHAnsi" w:hAnsiTheme="majorHAnsi" w:cstheme="majorHAnsi"/>
          <w:lang w:val="pl-PL"/>
        </w:rPr>
        <w:t xml:space="preserve">w dziale </w:t>
      </w:r>
      <w:proofErr w:type="spellStart"/>
      <w:r w:rsidR="001B26EF" w:rsidRPr="00276B0C">
        <w:rPr>
          <w:rFonts w:asciiTheme="majorHAnsi" w:hAnsiTheme="majorHAnsi" w:cstheme="majorHAnsi"/>
          <w:lang w:val="pl-PL"/>
        </w:rPr>
        <w:t>Laundry</w:t>
      </w:r>
      <w:proofErr w:type="spellEnd"/>
      <w:r w:rsidR="001B26EF" w:rsidRPr="00276B0C">
        <w:rPr>
          <w:rFonts w:asciiTheme="majorHAnsi" w:hAnsiTheme="majorHAnsi" w:cstheme="majorHAnsi"/>
          <w:lang w:val="pl-PL"/>
        </w:rPr>
        <w:t xml:space="preserve"> and Home </w:t>
      </w:r>
      <w:proofErr w:type="spellStart"/>
      <w:r w:rsidR="001B26EF" w:rsidRPr="00276B0C">
        <w:rPr>
          <w:rFonts w:asciiTheme="majorHAnsi" w:hAnsiTheme="majorHAnsi" w:cstheme="majorHAnsi"/>
          <w:lang w:val="pl-PL"/>
        </w:rPr>
        <w:t>Care</w:t>
      </w:r>
      <w:proofErr w:type="spellEnd"/>
      <w:r w:rsidRPr="00276B0C">
        <w:rPr>
          <w:rFonts w:asciiTheme="majorHAnsi" w:hAnsiTheme="majorHAnsi" w:cstheme="majorHAnsi"/>
          <w:lang w:val="pl-PL"/>
        </w:rPr>
        <w:t xml:space="preserve"> Henkel Polska</w:t>
      </w:r>
      <w:r w:rsidR="009022D4" w:rsidRPr="00276B0C">
        <w:rPr>
          <w:rFonts w:asciiTheme="majorHAnsi" w:hAnsiTheme="majorHAnsi" w:cstheme="majorHAnsi"/>
          <w:lang w:val="pl-PL"/>
        </w:rPr>
        <w:t>.</w:t>
      </w:r>
    </w:p>
    <w:p w14:paraId="5B3EE010" w14:textId="16BF4EA2" w:rsidR="00CA773A" w:rsidRPr="003613D7" w:rsidRDefault="00E9726D" w:rsidP="005D76E3">
      <w:pPr>
        <w:rPr>
          <w:rFonts w:asciiTheme="majorHAnsi" w:hAnsiTheme="majorHAnsi" w:cstheme="majorHAnsi"/>
          <w:b/>
          <w:bCs/>
          <w:color w:val="121212"/>
          <w:spacing w:val="9"/>
          <w:shd w:val="clear" w:color="auto" w:fill="FFFFFF"/>
          <w:lang w:val="pl-PL"/>
        </w:rPr>
      </w:pPr>
      <w:r>
        <w:rPr>
          <w:rFonts w:asciiTheme="majorHAnsi" w:hAnsiTheme="majorHAnsi" w:cstheme="majorHAnsi"/>
          <w:b/>
          <w:bCs/>
          <w:color w:val="121212"/>
          <w:spacing w:val="9"/>
          <w:shd w:val="clear" w:color="auto" w:fill="FFFFFF"/>
          <w:lang w:val="pl-PL"/>
        </w:rPr>
        <w:br/>
      </w:r>
      <w:r w:rsidR="001E5279" w:rsidRPr="003613D7">
        <w:rPr>
          <w:rFonts w:asciiTheme="majorHAnsi" w:hAnsiTheme="majorHAnsi" w:cstheme="majorHAnsi"/>
          <w:b/>
          <w:bCs/>
          <w:color w:val="121212"/>
          <w:spacing w:val="9"/>
          <w:shd w:val="clear" w:color="auto" w:fill="FFFFFF"/>
          <w:lang w:val="pl-PL"/>
        </w:rPr>
        <w:t>Zrównoważone produkty na rzecz bardziej odpowiedzialnego prania</w:t>
      </w:r>
    </w:p>
    <w:p w14:paraId="734517A1" w14:textId="7B0534EF" w:rsidR="009022D4" w:rsidRPr="009B534C" w:rsidRDefault="00AE54EA" w:rsidP="00E9726D">
      <w:pPr>
        <w:pStyle w:val="pf0"/>
        <w:jc w:val="both"/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</w:pPr>
      <w:r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W ramach program</w:t>
      </w:r>
      <w:r w:rsidR="001B26EF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u</w:t>
      </w:r>
      <w:r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oferowana jest nowoczesna pralka firmy </w:t>
      </w:r>
      <w:r w:rsidR="00D27AB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Samsung z</w:t>
      </w:r>
      <w:r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tzw.</w:t>
      </w:r>
      <w:r w:rsidR="00D27AB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technologią </w:t>
      </w:r>
      <w:proofErr w:type="spellStart"/>
      <w:r w:rsidR="00D27AB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EcoBubble</w:t>
      </w:r>
      <w:proofErr w:type="spellEnd"/>
      <w:r w:rsidR="00D27AB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™</w:t>
      </w:r>
      <w:r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. Dzięki temu, że detergent w trakcie prania jest zamieniany w </w:t>
      </w:r>
      <w:r w:rsidR="007B14BD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aktywną pianę</w:t>
      </w:r>
      <w:r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, wnikając</w:t>
      </w:r>
      <w:r w:rsidR="007B14BD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ą</w:t>
      </w:r>
      <w:r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głęboko w </w:t>
      </w:r>
      <w:r w:rsidR="007B14BD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tkaniny</w:t>
      </w:r>
      <w:r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, </w:t>
      </w:r>
      <w:r w:rsidRPr="009B534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możliwe jest uzyskanie najwyższego poziomu czystości przy jednoczesnym </w:t>
      </w:r>
      <w:r w:rsidR="00491E6B" w:rsidRPr="009B534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ograniczeniu </w:t>
      </w:r>
      <w:r w:rsidR="00D27AB9" w:rsidRPr="009B534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zużycia energii nawet o 70%</w:t>
      </w:r>
      <w:r w:rsidR="00CE7A0B" w:rsidRPr="009B534C">
        <w:rPr>
          <w:rStyle w:val="Odwoanieprzypisudolnego"/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footnoteReference w:id="1"/>
      </w:r>
      <w:r w:rsidRPr="009B534C">
        <w:rPr>
          <w:rFonts w:asciiTheme="majorHAnsi" w:hAnsiTheme="majorHAnsi" w:cstheme="majorHAnsi"/>
          <w:color w:val="000000" w:themeColor="text1"/>
          <w:spacing w:val="9"/>
          <w:sz w:val="22"/>
          <w:szCs w:val="22"/>
          <w:shd w:val="clear" w:color="auto" w:fill="FFFFFF"/>
        </w:rPr>
        <w:t>.</w:t>
      </w:r>
      <w:r w:rsidR="00466205" w:rsidRPr="009B534C">
        <w:rPr>
          <w:rFonts w:asciiTheme="majorHAnsi" w:hAnsiTheme="majorHAnsi" w:cstheme="majorHAnsi"/>
          <w:color w:val="000000" w:themeColor="text1"/>
          <w:spacing w:val="9"/>
          <w:sz w:val="22"/>
          <w:szCs w:val="22"/>
          <w:shd w:val="clear" w:color="auto" w:fill="FFFFFF"/>
        </w:rPr>
        <w:t xml:space="preserve"> </w:t>
      </w:r>
      <w:r w:rsidR="00466205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Klienci </w:t>
      </w:r>
      <w:r w:rsidR="009022D4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w ramach subskrypcji </w:t>
      </w:r>
      <w:r w:rsidR="00466205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otrzymują regularnie </w:t>
      </w:r>
      <w:r w:rsidR="00D27AB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kapsułki do prania Persil 4w1 </w:t>
      </w:r>
      <w:proofErr w:type="spellStart"/>
      <w:r w:rsidR="00D27AB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Discs</w:t>
      </w:r>
      <w:proofErr w:type="spellEnd"/>
      <w:r w:rsidR="00D27AB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w zestawie z płynem do płukania tkanin Silan.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</w:t>
      </w:r>
      <w:r w:rsidR="00466205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K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apsułki do prania z </w:t>
      </w:r>
      <w:r w:rsidR="001B26EF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t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echnologią </w:t>
      </w:r>
      <w:hyperlink r:id="rId14" w:history="1">
        <w:proofErr w:type="spellStart"/>
        <w:r w:rsidR="00D66F19" w:rsidRPr="009B534C">
          <w:rPr>
            <w:rStyle w:val="Hipercze"/>
            <w:rFonts w:asciiTheme="majorHAnsi" w:hAnsiTheme="majorHAnsi"/>
            <w:sz w:val="22"/>
            <w:szCs w:val="22"/>
          </w:rPr>
          <w:t>Deep</w:t>
        </w:r>
        <w:proofErr w:type="spellEnd"/>
        <w:r w:rsidR="00D66F19" w:rsidRPr="009B534C">
          <w:rPr>
            <w:rStyle w:val="Hipercze"/>
            <w:rFonts w:asciiTheme="majorHAnsi" w:hAnsiTheme="majorHAnsi"/>
            <w:sz w:val="22"/>
            <w:szCs w:val="22"/>
          </w:rPr>
          <w:t xml:space="preserve"> </w:t>
        </w:r>
        <w:proofErr w:type="spellStart"/>
        <w:r w:rsidR="00D66F19" w:rsidRPr="009B534C">
          <w:rPr>
            <w:rStyle w:val="Hipercze"/>
            <w:rFonts w:asciiTheme="majorHAnsi" w:hAnsiTheme="majorHAnsi"/>
            <w:sz w:val="22"/>
            <w:szCs w:val="22"/>
          </w:rPr>
          <w:t>Clean</w:t>
        </w:r>
        <w:proofErr w:type="spellEnd"/>
        <w:r w:rsidR="00D66F19" w:rsidRPr="009B534C">
          <w:rPr>
            <w:rStyle w:val="Hipercze"/>
            <w:rFonts w:asciiTheme="majorHAnsi" w:hAnsiTheme="majorHAnsi"/>
            <w:sz w:val="22"/>
            <w:szCs w:val="22"/>
          </w:rPr>
          <w:t xml:space="preserve"> Plus oraz Active </w:t>
        </w:r>
        <w:proofErr w:type="spellStart"/>
        <w:r w:rsidR="00D66F19" w:rsidRPr="009B534C">
          <w:rPr>
            <w:rStyle w:val="Hipercze"/>
            <w:rFonts w:asciiTheme="majorHAnsi" w:hAnsiTheme="majorHAnsi"/>
            <w:sz w:val="22"/>
            <w:szCs w:val="22"/>
          </w:rPr>
          <w:t>Fresh</w:t>
        </w:r>
        <w:proofErr w:type="spellEnd"/>
        <w:r w:rsidR="00D66F19" w:rsidRPr="009B534C">
          <w:rPr>
            <w:rStyle w:val="Hipercze"/>
            <w:rFonts w:asciiTheme="majorHAnsi" w:hAnsiTheme="majorHAnsi"/>
            <w:sz w:val="22"/>
            <w:szCs w:val="22"/>
          </w:rPr>
          <w:t xml:space="preserve"> </w:t>
        </w:r>
        <w:proofErr w:type="spellStart"/>
        <w:r w:rsidR="00D66F19" w:rsidRPr="009B534C">
          <w:rPr>
            <w:rStyle w:val="Hipercze"/>
            <w:rFonts w:asciiTheme="majorHAnsi" w:hAnsiTheme="majorHAnsi"/>
            <w:sz w:val="22"/>
            <w:szCs w:val="22"/>
          </w:rPr>
          <w:t>Effect</w:t>
        </w:r>
        <w:proofErr w:type="spellEnd"/>
      </w:hyperlink>
      <w:r w:rsidR="00466205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zapewniają skuteczne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usuwani</w:t>
      </w:r>
      <w:r w:rsidR="00466205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e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plam, nawet przy praniu w niskich temperaturach</w:t>
      </w:r>
      <w:r w:rsidR="00466205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. Ponadto 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produkt jest dostępny w opakowaniu w 100% nadający</w:t>
      </w:r>
      <w:r w:rsidR="003613D7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m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się do recykling</w:t>
      </w:r>
      <w:r w:rsidR="00466205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u</w:t>
      </w:r>
      <w:r w:rsidR="00D66F19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.</w:t>
      </w:r>
      <w:r w:rsidR="009022D4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W ramach programu subskrybenci otrzymują też pełn</w:t>
      </w:r>
      <w:r w:rsid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>ą</w:t>
      </w:r>
      <w:r w:rsidR="009022D4" w:rsidRPr="009B534C">
        <w:rPr>
          <w:rFonts w:asciiTheme="majorHAnsi" w:hAnsiTheme="majorHAnsi" w:cstheme="majorHAnsi"/>
          <w:color w:val="121212"/>
          <w:spacing w:val="9"/>
          <w:sz w:val="22"/>
          <w:szCs w:val="22"/>
          <w:shd w:val="clear" w:color="auto" w:fill="FFFFFF"/>
        </w:rPr>
        <w:t xml:space="preserve"> opiekę serwisową sprzętu w razie awarii.</w:t>
      </w:r>
    </w:p>
    <w:p w14:paraId="5FA682D5" w14:textId="60787647" w:rsidR="00D27AB9" w:rsidRPr="0081267B" w:rsidRDefault="00E9726D" w:rsidP="00E9726D">
      <w:pPr>
        <w:jc w:val="center"/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</w:pPr>
      <w:r>
        <w:rPr>
          <w:rFonts w:asciiTheme="majorHAnsi" w:hAnsiTheme="majorHAnsi" w:cstheme="majorHAnsi"/>
          <w:color w:val="121212"/>
          <w:spacing w:val="9"/>
          <w:szCs w:val="22"/>
          <w:shd w:val="clear" w:color="auto" w:fill="FFFFFF"/>
          <w:lang w:val="pl-PL"/>
        </w:rPr>
        <w:t>***</w:t>
      </w:r>
    </w:p>
    <w:p w14:paraId="56AC8909" w14:textId="77777777" w:rsidR="002A2975" w:rsidRPr="0081267B" w:rsidRDefault="002A2975" w:rsidP="00643D8A">
      <w:pPr>
        <w:rPr>
          <w:rFonts w:cs="Segoe UI"/>
          <w:sz w:val="10"/>
          <w:szCs w:val="10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5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6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7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81267B" w:rsidRDefault="00BF6E82" w:rsidP="00BF6E82">
      <w:pPr>
        <w:rPr>
          <w:rStyle w:val="AboutandContactBody"/>
          <w:sz w:val="2"/>
          <w:szCs w:val="8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bookmarkStart w:id="3" w:name="_Hlk118882618"/>
      <w:r w:rsidRPr="0041421C">
        <w:rPr>
          <w:sz w:val="18"/>
          <w:lang w:val="pl-PL"/>
        </w:rPr>
        <w:lastRenderedPageBreak/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1CAE75D3" w14:textId="66E8063C" w:rsidR="00112A28" w:rsidRPr="00493327" w:rsidRDefault="009B534C" w:rsidP="001577E9">
      <w:pPr>
        <w:rPr>
          <w:rStyle w:val="AboutandContactBody"/>
        </w:rPr>
      </w:pPr>
      <w:hyperlink r:id="rId18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9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  <w:bookmarkEnd w:id="3"/>
    </w:p>
    <w:sectPr w:rsidR="00112A28" w:rsidRPr="00493327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78B9" w14:textId="77777777" w:rsidR="009570BE" w:rsidRDefault="009570BE">
      <w:r>
        <w:separator/>
      </w:r>
    </w:p>
  </w:endnote>
  <w:endnote w:type="continuationSeparator" w:id="0">
    <w:p w14:paraId="4F4659F1" w14:textId="77777777" w:rsidR="009570BE" w:rsidRDefault="0095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25DC" w14:textId="77777777" w:rsidR="009570BE" w:rsidRDefault="009570BE">
      <w:r>
        <w:separator/>
      </w:r>
    </w:p>
  </w:footnote>
  <w:footnote w:type="continuationSeparator" w:id="0">
    <w:p w14:paraId="1491E79F" w14:textId="77777777" w:rsidR="009570BE" w:rsidRDefault="009570BE">
      <w:r>
        <w:continuationSeparator/>
      </w:r>
    </w:p>
  </w:footnote>
  <w:footnote w:id="1">
    <w:p w14:paraId="6334AE4D" w14:textId="77777777" w:rsidR="003613D7" w:rsidRDefault="00CE7A0B">
      <w:pPr>
        <w:pStyle w:val="Tekstprzypisudolnego"/>
        <w:rPr>
          <w:rStyle w:val="Uwydatnienie"/>
          <w:sz w:val="18"/>
          <w:szCs w:val="18"/>
          <w:lang w:val="pl-PL"/>
        </w:rPr>
      </w:pPr>
      <w:r w:rsidRPr="0081267B">
        <w:rPr>
          <w:rStyle w:val="Odwoanieprzypisudolnego"/>
          <w:sz w:val="18"/>
          <w:szCs w:val="18"/>
        </w:rPr>
        <w:footnoteRef/>
      </w:r>
      <w:r w:rsidRPr="0081267B">
        <w:rPr>
          <w:sz w:val="18"/>
          <w:szCs w:val="18"/>
          <w:lang w:val="pl-PL"/>
        </w:rPr>
        <w:t xml:space="preserve"> </w:t>
      </w:r>
      <w:r w:rsidRPr="0081267B">
        <w:rPr>
          <w:rStyle w:val="Uwydatnienie"/>
          <w:sz w:val="18"/>
          <w:szCs w:val="18"/>
          <w:lang w:val="pl-PL"/>
        </w:rPr>
        <w:t>Test przeprowadzony zgodnie z normą IEC 60456-2010 / wsad 4kg / tryb Super Eco Wash na zimno (WF80F5E5U4W) w porównaniu do trybu Bawełna 40 °C bez funkcji Ecobubble (WF0702WKU). </w:t>
      </w:r>
    </w:p>
    <w:p w14:paraId="5675F367" w14:textId="0B8CEC1D" w:rsidR="00E9726D" w:rsidRPr="003613D7" w:rsidRDefault="00E9726D">
      <w:pPr>
        <w:pStyle w:val="Tekstprzypisudolnego"/>
        <w:rPr>
          <w:lang w:val="pl-PL"/>
        </w:rPr>
      </w:pPr>
      <w:r w:rsidRPr="00E9726D">
        <w:rPr>
          <w:rStyle w:val="cf01"/>
          <w:color w:val="0000FF"/>
          <w:u w:val="single"/>
          <w:lang w:val="pl-PL"/>
        </w:rPr>
        <w:t>https://infowire.pl/generic/release/764100/ifa-2022-samsung-stawia-na-zycie-w-duchu-smart-oraz-zrownowazona-przyszlosc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CEB770A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FFA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31ABD7C" wp14:editId="31CE930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88227" id="Grupa 2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577405"/>
    <w:multiLevelType w:val="hybridMultilevel"/>
    <w:tmpl w:val="43FECC9C"/>
    <w:lvl w:ilvl="0" w:tplc="6F8A702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7932">
    <w:abstractNumId w:val="1"/>
  </w:num>
  <w:num w:numId="2" w16cid:durableId="1316686900">
    <w:abstractNumId w:val="0"/>
  </w:num>
  <w:num w:numId="3" w16cid:durableId="1264805788">
    <w:abstractNumId w:val="6"/>
  </w:num>
  <w:num w:numId="4" w16cid:durableId="303004428">
    <w:abstractNumId w:val="4"/>
  </w:num>
  <w:num w:numId="5" w16cid:durableId="2024549816">
    <w:abstractNumId w:val="2"/>
  </w:num>
  <w:num w:numId="6" w16cid:durableId="1285233288">
    <w:abstractNumId w:val="5"/>
  </w:num>
  <w:num w:numId="7" w16cid:durableId="1043677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  <o:shapelayout v:ext="edit">
      <o:rules v:ext="edit">
        <o:r id="V:Rule1" type="connector" idref="#Line 17"/>
        <o:r id="V:Rule2" type="connector" idref="#Line 19"/>
        <o:r id="V:Rule3" type="connector" idref="#Line 1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5A99"/>
    <w:rsid w:val="00080D10"/>
    <w:rsid w:val="0008357F"/>
    <w:rsid w:val="000B695A"/>
    <w:rsid w:val="000C210A"/>
    <w:rsid w:val="000C3433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867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273D"/>
    <w:rsid w:val="001731CE"/>
    <w:rsid w:val="00176FD1"/>
    <w:rsid w:val="001B26EF"/>
    <w:rsid w:val="001B7C20"/>
    <w:rsid w:val="001C0B32"/>
    <w:rsid w:val="001C4BE1"/>
    <w:rsid w:val="001D7ADF"/>
    <w:rsid w:val="001E0F71"/>
    <w:rsid w:val="001E1D83"/>
    <w:rsid w:val="001E5279"/>
    <w:rsid w:val="001E6D05"/>
    <w:rsid w:val="001E7C28"/>
    <w:rsid w:val="001F1BDF"/>
    <w:rsid w:val="001F7110"/>
    <w:rsid w:val="001F7E96"/>
    <w:rsid w:val="00202284"/>
    <w:rsid w:val="00212488"/>
    <w:rsid w:val="00212757"/>
    <w:rsid w:val="00215939"/>
    <w:rsid w:val="0021618D"/>
    <w:rsid w:val="00220628"/>
    <w:rsid w:val="002304D2"/>
    <w:rsid w:val="00234ABD"/>
    <w:rsid w:val="00236E2A"/>
    <w:rsid w:val="00237F62"/>
    <w:rsid w:val="0024586A"/>
    <w:rsid w:val="00256F0C"/>
    <w:rsid w:val="00262C05"/>
    <w:rsid w:val="0027411F"/>
    <w:rsid w:val="00276B0C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13D7"/>
    <w:rsid w:val="0036357D"/>
    <w:rsid w:val="003638B2"/>
    <w:rsid w:val="003649BC"/>
    <w:rsid w:val="00365E44"/>
    <w:rsid w:val="003666CB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1275"/>
    <w:rsid w:val="00426924"/>
    <w:rsid w:val="004313E7"/>
    <w:rsid w:val="0044763B"/>
    <w:rsid w:val="004629B3"/>
    <w:rsid w:val="0046376E"/>
    <w:rsid w:val="00466205"/>
    <w:rsid w:val="0046690F"/>
    <w:rsid w:val="00472FEC"/>
    <w:rsid w:val="00490A03"/>
    <w:rsid w:val="00491E6B"/>
    <w:rsid w:val="00493327"/>
    <w:rsid w:val="00494DBE"/>
    <w:rsid w:val="00495CE6"/>
    <w:rsid w:val="004A323C"/>
    <w:rsid w:val="004B33EB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07813"/>
    <w:rsid w:val="0052212B"/>
    <w:rsid w:val="00534B46"/>
    <w:rsid w:val="00540358"/>
    <w:rsid w:val="00540D47"/>
    <w:rsid w:val="00542424"/>
    <w:rsid w:val="00550864"/>
    <w:rsid w:val="0055571E"/>
    <w:rsid w:val="00556F67"/>
    <w:rsid w:val="005833F0"/>
    <w:rsid w:val="00586CAF"/>
    <w:rsid w:val="005873E9"/>
    <w:rsid w:val="00591180"/>
    <w:rsid w:val="00595A7E"/>
    <w:rsid w:val="0059722C"/>
    <w:rsid w:val="00597D07"/>
    <w:rsid w:val="005A3846"/>
    <w:rsid w:val="005B6A58"/>
    <w:rsid w:val="005C7112"/>
    <w:rsid w:val="005D0561"/>
    <w:rsid w:val="005D0AD9"/>
    <w:rsid w:val="005D22F6"/>
    <w:rsid w:val="005D76E3"/>
    <w:rsid w:val="005E0C30"/>
    <w:rsid w:val="005E69D9"/>
    <w:rsid w:val="005F27F4"/>
    <w:rsid w:val="005F3239"/>
    <w:rsid w:val="005F6567"/>
    <w:rsid w:val="005F7BFA"/>
    <w:rsid w:val="00607256"/>
    <w:rsid w:val="00610D9F"/>
    <w:rsid w:val="006144B1"/>
    <w:rsid w:val="006335F1"/>
    <w:rsid w:val="006345B6"/>
    <w:rsid w:val="00635712"/>
    <w:rsid w:val="0064174D"/>
    <w:rsid w:val="00643D8A"/>
    <w:rsid w:val="006513EB"/>
    <w:rsid w:val="00652229"/>
    <w:rsid w:val="00652793"/>
    <w:rsid w:val="006626CA"/>
    <w:rsid w:val="00663487"/>
    <w:rsid w:val="00672382"/>
    <w:rsid w:val="00672A2C"/>
    <w:rsid w:val="00682643"/>
    <w:rsid w:val="00682EB9"/>
    <w:rsid w:val="0068441A"/>
    <w:rsid w:val="00690B19"/>
    <w:rsid w:val="006A0A3C"/>
    <w:rsid w:val="006A79F0"/>
    <w:rsid w:val="006B47EE"/>
    <w:rsid w:val="006B499F"/>
    <w:rsid w:val="006C0A98"/>
    <w:rsid w:val="006C41D1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CC9"/>
    <w:rsid w:val="0071348C"/>
    <w:rsid w:val="00717273"/>
    <w:rsid w:val="00720FD4"/>
    <w:rsid w:val="00724AF2"/>
    <w:rsid w:val="0073096C"/>
    <w:rsid w:val="00741FDA"/>
    <w:rsid w:val="00742398"/>
    <w:rsid w:val="007507B5"/>
    <w:rsid w:val="0075091D"/>
    <w:rsid w:val="00753A24"/>
    <w:rsid w:val="00772188"/>
    <w:rsid w:val="007813D0"/>
    <w:rsid w:val="00783512"/>
    <w:rsid w:val="00785993"/>
    <w:rsid w:val="007866E2"/>
    <w:rsid w:val="00786BA3"/>
    <w:rsid w:val="0079202F"/>
    <w:rsid w:val="00795AF2"/>
    <w:rsid w:val="007A2AAD"/>
    <w:rsid w:val="007A4432"/>
    <w:rsid w:val="007A784E"/>
    <w:rsid w:val="007B14BD"/>
    <w:rsid w:val="007B3DCD"/>
    <w:rsid w:val="007B499C"/>
    <w:rsid w:val="007B4D4B"/>
    <w:rsid w:val="007D2A02"/>
    <w:rsid w:val="007E6EA1"/>
    <w:rsid w:val="007F04F9"/>
    <w:rsid w:val="007F0F63"/>
    <w:rsid w:val="007F2B1E"/>
    <w:rsid w:val="007F62B4"/>
    <w:rsid w:val="00801517"/>
    <w:rsid w:val="0081267B"/>
    <w:rsid w:val="00817AE8"/>
    <w:rsid w:val="00817DE8"/>
    <w:rsid w:val="008229F5"/>
    <w:rsid w:val="0082699A"/>
    <w:rsid w:val="00833CEB"/>
    <w:rsid w:val="008372D2"/>
    <w:rsid w:val="008377BC"/>
    <w:rsid w:val="0084029B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0D5"/>
    <w:rsid w:val="0089796A"/>
    <w:rsid w:val="008A2375"/>
    <w:rsid w:val="008C46CE"/>
    <w:rsid w:val="008D76C5"/>
    <w:rsid w:val="008E0AFA"/>
    <w:rsid w:val="008E75D3"/>
    <w:rsid w:val="008F125E"/>
    <w:rsid w:val="008F4D2F"/>
    <w:rsid w:val="009022D4"/>
    <w:rsid w:val="00906292"/>
    <w:rsid w:val="00917162"/>
    <w:rsid w:val="009251CC"/>
    <w:rsid w:val="0092714E"/>
    <w:rsid w:val="00942002"/>
    <w:rsid w:val="00947885"/>
    <w:rsid w:val="00952168"/>
    <w:rsid w:val="009527FE"/>
    <w:rsid w:val="009570BE"/>
    <w:rsid w:val="009739A0"/>
    <w:rsid w:val="00974F84"/>
    <w:rsid w:val="009767C7"/>
    <w:rsid w:val="00981E01"/>
    <w:rsid w:val="0098579A"/>
    <w:rsid w:val="0099195A"/>
    <w:rsid w:val="00992A11"/>
    <w:rsid w:val="00994681"/>
    <w:rsid w:val="0099486A"/>
    <w:rsid w:val="009A0E26"/>
    <w:rsid w:val="009A0FFA"/>
    <w:rsid w:val="009A16EC"/>
    <w:rsid w:val="009B204F"/>
    <w:rsid w:val="009B29B7"/>
    <w:rsid w:val="009B3B37"/>
    <w:rsid w:val="009B534C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54EA"/>
    <w:rsid w:val="00B05CCA"/>
    <w:rsid w:val="00B14271"/>
    <w:rsid w:val="00B16270"/>
    <w:rsid w:val="00B2685D"/>
    <w:rsid w:val="00B30351"/>
    <w:rsid w:val="00B33C2A"/>
    <w:rsid w:val="00B422EC"/>
    <w:rsid w:val="00B726D4"/>
    <w:rsid w:val="00B81D42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0AD0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773A"/>
    <w:rsid w:val="00CB5B6C"/>
    <w:rsid w:val="00CC052E"/>
    <w:rsid w:val="00CD16BE"/>
    <w:rsid w:val="00CD4616"/>
    <w:rsid w:val="00CD56AF"/>
    <w:rsid w:val="00CE33D5"/>
    <w:rsid w:val="00CE7A0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27AB9"/>
    <w:rsid w:val="00D30CC6"/>
    <w:rsid w:val="00D3260C"/>
    <w:rsid w:val="00D35790"/>
    <w:rsid w:val="00D5653B"/>
    <w:rsid w:val="00D62EF1"/>
    <w:rsid w:val="00D6309D"/>
    <w:rsid w:val="00D644CA"/>
    <w:rsid w:val="00D66F19"/>
    <w:rsid w:val="00D66FC2"/>
    <w:rsid w:val="00D76C7E"/>
    <w:rsid w:val="00D771DE"/>
    <w:rsid w:val="00D7776D"/>
    <w:rsid w:val="00D9293F"/>
    <w:rsid w:val="00D93598"/>
    <w:rsid w:val="00DA1660"/>
    <w:rsid w:val="00DA1E18"/>
    <w:rsid w:val="00DA2009"/>
    <w:rsid w:val="00DA3EA2"/>
    <w:rsid w:val="00DB05B1"/>
    <w:rsid w:val="00DB5A79"/>
    <w:rsid w:val="00DC2465"/>
    <w:rsid w:val="00DD512E"/>
    <w:rsid w:val="00DE1177"/>
    <w:rsid w:val="00DE2CEA"/>
    <w:rsid w:val="00DE4590"/>
    <w:rsid w:val="00DE6A3C"/>
    <w:rsid w:val="00DE74F4"/>
    <w:rsid w:val="00DE7F97"/>
    <w:rsid w:val="00DF1010"/>
    <w:rsid w:val="00DF5AEA"/>
    <w:rsid w:val="00DF63F6"/>
    <w:rsid w:val="00E07496"/>
    <w:rsid w:val="00E13747"/>
    <w:rsid w:val="00E25AEA"/>
    <w:rsid w:val="00E30DEF"/>
    <w:rsid w:val="00E30ED2"/>
    <w:rsid w:val="00E31276"/>
    <w:rsid w:val="00E37F70"/>
    <w:rsid w:val="00E446C1"/>
    <w:rsid w:val="00E758B9"/>
    <w:rsid w:val="00E83508"/>
    <w:rsid w:val="00E85569"/>
    <w:rsid w:val="00E856AF"/>
    <w:rsid w:val="00E86B83"/>
    <w:rsid w:val="00E87C64"/>
    <w:rsid w:val="00E93A01"/>
    <w:rsid w:val="00E93FF8"/>
    <w:rsid w:val="00E96EAF"/>
    <w:rsid w:val="00E9726D"/>
    <w:rsid w:val="00EA1752"/>
    <w:rsid w:val="00EA5A89"/>
    <w:rsid w:val="00EA5BDB"/>
    <w:rsid w:val="00EB04A1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43C3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docId w15:val="{7295597F-C9B3-4713-9691-F8CD188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NormalnyWeb">
    <w:name w:val="Normal (Web)"/>
    <w:basedOn w:val="Normalny"/>
    <w:uiPriority w:val="99"/>
    <w:unhideWhenUsed/>
    <w:rsid w:val="00D27AB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66F19"/>
    <w:rPr>
      <w:b/>
      <w:bCs/>
    </w:rPr>
  </w:style>
  <w:style w:type="paragraph" w:styleId="Akapitzlist">
    <w:name w:val="List Paragraph"/>
    <w:basedOn w:val="Normalny"/>
    <w:uiPriority w:val="63"/>
    <w:qFormat/>
    <w:rsid w:val="00D66F19"/>
    <w:pPr>
      <w:ind w:left="720"/>
      <w:contextualSpacing/>
    </w:pPr>
  </w:style>
  <w:style w:type="character" w:styleId="Odwoaniedokomentarza">
    <w:name w:val="annotation reference"/>
    <w:basedOn w:val="Domylnaczcionkaakapitu"/>
    <w:rsid w:val="00AE5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5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5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E5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54EA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F843C3"/>
    <w:rPr>
      <w:sz w:val="22"/>
    </w:rPr>
  </w:style>
  <w:style w:type="paragraph" w:styleId="Tekstprzypisudolnego">
    <w:name w:val="footnote text"/>
    <w:basedOn w:val="Normalny"/>
    <w:link w:val="TekstprzypisudolnegoZnak"/>
    <w:rsid w:val="00CE7A0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7A0B"/>
    <w:rPr>
      <w:sz w:val="20"/>
      <w:szCs w:val="20"/>
    </w:rPr>
  </w:style>
  <w:style w:type="character" w:styleId="Odwoanieprzypisudolnego">
    <w:name w:val="footnote reference"/>
    <w:basedOn w:val="Domylnaczcionkaakapitu"/>
    <w:rsid w:val="00CE7A0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7A0B"/>
    <w:rPr>
      <w:i/>
      <w:iCs/>
    </w:rPr>
  </w:style>
  <w:style w:type="character" w:customStyle="1" w:styleId="cf01">
    <w:name w:val="cf01"/>
    <w:basedOn w:val="Domylnaczcionkaakapitu"/>
    <w:rsid w:val="003613D7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6C0A98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9022D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mfortwash.pl" TargetMode="External"/><Relationship Id="rId18" Type="http://schemas.openxmlformats.org/officeDocument/2006/relationships/hyperlink" Target="mailto:dorota.strosznajder@henke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comfortwash.pl/" TargetMode="External"/><Relationship Id="rId17" Type="http://schemas.openxmlformats.org/officeDocument/2006/relationships/hyperlink" Target="http://www.henkel.com/pres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szymanczak@solskipr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ersil.pl/nowosci/gleboka-czystosc-dla-czystszego-swiata.html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7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5154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2022-11-09T10:13:00Z</dcterms:created>
  <dcterms:modified xsi:type="dcterms:W3CDTF">2022-11-09T10:19:00Z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