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53173ECC" w:rsidR="00393BFE" w:rsidRPr="00383DE5" w:rsidRDefault="00E32F05" w:rsidP="00393BFE">
      <w:pPr>
        <w:pStyle w:val="MonthDayYear"/>
        <w:rPr>
          <w:lang w:val="sk-SK"/>
        </w:rPr>
      </w:pPr>
      <w:r>
        <w:rPr>
          <w:lang w:val="sk-SK"/>
        </w:rPr>
        <w:t>11</w:t>
      </w:r>
      <w:r w:rsidR="00393BFE" w:rsidRPr="00383DE5">
        <w:rPr>
          <w:lang w:val="sk-SK"/>
        </w:rPr>
        <w:t xml:space="preserve">. </w:t>
      </w:r>
      <w:r>
        <w:rPr>
          <w:lang w:val="sk-SK"/>
        </w:rPr>
        <w:t xml:space="preserve">november </w:t>
      </w:r>
      <w:r w:rsidR="00393BFE" w:rsidRPr="00383DE5">
        <w:rPr>
          <w:lang w:val="sk-SK"/>
        </w:rPr>
        <w:t>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12B16838" w14:textId="77777777" w:rsidR="00E32F05" w:rsidRPr="008A7B0F" w:rsidRDefault="00E32F05" w:rsidP="00E32F05">
      <w:pPr>
        <w:jc w:val="left"/>
        <w:rPr>
          <w:rStyle w:val="Headline"/>
          <w:rFonts w:asciiTheme="majorHAnsi" w:hAnsiTheme="majorHAnsi" w:cs="Calibri Light"/>
          <w:lang w:val="sk-SK"/>
        </w:rPr>
      </w:pPr>
      <w:r w:rsidRPr="0086180D">
        <w:rPr>
          <w:rStyle w:val="Headline"/>
          <w:rFonts w:asciiTheme="majorHAnsi" w:hAnsiTheme="majorHAnsi" w:cs="Calibri Light"/>
          <w:lang w:val="sk-SK" w:bidi="bo-CN"/>
        </w:rPr>
        <w:t>Zmena v predstavenstve spoločnosti Henkel</w:t>
      </w:r>
      <w:r w:rsidRPr="0086180D">
        <w:rPr>
          <w:rStyle w:val="Headline"/>
          <w:rFonts w:asciiTheme="majorHAnsi" w:hAnsiTheme="majorHAnsi" w:cs="Calibri Light"/>
          <w:lang w:val="sk-SK"/>
        </w:rPr>
        <w:t xml:space="preserve"> </w:t>
      </w:r>
    </w:p>
    <w:p w14:paraId="36871BA3" w14:textId="77777777" w:rsidR="00393BFE" w:rsidRPr="00383DE5" w:rsidRDefault="00393BFE" w:rsidP="00393BFE">
      <w:pPr>
        <w:rPr>
          <w:lang w:val="sk-SK"/>
        </w:rPr>
      </w:pPr>
    </w:p>
    <w:p w14:paraId="21C5EA1A" w14:textId="77777777" w:rsidR="003D56AE" w:rsidRPr="003E15E6" w:rsidRDefault="003D56AE" w:rsidP="003D56AE">
      <w:pPr>
        <w:rPr>
          <w:rFonts w:asciiTheme="majorHAnsi" w:hAnsiTheme="majorHAnsi" w:cstheme="majorHAnsi"/>
          <w:szCs w:val="22"/>
          <w:lang w:val="sk-SK"/>
        </w:rPr>
      </w:pPr>
      <w:proofErr w:type="spellStart"/>
      <w:r w:rsidRPr="003E15E6">
        <w:rPr>
          <w:rFonts w:asciiTheme="majorHAnsi" w:hAnsiTheme="majorHAnsi" w:cstheme="majorHAnsi"/>
          <w:szCs w:val="22"/>
          <w:lang w:val="sk-SK"/>
        </w:rPr>
        <w:t>Düsseldorf</w:t>
      </w:r>
      <w:proofErr w:type="spellEnd"/>
      <w:r w:rsidRPr="003E15E6">
        <w:rPr>
          <w:rFonts w:asciiTheme="majorHAnsi" w:hAnsiTheme="majorHAnsi" w:cstheme="majorHAnsi"/>
          <w:szCs w:val="22"/>
          <w:lang w:val="sk-SK"/>
        </w:rPr>
        <w:t xml:space="preserve"> – </w:t>
      </w:r>
      <w:r w:rsidRPr="003E15E6">
        <w:rPr>
          <w:rFonts w:asciiTheme="majorHAnsi" w:hAnsiTheme="majorHAnsi" w:cstheme="majorHAnsi"/>
          <w:szCs w:val="22"/>
          <w:lang w:val="sk-SK" w:bidi="bo-CN"/>
        </w:rPr>
        <w:t xml:space="preserve">Spoločnosť Henkel dnes oznámila, že ku koncu januára 2023 ukončí dlhodobú úspešnú spoluprácu s členom predstavenstva zodpovedným za divíziu </w:t>
      </w:r>
      <w:proofErr w:type="spellStart"/>
      <w:r w:rsidRPr="003E15E6">
        <w:rPr>
          <w:rFonts w:asciiTheme="majorHAnsi" w:hAnsiTheme="majorHAnsi" w:cstheme="majorHAnsi"/>
          <w:szCs w:val="22"/>
          <w:lang w:val="sk-SK" w:bidi="bo-CN"/>
        </w:rPr>
        <w:t>Adhesive</w:t>
      </w:r>
      <w:proofErr w:type="spellEnd"/>
      <w:r w:rsidRPr="003E15E6">
        <w:rPr>
          <w:rFonts w:asciiTheme="majorHAnsi" w:hAnsiTheme="majorHAnsi" w:cstheme="majorHAnsi"/>
          <w:szCs w:val="22"/>
          <w:lang w:val="sk-SK" w:bidi="bo-CN"/>
        </w:rPr>
        <w:t xml:space="preserve"> Technologies Janom-</w:t>
      </w:r>
      <w:proofErr w:type="spellStart"/>
      <w:r w:rsidRPr="003E15E6">
        <w:rPr>
          <w:rFonts w:asciiTheme="majorHAnsi" w:hAnsiTheme="majorHAnsi" w:cstheme="majorHAnsi"/>
          <w:szCs w:val="22"/>
          <w:lang w:val="sk-SK" w:bidi="bo-CN"/>
        </w:rPr>
        <w:t>Dirkom</w:t>
      </w:r>
      <w:proofErr w:type="spellEnd"/>
      <w:r w:rsidRPr="003E15E6">
        <w:rPr>
          <w:rFonts w:asciiTheme="majorHAnsi" w:hAnsiTheme="majorHAnsi" w:cstheme="majorHAnsi"/>
          <w:szCs w:val="22"/>
          <w:lang w:val="sk-SK" w:bidi="bo-CN"/>
        </w:rPr>
        <w:t xml:space="preserve"> </w:t>
      </w:r>
      <w:proofErr w:type="spellStart"/>
      <w:r w:rsidRPr="003E15E6">
        <w:rPr>
          <w:rFonts w:asciiTheme="majorHAnsi" w:hAnsiTheme="majorHAnsi" w:cstheme="majorHAnsi"/>
          <w:szCs w:val="22"/>
          <w:lang w:val="sk-SK" w:bidi="bo-CN"/>
        </w:rPr>
        <w:t>Aurisom</w:t>
      </w:r>
      <w:proofErr w:type="spellEnd"/>
      <w:r w:rsidRPr="003E15E6">
        <w:rPr>
          <w:rFonts w:asciiTheme="majorHAnsi" w:hAnsiTheme="majorHAnsi" w:cstheme="majorHAnsi"/>
          <w:szCs w:val="22"/>
          <w:lang w:val="sk-SK" w:bidi="bo-CN"/>
        </w:rPr>
        <w:t>. Jeho odchod je výsledkom spoločného rozhodnutia o predčasnom ukončení jeho existujúceho kontraktu, ktorý mal pôvodne platiť do konca roka 2023.</w:t>
      </w:r>
      <w:r w:rsidRPr="003E15E6">
        <w:rPr>
          <w:rFonts w:asciiTheme="majorHAnsi" w:hAnsiTheme="majorHAnsi" w:cstheme="majorHAnsi"/>
          <w:szCs w:val="22"/>
          <w:lang w:val="sk-SK"/>
        </w:rPr>
        <w:t xml:space="preserve"> </w:t>
      </w:r>
      <w:proofErr w:type="spellStart"/>
      <w:r w:rsidRPr="003E15E6">
        <w:rPr>
          <w:rFonts w:asciiTheme="majorHAnsi" w:hAnsiTheme="majorHAnsi" w:cstheme="majorHAnsi"/>
          <w:szCs w:val="22"/>
          <w:lang w:val="sk-SK" w:bidi="bo-CN"/>
        </w:rPr>
        <w:t>Jan-Dirk</w:t>
      </w:r>
      <w:proofErr w:type="spellEnd"/>
      <w:r w:rsidRPr="003E15E6">
        <w:rPr>
          <w:rFonts w:asciiTheme="majorHAnsi" w:hAnsiTheme="majorHAnsi" w:cstheme="majorHAnsi"/>
          <w:szCs w:val="22"/>
          <w:lang w:val="sk-SK" w:bidi="bo-CN"/>
        </w:rPr>
        <w:t xml:space="preserve"> </w:t>
      </w:r>
      <w:proofErr w:type="spellStart"/>
      <w:r w:rsidRPr="003E15E6">
        <w:rPr>
          <w:rFonts w:asciiTheme="majorHAnsi" w:hAnsiTheme="majorHAnsi" w:cstheme="majorHAnsi"/>
          <w:szCs w:val="22"/>
          <w:lang w:val="sk-SK" w:bidi="bo-CN"/>
        </w:rPr>
        <w:t>Auris</w:t>
      </w:r>
      <w:proofErr w:type="spellEnd"/>
      <w:r w:rsidRPr="003E15E6">
        <w:rPr>
          <w:rFonts w:asciiTheme="majorHAnsi" w:hAnsiTheme="majorHAnsi" w:cstheme="majorHAnsi"/>
          <w:szCs w:val="22"/>
          <w:lang w:val="sk-SK" w:bidi="bo-CN"/>
        </w:rPr>
        <w:t xml:space="preserve"> bude pomáhať s prechodom svojich povinností na svojho nástupcu.</w:t>
      </w:r>
    </w:p>
    <w:p w14:paraId="40B2AE8D" w14:textId="77777777" w:rsidR="003D56AE" w:rsidRPr="004019D8" w:rsidRDefault="003D56AE" w:rsidP="003D56AE">
      <w:pPr>
        <w:rPr>
          <w:rFonts w:asciiTheme="majorHAnsi" w:hAnsiTheme="majorHAnsi" w:cstheme="majorHAnsi"/>
          <w:szCs w:val="22"/>
          <w:lang w:val="sk-SK"/>
        </w:rPr>
      </w:pPr>
    </w:p>
    <w:p w14:paraId="21DF3F86" w14:textId="77777777" w:rsidR="003D56AE" w:rsidRPr="004019D8" w:rsidRDefault="003D56AE" w:rsidP="003D56AE">
      <w:pPr>
        <w:rPr>
          <w:rFonts w:asciiTheme="majorHAnsi" w:hAnsiTheme="majorHAnsi" w:cstheme="majorHAnsi"/>
          <w:szCs w:val="22"/>
          <w:lang w:val="sk-SK"/>
        </w:rPr>
      </w:pP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„Počas viac než troch desaťročí pôsobenia v spoločnosti Henkel </w:t>
      </w:r>
      <w:proofErr w:type="spellStart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Jan-Dirk</w:t>
      </w:r>
      <w:proofErr w:type="spellEnd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</w:t>
      </w:r>
      <w:proofErr w:type="spellStart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Auris</w:t>
      </w:r>
      <w:proofErr w:type="spellEnd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vždy pracoval v prospech našej spoločnosti a zaznamenal množstvo úspechov.</w:t>
      </w:r>
      <w:r w:rsidRPr="004019D8">
        <w:rPr>
          <w:rFonts w:asciiTheme="majorHAnsi" w:hAnsiTheme="majorHAnsi" w:cstheme="majorHAnsi"/>
          <w:i/>
          <w:iCs/>
          <w:szCs w:val="22"/>
          <w:lang w:val="sk-SK"/>
        </w:rPr>
        <w:t xml:space="preserve"> </w:t>
      </w: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Pod jeho vedením sa z </w:t>
      </w:r>
      <w:proofErr w:type="spellStart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Adhesive</w:t>
      </w:r>
      <w:proofErr w:type="spellEnd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Technologies v poslednom desaťročí stala veľmi úspešná divízia,</w:t>
      </w:r>
      <w:r w:rsidRPr="004019D8">
        <w:rPr>
          <w:rFonts w:asciiTheme="majorHAnsi" w:hAnsiTheme="majorHAnsi" w:cstheme="majorHAnsi"/>
          <w:i/>
          <w:iCs/>
          <w:szCs w:val="22"/>
          <w:lang w:val="sk-SK"/>
        </w:rPr>
        <w:t xml:space="preserve"> </w:t>
      </w: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ktorá je v súčasnosti nespochybniteľným globálnym lídrom vo svojom odvetví.</w:t>
      </w:r>
      <w:r w:rsidRPr="004019D8">
        <w:rPr>
          <w:rFonts w:asciiTheme="majorHAnsi" w:hAnsiTheme="majorHAnsi" w:cstheme="majorHAnsi"/>
          <w:i/>
          <w:iCs/>
          <w:szCs w:val="22"/>
          <w:lang w:val="sk-SK"/>
        </w:rPr>
        <w:t xml:space="preserve"> </w:t>
      </w: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Teraz nastal čas, aby sme sa zaoberali výberom jeho nástupcu na čele tejto obchodnej divízie.</w:t>
      </w:r>
      <w:r w:rsidRPr="004019D8">
        <w:rPr>
          <w:rFonts w:asciiTheme="majorHAnsi" w:hAnsiTheme="majorHAnsi" w:cstheme="majorHAnsi"/>
          <w:i/>
          <w:iCs/>
          <w:szCs w:val="22"/>
          <w:lang w:val="sk-SK"/>
        </w:rPr>
        <w:t xml:space="preserve"> </w:t>
      </w: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Janovi-</w:t>
      </w:r>
      <w:proofErr w:type="spellStart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Dirkovi</w:t>
      </w:r>
      <w:proofErr w:type="spellEnd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</w:t>
      </w:r>
      <w:proofErr w:type="spellStart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Aurisovi</w:t>
      </w:r>
      <w:proofErr w:type="spellEnd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sme vďační za jeho výnimočnú oddanosť a významné úspechy v práci pre našu spoločnosť a do budúcnosti mu želáme všetko najlepšie,“</w:t>
      </w:r>
      <w:r w:rsidRPr="004019D8">
        <w:rPr>
          <w:rFonts w:asciiTheme="majorHAnsi" w:hAnsiTheme="majorHAnsi" w:cstheme="majorHAnsi"/>
          <w:szCs w:val="22"/>
          <w:lang w:val="sk-SK" w:bidi="bo-CN"/>
        </w:rPr>
        <w:t xml:space="preserve"> povedala Dr. Simone </w:t>
      </w:r>
      <w:proofErr w:type="spellStart"/>
      <w:r w:rsidRPr="004019D8">
        <w:rPr>
          <w:rFonts w:asciiTheme="majorHAnsi" w:hAnsiTheme="majorHAnsi" w:cstheme="majorHAnsi"/>
          <w:szCs w:val="22"/>
          <w:lang w:val="sk-SK" w:bidi="bo-CN"/>
        </w:rPr>
        <w:t>Bagel-Trah</w:t>
      </w:r>
      <w:proofErr w:type="spellEnd"/>
      <w:r w:rsidRPr="004019D8">
        <w:rPr>
          <w:rFonts w:asciiTheme="majorHAnsi" w:hAnsiTheme="majorHAnsi" w:cstheme="majorHAnsi"/>
          <w:szCs w:val="22"/>
          <w:lang w:val="sk-SK" w:bidi="bo-CN"/>
        </w:rPr>
        <w:t>, predsedníčka dozornej rady a výboru akcionárov spoločnosti Henkel.</w:t>
      </w:r>
    </w:p>
    <w:p w14:paraId="0C94CB87" w14:textId="77777777" w:rsidR="003D56AE" w:rsidRPr="004019D8" w:rsidRDefault="003D56AE" w:rsidP="003D56AE">
      <w:pPr>
        <w:rPr>
          <w:rFonts w:asciiTheme="majorHAnsi" w:hAnsiTheme="majorHAnsi" w:cstheme="majorHAnsi"/>
          <w:szCs w:val="22"/>
          <w:lang w:val="sk-SK"/>
        </w:rPr>
      </w:pPr>
    </w:p>
    <w:p w14:paraId="4350B756" w14:textId="77777777" w:rsidR="003D56AE" w:rsidRPr="004019D8" w:rsidRDefault="003D56AE" w:rsidP="003D56AE">
      <w:pPr>
        <w:rPr>
          <w:rFonts w:asciiTheme="majorHAnsi" w:hAnsiTheme="majorHAnsi" w:cstheme="majorHAnsi"/>
          <w:szCs w:val="22"/>
          <w:lang w:val="sk-SK"/>
        </w:rPr>
      </w:pP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„Kariéra Jana-</w:t>
      </w:r>
      <w:proofErr w:type="spellStart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Dirka</w:t>
      </w:r>
      <w:proofErr w:type="spellEnd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</w:t>
      </w:r>
      <w:proofErr w:type="spellStart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Aurisa</w:t>
      </w:r>
      <w:proofErr w:type="spellEnd"/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 xml:space="preserve"> v spoločnosti Henkel je výnimočná a veľmi úspešná.</w:t>
      </w:r>
      <w:r w:rsidRPr="004019D8">
        <w:rPr>
          <w:rFonts w:asciiTheme="majorHAnsi" w:hAnsiTheme="majorHAnsi" w:cstheme="majorHAnsi"/>
          <w:i/>
          <w:iCs/>
          <w:szCs w:val="22"/>
          <w:lang w:val="sk-SK"/>
        </w:rPr>
        <w:t xml:space="preserve"> </w:t>
      </w: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Takmer 35 rokov v spoločnosti, z toho 12 ako člen predstavenstva – to je skutočne pozoruhodný úspech.</w:t>
      </w:r>
      <w:r w:rsidRPr="004019D8">
        <w:rPr>
          <w:rFonts w:asciiTheme="majorHAnsi" w:hAnsiTheme="majorHAnsi" w:cstheme="majorHAnsi"/>
          <w:i/>
          <w:iCs/>
          <w:szCs w:val="22"/>
          <w:lang w:val="sk-SK"/>
        </w:rPr>
        <w:t xml:space="preserve"> </w:t>
      </w:r>
      <w:r w:rsidRPr="004019D8">
        <w:rPr>
          <w:rFonts w:asciiTheme="majorHAnsi" w:hAnsiTheme="majorHAnsi" w:cstheme="majorHAnsi"/>
          <w:i/>
          <w:iCs/>
          <w:szCs w:val="22"/>
          <w:lang w:val="sk-SK" w:bidi="bo-CN"/>
        </w:rPr>
        <w:t>Jeho vášeň pre podnikanie podporená dôvernou znalosťou trhov a zákazníkov aj jeho schopnosť rozvíjať úspešné tímy a lídrov boli pre Henkel vždy obrovským prínosom,“</w:t>
      </w:r>
      <w:r w:rsidRPr="004019D8">
        <w:rPr>
          <w:rFonts w:asciiTheme="majorHAnsi" w:hAnsiTheme="majorHAnsi" w:cstheme="majorHAnsi"/>
          <w:szCs w:val="22"/>
          <w:lang w:val="sk-SK" w:bidi="bo-CN"/>
        </w:rPr>
        <w:t xml:space="preserve"> dodal predseda predstavenstva spoločnosti Henkel </w:t>
      </w:r>
      <w:proofErr w:type="spellStart"/>
      <w:r w:rsidRPr="004019D8">
        <w:rPr>
          <w:rFonts w:asciiTheme="majorHAnsi" w:hAnsiTheme="majorHAnsi" w:cstheme="majorHAnsi"/>
          <w:szCs w:val="22"/>
          <w:lang w:val="sk-SK" w:bidi="bo-CN"/>
        </w:rPr>
        <w:t>Carsten</w:t>
      </w:r>
      <w:proofErr w:type="spellEnd"/>
      <w:r w:rsidRPr="004019D8">
        <w:rPr>
          <w:rFonts w:asciiTheme="majorHAnsi" w:hAnsiTheme="majorHAnsi" w:cstheme="majorHAnsi"/>
          <w:szCs w:val="22"/>
          <w:lang w:val="sk-SK" w:bidi="bo-CN"/>
        </w:rPr>
        <w:t xml:space="preserve"> </w:t>
      </w:r>
      <w:proofErr w:type="spellStart"/>
      <w:r w:rsidRPr="004019D8">
        <w:rPr>
          <w:rFonts w:asciiTheme="majorHAnsi" w:hAnsiTheme="majorHAnsi" w:cstheme="majorHAnsi"/>
          <w:szCs w:val="22"/>
          <w:lang w:val="sk-SK" w:bidi="bo-CN"/>
        </w:rPr>
        <w:t>Knobel</w:t>
      </w:r>
      <w:proofErr w:type="spellEnd"/>
      <w:r w:rsidRPr="004019D8">
        <w:rPr>
          <w:rFonts w:asciiTheme="majorHAnsi" w:hAnsiTheme="majorHAnsi" w:cstheme="majorHAnsi"/>
          <w:szCs w:val="22"/>
          <w:lang w:val="sk-SK" w:bidi="bo-CN"/>
        </w:rPr>
        <w:t>.</w:t>
      </w:r>
    </w:p>
    <w:p w14:paraId="0A96280D" w14:textId="77777777" w:rsidR="003D56AE" w:rsidRPr="004019D8" w:rsidRDefault="003D56AE" w:rsidP="003D56AE">
      <w:pPr>
        <w:rPr>
          <w:rStyle w:val="AboutandContactHeadline"/>
          <w:rFonts w:asciiTheme="majorHAnsi" w:hAnsiTheme="majorHAnsi" w:cstheme="majorHAnsi"/>
          <w:lang w:val="sk-SK"/>
        </w:rPr>
      </w:pPr>
    </w:p>
    <w:p w14:paraId="3D8B2AFA" w14:textId="77777777" w:rsidR="003D56AE" w:rsidRPr="004019D8" w:rsidRDefault="003D56AE" w:rsidP="003D56AE">
      <w:pPr>
        <w:rPr>
          <w:rStyle w:val="AboutandContactHeadline"/>
          <w:rFonts w:asciiTheme="majorHAnsi" w:hAnsiTheme="majorHAnsi" w:cstheme="majorHAnsi"/>
          <w:szCs w:val="18"/>
          <w:lang w:val="sk-SK"/>
        </w:rPr>
      </w:pPr>
      <w:proofErr w:type="spellStart"/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>Jan-Dirk</w:t>
      </w:r>
      <w:proofErr w:type="spellEnd"/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 xml:space="preserve"> </w:t>
      </w:r>
      <w:proofErr w:type="spellStart"/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>Auris</w:t>
      </w:r>
      <w:proofErr w:type="spellEnd"/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 xml:space="preserve"> (54) pôsobil v spoločnosti Henkel takmer 35 rokov a od roku 2011 zastával funkciu člena predstavenstva zodpovedného za obchodnú divíziu </w:t>
      </w:r>
      <w:proofErr w:type="spellStart"/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>Adhesive</w:t>
      </w:r>
      <w:proofErr w:type="spellEnd"/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 xml:space="preserve"> Technologies, ktorá je s obratom viac než 10 miliárd eur globálnym lídrom na trhu spojovacích a lepiacich materiálov, tesnení a povrchových náterov.</w:t>
      </w:r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>Kariéru v spoločnosti Henkel začal v roku 1987 ako nováčik v priemyslovom manažmente.</w:t>
      </w:r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Pr="004019D8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sk-SK" w:bidi="bo-CN"/>
        </w:rPr>
        <w:t>Následne pôsobil ako manažér pre kľúčových zákazníkov a odbytový riaditeľ v Nemecku, odkiaľ prešiel na medzinárodné pozície v Severnej Amerike a Ázii a začiatkom roka 2011 sa stal členom predstavenstva spoločnosti.</w:t>
      </w:r>
    </w:p>
    <w:p w14:paraId="02378361" w14:textId="77777777" w:rsidR="00175951" w:rsidRDefault="00175951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7B427606" w14:textId="77777777" w:rsidR="0021297C" w:rsidRDefault="0021297C" w:rsidP="009A2E7E">
      <w:pPr>
        <w:spacing w:line="278" w:lineRule="auto"/>
        <w:rPr>
          <w:rFonts w:asciiTheme="majorHAnsi" w:hAnsiTheme="majorHAnsi" w:cstheme="majorHAnsi"/>
          <w:b/>
          <w:bCs/>
          <w:lang w:val="sk-SK"/>
        </w:rPr>
      </w:pPr>
    </w:p>
    <w:p w14:paraId="47C7A284" w14:textId="6DCD6256" w:rsidR="009A2E7E" w:rsidRPr="0009712C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lastRenderedPageBreak/>
        <w:t>O spoločnosti Henkel</w:t>
      </w:r>
    </w:p>
    <w:p w14:paraId="50B27A5E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www.henkel.com</w:t>
        </w:r>
      </w:hyperlink>
      <w:r w:rsidRPr="0009712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8074AB7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hyperlink r:id="rId12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www.henkel.sk</w:t>
        </w:r>
      </w:hyperlink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9A2E7E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A2E7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Telefón: +421 917 160 597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CAAC76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3" w:history="1">
        <w:r w:rsidRPr="004019D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5416" w14:textId="77777777" w:rsidR="00375268" w:rsidRDefault="00375268">
      <w:r>
        <w:separator/>
      </w:r>
    </w:p>
  </w:endnote>
  <w:endnote w:type="continuationSeparator" w:id="0">
    <w:p w14:paraId="3BC31374" w14:textId="77777777" w:rsidR="00375268" w:rsidRDefault="00375268">
      <w:r>
        <w:continuationSeparator/>
      </w:r>
    </w:p>
  </w:endnote>
  <w:endnote w:type="continuationNotice" w:id="1">
    <w:p w14:paraId="1043474F" w14:textId="77777777" w:rsidR="00375268" w:rsidRDefault="003752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264C" w14:textId="77777777" w:rsidR="00375268" w:rsidRDefault="00375268">
      <w:bookmarkStart w:id="0" w:name="_Hlk47541104"/>
      <w:bookmarkEnd w:id="0"/>
      <w:r>
        <w:separator/>
      </w:r>
    </w:p>
  </w:footnote>
  <w:footnote w:type="continuationSeparator" w:id="0">
    <w:p w14:paraId="2FFD9436" w14:textId="77777777" w:rsidR="00375268" w:rsidRDefault="00375268">
      <w:r>
        <w:continuationSeparator/>
      </w:r>
    </w:p>
  </w:footnote>
  <w:footnote w:type="continuationNotice" w:id="1">
    <w:p w14:paraId="5A9B80AE" w14:textId="77777777" w:rsidR="00375268" w:rsidRDefault="003752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1"/>
  </w:num>
  <w:num w:numId="4" w16cid:durableId="1990473797">
    <w:abstractNumId w:val="5"/>
  </w:num>
  <w:num w:numId="5" w16cid:durableId="1149516070">
    <w:abstractNumId w:val="2"/>
  </w:num>
  <w:num w:numId="6" w16cid:durableId="1998802362">
    <w:abstractNumId w:val="10"/>
  </w:num>
  <w:num w:numId="7" w16cid:durableId="1930119449">
    <w:abstractNumId w:val="7"/>
  </w:num>
  <w:num w:numId="8" w16cid:durableId="754783098">
    <w:abstractNumId w:val="6"/>
  </w:num>
  <w:num w:numId="9" w16cid:durableId="109474252">
    <w:abstractNumId w:val="4"/>
  </w:num>
  <w:num w:numId="10" w16cid:durableId="90902775">
    <w:abstractNumId w:val="8"/>
  </w:num>
  <w:num w:numId="11" w16cid:durableId="1076896130">
    <w:abstractNumId w:val="12"/>
  </w:num>
  <w:num w:numId="12" w16cid:durableId="60638551">
    <w:abstractNumId w:val="3"/>
  </w:num>
  <w:num w:numId="13" w16cid:durableId="281037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E15E6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1F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2F05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4284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42</cp:revision>
  <cp:lastPrinted>2021-11-09T19:20:00Z</cp:lastPrinted>
  <dcterms:created xsi:type="dcterms:W3CDTF">2022-02-01T14:08:00Z</dcterms:created>
  <dcterms:modified xsi:type="dcterms:W3CDTF">2022-11-16T15:43:00Z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