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92995" w14:textId="77777777" w:rsidR="004F3456" w:rsidRDefault="004F3456" w:rsidP="00393BFE">
      <w:pPr>
        <w:pStyle w:val="MonthDayYear"/>
        <w:rPr>
          <w:lang w:val="sk-SK"/>
        </w:rPr>
      </w:pPr>
    </w:p>
    <w:p w14:paraId="5C76F8B2" w14:textId="6CB47AC8" w:rsidR="00393BFE" w:rsidRPr="00383DE5" w:rsidRDefault="004F3456" w:rsidP="00393BFE">
      <w:pPr>
        <w:pStyle w:val="MonthDayYear"/>
        <w:rPr>
          <w:lang w:val="sk-SK"/>
        </w:rPr>
      </w:pPr>
      <w:r>
        <w:rPr>
          <w:lang w:val="sk-SK"/>
        </w:rPr>
        <w:t>3</w:t>
      </w:r>
      <w:r w:rsidR="00F41314">
        <w:rPr>
          <w:lang w:val="sk-SK"/>
        </w:rPr>
        <w:t>1</w:t>
      </w:r>
      <w:r w:rsidR="00393BFE" w:rsidRPr="00383DE5">
        <w:rPr>
          <w:lang w:val="sk-SK"/>
        </w:rPr>
        <w:t xml:space="preserve">. </w:t>
      </w:r>
      <w:r>
        <w:rPr>
          <w:lang w:val="sk-SK"/>
        </w:rPr>
        <w:t xml:space="preserve">október </w:t>
      </w:r>
      <w:r w:rsidR="00393BFE" w:rsidRPr="00383DE5">
        <w:rPr>
          <w:lang w:val="sk-SK"/>
        </w:rPr>
        <w:t>2022</w:t>
      </w:r>
    </w:p>
    <w:p w14:paraId="5B2FAB04" w14:textId="77777777" w:rsidR="00393BFE" w:rsidRPr="00383DE5" w:rsidRDefault="00393BFE" w:rsidP="00393BFE">
      <w:pPr>
        <w:rPr>
          <w:lang w:val="sk-SK"/>
        </w:rPr>
      </w:pPr>
    </w:p>
    <w:p w14:paraId="19485E62" w14:textId="77777777" w:rsidR="004F3456" w:rsidRPr="008E5F7C" w:rsidRDefault="004F3456" w:rsidP="004F3456">
      <w:pPr>
        <w:pStyle w:val="Standard12pt"/>
        <w:rPr>
          <w:rFonts w:asciiTheme="majorHAnsi" w:hAnsiTheme="majorHAnsi" w:cs="Calibri Light"/>
          <w:sz w:val="22"/>
          <w:szCs w:val="22"/>
          <w:lang w:val="sk-SK"/>
        </w:rPr>
      </w:pPr>
      <w:bookmarkStart w:id="1" w:name="_Hlk77144775"/>
      <w:r w:rsidRPr="008E5F7C">
        <w:rPr>
          <w:rFonts w:asciiTheme="majorHAnsi" w:hAnsiTheme="majorHAnsi" w:cs="Calibri Light"/>
          <w:sz w:val="22"/>
          <w:szCs w:val="22"/>
          <w:lang w:val="sk-SK" w:bidi="bo-CN"/>
        </w:rPr>
        <w:t xml:space="preserve">Spoločnosť Henkel získala ocenenie </w:t>
      </w:r>
      <w:proofErr w:type="spellStart"/>
      <w:r w:rsidRPr="008E5F7C">
        <w:rPr>
          <w:rFonts w:asciiTheme="majorHAnsi" w:hAnsiTheme="majorHAnsi" w:cs="Calibri Light"/>
          <w:sz w:val="22"/>
          <w:szCs w:val="22"/>
          <w:lang w:val="sk-SK" w:bidi="bo-CN"/>
        </w:rPr>
        <w:t>Suppliers</w:t>
      </w:r>
      <w:proofErr w:type="spellEnd"/>
      <w:r w:rsidRPr="008E5F7C">
        <w:rPr>
          <w:rFonts w:asciiTheme="majorHAnsi" w:hAnsiTheme="majorHAnsi" w:cs="Calibri Light"/>
          <w:sz w:val="22"/>
          <w:szCs w:val="22"/>
          <w:lang w:val="sk-SK" w:bidi="bo-CN"/>
        </w:rPr>
        <w:t xml:space="preserve"> </w:t>
      </w:r>
      <w:proofErr w:type="spellStart"/>
      <w:r w:rsidRPr="008E5F7C">
        <w:rPr>
          <w:rFonts w:asciiTheme="majorHAnsi" w:hAnsiTheme="majorHAnsi" w:cs="Calibri Light"/>
          <w:sz w:val="22"/>
          <w:szCs w:val="22"/>
          <w:lang w:val="sk-SK" w:bidi="bo-CN"/>
        </w:rPr>
        <w:t>Partnership</w:t>
      </w:r>
      <w:proofErr w:type="spellEnd"/>
      <w:r w:rsidRPr="008E5F7C">
        <w:rPr>
          <w:rFonts w:asciiTheme="majorHAnsi" w:hAnsiTheme="majorHAnsi" w:cs="Calibri Light"/>
          <w:sz w:val="22"/>
          <w:szCs w:val="22"/>
          <w:lang w:val="sk-SK" w:bidi="bo-CN"/>
        </w:rPr>
        <w:t xml:space="preserve"> </w:t>
      </w:r>
      <w:proofErr w:type="spellStart"/>
      <w:r w:rsidRPr="008E5F7C">
        <w:rPr>
          <w:rFonts w:asciiTheme="majorHAnsi" w:hAnsiTheme="majorHAnsi" w:cs="Calibri Light"/>
          <w:sz w:val="22"/>
          <w:szCs w:val="22"/>
          <w:lang w:val="sk-SK" w:bidi="bo-CN"/>
        </w:rPr>
        <w:t>Award</w:t>
      </w:r>
      <w:proofErr w:type="spellEnd"/>
    </w:p>
    <w:p w14:paraId="085994FF" w14:textId="77777777" w:rsidR="004F3456" w:rsidRPr="00D05BCF" w:rsidRDefault="004F3456" w:rsidP="004F3456">
      <w:pPr>
        <w:pStyle w:val="Standard12pt"/>
        <w:rPr>
          <w:rFonts w:asciiTheme="majorHAnsi" w:hAnsiTheme="majorHAnsi" w:cs="Calibri Light"/>
          <w:b/>
          <w:bCs/>
          <w:kern w:val="32"/>
          <w:sz w:val="32"/>
          <w:szCs w:val="32"/>
          <w:lang w:val="sk-SK"/>
        </w:rPr>
      </w:pPr>
    </w:p>
    <w:p w14:paraId="6FB5A15F" w14:textId="77777777" w:rsidR="004F3456" w:rsidRPr="00D05BCF" w:rsidRDefault="004F3456" w:rsidP="004F3456">
      <w:pPr>
        <w:spacing w:before="120" w:line="240" w:lineRule="auto"/>
        <w:rPr>
          <w:rFonts w:asciiTheme="majorHAnsi" w:hAnsiTheme="majorHAnsi" w:cs="Calibri Light"/>
          <w:b/>
          <w:bCs/>
          <w:kern w:val="32"/>
          <w:sz w:val="32"/>
          <w:szCs w:val="32"/>
          <w:lang w:val="sk-SK"/>
        </w:rPr>
      </w:pPr>
      <w:r w:rsidRPr="008E5F7C">
        <w:rPr>
          <w:rFonts w:asciiTheme="majorHAnsi" w:hAnsiTheme="majorHAnsi" w:cs="Calibri Light"/>
          <w:b/>
          <w:bCs/>
          <w:kern w:val="32"/>
          <w:sz w:val="32"/>
          <w:szCs w:val="32"/>
          <w:lang w:val="sk-SK" w:bidi="bo-CN"/>
        </w:rPr>
        <w:t xml:space="preserve">Technológia </w:t>
      </w:r>
      <w:proofErr w:type="spellStart"/>
      <w:r w:rsidRPr="008E5F7C">
        <w:rPr>
          <w:rFonts w:asciiTheme="majorHAnsi" w:hAnsiTheme="majorHAnsi" w:cs="Calibri Light"/>
          <w:b/>
          <w:bCs/>
          <w:kern w:val="32"/>
          <w:sz w:val="32"/>
          <w:szCs w:val="32"/>
          <w:lang w:val="sk-SK" w:bidi="bo-CN"/>
        </w:rPr>
        <w:t>Pallumina</w:t>
      </w:r>
      <w:proofErr w:type="spellEnd"/>
      <w:r w:rsidRPr="008E5F7C">
        <w:rPr>
          <w:rFonts w:asciiTheme="majorHAnsi" w:hAnsiTheme="majorHAnsi" w:cs="Calibri Light"/>
          <w:b/>
          <w:bCs/>
          <w:kern w:val="32"/>
          <w:sz w:val="32"/>
          <w:szCs w:val="32"/>
          <w:lang w:val="sk-SK" w:bidi="bo-CN"/>
        </w:rPr>
        <w:t xml:space="preserve"> ocenená za prínos k udržateľnosti v automobilovej výrobe</w:t>
      </w:r>
      <w:r w:rsidRPr="008E5F7C">
        <w:rPr>
          <w:rFonts w:asciiTheme="majorHAnsi" w:hAnsiTheme="majorHAnsi" w:cs="Calibri Light"/>
          <w:b/>
          <w:bCs/>
          <w:kern w:val="32"/>
          <w:sz w:val="32"/>
          <w:szCs w:val="32"/>
          <w:lang w:val="sk-SK"/>
        </w:rPr>
        <w:t xml:space="preserve"> </w:t>
      </w:r>
    </w:p>
    <w:bookmarkEnd w:id="1"/>
    <w:p w14:paraId="25FCB632" w14:textId="77777777" w:rsidR="004F3456" w:rsidRPr="00D05BCF" w:rsidRDefault="004F3456" w:rsidP="004F3456">
      <w:pPr>
        <w:rPr>
          <w:rStyle w:val="Headline"/>
          <w:rFonts w:asciiTheme="majorHAnsi" w:hAnsiTheme="majorHAnsi" w:cs="Calibri Light"/>
          <w:lang w:val="sk-SK"/>
        </w:rPr>
      </w:pPr>
    </w:p>
    <w:p w14:paraId="6AE6593A" w14:textId="77777777" w:rsidR="004F3456" w:rsidRPr="008E5F7C" w:rsidRDefault="004F3456" w:rsidP="004F3456">
      <w:pPr>
        <w:rPr>
          <w:rFonts w:asciiTheme="majorHAnsi" w:hAnsiTheme="majorHAnsi" w:cs="Calibri Light"/>
          <w:szCs w:val="22"/>
          <w:lang w:val="sk-SK"/>
        </w:rPr>
      </w:pPr>
      <w:proofErr w:type="spellStart"/>
      <w:r w:rsidRPr="008E5F7C">
        <w:rPr>
          <w:rFonts w:asciiTheme="majorHAnsi" w:hAnsiTheme="majorHAnsi" w:cs="Calibri Light"/>
          <w:szCs w:val="22"/>
          <w:lang w:val="sk-SK" w:bidi="bo-CN"/>
        </w:rPr>
        <w:t>Düsseldorf</w:t>
      </w:r>
      <w:proofErr w:type="spellEnd"/>
      <w:r w:rsidRPr="008E5F7C">
        <w:rPr>
          <w:rFonts w:asciiTheme="majorHAnsi" w:hAnsiTheme="majorHAnsi" w:cs="Calibri Light"/>
          <w:szCs w:val="22"/>
          <w:lang w:val="sk-SK" w:bidi="bo-CN"/>
        </w:rPr>
        <w:t xml:space="preserve"> – Viac než 4 milióny automobilov sú ročne ošetrené procesmi </w:t>
      </w:r>
      <w:proofErr w:type="spellStart"/>
      <w:r w:rsidRPr="008E5F7C">
        <w:rPr>
          <w:rFonts w:asciiTheme="majorHAnsi" w:hAnsiTheme="majorHAnsi" w:cs="Calibri Light"/>
          <w:szCs w:val="22"/>
          <w:lang w:val="sk-SK" w:bidi="bo-CN"/>
        </w:rPr>
        <w:t>predúpravy</w:t>
      </w:r>
      <w:proofErr w:type="spellEnd"/>
      <w:r w:rsidRPr="008E5F7C">
        <w:rPr>
          <w:rFonts w:asciiTheme="majorHAnsi" w:hAnsiTheme="majorHAnsi" w:cs="Calibri Light"/>
          <w:szCs w:val="22"/>
          <w:lang w:val="sk-SK" w:bidi="bo-CN"/>
        </w:rPr>
        <w:t xml:space="preserve"> kovov z portfólia spoločnosti Henkel.</w:t>
      </w:r>
      <w:r w:rsidRPr="008E5F7C">
        <w:rPr>
          <w:rFonts w:asciiTheme="majorHAnsi" w:hAnsiTheme="majorHAnsi" w:cs="Calibri Light"/>
          <w:szCs w:val="22"/>
          <w:lang w:val="sk-SK"/>
        </w:rPr>
        <w:t xml:space="preserve"> </w:t>
      </w:r>
      <w:r w:rsidRPr="008E5F7C">
        <w:rPr>
          <w:rFonts w:asciiTheme="majorHAnsi" w:hAnsiTheme="majorHAnsi" w:cs="Calibri Light"/>
          <w:szCs w:val="22"/>
          <w:lang w:val="sk-SK" w:bidi="bo-CN"/>
        </w:rPr>
        <w:t xml:space="preserve">Spoločnosť Henkel získala ocenenie </w:t>
      </w:r>
      <w:r w:rsidRPr="00F86FE4">
        <w:rPr>
          <w:rFonts w:asciiTheme="majorHAnsi" w:hAnsiTheme="majorHAnsi" w:cs="Calibri Light"/>
          <w:szCs w:val="22"/>
          <w:lang w:val="sk-SK" w:bidi="bo-CN"/>
        </w:rPr>
        <w:t xml:space="preserve">od organizácie </w:t>
      </w:r>
      <w:hyperlink r:id="rId11">
        <w:proofErr w:type="spellStart"/>
        <w:r w:rsidRPr="00F86FE4">
          <w:rPr>
            <w:rStyle w:val="Hypertextovprepojenie"/>
            <w:rFonts w:asciiTheme="majorHAnsi" w:hAnsiTheme="majorHAnsi" w:cs="Calibri Light"/>
            <w:sz w:val="22"/>
            <w:szCs w:val="22"/>
            <w:lang w:val="sk-SK" w:bidi="bo-CN"/>
          </w:rPr>
          <w:t>Suppliers</w:t>
        </w:r>
        <w:proofErr w:type="spellEnd"/>
        <w:r w:rsidRPr="00F86FE4">
          <w:rPr>
            <w:rStyle w:val="Hypertextovprepojenie"/>
            <w:rFonts w:asciiTheme="majorHAnsi" w:hAnsiTheme="majorHAnsi" w:cs="Calibri Light"/>
            <w:sz w:val="22"/>
            <w:szCs w:val="22"/>
            <w:lang w:val="sk-SK" w:bidi="bo-CN"/>
          </w:rPr>
          <w:t xml:space="preserve"> </w:t>
        </w:r>
        <w:proofErr w:type="spellStart"/>
        <w:r w:rsidRPr="00F86FE4">
          <w:rPr>
            <w:rStyle w:val="Hypertextovprepojenie"/>
            <w:rFonts w:asciiTheme="majorHAnsi" w:hAnsiTheme="majorHAnsi" w:cs="Calibri Light"/>
            <w:sz w:val="22"/>
            <w:szCs w:val="22"/>
            <w:lang w:val="sk-SK" w:bidi="bo-CN"/>
          </w:rPr>
          <w:t>Partnership</w:t>
        </w:r>
        <w:proofErr w:type="spellEnd"/>
        <w:r w:rsidRPr="00F86FE4">
          <w:rPr>
            <w:rStyle w:val="Hypertextovprepojenie"/>
            <w:rFonts w:asciiTheme="majorHAnsi" w:hAnsiTheme="majorHAnsi" w:cs="Calibri Light"/>
            <w:sz w:val="22"/>
            <w:szCs w:val="22"/>
            <w:lang w:val="sk-SK" w:bidi="bo-CN"/>
          </w:rPr>
          <w:t xml:space="preserve"> </w:t>
        </w:r>
        <w:proofErr w:type="spellStart"/>
        <w:r w:rsidRPr="00F86FE4">
          <w:rPr>
            <w:rStyle w:val="Hypertextovprepojenie"/>
            <w:rFonts w:asciiTheme="majorHAnsi" w:hAnsiTheme="majorHAnsi" w:cs="Calibri Light"/>
            <w:sz w:val="22"/>
            <w:szCs w:val="22"/>
            <w:lang w:val="sk-SK" w:bidi="bo-CN"/>
          </w:rPr>
          <w:t>for</w:t>
        </w:r>
        <w:proofErr w:type="spellEnd"/>
        <w:r w:rsidRPr="00F86FE4">
          <w:rPr>
            <w:rStyle w:val="Hypertextovprepojenie"/>
            <w:rFonts w:asciiTheme="majorHAnsi" w:hAnsiTheme="majorHAnsi" w:cs="Calibri Light"/>
            <w:sz w:val="22"/>
            <w:szCs w:val="22"/>
            <w:lang w:val="sk-SK" w:bidi="bo-CN"/>
          </w:rPr>
          <w:t xml:space="preserve"> </w:t>
        </w:r>
        <w:proofErr w:type="spellStart"/>
        <w:r w:rsidRPr="00F86FE4">
          <w:rPr>
            <w:rStyle w:val="Hypertextovprepojenie"/>
            <w:rFonts w:asciiTheme="majorHAnsi" w:hAnsiTheme="majorHAnsi" w:cs="Calibri Light"/>
            <w:sz w:val="22"/>
            <w:szCs w:val="22"/>
            <w:lang w:val="sk-SK" w:bidi="bo-CN"/>
          </w:rPr>
          <w:t>the</w:t>
        </w:r>
        <w:proofErr w:type="spellEnd"/>
        <w:r w:rsidRPr="00F86FE4">
          <w:rPr>
            <w:rStyle w:val="Hypertextovprepojenie"/>
            <w:rFonts w:asciiTheme="majorHAnsi" w:hAnsiTheme="majorHAnsi" w:cs="Calibri Light"/>
            <w:sz w:val="22"/>
            <w:szCs w:val="22"/>
            <w:lang w:val="sk-SK" w:bidi="bo-CN"/>
          </w:rPr>
          <w:t xml:space="preserve"> </w:t>
        </w:r>
        <w:proofErr w:type="spellStart"/>
        <w:r w:rsidRPr="00F86FE4">
          <w:rPr>
            <w:rStyle w:val="Hypertextovprepojenie"/>
            <w:rFonts w:asciiTheme="majorHAnsi" w:hAnsiTheme="majorHAnsi" w:cs="Calibri Light"/>
            <w:sz w:val="22"/>
            <w:szCs w:val="22"/>
            <w:lang w:val="sk-SK" w:bidi="bo-CN"/>
          </w:rPr>
          <w:t>Environment</w:t>
        </w:r>
        <w:proofErr w:type="spellEnd"/>
      </w:hyperlink>
      <w:r w:rsidRPr="00F86FE4">
        <w:rPr>
          <w:rFonts w:asciiTheme="majorHAnsi" w:hAnsiTheme="majorHAnsi" w:cs="Calibri Light"/>
          <w:szCs w:val="22"/>
          <w:lang w:val="sk-SK" w:bidi="bo-CN"/>
        </w:rPr>
        <w:t xml:space="preserve"> za mimoriadnu inováciu pokročilého výrobného procesu s výrazným pozitívnym ekologickým a ekonomickým prínosom pri použití technológie</w:t>
      </w:r>
      <w:r w:rsidRPr="008E5F7C">
        <w:rPr>
          <w:rFonts w:asciiTheme="majorHAnsi" w:hAnsiTheme="majorHAnsi" w:cs="Calibri Light"/>
          <w:szCs w:val="22"/>
          <w:lang w:val="sk-SK" w:bidi="bo-CN"/>
        </w:rPr>
        <w:t xml:space="preserve"> </w:t>
      </w:r>
      <w:proofErr w:type="spellStart"/>
      <w:r w:rsidRPr="008E5F7C">
        <w:rPr>
          <w:rFonts w:asciiTheme="majorHAnsi" w:hAnsiTheme="majorHAnsi" w:cs="Calibri Light"/>
          <w:szCs w:val="22"/>
          <w:lang w:val="sk-SK" w:bidi="bo-CN"/>
        </w:rPr>
        <w:t>Pallumina</w:t>
      </w:r>
      <w:proofErr w:type="spellEnd"/>
      <w:r w:rsidRPr="008E5F7C">
        <w:rPr>
          <w:rFonts w:asciiTheme="majorHAnsi" w:hAnsiTheme="majorHAnsi" w:cs="Calibri Light"/>
          <w:szCs w:val="22"/>
          <w:lang w:val="sk-SK" w:bidi="bo-CN"/>
        </w:rPr>
        <w:t xml:space="preserve"> na modeloch </w:t>
      </w:r>
      <w:proofErr w:type="spellStart"/>
      <w:r w:rsidRPr="008E5F7C">
        <w:rPr>
          <w:rFonts w:asciiTheme="majorHAnsi" w:hAnsiTheme="majorHAnsi" w:cs="Calibri Light"/>
          <w:szCs w:val="22"/>
          <w:lang w:val="sk-SK" w:bidi="bo-CN"/>
        </w:rPr>
        <w:t>Tacoma</w:t>
      </w:r>
      <w:proofErr w:type="spellEnd"/>
      <w:r w:rsidRPr="008E5F7C">
        <w:rPr>
          <w:rFonts w:asciiTheme="majorHAnsi" w:hAnsiTheme="majorHAnsi" w:cs="Calibri Light"/>
          <w:szCs w:val="22"/>
          <w:lang w:val="sk-SK" w:bidi="bo-CN"/>
        </w:rPr>
        <w:t xml:space="preserve"> a Tundra spoločnosti Toyota v roku 2021.</w:t>
      </w:r>
    </w:p>
    <w:p w14:paraId="21FA07B3" w14:textId="77777777" w:rsidR="004F3456" w:rsidRPr="00D05BCF" w:rsidRDefault="004F3456" w:rsidP="004F3456">
      <w:pPr>
        <w:rPr>
          <w:rFonts w:asciiTheme="majorHAnsi" w:hAnsiTheme="majorHAnsi" w:cs="Calibri Light"/>
          <w:szCs w:val="22"/>
          <w:lang w:val="sk-SK"/>
        </w:rPr>
      </w:pPr>
    </w:p>
    <w:p w14:paraId="10061ACC" w14:textId="77777777" w:rsidR="004F3456" w:rsidRPr="00D05BCF" w:rsidRDefault="004F3456" w:rsidP="004F3456">
      <w:pPr>
        <w:rPr>
          <w:rFonts w:asciiTheme="majorHAnsi" w:hAnsiTheme="majorHAnsi" w:cs="Calibri Light"/>
          <w:szCs w:val="22"/>
          <w:lang w:val="sk-SK"/>
        </w:rPr>
      </w:pPr>
      <w:proofErr w:type="spellStart"/>
      <w:r w:rsidRPr="008E5F7C">
        <w:rPr>
          <w:rFonts w:asciiTheme="majorHAnsi" w:hAnsiTheme="majorHAnsi" w:cs="Calibri Light"/>
          <w:szCs w:val="22"/>
          <w:lang w:val="sk-SK" w:bidi="bo-CN"/>
        </w:rPr>
        <w:t>Predúprava</w:t>
      </w:r>
      <w:proofErr w:type="spellEnd"/>
      <w:r w:rsidRPr="008E5F7C">
        <w:rPr>
          <w:rFonts w:asciiTheme="majorHAnsi" w:hAnsiTheme="majorHAnsi" w:cs="Calibri Light"/>
          <w:szCs w:val="22"/>
          <w:lang w:val="sk-SK" w:bidi="bo-CN"/>
        </w:rPr>
        <w:t xml:space="preserve"> kovov je základným procesom výroby vozidiel, ktorý zvyšuje priľnavosť farby na karosérii a zároveň ju chráni pred koróziou.</w:t>
      </w:r>
      <w:r w:rsidRPr="008E5F7C">
        <w:rPr>
          <w:rFonts w:asciiTheme="majorHAnsi" w:hAnsiTheme="majorHAnsi" w:cs="Calibri Light"/>
          <w:szCs w:val="22"/>
          <w:lang w:val="sk-SK"/>
        </w:rPr>
        <w:t xml:space="preserve"> </w:t>
      </w:r>
      <w:r w:rsidRPr="008E5F7C">
        <w:rPr>
          <w:rFonts w:asciiTheme="majorHAnsi" w:hAnsiTheme="majorHAnsi" w:cs="Calibri Light"/>
          <w:szCs w:val="22"/>
          <w:lang w:val="sk-SK" w:bidi="bo-CN"/>
        </w:rPr>
        <w:t xml:space="preserve">Použitím inovatívneho procesu </w:t>
      </w:r>
      <w:proofErr w:type="spellStart"/>
      <w:r w:rsidRPr="008E5F7C">
        <w:rPr>
          <w:rFonts w:asciiTheme="majorHAnsi" w:hAnsiTheme="majorHAnsi" w:cs="Calibri Light"/>
          <w:szCs w:val="22"/>
          <w:lang w:val="sk-SK" w:bidi="bo-CN"/>
        </w:rPr>
        <w:t>predúpravy</w:t>
      </w:r>
      <w:proofErr w:type="spellEnd"/>
      <w:r w:rsidRPr="008E5F7C">
        <w:rPr>
          <w:rFonts w:asciiTheme="majorHAnsi" w:hAnsiTheme="majorHAnsi" w:cs="Calibri Light"/>
          <w:szCs w:val="22"/>
          <w:lang w:val="sk-SK" w:bidi="bo-CN"/>
        </w:rPr>
        <w:t xml:space="preserve"> kovov od spoločnosti Henkel je možné znížiť počet krokov celého procesu </w:t>
      </w:r>
      <w:proofErr w:type="spellStart"/>
      <w:r w:rsidRPr="008E5F7C">
        <w:rPr>
          <w:rFonts w:asciiTheme="majorHAnsi" w:hAnsiTheme="majorHAnsi" w:cs="Calibri Light"/>
          <w:szCs w:val="22"/>
          <w:lang w:val="sk-SK" w:bidi="bo-CN"/>
        </w:rPr>
        <w:t>predúpravy</w:t>
      </w:r>
      <w:proofErr w:type="spellEnd"/>
      <w:r w:rsidRPr="008E5F7C">
        <w:rPr>
          <w:rFonts w:asciiTheme="majorHAnsi" w:hAnsiTheme="majorHAnsi" w:cs="Calibri Light"/>
          <w:szCs w:val="22"/>
          <w:lang w:val="sk-SK" w:bidi="bo-CN"/>
        </w:rPr>
        <w:t xml:space="preserve"> zo štandardných sedem na štyri.</w:t>
      </w:r>
      <w:r w:rsidRPr="008E5F7C">
        <w:rPr>
          <w:rFonts w:asciiTheme="majorHAnsi" w:hAnsiTheme="majorHAnsi" w:cs="Calibri Light"/>
          <w:szCs w:val="22"/>
          <w:lang w:val="sk-SK"/>
        </w:rPr>
        <w:t xml:space="preserve"> </w:t>
      </w:r>
      <w:r w:rsidRPr="008E5F7C">
        <w:rPr>
          <w:rFonts w:asciiTheme="majorHAnsi" w:hAnsiTheme="majorHAnsi" w:cs="Calibri Light"/>
          <w:szCs w:val="22"/>
          <w:lang w:val="sk-SK" w:bidi="bo-CN"/>
        </w:rPr>
        <w:t>Medzi jeho hlavné ekologické prínosy patria eliminácia fosfátov ťažkých kovov, ako sú fosfáty zinku, niklu a mangánu, zníženie tvorby kalu až o 90 % a výrazné zníženie spotreby vody.</w:t>
      </w:r>
      <w:r w:rsidRPr="008E5F7C">
        <w:rPr>
          <w:rFonts w:asciiTheme="majorHAnsi" w:hAnsiTheme="majorHAnsi" w:cs="Calibri Light"/>
          <w:szCs w:val="22"/>
          <w:lang w:val="sk-SK"/>
        </w:rPr>
        <w:t xml:space="preserve"> </w:t>
      </w:r>
    </w:p>
    <w:p w14:paraId="553EC37F" w14:textId="77777777" w:rsidR="004F3456" w:rsidRPr="00D05BCF" w:rsidRDefault="004F3456" w:rsidP="004F3456">
      <w:pPr>
        <w:rPr>
          <w:rFonts w:asciiTheme="majorHAnsi" w:hAnsiTheme="majorHAnsi" w:cs="Calibri Light"/>
          <w:szCs w:val="22"/>
          <w:lang w:val="sk-SK"/>
        </w:rPr>
      </w:pPr>
    </w:p>
    <w:p w14:paraId="63DED299" w14:textId="77777777" w:rsidR="004F3456" w:rsidRPr="008E5F7C" w:rsidRDefault="004F3456" w:rsidP="004F3456">
      <w:pPr>
        <w:rPr>
          <w:rFonts w:asciiTheme="majorHAnsi" w:hAnsiTheme="majorHAnsi" w:cs="Calibri Light"/>
          <w:szCs w:val="22"/>
          <w:lang w:val="sk-SK"/>
        </w:rPr>
      </w:pPr>
      <w:r w:rsidRPr="008E5F7C">
        <w:rPr>
          <w:rFonts w:asciiTheme="majorHAnsi" w:hAnsiTheme="majorHAnsi" w:cs="Calibri Light"/>
          <w:szCs w:val="22"/>
          <w:lang w:val="sk-SK" w:bidi="bo-CN"/>
        </w:rPr>
        <w:t>Inovatívna technológia od spoločnosti Henkel využíva konverzný náter s využitím oxidov kovov namiesto fosfátového konverzného náteru, čím výrazne redukuje tvorbu kalu, keďže znižuje potrebu leptania kovov a použitie fluoridových aditív.</w:t>
      </w:r>
      <w:r w:rsidRPr="008E5F7C">
        <w:rPr>
          <w:rFonts w:asciiTheme="majorHAnsi" w:hAnsiTheme="majorHAnsi" w:cs="Calibri Light"/>
          <w:szCs w:val="22"/>
          <w:lang w:val="sk-SK"/>
        </w:rPr>
        <w:t xml:space="preserve"> </w:t>
      </w:r>
      <w:r w:rsidRPr="008E5F7C">
        <w:rPr>
          <w:rFonts w:asciiTheme="majorHAnsi" w:hAnsiTheme="majorHAnsi" w:cs="Calibri Light"/>
          <w:szCs w:val="22"/>
          <w:lang w:val="sk-SK" w:bidi="bo-CN"/>
        </w:rPr>
        <w:t xml:space="preserve">Tým sa znižuje potreba bežného čistenia nádrží a každoročné chemické čistenie sa eliminuje úplne, čo vedie k zníženiu nákladov na likvidáciu kalu aj nákladov na pracovnú silu. </w:t>
      </w:r>
    </w:p>
    <w:p w14:paraId="76423442" w14:textId="77777777" w:rsidR="004F3456" w:rsidRPr="00D05BCF" w:rsidRDefault="004F3456" w:rsidP="004F3456">
      <w:pPr>
        <w:rPr>
          <w:rFonts w:asciiTheme="majorHAnsi" w:hAnsiTheme="majorHAnsi" w:cs="Calibri Light"/>
          <w:szCs w:val="22"/>
          <w:lang w:val="sk-SK"/>
        </w:rPr>
      </w:pPr>
    </w:p>
    <w:p w14:paraId="64DBD1C5" w14:textId="77777777" w:rsidR="004F3456" w:rsidRPr="008E5F7C" w:rsidRDefault="004F3456" w:rsidP="004F3456">
      <w:pPr>
        <w:rPr>
          <w:rFonts w:asciiTheme="majorHAnsi" w:hAnsiTheme="majorHAnsi" w:cs="Calibri Light"/>
          <w:szCs w:val="22"/>
          <w:lang w:val="sk-SK"/>
        </w:rPr>
      </w:pPr>
      <w:r w:rsidRPr="001433DA">
        <w:rPr>
          <w:rFonts w:asciiTheme="majorHAnsi" w:hAnsiTheme="majorHAnsi" w:cs="Calibri Light"/>
          <w:i/>
          <w:iCs/>
          <w:szCs w:val="22"/>
          <w:lang w:val="sk-SK" w:bidi="bo-CN"/>
        </w:rPr>
        <w:t xml:space="preserve"> „Automobilový priemysel v súčasnosti hľadá riešenia, ktoré posilnia udržateľnosť a zároveň znížia náklady, zjednodušia procesy a zabezpečia vysokú výkonnosť,“</w:t>
      </w:r>
      <w:r w:rsidRPr="008E5F7C">
        <w:rPr>
          <w:rFonts w:asciiTheme="majorHAnsi" w:hAnsiTheme="majorHAnsi" w:cs="Calibri Light"/>
          <w:szCs w:val="22"/>
          <w:lang w:val="sk-SK" w:bidi="bo-CN"/>
        </w:rPr>
        <w:t xml:space="preserve"> </w:t>
      </w:r>
      <w:r>
        <w:rPr>
          <w:rFonts w:asciiTheme="majorHAnsi" w:hAnsiTheme="majorHAnsi" w:cs="Calibri Light"/>
          <w:szCs w:val="22"/>
          <w:lang w:val="sk-SK" w:bidi="bo-CN"/>
        </w:rPr>
        <w:t>hovorí</w:t>
      </w:r>
      <w:r w:rsidRPr="008E5F7C">
        <w:rPr>
          <w:rFonts w:asciiTheme="majorHAnsi" w:hAnsiTheme="majorHAnsi" w:cs="Calibri Light"/>
          <w:szCs w:val="22"/>
          <w:lang w:val="sk-SK" w:bidi="bo-CN"/>
        </w:rPr>
        <w:t xml:space="preserve"> </w:t>
      </w:r>
      <w:proofErr w:type="spellStart"/>
      <w:r w:rsidRPr="008E5F7C">
        <w:rPr>
          <w:rFonts w:asciiTheme="majorHAnsi" w:hAnsiTheme="majorHAnsi" w:cs="Calibri Light"/>
          <w:szCs w:val="22"/>
          <w:lang w:val="sk-SK" w:bidi="bo-CN"/>
        </w:rPr>
        <w:t>Cris</w:t>
      </w:r>
      <w:proofErr w:type="spellEnd"/>
      <w:r w:rsidRPr="008E5F7C">
        <w:rPr>
          <w:rFonts w:asciiTheme="majorHAnsi" w:hAnsiTheme="majorHAnsi" w:cs="Calibri Light"/>
          <w:szCs w:val="22"/>
          <w:lang w:val="sk-SK" w:bidi="bo-CN"/>
        </w:rPr>
        <w:t xml:space="preserve"> </w:t>
      </w:r>
      <w:proofErr w:type="spellStart"/>
      <w:r w:rsidRPr="008E5F7C">
        <w:rPr>
          <w:rFonts w:asciiTheme="majorHAnsi" w:hAnsiTheme="majorHAnsi" w:cs="Calibri Light"/>
          <w:szCs w:val="22"/>
          <w:lang w:val="sk-SK" w:bidi="bo-CN"/>
        </w:rPr>
        <w:t>Naida</w:t>
      </w:r>
      <w:proofErr w:type="spellEnd"/>
      <w:r w:rsidRPr="008E5F7C">
        <w:rPr>
          <w:rFonts w:asciiTheme="majorHAnsi" w:hAnsiTheme="majorHAnsi" w:cs="Calibri Light"/>
          <w:szCs w:val="22"/>
          <w:lang w:val="sk-SK" w:bidi="bo-CN"/>
        </w:rPr>
        <w:t xml:space="preserve">, viceprezident divízie </w:t>
      </w:r>
      <w:proofErr w:type="spellStart"/>
      <w:r w:rsidRPr="008E5F7C">
        <w:rPr>
          <w:rFonts w:asciiTheme="majorHAnsi" w:hAnsiTheme="majorHAnsi" w:cs="Calibri Light"/>
          <w:szCs w:val="22"/>
          <w:lang w:val="sk-SK" w:bidi="bo-CN"/>
        </w:rPr>
        <w:t>Automotive</w:t>
      </w:r>
      <w:proofErr w:type="spellEnd"/>
      <w:r w:rsidRPr="008E5F7C">
        <w:rPr>
          <w:rFonts w:asciiTheme="majorHAnsi" w:hAnsiTheme="majorHAnsi" w:cs="Calibri Light"/>
          <w:szCs w:val="22"/>
          <w:lang w:val="sk-SK" w:bidi="bo-CN"/>
        </w:rPr>
        <w:t xml:space="preserve"> OEM </w:t>
      </w:r>
      <w:proofErr w:type="spellStart"/>
      <w:r w:rsidRPr="008E5F7C">
        <w:rPr>
          <w:rFonts w:asciiTheme="majorHAnsi" w:hAnsiTheme="majorHAnsi" w:cs="Calibri Light"/>
          <w:szCs w:val="22"/>
          <w:lang w:val="sk-SK" w:bidi="bo-CN"/>
        </w:rPr>
        <w:t>America</w:t>
      </w:r>
      <w:r>
        <w:rPr>
          <w:rFonts w:asciiTheme="majorHAnsi" w:hAnsiTheme="majorHAnsi" w:cs="Calibri Light"/>
          <w:szCs w:val="22"/>
          <w:lang w:val="sk-SK" w:bidi="bo-CN"/>
        </w:rPr>
        <w:t>s</w:t>
      </w:r>
      <w:proofErr w:type="spellEnd"/>
      <w:r w:rsidRPr="008E5F7C">
        <w:rPr>
          <w:rFonts w:asciiTheme="majorHAnsi" w:hAnsiTheme="majorHAnsi" w:cs="Calibri Light"/>
          <w:szCs w:val="22"/>
          <w:lang w:val="sk-SK" w:bidi="bo-CN"/>
        </w:rPr>
        <w:t xml:space="preserve"> spoločnosti Henkel.</w:t>
      </w:r>
      <w:r w:rsidRPr="008E5F7C">
        <w:rPr>
          <w:rFonts w:asciiTheme="majorHAnsi" w:hAnsiTheme="majorHAnsi" w:cs="Calibri Light"/>
          <w:szCs w:val="22"/>
          <w:lang w:val="sk-SK"/>
        </w:rPr>
        <w:t xml:space="preserve"> </w:t>
      </w:r>
      <w:r w:rsidRPr="001433DA">
        <w:rPr>
          <w:rFonts w:asciiTheme="majorHAnsi" w:hAnsiTheme="majorHAnsi" w:cs="Calibri Light"/>
          <w:i/>
          <w:iCs/>
          <w:szCs w:val="22"/>
          <w:lang w:val="sk-SK" w:bidi="bo-CN"/>
        </w:rPr>
        <w:t xml:space="preserve">„Naše technológie povrchovej úpravy spĺňajú všetky tieto atribúty a predstavujú výnimočné riešenie pre lakovacie procesy.“ </w:t>
      </w:r>
    </w:p>
    <w:p w14:paraId="600B4DE7" w14:textId="77777777" w:rsidR="004F3456" w:rsidRPr="00D05BCF" w:rsidRDefault="004F3456" w:rsidP="004F3456">
      <w:pPr>
        <w:rPr>
          <w:rFonts w:asciiTheme="majorHAnsi" w:hAnsiTheme="majorHAnsi" w:cs="Calibri Light"/>
          <w:szCs w:val="22"/>
          <w:lang w:val="sk-SK"/>
        </w:rPr>
      </w:pPr>
    </w:p>
    <w:p w14:paraId="2CB880DE" w14:textId="77777777" w:rsidR="004F3456" w:rsidRPr="008E5F7C" w:rsidRDefault="004F3456" w:rsidP="004F3456">
      <w:pPr>
        <w:rPr>
          <w:rFonts w:asciiTheme="majorHAnsi" w:hAnsiTheme="majorHAnsi" w:cs="Calibri Light"/>
          <w:szCs w:val="22"/>
          <w:lang w:val="sk-SK"/>
        </w:rPr>
      </w:pPr>
      <w:proofErr w:type="spellStart"/>
      <w:r w:rsidRPr="008E5F7C">
        <w:rPr>
          <w:rFonts w:asciiTheme="majorHAnsi" w:hAnsiTheme="majorHAnsi" w:cs="Calibri Light"/>
          <w:szCs w:val="22"/>
          <w:lang w:val="sk-SK" w:bidi="bo-CN"/>
        </w:rPr>
        <w:t>Predúprava</w:t>
      </w:r>
      <w:proofErr w:type="spellEnd"/>
      <w:r w:rsidRPr="008E5F7C">
        <w:rPr>
          <w:rFonts w:asciiTheme="majorHAnsi" w:hAnsiTheme="majorHAnsi" w:cs="Calibri Light"/>
          <w:szCs w:val="22"/>
          <w:lang w:val="sk-SK" w:bidi="bo-CN"/>
        </w:rPr>
        <w:t xml:space="preserve"> kovov procesom </w:t>
      </w:r>
      <w:proofErr w:type="spellStart"/>
      <w:r w:rsidRPr="008E5F7C">
        <w:rPr>
          <w:rFonts w:asciiTheme="majorHAnsi" w:hAnsiTheme="majorHAnsi" w:cs="Calibri Light"/>
          <w:szCs w:val="22"/>
          <w:lang w:val="sk-SK" w:bidi="bo-CN"/>
        </w:rPr>
        <w:t>Pallumina</w:t>
      </w:r>
      <w:proofErr w:type="spellEnd"/>
      <w:r w:rsidRPr="008E5F7C">
        <w:rPr>
          <w:rFonts w:asciiTheme="majorHAnsi" w:hAnsiTheme="majorHAnsi" w:cs="Calibri Light"/>
          <w:szCs w:val="22"/>
          <w:lang w:val="sk-SK" w:bidi="bo-CN"/>
        </w:rPr>
        <w:t xml:space="preserve"> je účinná na všetkých </w:t>
      </w:r>
      <w:r>
        <w:rPr>
          <w:rFonts w:asciiTheme="majorHAnsi" w:hAnsiTheme="majorHAnsi" w:cs="Calibri Light"/>
          <w:szCs w:val="22"/>
          <w:lang w:val="sk-SK" w:bidi="bo-CN"/>
        </w:rPr>
        <w:t>základných</w:t>
      </w:r>
      <w:r w:rsidRPr="008E5F7C">
        <w:rPr>
          <w:rFonts w:asciiTheme="majorHAnsi" w:hAnsiTheme="majorHAnsi" w:cs="Calibri Light"/>
          <w:szCs w:val="22"/>
          <w:lang w:val="sk-SK" w:bidi="bo-CN"/>
        </w:rPr>
        <w:t xml:space="preserve"> kovoch a umožňuje až 100 % opracovanie hliníka, čím prispieva k ešte širšiemu využitiu tohto ľahkého materiálu.</w:t>
      </w:r>
      <w:r w:rsidRPr="008E5F7C">
        <w:rPr>
          <w:rFonts w:asciiTheme="majorHAnsi" w:hAnsiTheme="majorHAnsi" w:cs="Calibri Light"/>
          <w:szCs w:val="22"/>
          <w:lang w:val="sk-SK"/>
        </w:rPr>
        <w:t xml:space="preserve"> </w:t>
      </w:r>
      <w:r w:rsidRPr="008E5F7C">
        <w:rPr>
          <w:rFonts w:asciiTheme="majorHAnsi" w:hAnsiTheme="majorHAnsi" w:cs="Calibri Light"/>
          <w:szCs w:val="22"/>
          <w:lang w:val="sk-SK" w:bidi="bo-CN"/>
        </w:rPr>
        <w:t>Podľa Centra pre výskum automobilového priemyslu by sa využívanie hliníka pri výrobe osobných a nákladných vozidiel malo do roku 2040</w:t>
      </w:r>
      <w:r>
        <w:rPr>
          <w:rFonts w:asciiTheme="majorHAnsi" w:hAnsiTheme="majorHAnsi" w:cs="Calibri Light"/>
          <w:szCs w:val="22"/>
          <w:lang w:val="sk-SK" w:bidi="bo-CN"/>
        </w:rPr>
        <w:t xml:space="preserve"> </w:t>
      </w:r>
      <w:r w:rsidRPr="008E5F7C">
        <w:rPr>
          <w:rFonts w:asciiTheme="majorHAnsi" w:hAnsiTheme="majorHAnsi" w:cs="Calibri Light"/>
          <w:szCs w:val="22"/>
          <w:lang w:val="sk-SK" w:bidi="bo-CN"/>
        </w:rPr>
        <w:t>zvýšiť zo súčasných približne 13 % až na 26 %.</w:t>
      </w:r>
      <w:r w:rsidRPr="008E5F7C">
        <w:rPr>
          <w:rFonts w:asciiTheme="majorHAnsi" w:hAnsiTheme="majorHAnsi" w:cs="Calibri Light"/>
          <w:szCs w:val="22"/>
          <w:lang w:val="sk-SK"/>
        </w:rPr>
        <w:t xml:space="preserve"> </w:t>
      </w:r>
      <w:r w:rsidRPr="008E5F7C">
        <w:rPr>
          <w:rFonts w:asciiTheme="majorHAnsi" w:hAnsiTheme="majorHAnsi" w:cs="Calibri Light"/>
          <w:szCs w:val="22"/>
          <w:lang w:val="sk-SK" w:bidi="bo-CN"/>
        </w:rPr>
        <w:t>Hliník zohráva veľmi dôležitú úlohu pri znižovaní spotreby vozidiel so spaľovacími motormi a hmotnosti elektrických vozidiel.</w:t>
      </w:r>
    </w:p>
    <w:p w14:paraId="3D349858" w14:textId="77777777" w:rsidR="004F3456" w:rsidRPr="00D05BCF" w:rsidRDefault="004F3456" w:rsidP="004F3456">
      <w:pPr>
        <w:rPr>
          <w:rFonts w:asciiTheme="majorHAnsi" w:hAnsiTheme="majorHAnsi" w:cs="Calibri Light"/>
          <w:szCs w:val="22"/>
          <w:lang w:val="sk-SK"/>
        </w:rPr>
      </w:pPr>
    </w:p>
    <w:p w14:paraId="25C53DB0" w14:textId="77777777" w:rsidR="004F3456" w:rsidRPr="008E5F7C" w:rsidRDefault="004F3456" w:rsidP="004F3456">
      <w:pPr>
        <w:rPr>
          <w:rFonts w:asciiTheme="majorHAnsi" w:hAnsiTheme="majorHAnsi" w:cs="Calibri Light"/>
          <w:szCs w:val="22"/>
          <w:lang w:val="sk-SK"/>
        </w:rPr>
      </w:pPr>
      <w:proofErr w:type="spellStart"/>
      <w:r w:rsidRPr="008E5F7C">
        <w:rPr>
          <w:rFonts w:asciiTheme="majorHAnsi" w:hAnsiTheme="majorHAnsi" w:cs="Calibri Light"/>
          <w:szCs w:val="22"/>
          <w:lang w:val="sk-SK" w:bidi="bo-CN"/>
        </w:rPr>
        <w:t>Suppliers</w:t>
      </w:r>
      <w:proofErr w:type="spellEnd"/>
      <w:r w:rsidRPr="008E5F7C">
        <w:rPr>
          <w:rFonts w:asciiTheme="majorHAnsi" w:hAnsiTheme="majorHAnsi" w:cs="Calibri Light"/>
          <w:szCs w:val="22"/>
          <w:lang w:val="sk-SK" w:bidi="bo-CN"/>
        </w:rPr>
        <w:t xml:space="preserve"> </w:t>
      </w:r>
      <w:proofErr w:type="spellStart"/>
      <w:r w:rsidRPr="008E5F7C">
        <w:rPr>
          <w:rFonts w:asciiTheme="majorHAnsi" w:hAnsiTheme="majorHAnsi" w:cs="Calibri Light"/>
          <w:szCs w:val="22"/>
          <w:lang w:val="sk-SK" w:bidi="bo-CN"/>
        </w:rPr>
        <w:t>Partnership</w:t>
      </w:r>
      <w:proofErr w:type="spellEnd"/>
      <w:r w:rsidRPr="008E5F7C">
        <w:rPr>
          <w:rFonts w:asciiTheme="majorHAnsi" w:hAnsiTheme="majorHAnsi" w:cs="Calibri Light"/>
          <w:szCs w:val="22"/>
          <w:lang w:val="sk-SK" w:bidi="bo-CN"/>
        </w:rPr>
        <w:t xml:space="preserve"> </w:t>
      </w:r>
      <w:proofErr w:type="spellStart"/>
      <w:r w:rsidRPr="008E5F7C">
        <w:rPr>
          <w:rFonts w:asciiTheme="majorHAnsi" w:hAnsiTheme="majorHAnsi" w:cs="Calibri Light"/>
          <w:szCs w:val="22"/>
          <w:lang w:val="sk-SK" w:bidi="bo-CN"/>
        </w:rPr>
        <w:t>for</w:t>
      </w:r>
      <w:proofErr w:type="spellEnd"/>
      <w:r w:rsidRPr="008E5F7C">
        <w:rPr>
          <w:rFonts w:asciiTheme="majorHAnsi" w:hAnsiTheme="majorHAnsi" w:cs="Calibri Light"/>
          <w:szCs w:val="22"/>
          <w:lang w:val="sk-SK" w:bidi="bo-CN"/>
        </w:rPr>
        <w:t xml:space="preserve"> </w:t>
      </w:r>
      <w:proofErr w:type="spellStart"/>
      <w:r w:rsidRPr="008E5F7C">
        <w:rPr>
          <w:rFonts w:asciiTheme="majorHAnsi" w:hAnsiTheme="majorHAnsi" w:cs="Calibri Light"/>
          <w:szCs w:val="22"/>
          <w:lang w:val="sk-SK" w:bidi="bo-CN"/>
        </w:rPr>
        <w:t>the</w:t>
      </w:r>
      <w:proofErr w:type="spellEnd"/>
      <w:r w:rsidRPr="008E5F7C">
        <w:rPr>
          <w:rFonts w:asciiTheme="majorHAnsi" w:hAnsiTheme="majorHAnsi" w:cs="Calibri Light"/>
          <w:szCs w:val="22"/>
          <w:lang w:val="sk-SK" w:bidi="bo-CN"/>
        </w:rPr>
        <w:t xml:space="preserve"> </w:t>
      </w:r>
      <w:proofErr w:type="spellStart"/>
      <w:r w:rsidRPr="008E5F7C">
        <w:rPr>
          <w:rFonts w:asciiTheme="majorHAnsi" w:hAnsiTheme="majorHAnsi" w:cs="Calibri Light"/>
          <w:szCs w:val="22"/>
          <w:lang w:val="sk-SK" w:bidi="bo-CN"/>
        </w:rPr>
        <w:t>Environment</w:t>
      </w:r>
      <w:proofErr w:type="spellEnd"/>
      <w:r w:rsidRPr="008E5F7C">
        <w:rPr>
          <w:rFonts w:asciiTheme="majorHAnsi" w:hAnsiTheme="majorHAnsi" w:cs="Calibri Light"/>
          <w:szCs w:val="22"/>
          <w:lang w:val="sk-SK" w:bidi="bo-CN"/>
        </w:rPr>
        <w:t xml:space="preserve"> zastrešuje organizácie z automobilového </w:t>
      </w:r>
      <w:r>
        <w:rPr>
          <w:rFonts w:asciiTheme="majorHAnsi" w:hAnsiTheme="majorHAnsi" w:cs="Calibri Light"/>
          <w:szCs w:val="22"/>
          <w:lang w:val="sk-SK" w:bidi="bo-CN"/>
        </w:rPr>
        <w:t>priemyslu</w:t>
      </w:r>
      <w:r w:rsidRPr="008E5F7C">
        <w:rPr>
          <w:rFonts w:asciiTheme="majorHAnsi" w:hAnsiTheme="majorHAnsi" w:cs="Calibri Light"/>
          <w:szCs w:val="22"/>
          <w:lang w:val="sk-SK" w:bidi="bo-CN"/>
        </w:rPr>
        <w:t xml:space="preserve"> vrátane niekoľkých najväčších svetových výrobcov automobilov a ich dodávateľov.</w:t>
      </w:r>
      <w:r w:rsidRPr="008E5F7C">
        <w:rPr>
          <w:rFonts w:asciiTheme="majorHAnsi" w:hAnsiTheme="majorHAnsi" w:cs="Calibri Light"/>
          <w:szCs w:val="22"/>
          <w:lang w:val="sk-SK"/>
        </w:rPr>
        <w:t xml:space="preserve"> </w:t>
      </w:r>
      <w:r w:rsidRPr="008E5F7C">
        <w:rPr>
          <w:rFonts w:asciiTheme="majorHAnsi" w:hAnsiTheme="majorHAnsi" w:cs="Calibri Light"/>
          <w:szCs w:val="22"/>
          <w:lang w:val="sk-SK" w:bidi="bo-CN"/>
        </w:rPr>
        <w:t>Jej cieľom je budovať automobilový priemysel s pozitívnym vplyvom na životné prostredie.</w:t>
      </w:r>
    </w:p>
    <w:p w14:paraId="1ADC5AFD" w14:textId="77777777" w:rsidR="004F3456" w:rsidRPr="00D05BCF" w:rsidRDefault="004F3456" w:rsidP="004F3456">
      <w:pPr>
        <w:rPr>
          <w:rFonts w:asciiTheme="majorHAnsi" w:hAnsiTheme="majorHAnsi" w:cs="Calibri Light"/>
          <w:szCs w:val="22"/>
          <w:lang w:val="sk-SK"/>
        </w:rPr>
      </w:pPr>
    </w:p>
    <w:p w14:paraId="129B4B6B" w14:textId="77777777" w:rsidR="004F3456" w:rsidRPr="0064762C" w:rsidRDefault="004F3456" w:rsidP="004F3456">
      <w:pPr>
        <w:rPr>
          <w:rStyle w:val="Hypertextovprepojenie"/>
          <w:rFonts w:asciiTheme="majorHAnsi" w:hAnsiTheme="majorHAnsi" w:cs="Calibri Light"/>
          <w:sz w:val="22"/>
          <w:szCs w:val="22"/>
          <w:lang w:val="sk-SK"/>
        </w:rPr>
      </w:pPr>
      <w:r w:rsidRPr="0064762C">
        <w:rPr>
          <w:rFonts w:asciiTheme="majorHAnsi" w:hAnsiTheme="majorHAnsi" w:cs="Calibri Light"/>
          <w:szCs w:val="22"/>
          <w:lang w:val="sk-SK" w:bidi="bo-CN"/>
        </w:rPr>
        <w:t xml:space="preserve">Viac informácií o riešeniach spoločnosti Henkel na povrchovú úpravu kovov pre automobilové karosérie nájdete </w:t>
      </w:r>
      <w:hyperlink r:id="rId12" w:anchor="metal-pretreatment" w:history="1">
        <w:r w:rsidRPr="0064762C">
          <w:rPr>
            <w:rStyle w:val="Hypertextovprepojenie"/>
            <w:rFonts w:asciiTheme="majorHAnsi" w:hAnsiTheme="majorHAnsi" w:cs="Calibri Light"/>
            <w:sz w:val="22"/>
            <w:szCs w:val="22"/>
            <w:lang w:val="sk-SK" w:bidi="bo-CN"/>
          </w:rPr>
          <w:t>tu.</w:t>
        </w:r>
      </w:hyperlink>
    </w:p>
    <w:p w14:paraId="6AA9017D" w14:textId="77777777" w:rsidR="004F3456" w:rsidRPr="00D05BCF" w:rsidRDefault="004F3456" w:rsidP="004F3456">
      <w:pPr>
        <w:rPr>
          <w:rStyle w:val="Hypertextovprepojenie"/>
          <w:rFonts w:asciiTheme="majorHAnsi" w:hAnsiTheme="majorHAnsi" w:cs="Calibri Light"/>
          <w:szCs w:val="22"/>
          <w:lang w:val="sk-SK"/>
        </w:rPr>
      </w:pPr>
    </w:p>
    <w:p w14:paraId="76FF9EF6" w14:textId="77777777" w:rsidR="00F41314" w:rsidRDefault="00F41314" w:rsidP="004F3456">
      <w:pPr>
        <w:rPr>
          <w:rFonts w:asciiTheme="majorHAnsi" w:hAnsiTheme="majorHAnsi" w:cs="Calibri Light"/>
          <w:i/>
          <w:iCs/>
          <w:sz w:val="18"/>
          <w:szCs w:val="18"/>
          <w:lang w:val="sk-SK" w:bidi="bo-CN"/>
        </w:rPr>
      </w:pPr>
    </w:p>
    <w:p w14:paraId="70AB0C66" w14:textId="1C8009AB" w:rsidR="004F3456" w:rsidRPr="008E5F7C" w:rsidRDefault="004F3456" w:rsidP="004F3456">
      <w:pPr>
        <w:rPr>
          <w:rFonts w:asciiTheme="majorHAnsi" w:hAnsiTheme="majorHAnsi" w:cs="Calibri Light"/>
          <w:i/>
          <w:iCs/>
          <w:sz w:val="18"/>
          <w:szCs w:val="18"/>
          <w:lang w:val="sk-SK"/>
        </w:rPr>
      </w:pPr>
      <w:r w:rsidRPr="008E5F7C">
        <w:rPr>
          <w:rFonts w:asciiTheme="majorHAnsi" w:hAnsiTheme="majorHAnsi" w:cs="Calibri Light"/>
          <w:i/>
          <w:iCs/>
          <w:sz w:val="18"/>
          <w:szCs w:val="18"/>
          <w:lang w:val="sk-SK" w:bidi="bo-CN"/>
        </w:rPr>
        <w:t xml:space="preserve">PALLUMINA™ je ochranná známka spoločnosti </w:t>
      </w:r>
      <w:proofErr w:type="spellStart"/>
      <w:r w:rsidRPr="008E5F7C">
        <w:rPr>
          <w:rFonts w:asciiTheme="majorHAnsi" w:hAnsiTheme="majorHAnsi" w:cs="Calibri Light"/>
          <w:i/>
          <w:iCs/>
          <w:sz w:val="18"/>
          <w:szCs w:val="18"/>
          <w:lang w:val="sk-SK" w:bidi="bo-CN"/>
        </w:rPr>
        <w:t>Nihon</w:t>
      </w:r>
      <w:proofErr w:type="spellEnd"/>
      <w:r w:rsidRPr="008E5F7C">
        <w:rPr>
          <w:rFonts w:asciiTheme="majorHAnsi" w:hAnsiTheme="majorHAnsi" w:cs="Calibri Light"/>
          <w:i/>
          <w:iCs/>
          <w:sz w:val="18"/>
          <w:szCs w:val="18"/>
          <w:lang w:val="sk-SK" w:bidi="bo-CN"/>
        </w:rPr>
        <w:t xml:space="preserve"> </w:t>
      </w:r>
      <w:proofErr w:type="spellStart"/>
      <w:r w:rsidRPr="008E5F7C">
        <w:rPr>
          <w:rFonts w:asciiTheme="majorHAnsi" w:hAnsiTheme="majorHAnsi" w:cs="Calibri Light"/>
          <w:i/>
          <w:iCs/>
          <w:sz w:val="18"/>
          <w:szCs w:val="18"/>
          <w:lang w:val="sk-SK" w:bidi="bo-CN"/>
        </w:rPr>
        <w:t>Parkerizing</w:t>
      </w:r>
      <w:proofErr w:type="spellEnd"/>
      <w:r w:rsidRPr="008E5F7C">
        <w:rPr>
          <w:rFonts w:asciiTheme="majorHAnsi" w:hAnsiTheme="majorHAnsi" w:cs="Calibri Light"/>
          <w:i/>
          <w:iCs/>
          <w:sz w:val="18"/>
          <w:szCs w:val="18"/>
          <w:lang w:val="sk-SK" w:bidi="bo-CN"/>
        </w:rPr>
        <w:t>.</w:t>
      </w:r>
      <w:r w:rsidRPr="008E5F7C">
        <w:rPr>
          <w:rFonts w:asciiTheme="majorHAnsi" w:hAnsiTheme="majorHAnsi" w:cs="Calibri Light"/>
          <w:i/>
          <w:iCs/>
          <w:sz w:val="18"/>
          <w:szCs w:val="18"/>
          <w:lang w:val="sk-SK"/>
        </w:rPr>
        <w:t xml:space="preserve"> </w:t>
      </w:r>
      <w:r w:rsidRPr="008E5F7C">
        <w:rPr>
          <w:rFonts w:asciiTheme="majorHAnsi" w:hAnsiTheme="majorHAnsi" w:cs="Calibri Light"/>
          <w:i/>
          <w:iCs/>
          <w:sz w:val="18"/>
          <w:szCs w:val="18"/>
          <w:lang w:val="sk-SK" w:bidi="bo-CN"/>
        </w:rPr>
        <w:t xml:space="preserve">Na základe licencie od </w:t>
      </w:r>
      <w:proofErr w:type="spellStart"/>
      <w:r w:rsidRPr="008E5F7C">
        <w:rPr>
          <w:rFonts w:asciiTheme="majorHAnsi" w:hAnsiTheme="majorHAnsi" w:cs="Calibri Light"/>
          <w:i/>
          <w:iCs/>
          <w:sz w:val="18"/>
          <w:szCs w:val="18"/>
          <w:lang w:val="sk-SK" w:bidi="bo-CN"/>
        </w:rPr>
        <w:t>Nihon</w:t>
      </w:r>
      <w:proofErr w:type="spellEnd"/>
      <w:r w:rsidRPr="008E5F7C">
        <w:rPr>
          <w:rFonts w:asciiTheme="majorHAnsi" w:hAnsiTheme="majorHAnsi" w:cs="Calibri Light"/>
          <w:i/>
          <w:iCs/>
          <w:sz w:val="18"/>
          <w:szCs w:val="18"/>
          <w:lang w:val="sk-SK" w:bidi="bo-CN"/>
        </w:rPr>
        <w:t xml:space="preserve"> </w:t>
      </w:r>
      <w:proofErr w:type="spellStart"/>
      <w:r w:rsidRPr="008E5F7C">
        <w:rPr>
          <w:rFonts w:asciiTheme="majorHAnsi" w:hAnsiTheme="majorHAnsi" w:cs="Calibri Light"/>
          <w:i/>
          <w:iCs/>
          <w:sz w:val="18"/>
          <w:szCs w:val="18"/>
          <w:lang w:val="sk-SK" w:bidi="bo-CN"/>
        </w:rPr>
        <w:t>Parkerizing</w:t>
      </w:r>
      <w:proofErr w:type="spellEnd"/>
      <w:r w:rsidRPr="008E5F7C">
        <w:rPr>
          <w:rFonts w:asciiTheme="majorHAnsi" w:hAnsiTheme="majorHAnsi" w:cs="Calibri Light"/>
          <w:i/>
          <w:iCs/>
          <w:sz w:val="18"/>
          <w:szCs w:val="18"/>
          <w:lang w:val="sk-SK" w:bidi="bo-CN"/>
        </w:rPr>
        <w:t xml:space="preserve"> je Henkel dodávateľom technológie </w:t>
      </w:r>
      <w:proofErr w:type="spellStart"/>
      <w:r w:rsidRPr="008E5F7C">
        <w:rPr>
          <w:rFonts w:asciiTheme="majorHAnsi" w:hAnsiTheme="majorHAnsi" w:cs="Calibri Light"/>
          <w:i/>
          <w:iCs/>
          <w:sz w:val="18"/>
          <w:szCs w:val="18"/>
          <w:lang w:val="sk-SK" w:bidi="bo-CN"/>
        </w:rPr>
        <w:t>Pallumina</w:t>
      </w:r>
      <w:proofErr w:type="spellEnd"/>
      <w:r w:rsidRPr="008E5F7C">
        <w:rPr>
          <w:rFonts w:asciiTheme="majorHAnsi" w:hAnsiTheme="majorHAnsi" w:cs="Calibri Light"/>
          <w:i/>
          <w:iCs/>
          <w:sz w:val="18"/>
          <w:szCs w:val="18"/>
          <w:lang w:val="sk-SK" w:bidi="bo-CN"/>
        </w:rPr>
        <w:t xml:space="preserve"> pre spoločnosť Toyota North </w:t>
      </w:r>
      <w:proofErr w:type="spellStart"/>
      <w:r w:rsidRPr="008E5F7C">
        <w:rPr>
          <w:rFonts w:asciiTheme="majorHAnsi" w:hAnsiTheme="majorHAnsi" w:cs="Calibri Light"/>
          <w:i/>
          <w:iCs/>
          <w:sz w:val="18"/>
          <w:szCs w:val="18"/>
          <w:lang w:val="sk-SK" w:bidi="bo-CN"/>
        </w:rPr>
        <w:t>America</w:t>
      </w:r>
      <w:proofErr w:type="spellEnd"/>
      <w:r w:rsidRPr="008E5F7C">
        <w:rPr>
          <w:rFonts w:asciiTheme="majorHAnsi" w:hAnsiTheme="majorHAnsi" w:cs="Calibri Light"/>
          <w:i/>
          <w:iCs/>
          <w:sz w:val="18"/>
          <w:szCs w:val="18"/>
          <w:lang w:val="sk-SK" w:bidi="bo-CN"/>
        </w:rPr>
        <w:t>.</w:t>
      </w:r>
    </w:p>
    <w:p w14:paraId="5C1DA518" w14:textId="77777777" w:rsidR="004F3456" w:rsidRPr="00D05BCF" w:rsidRDefault="004F3456" w:rsidP="004F3456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="Calibri Light"/>
          <w:lang w:val="sk-SK"/>
        </w:rPr>
      </w:pPr>
    </w:p>
    <w:p w14:paraId="7B427606" w14:textId="77777777" w:rsidR="0021297C" w:rsidRDefault="0021297C" w:rsidP="009A2E7E">
      <w:pPr>
        <w:spacing w:line="278" w:lineRule="auto"/>
        <w:rPr>
          <w:rFonts w:asciiTheme="majorHAnsi" w:hAnsiTheme="majorHAnsi" w:cstheme="majorHAnsi"/>
          <w:b/>
          <w:bCs/>
          <w:lang w:val="sk-SK"/>
        </w:rPr>
      </w:pPr>
    </w:p>
    <w:p w14:paraId="47C7A284" w14:textId="6DCD6256" w:rsidR="009A2E7E" w:rsidRPr="0009712C" w:rsidRDefault="009A2E7E" w:rsidP="009A2E7E">
      <w:pPr>
        <w:spacing w:line="278" w:lineRule="auto"/>
        <w:rPr>
          <w:rFonts w:asciiTheme="majorHAnsi" w:hAnsiTheme="majorHAnsi" w:cstheme="majorHAnsi"/>
          <w:sz w:val="18"/>
          <w:szCs w:val="18"/>
          <w:lang w:val="sk-SK" w:eastAsia="zh-CN"/>
        </w:rPr>
      </w:pPr>
      <w:r w:rsidRPr="0009712C">
        <w:rPr>
          <w:rFonts w:asciiTheme="majorHAnsi" w:hAnsiTheme="majorHAnsi" w:cstheme="majorHAnsi"/>
          <w:b/>
          <w:bCs/>
          <w:sz w:val="18"/>
          <w:szCs w:val="18"/>
          <w:lang w:val="sk-SK"/>
        </w:rPr>
        <w:t>O spoločnosti Henkel</w:t>
      </w:r>
    </w:p>
    <w:p w14:paraId="50B27A5E" w14:textId="77777777" w:rsidR="009A2E7E" w:rsidRPr="0009712C" w:rsidRDefault="009A2E7E" w:rsidP="009A2E7E">
      <w:pPr>
        <w:spacing w:line="24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09712C">
        <w:rPr>
          <w:rFonts w:asciiTheme="majorHAnsi" w:hAnsiTheme="majorHAnsi" w:cstheme="majorHAnsi"/>
          <w:sz w:val="18"/>
          <w:szCs w:val="18"/>
          <w:lang w:val="sk-SK"/>
        </w:rPr>
        <w:t>Adhesive</w:t>
      </w:r>
      <w:proofErr w:type="spellEnd"/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 Technologies celosvetovým lídrom na trhu v rámci všetkých priemyselných segmentov. V oblastiach </w:t>
      </w:r>
      <w:proofErr w:type="spellStart"/>
      <w:r w:rsidRPr="0009712C">
        <w:rPr>
          <w:rFonts w:asciiTheme="majorHAnsi" w:hAnsiTheme="majorHAnsi" w:cstheme="majorHAnsi"/>
          <w:sz w:val="18"/>
          <w:szCs w:val="18"/>
          <w:lang w:val="sk-SK"/>
        </w:rPr>
        <w:t>Laundry</w:t>
      </w:r>
      <w:proofErr w:type="spellEnd"/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 &amp; Home </w:t>
      </w:r>
      <w:proofErr w:type="spellStart"/>
      <w:r w:rsidRPr="0009712C">
        <w:rPr>
          <w:rFonts w:asciiTheme="majorHAnsi" w:hAnsiTheme="majorHAnsi" w:cstheme="majorHAnsi"/>
          <w:sz w:val="18"/>
          <w:szCs w:val="18"/>
          <w:lang w:val="sk-SK"/>
        </w:rPr>
        <w:t>Care</w:t>
      </w:r>
      <w:proofErr w:type="spellEnd"/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 a </w:t>
      </w:r>
      <w:proofErr w:type="spellStart"/>
      <w:r w:rsidRPr="0009712C">
        <w:rPr>
          <w:rFonts w:asciiTheme="majorHAnsi" w:hAnsiTheme="majorHAnsi" w:cstheme="majorHAnsi"/>
          <w:sz w:val="18"/>
          <w:szCs w:val="18"/>
          <w:lang w:val="sk-SK"/>
        </w:rPr>
        <w:t>Beauty</w:t>
      </w:r>
      <w:proofErr w:type="spellEnd"/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 </w:t>
      </w:r>
      <w:proofErr w:type="spellStart"/>
      <w:r w:rsidRPr="0009712C">
        <w:rPr>
          <w:rFonts w:asciiTheme="majorHAnsi" w:hAnsiTheme="majorHAnsi" w:cstheme="majorHAnsi"/>
          <w:sz w:val="18"/>
          <w:szCs w:val="18"/>
          <w:lang w:val="sk-SK"/>
        </w:rPr>
        <w:t>Care</w:t>
      </w:r>
      <w:proofErr w:type="spellEnd"/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 je Henkel na vedúcich pozíciách na viacerých trhoch a v mnohých kategóriách vo svete. Spoločnosť bola založená v roku 1876 a má za sebou viac než 140 úspešných rokov. V roku 2021 dosiahla obrat viac ako 20 mld. eur a upravený prevádzkový zisk približne vo výške 2,7 mld. eur. Henkel zamestnáva 52 000 ľudí po celom svete, ktorí spolu tvoria zanietený a veľmi rôznorodý tím, ktorý spája silná firemná kultúra a spoločný cieľ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13" w:history="1">
        <w:r w:rsidRPr="0009712C">
          <w:rPr>
            <w:rStyle w:val="Hypertextovprepojenie"/>
            <w:rFonts w:asciiTheme="majorHAnsi" w:hAnsiTheme="majorHAnsi" w:cstheme="majorHAnsi"/>
            <w:szCs w:val="18"/>
            <w:lang w:val="sk-SK"/>
          </w:rPr>
          <w:t>www.henkel.com</w:t>
        </w:r>
      </w:hyperlink>
      <w:r w:rsidRPr="0009712C">
        <w:rPr>
          <w:rFonts w:asciiTheme="majorHAnsi" w:hAnsiTheme="majorHAnsi" w:cstheme="majorHAnsi"/>
          <w:color w:val="000000"/>
          <w:sz w:val="18"/>
          <w:szCs w:val="18"/>
          <w:lang w:val="sk-SK"/>
        </w:rPr>
        <w:t>.</w:t>
      </w:r>
    </w:p>
    <w:p w14:paraId="6A0D4EDF" w14:textId="77777777" w:rsidR="009A2E7E" w:rsidRPr="0009712C" w:rsidRDefault="009A2E7E" w:rsidP="009A2E7E">
      <w:pPr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</w:p>
    <w:p w14:paraId="1B97C257" w14:textId="77777777" w:rsidR="009A2E7E" w:rsidRPr="0009712C" w:rsidRDefault="009A2E7E" w:rsidP="009A2E7E">
      <w:pPr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 w:rsidRPr="0009712C">
        <w:rPr>
          <w:rFonts w:asciiTheme="majorHAnsi" w:hAnsiTheme="majorHAnsi" w:cstheme="majorHAnsi"/>
          <w:b/>
          <w:bCs/>
          <w:sz w:val="18"/>
          <w:szCs w:val="18"/>
          <w:lang w:val="sk-SK"/>
        </w:rPr>
        <w:t>O spoločnosti Henkel Slovensko</w:t>
      </w:r>
    </w:p>
    <w:p w14:paraId="28074AB7" w14:textId="77777777" w:rsidR="009A2E7E" w:rsidRPr="0009712C" w:rsidRDefault="009A2E7E" w:rsidP="009A2E7E">
      <w:pPr>
        <w:spacing w:line="240" w:lineRule="auto"/>
        <w:rPr>
          <w:rFonts w:asciiTheme="majorHAnsi" w:hAnsiTheme="majorHAnsi" w:cstheme="majorHAnsi"/>
          <w:sz w:val="18"/>
          <w:szCs w:val="18"/>
          <w:lang w:val="sk-SK"/>
        </w:rPr>
      </w:pPr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 xml:space="preserve">Na Slovensku pôsobí Henkel vo všetkých troch strategických oblastiach už od roku 1991 a zároveň je HENKEL SLOVENSKO spol. s r. o. pôsobiskom najväčšej expertnej pobočky </w:t>
      </w:r>
      <w:proofErr w:type="spellStart"/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>Global</w:t>
      </w:r>
      <w:proofErr w:type="spellEnd"/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 xml:space="preserve"> Business Solutions</w:t>
      </w:r>
      <w:r w:rsidRPr="0009712C">
        <w:rPr>
          <w:rFonts w:asciiTheme="majorHAnsi" w:hAnsiTheme="majorHAnsi" w:cstheme="majorHAnsi"/>
          <w:sz w:val="18"/>
          <w:szCs w:val="18"/>
          <w:vertAlign w:val="superscript"/>
          <w:lang w:val="sk-SK" w:bidi="sk-SK"/>
        </w:rPr>
        <w:t>+</w:t>
      </w:r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 xml:space="preserve"> </w:t>
      </w:r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>spoločnosti Henkel</w:t>
      </w:r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 xml:space="preserve"> celosvetovo. </w:t>
      </w:r>
      <w:proofErr w:type="spellStart"/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>Global</w:t>
      </w:r>
      <w:proofErr w:type="spellEnd"/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 xml:space="preserve"> Business Solutions</w:t>
      </w:r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vertAlign w:val="superscript"/>
          <w:lang w:val="sk-SK"/>
        </w:rPr>
        <w:t>+</w:t>
      </w:r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> Bratislava ‏(GBS</w:t>
      </w:r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vertAlign w:val="superscript"/>
          <w:lang w:val="sk-SK"/>
        </w:rPr>
        <w:t>+</w:t>
      </w:r>
      <w:r w:rsidRPr="0009712C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 xml:space="preserve"> Bratislava) patrí od svojho založenia v roku 2006 k dôležitej súčasti spoločnosti Henkel, zabezpečujúcej služby v Európe a globálne  vo viac než 30 jazykoch. V súčasnosti zamestnáva viac než 1 600 pracovníkov. </w:t>
      </w:r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>HENKEL SLOVENSKO spol. s r. o.  predáva viac ako 50 značiek a dnes zamestnáva, spolu s GBS</w:t>
      </w:r>
      <w:r w:rsidRPr="0009712C">
        <w:rPr>
          <w:rFonts w:asciiTheme="majorHAnsi" w:hAnsiTheme="majorHAnsi" w:cstheme="majorHAnsi"/>
          <w:sz w:val="18"/>
          <w:szCs w:val="18"/>
          <w:vertAlign w:val="superscript"/>
          <w:lang w:val="sk-SK" w:bidi="sk-SK"/>
        </w:rPr>
        <w:t>+</w:t>
      </w:r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 xml:space="preserve"> Bratislava, viac ako 1 800 zamestnancov. </w:t>
      </w:r>
      <w:r w:rsidRPr="0009712C">
        <w:rPr>
          <w:rFonts w:asciiTheme="majorHAnsi" w:hAnsiTheme="majorHAnsi" w:cstheme="majorHAnsi"/>
          <w:sz w:val="18"/>
          <w:szCs w:val="18"/>
          <w:lang w:val="sk-SK"/>
        </w:rPr>
        <w:t xml:space="preserve">Viac informácií nájdete na stránke </w:t>
      </w:r>
      <w:hyperlink r:id="rId14" w:history="1">
        <w:r w:rsidRPr="0009712C">
          <w:rPr>
            <w:rStyle w:val="Hypertextovprepojenie"/>
            <w:rFonts w:asciiTheme="majorHAnsi" w:hAnsiTheme="majorHAnsi" w:cstheme="majorHAnsi"/>
            <w:szCs w:val="18"/>
            <w:lang w:val="sk-SK"/>
          </w:rPr>
          <w:t>www.henkel.sk</w:t>
        </w:r>
      </w:hyperlink>
      <w:r w:rsidRPr="0009712C">
        <w:rPr>
          <w:rFonts w:asciiTheme="majorHAnsi" w:hAnsiTheme="majorHAnsi" w:cstheme="majorHAnsi"/>
          <w:sz w:val="18"/>
          <w:szCs w:val="18"/>
          <w:lang w:val="sk-SK" w:bidi="sk-SK"/>
        </w:rPr>
        <w:t>.</w:t>
      </w:r>
    </w:p>
    <w:p w14:paraId="3ACA106B" w14:textId="77777777" w:rsidR="009A2E7E" w:rsidRPr="004019D8" w:rsidRDefault="009A2E7E" w:rsidP="009A2E7E">
      <w:pPr>
        <w:rPr>
          <w:rStyle w:val="AboutandContactBody"/>
          <w:rFonts w:asciiTheme="majorHAnsi" w:hAnsiTheme="majorHAnsi" w:cstheme="majorHAnsi"/>
          <w:b/>
          <w:bCs/>
          <w:sz w:val="20"/>
          <w:szCs w:val="20"/>
          <w:lang w:val="sk-SK"/>
        </w:rPr>
      </w:pPr>
    </w:p>
    <w:p w14:paraId="74E4ACB7" w14:textId="77777777" w:rsidR="009A2E7E" w:rsidRPr="009A2E7E" w:rsidRDefault="009A2E7E" w:rsidP="009A2E7E">
      <w:pPr>
        <w:rPr>
          <w:rStyle w:val="AboutandContactBody"/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9A2E7E">
        <w:rPr>
          <w:rStyle w:val="AboutandContactBody"/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Kontakt  </w:t>
      </w:r>
    </w:p>
    <w:p w14:paraId="03C2CC24" w14:textId="77777777" w:rsidR="009A2E7E" w:rsidRPr="004019D8" w:rsidRDefault="009A2E7E" w:rsidP="009A2E7E">
      <w:pPr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</w:pP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 xml:space="preserve">Zuzana </w:t>
      </w:r>
      <w:proofErr w:type="spellStart"/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>Kaňuchová</w:t>
      </w:r>
      <w:proofErr w:type="spellEnd"/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</w:p>
    <w:p w14:paraId="631E24AB" w14:textId="77777777" w:rsidR="009A2E7E" w:rsidRPr="004019D8" w:rsidRDefault="009A2E7E" w:rsidP="009A2E7E">
      <w:pPr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</w:pP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 xml:space="preserve">Riaditeľka </w:t>
      </w:r>
      <w:proofErr w:type="spellStart"/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>korporátnej</w:t>
      </w:r>
      <w:proofErr w:type="spellEnd"/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 xml:space="preserve"> komunikácie</w:t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</w:p>
    <w:p w14:paraId="167198AD" w14:textId="77777777" w:rsidR="009A2E7E" w:rsidRPr="004019D8" w:rsidRDefault="009A2E7E" w:rsidP="009A2E7E">
      <w:pPr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</w:pPr>
    </w:p>
    <w:p w14:paraId="1EFAF58C" w14:textId="77777777" w:rsidR="009A2E7E" w:rsidRPr="004019D8" w:rsidRDefault="009A2E7E" w:rsidP="009A2E7E">
      <w:pPr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</w:pP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lastRenderedPageBreak/>
        <w:t>Telefón: +421 917 160 597</w:t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</w:p>
    <w:p w14:paraId="1CAAC764" w14:textId="77777777" w:rsidR="009A2E7E" w:rsidRPr="004019D8" w:rsidRDefault="009A2E7E" w:rsidP="009A2E7E">
      <w:pPr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</w:pPr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 xml:space="preserve">E-mail:  </w:t>
      </w:r>
      <w:hyperlink r:id="rId15" w:history="1">
        <w:r w:rsidRPr="004019D8">
          <w:rPr>
            <w:rStyle w:val="Hypertextovprepojenie"/>
            <w:rFonts w:asciiTheme="majorHAnsi" w:hAnsiTheme="majorHAnsi" w:cstheme="majorHAnsi"/>
            <w:sz w:val="20"/>
            <w:szCs w:val="20"/>
            <w:lang w:val="sk-SK"/>
          </w:rPr>
          <w:t>zuzana.kanuchova@henkel.com</w:t>
        </w:r>
      </w:hyperlink>
      <w:r w:rsidRPr="004019D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 xml:space="preserve"> </w:t>
      </w:r>
    </w:p>
    <w:p w14:paraId="121A4D26" w14:textId="7B00F85C" w:rsidR="00C50C62" w:rsidRPr="009A2C68" w:rsidRDefault="00C50C62" w:rsidP="009A2C68">
      <w:pPr>
        <w:tabs>
          <w:tab w:val="left" w:pos="1080"/>
          <w:tab w:val="left" w:pos="4500"/>
        </w:tabs>
        <w:spacing w:line="240" w:lineRule="auto"/>
        <w:rPr>
          <w:rFonts w:asciiTheme="minorHAnsi" w:hAnsiTheme="minorHAnsi" w:cstheme="minorHAnsi"/>
          <w:sz w:val="24"/>
          <w:lang w:val="sk-SK"/>
        </w:rPr>
      </w:pPr>
      <w:r w:rsidRPr="00773F91">
        <w:rPr>
          <w:rFonts w:asciiTheme="minorHAnsi" w:hAnsiTheme="minorHAnsi" w:cstheme="minorHAnsi"/>
          <w:sz w:val="24"/>
          <w:lang w:val="sk-SK"/>
        </w:rPr>
        <w:tab/>
      </w:r>
    </w:p>
    <w:sectPr w:rsidR="00C50C62" w:rsidRPr="009A2C68" w:rsidSect="00DC2465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75416" w14:textId="77777777" w:rsidR="00375268" w:rsidRDefault="00375268">
      <w:r>
        <w:separator/>
      </w:r>
    </w:p>
  </w:endnote>
  <w:endnote w:type="continuationSeparator" w:id="0">
    <w:p w14:paraId="3BC31374" w14:textId="77777777" w:rsidR="00375268" w:rsidRDefault="00375268">
      <w:r>
        <w:continuationSeparator/>
      </w:r>
    </w:p>
  </w:endnote>
  <w:endnote w:type="continuationNotice" w:id="1">
    <w:p w14:paraId="1043474F" w14:textId="77777777" w:rsidR="00375268" w:rsidRDefault="0037526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55D0" w14:textId="77777777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B63C6C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AD749D">
      <w:t>4</w:t>
    </w:r>
    <w:r w:rsidRPr="00BF6E82">
      <w:fldChar w:fldCharType="end"/>
    </w:r>
    <w:r w:rsidRPr="00BF6E82">
      <w:t>/</w:t>
    </w:r>
    <w:r w:rsidR="00AC6E9A">
      <w:fldChar w:fldCharType="begin"/>
    </w:r>
    <w:r w:rsidR="00AC6E9A">
      <w:instrText xml:space="preserve"> NUMPAGES  \* Arabic  \* MERGEFORMAT </w:instrText>
    </w:r>
    <w:r w:rsidR="00AC6E9A">
      <w:fldChar w:fldCharType="separate"/>
    </w:r>
    <w:r w:rsidR="00AD749D">
      <w:t>4</w:t>
    </w:r>
    <w:r w:rsidR="00AC6E9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DB69" w14:textId="12E87325" w:rsidR="00DB5D40" w:rsidRDefault="009242D9" w:rsidP="00DB5D40">
    <w:pPr>
      <w:pStyle w:val="Pta"/>
      <w:jc w:val="distribute"/>
      <w:rPr>
        <w:b/>
      </w:rPr>
    </w:pPr>
    <w:r>
      <w:drawing>
        <wp:inline distT="0" distB="0" distL="0" distR="0" wp14:anchorId="71572E60" wp14:editId="6C0EAE93">
          <wp:extent cx="5768975" cy="360045"/>
          <wp:effectExtent l="0" t="0" r="3175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5D40">
      <w:rPr>
        <w:b/>
      </w:rPr>
      <w:t xml:space="preserve">      </w:t>
    </w:r>
  </w:p>
  <w:p w14:paraId="7DAC3790" w14:textId="77777777" w:rsidR="00CF6F33" w:rsidRPr="00992A11" w:rsidRDefault="00302D10" w:rsidP="00992A11">
    <w:pPr>
      <w:pStyle w:val="Pta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4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264C" w14:textId="77777777" w:rsidR="00375268" w:rsidRDefault="00375268">
      <w:bookmarkStart w:id="0" w:name="_Hlk47541104"/>
      <w:bookmarkEnd w:id="0"/>
      <w:r>
        <w:separator/>
      </w:r>
    </w:p>
  </w:footnote>
  <w:footnote w:type="continuationSeparator" w:id="0">
    <w:p w14:paraId="2FFD9436" w14:textId="77777777" w:rsidR="00375268" w:rsidRDefault="00375268">
      <w:r>
        <w:continuationSeparator/>
      </w:r>
    </w:p>
  </w:footnote>
  <w:footnote w:type="continuationNotice" w:id="1">
    <w:p w14:paraId="5A9B80AE" w14:textId="77777777" w:rsidR="00375268" w:rsidRDefault="0037526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2504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7719" w14:textId="7782F052" w:rsidR="00CF6F33" w:rsidRPr="00962C60" w:rsidRDefault="0009087E" w:rsidP="00EB46D9">
    <w:pPr>
      <w:pStyle w:val="Hlavika"/>
      <w:rPr>
        <w:lang w:val="sk-SK"/>
      </w:rPr>
    </w:pPr>
    <w:r>
      <w:rPr>
        <w:noProof/>
        <w:lang w:val="sk-SK"/>
      </w:rPr>
      <w:drawing>
        <wp:anchor distT="0" distB="0" distL="114300" distR="114300" simplePos="0" relativeHeight="251658240" behindDoc="0" locked="0" layoutInCell="1" allowOverlap="1" wp14:anchorId="7A8AE461" wp14:editId="037A9D37">
          <wp:simplePos x="0" y="0"/>
          <wp:positionH relativeFrom="margin">
            <wp:posOffset>4590364</wp:posOffset>
          </wp:positionH>
          <wp:positionV relativeFrom="margin">
            <wp:posOffset>-1185266</wp:posOffset>
          </wp:positionV>
          <wp:extent cx="1166495" cy="789305"/>
          <wp:effectExtent l="0" t="0" r="0" b="0"/>
          <wp:wrapNone/>
          <wp:docPr id="3" name="Obrázok 3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C60">
      <w:rPr>
        <w:lang w:val="sk-SK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52B0E1F"/>
    <w:multiLevelType w:val="hybridMultilevel"/>
    <w:tmpl w:val="D1BA6B2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73D3C74"/>
    <w:multiLevelType w:val="hybridMultilevel"/>
    <w:tmpl w:val="F4AAD272"/>
    <w:lvl w:ilvl="0" w:tplc="080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 w15:restartNumberingAfterBreak="0">
    <w:nsid w:val="491C0505"/>
    <w:multiLevelType w:val="hybridMultilevel"/>
    <w:tmpl w:val="672C7FDA"/>
    <w:lvl w:ilvl="0" w:tplc="91E8FC00">
      <w:numFmt w:val="bullet"/>
      <w:lvlText w:val="•"/>
      <w:lvlJc w:val="left"/>
      <w:pPr>
        <w:ind w:left="643" w:hanging="360"/>
      </w:pPr>
      <w:rPr>
        <w:rFonts w:ascii="Century Gothic" w:eastAsia="Times New Roman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4DE93186"/>
    <w:multiLevelType w:val="hybridMultilevel"/>
    <w:tmpl w:val="801E8DA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F16D29"/>
    <w:multiLevelType w:val="hybridMultilevel"/>
    <w:tmpl w:val="FD1CCA8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92773"/>
    <w:multiLevelType w:val="hybridMultilevel"/>
    <w:tmpl w:val="52AE5424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805984">
    <w:abstractNumId w:val="1"/>
  </w:num>
  <w:num w:numId="2" w16cid:durableId="1748383579">
    <w:abstractNumId w:val="0"/>
  </w:num>
  <w:num w:numId="3" w16cid:durableId="603465826">
    <w:abstractNumId w:val="11"/>
  </w:num>
  <w:num w:numId="4" w16cid:durableId="1990473797">
    <w:abstractNumId w:val="5"/>
  </w:num>
  <w:num w:numId="5" w16cid:durableId="1149516070">
    <w:abstractNumId w:val="2"/>
  </w:num>
  <w:num w:numId="6" w16cid:durableId="1998802362">
    <w:abstractNumId w:val="10"/>
  </w:num>
  <w:num w:numId="7" w16cid:durableId="1930119449">
    <w:abstractNumId w:val="7"/>
  </w:num>
  <w:num w:numId="8" w16cid:durableId="754783098">
    <w:abstractNumId w:val="6"/>
  </w:num>
  <w:num w:numId="9" w16cid:durableId="109474252">
    <w:abstractNumId w:val="4"/>
  </w:num>
  <w:num w:numId="10" w16cid:durableId="90902775">
    <w:abstractNumId w:val="8"/>
  </w:num>
  <w:num w:numId="11" w16cid:durableId="1076896130">
    <w:abstractNumId w:val="12"/>
  </w:num>
  <w:num w:numId="12" w16cid:durableId="60638551">
    <w:abstractNumId w:val="3"/>
  </w:num>
  <w:num w:numId="13" w16cid:durableId="2810376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26AFB"/>
    <w:rsid w:val="000273F2"/>
    <w:rsid w:val="00027C76"/>
    <w:rsid w:val="00030557"/>
    <w:rsid w:val="00030F51"/>
    <w:rsid w:val="0003481C"/>
    <w:rsid w:val="00035A84"/>
    <w:rsid w:val="00036D95"/>
    <w:rsid w:val="00040CC9"/>
    <w:rsid w:val="00046DD5"/>
    <w:rsid w:val="00051B60"/>
    <w:rsid w:val="00051E86"/>
    <w:rsid w:val="00056FA5"/>
    <w:rsid w:val="000573F2"/>
    <w:rsid w:val="000575F9"/>
    <w:rsid w:val="0005760C"/>
    <w:rsid w:val="000618FC"/>
    <w:rsid w:val="00063D2E"/>
    <w:rsid w:val="00065201"/>
    <w:rsid w:val="00067071"/>
    <w:rsid w:val="00070C3B"/>
    <w:rsid w:val="00080D10"/>
    <w:rsid w:val="0008357F"/>
    <w:rsid w:val="00084D35"/>
    <w:rsid w:val="0009087E"/>
    <w:rsid w:val="0009712C"/>
    <w:rsid w:val="00097CF3"/>
    <w:rsid w:val="000B695A"/>
    <w:rsid w:val="000C1075"/>
    <w:rsid w:val="000C210A"/>
    <w:rsid w:val="000C56DD"/>
    <w:rsid w:val="000D1672"/>
    <w:rsid w:val="000D1983"/>
    <w:rsid w:val="000D537B"/>
    <w:rsid w:val="000E2F62"/>
    <w:rsid w:val="000E33CB"/>
    <w:rsid w:val="000E38DE"/>
    <w:rsid w:val="000E38ED"/>
    <w:rsid w:val="000E7F24"/>
    <w:rsid w:val="000F03BE"/>
    <w:rsid w:val="000F1757"/>
    <w:rsid w:val="000F225B"/>
    <w:rsid w:val="000F4DB3"/>
    <w:rsid w:val="000F7FAF"/>
    <w:rsid w:val="00105975"/>
    <w:rsid w:val="00111F4D"/>
    <w:rsid w:val="00112A28"/>
    <w:rsid w:val="00115230"/>
    <w:rsid w:val="00115B5F"/>
    <w:rsid w:val="001162B4"/>
    <w:rsid w:val="001169E0"/>
    <w:rsid w:val="0012194B"/>
    <w:rsid w:val="00122CBC"/>
    <w:rsid w:val="00126D4A"/>
    <w:rsid w:val="00132DA9"/>
    <w:rsid w:val="0013305B"/>
    <w:rsid w:val="00133B99"/>
    <w:rsid w:val="001433DA"/>
    <w:rsid w:val="00143B20"/>
    <w:rsid w:val="001442D3"/>
    <w:rsid w:val="001443BD"/>
    <w:rsid w:val="001577E9"/>
    <w:rsid w:val="0016138C"/>
    <w:rsid w:val="001614BF"/>
    <w:rsid w:val="001731CE"/>
    <w:rsid w:val="00175951"/>
    <w:rsid w:val="001813F3"/>
    <w:rsid w:val="00183245"/>
    <w:rsid w:val="001A59E3"/>
    <w:rsid w:val="001A6EF7"/>
    <w:rsid w:val="001B2D0C"/>
    <w:rsid w:val="001B743B"/>
    <w:rsid w:val="001B7C20"/>
    <w:rsid w:val="001C0B32"/>
    <w:rsid w:val="001C4BE1"/>
    <w:rsid w:val="001D7568"/>
    <w:rsid w:val="001D7ADF"/>
    <w:rsid w:val="001E0A38"/>
    <w:rsid w:val="001E0F71"/>
    <w:rsid w:val="001E6D05"/>
    <w:rsid w:val="001E7C28"/>
    <w:rsid w:val="001F1BDF"/>
    <w:rsid w:val="001F3344"/>
    <w:rsid w:val="001F7110"/>
    <w:rsid w:val="001F7E96"/>
    <w:rsid w:val="00202284"/>
    <w:rsid w:val="00203B9E"/>
    <w:rsid w:val="00206C15"/>
    <w:rsid w:val="00212488"/>
    <w:rsid w:val="0021297C"/>
    <w:rsid w:val="00214EA2"/>
    <w:rsid w:val="00220628"/>
    <w:rsid w:val="00225F4C"/>
    <w:rsid w:val="002304D2"/>
    <w:rsid w:val="00232AFF"/>
    <w:rsid w:val="00234ABD"/>
    <w:rsid w:val="00236E2A"/>
    <w:rsid w:val="00237F62"/>
    <w:rsid w:val="0024586A"/>
    <w:rsid w:val="00246020"/>
    <w:rsid w:val="00252443"/>
    <w:rsid w:val="00256F0C"/>
    <w:rsid w:val="002619DA"/>
    <w:rsid w:val="00262C05"/>
    <w:rsid w:val="00263D3E"/>
    <w:rsid w:val="002762C3"/>
    <w:rsid w:val="002814DA"/>
    <w:rsid w:val="00281D14"/>
    <w:rsid w:val="00282C13"/>
    <w:rsid w:val="0028371F"/>
    <w:rsid w:val="00293113"/>
    <w:rsid w:val="00295E5E"/>
    <w:rsid w:val="002A0DF7"/>
    <w:rsid w:val="002A2975"/>
    <w:rsid w:val="002A4EF2"/>
    <w:rsid w:val="002A60E0"/>
    <w:rsid w:val="002B0810"/>
    <w:rsid w:val="002B5578"/>
    <w:rsid w:val="002C0FD5"/>
    <w:rsid w:val="002C252E"/>
    <w:rsid w:val="002C6773"/>
    <w:rsid w:val="002D01B0"/>
    <w:rsid w:val="002D2A3D"/>
    <w:rsid w:val="002E0B17"/>
    <w:rsid w:val="002E1DAB"/>
    <w:rsid w:val="002E4FFB"/>
    <w:rsid w:val="002E7DED"/>
    <w:rsid w:val="002F23B0"/>
    <w:rsid w:val="002F666E"/>
    <w:rsid w:val="002F7E11"/>
    <w:rsid w:val="00301A73"/>
    <w:rsid w:val="00302D10"/>
    <w:rsid w:val="00304087"/>
    <w:rsid w:val="00310ACD"/>
    <w:rsid w:val="003116E8"/>
    <w:rsid w:val="0031379F"/>
    <w:rsid w:val="00314264"/>
    <w:rsid w:val="00317C01"/>
    <w:rsid w:val="00320A26"/>
    <w:rsid w:val="00321344"/>
    <w:rsid w:val="00322DAD"/>
    <w:rsid w:val="00323AB5"/>
    <w:rsid w:val="0033451C"/>
    <w:rsid w:val="00336854"/>
    <w:rsid w:val="0034015C"/>
    <w:rsid w:val="003405F1"/>
    <w:rsid w:val="003442F4"/>
    <w:rsid w:val="003463FE"/>
    <w:rsid w:val="00347FE7"/>
    <w:rsid w:val="00353705"/>
    <w:rsid w:val="003562E8"/>
    <w:rsid w:val="0036357D"/>
    <w:rsid w:val="003649BC"/>
    <w:rsid w:val="00365E44"/>
    <w:rsid w:val="00367AA1"/>
    <w:rsid w:val="00372E36"/>
    <w:rsid w:val="00375268"/>
    <w:rsid w:val="00376EE9"/>
    <w:rsid w:val="00377CBB"/>
    <w:rsid w:val="00380D56"/>
    <w:rsid w:val="00386336"/>
    <w:rsid w:val="003877B6"/>
    <w:rsid w:val="00393887"/>
    <w:rsid w:val="00393BFE"/>
    <w:rsid w:val="00394C6B"/>
    <w:rsid w:val="003A0597"/>
    <w:rsid w:val="003A1116"/>
    <w:rsid w:val="003A46CF"/>
    <w:rsid w:val="003A4E62"/>
    <w:rsid w:val="003B1069"/>
    <w:rsid w:val="003B390A"/>
    <w:rsid w:val="003B4C4C"/>
    <w:rsid w:val="003C04FE"/>
    <w:rsid w:val="003C0A9E"/>
    <w:rsid w:val="003C15DE"/>
    <w:rsid w:val="003C4EB2"/>
    <w:rsid w:val="003D128E"/>
    <w:rsid w:val="003D24DD"/>
    <w:rsid w:val="003D56AE"/>
    <w:rsid w:val="003E15E6"/>
    <w:rsid w:val="003E2CEF"/>
    <w:rsid w:val="003E5F59"/>
    <w:rsid w:val="003F1AF3"/>
    <w:rsid w:val="003F4D8D"/>
    <w:rsid w:val="003F5B99"/>
    <w:rsid w:val="004041C9"/>
    <w:rsid w:val="004074DB"/>
    <w:rsid w:val="00421AF1"/>
    <w:rsid w:val="004313E7"/>
    <w:rsid w:val="0043545B"/>
    <w:rsid w:val="00441325"/>
    <w:rsid w:val="004429CB"/>
    <w:rsid w:val="0044763B"/>
    <w:rsid w:val="004545EA"/>
    <w:rsid w:val="004629B3"/>
    <w:rsid w:val="0046376E"/>
    <w:rsid w:val="0046690F"/>
    <w:rsid w:val="00472640"/>
    <w:rsid w:val="00472FEC"/>
    <w:rsid w:val="00475702"/>
    <w:rsid w:val="00485CB6"/>
    <w:rsid w:val="00490A03"/>
    <w:rsid w:val="00493327"/>
    <w:rsid w:val="00494402"/>
    <w:rsid w:val="00494DBE"/>
    <w:rsid w:val="00495CE6"/>
    <w:rsid w:val="004968A1"/>
    <w:rsid w:val="0049738E"/>
    <w:rsid w:val="004A323C"/>
    <w:rsid w:val="004B54E8"/>
    <w:rsid w:val="004C1DCD"/>
    <w:rsid w:val="004C4FEB"/>
    <w:rsid w:val="004C6B79"/>
    <w:rsid w:val="004C6DF6"/>
    <w:rsid w:val="004D059B"/>
    <w:rsid w:val="004D4CB6"/>
    <w:rsid w:val="004E3341"/>
    <w:rsid w:val="004E67B7"/>
    <w:rsid w:val="004F10C1"/>
    <w:rsid w:val="004F2C06"/>
    <w:rsid w:val="004F3456"/>
    <w:rsid w:val="00502E62"/>
    <w:rsid w:val="00506767"/>
    <w:rsid w:val="00506B8A"/>
    <w:rsid w:val="005118BD"/>
    <w:rsid w:val="005170AC"/>
    <w:rsid w:val="0052212B"/>
    <w:rsid w:val="00530799"/>
    <w:rsid w:val="00534B46"/>
    <w:rsid w:val="00540358"/>
    <w:rsid w:val="00540D47"/>
    <w:rsid w:val="00541575"/>
    <w:rsid w:val="005449BB"/>
    <w:rsid w:val="00550864"/>
    <w:rsid w:val="005521F5"/>
    <w:rsid w:val="0055571E"/>
    <w:rsid w:val="00556F67"/>
    <w:rsid w:val="00565EBE"/>
    <w:rsid w:val="00575350"/>
    <w:rsid w:val="005833F0"/>
    <w:rsid w:val="005854C8"/>
    <w:rsid w:val="0058684E"/>
    <w:rsid w:val="00586CAF"/>
    <w:rsid w:val="005873E9"/>
    <w:rsid w:val="0058794F"/>
    <w:rsid w:val="00591180"/>
    <w:rsid w:val="00591B38"/>
    <w:rsid w:val="0059722C"/>
    <w:rsid w:val="00597D07"/>
    <w:rsid w:val="005A3846"/>
    <w:rsid w:val="005A3C34"/>
    <w:rsid w:val="005B1CBB"/>
    <w:rsid w:val="005B4868"/>
    <w:rsid w:val="005B6A58"/>
    <w:rsid w:val="005C51CB"/>
    <w:rsid w:val="005C7112"/>
    <w:rsid w:val="005D0561"/>
    <w:rsid w:val="005D0AD9"/>
    <w:rsid w:val="005D22F6"/>
    <w:rsid w:val="005E0C30"/>
    <w:rsid w:val="005E2CC2"/>
    <w:rsid w:val="005E69D9"/>
    <w:rsid w:val="005F27F4"/>
    <w:rsid w:val="005F3239"/>
    <w:rsid w:val="005F5FC5"/>
    <w:rsid w:val="005F6567"/>
    <w:rsid w:val="00605BFE"/>
    <w:rsid w:val="00607256"/>
    <w:rsid w:val="006141A6"/>
    <w:rsid w:val="006144B1"/>
    <w:rsid w:val="00617A6D"/>
    <w:rsid w:val="006209A6"/>
    <w:rsid w:val="006262AD"/>
    <w:rsid w:val="006335F1"/>
    <w:rsid w:val="006345B6"/>
    <w:rsid w:val="00635712"/>
    <w:rsid w:val="006402B4"/>
    <w:rsid w:val="006403F3"/>
    <w:rsid w:val="00643D8A"/>
    <w:rsid w:val="00644595"/>
    <w:rsid w:val="0064762C"/>
    <w:rsid w:val="00652229"/>
    <w:rsid w:val="00652793"/>
    <w:rsid w:val="00652E4F"/>
    <w:rsid w:val="006531FF"/>
    <w:rsid w:val="006626CA"/>
    <w:rsid w:val="00663487"/>
    <w:rsid w:val="00663B1A"/>
    <w:rsid w:val="00672382"/>
    <w:rsid w:val="00673CB0"/>
    <w:rsid w:val="006758AD"/>
    <w:rsid w:val="00677A30"/>
    <w:rsid w:val="00681F20"/>
    <w:rsid w:val="00682643"/>
    <w:rsid w:val="00682EB9"/>
    <w:rsid w:val="0068441A"/>
    <w:rsid w:val="00690B19"/>
    <w:rsid w:val="006A0A3C"/>
    <w:rsid w:val="006A4FFF"/>
    <w:rsid w:val="006A79F0"/>
    <w:rsid w:val="006B06C1"/>
    <w:rsid w:val="006B21C0"/>
    <w:rsid w:val="006B4030"/>
    <w:rsid w:val="006B47EE"/>
    <w:rsid w:val="006B499F"/>
    <w:rsid w:val="006C3C4A"/>
    <w:rsid w:val="006D1AFF"/>
    <w:rsid w:val="006D4996"/>
    <w:rsid w:val="006D54AB"/>
    <w:rsid w:val="006E1BAF"/>
    <w:rsid w:val="006E3006"/>
    <w:rsid w:val="006E5032"/>
    <w:rsid w:val="006E5BDA"/>
    <w:rsid w:val="006F0FC7"/>
    <w:rsid w:val="006F39A9"/>
    <w:rsid w:val="006F5D05"/>
    <w:rsid w:val="006F670F"/>
    <w:rsid w:val="00703272"/>
    <w:rsid w:val="0070733C"/>
    <w:rsid w:val="00710715"/>
    <w:rsid w:val="00710C5D"/>
    <w:rsid w:val="00713381"/>
    <w:rsid w:val="0071348C"/>
    <w:rsid w:val="00717273"/>
    <w:rsid w:val="00720FD4"/>
    <w:rsid w:val="00724AF2"/>
    <w:rsid w:val="00726216"/>
    <w:rsid w:val="0073096C"/>
    <w:rsid w:val="00732587"/>
    <w:rsid w:val="00742398"/>
    <w:rsid w:val="007507B5"/>
    <w:rsid w:val="0075091D"/>
    <w:rsid w:val="00753A24"/>
    <w:rsid w:val="007551E7"/>
    <w:rsid w:val="007630AF"/>
    <w:rsid w:val="00764F93"/>
    <w:rsid w:val="007718FE"/>
    <w:rsid w:val="00772188"/>
    <w:rsid w:val="00773F91"/>
    <w:rsid w:val="00774B90"/>
    <w:rsid w:val="007808C1"/>
    <w:rsid w:val="007813D0"/>
    <w:rsid w:val="00785993"/>
    <w:rsid w:val="007866E2"/>
    <w:rsid w:val="00786BA3"/>
    <w:rsid w:val="0079202F"/>
    <w:rsid w:val="00795AF2"/>
    <w:rsid w:val="0079786F"/>
    <w:rsid w:val="007A25C7"/>
    <w:rsid w:val="007A2AAD"/>
    <w:rsid w:val="007A4432"/>
    <w:rsid w:val="007A784E"/>
    <w:rsid w:val="007B1358"/>
    <w:rsid w:val="007B499C"/>
    <w:rsid w:val="007B4D4B"/>
    <w:rsid w:val="007C50BB"/>
    <w:rsid w:val="007C68F4"/>
    <w:rsid w:val="007D2A02"/>
    <w:rsid w:val="007E36BD"/>
    <w:rsid w:val="007E53D6"/>
    <w:rsid w:val="007E6EA1"/>
    <w:rsid w:val="007F0F63"/>
    <w:rsid w:val="007F2B1E"/>
    <w:rsid w:val="007F2D93"/>
    <w:rsid w:val="007F62B4"/>
    <w:rsid w:val="007F6C90"/>
    <w:rsid w:val="008013EE"/>
    <w:rsid w:val="00801517"/>
    <w:rsid w:val="00817AE8"/>
    <w:rsid w:val="00817DE8"/>
    <w:rsid w:val="008229F5"/>
    <w:rsid w:val="0082699A"/>
    <w:rsid w:val="00833C65"/>
    <w:rsid w:val="00833CEB"/>
    <w:rsid w:val="00835A45"/>
    <w:rsid w:val="008367DF"/>
    <w:rsid w:val="008372D2"/>
    <w:rsid w:val="008377BC"/>
    <w:rsid w:val="00844C17"/>
    <w:rsid w:val="0084769D"/>
    <w:rsid w:val="00847726"/>
    <w:rsid w:val="0084790A"/>
    <w:rsid w:val="00852511"/>
    <w:rsid w:val="008527B0"/>
    <w:rsid w:val="008614F1"/>
    <w:rsid w:val="008639B3"/>
    <w:rsid w:val="00863C1A"/>
    <w:rsid w:val="00866171"/>
    <w:rsid w:val="00867276"/>
    <w:rsid w:val="0087142D"/>
    <w:rsid w:val="00871553"/>
    <w:rsid w:val="00873956"/>
    <w:rsid w:val="00876F30"/>
    <w:rsid w:val="00880E72"/>
    <w:rsid w:val="008825EE"/>
    <w:rsid w:val="0088596E"/>
    <w:rsid w:val="008954A0"/>
    <w:rsid w:val="0089796A"/>
    <w:rsid w:val="008A2375"/>
    <w:rsid w:val="008A6920"/>
    <w:rsid w:val="008A6965"/>
    <w:rsid w:val="008C39BA"/>
    <w:rsid w:val="008C42F5"/>
    <w:rsid w:val="008C4BF9"/>
    <w:rsid w:val="008C74E8"/>
    <w:rsid w:val="008D76C5"/>
    <w:rsid w:val="008E0AFA"/>
    <w:rsid w:val="008E3909"/>
    <w:rsid w:val="008E58D7"/>
    <w:rsid w:val="008E5A1D"/>
    <w:rsid w:val="008E75D3"/>
    <w:rsid w:val="008F125E"/>
    <w:rsid w:val="008F4D2F"/>
    <w:rsid w:val="00906292"/>
    <w:rsid w:val="00917162"/>
    <w:rsid w:val="0092140A"/>
    <w:rsid w:val="009242D9"/>
    <w:rsid w:val="009251CC"/>
    <w:rsid w:val="00926FF4"/>
    <w:rsid w:val="0092714E"/>
    <w:rsid w:val="00927230"/>
    <w:rsid w:val="00930EC9"/>
    <w:rsid w:val="00942002"/>
    <w:rsid w:val="00942D97"/>
    <w:rsid w:val="0094424E"/>
    <w:rsid w:val="00945889"/>
    <w:rsid w:val="0094704B"/>
    <w:rsid w:val="00947885"/>
    <w:rsid w:val="00952168"/>
    <w:rsid w:val="009527FE"/>
    <w:rsid w:val="00962C60"/>
    <w:rsid w:val="009739A0"/>
    <w:rsid w:val="00974F84"/>
    <w:rsid w:val="009767C7"/>
    <w:rsid w:val="00980630"/>
    <w:rsid w:val="00982CDC"/>
    <w:rsid w:val="0098579A"/>
    <w:rsid w:val="00986275"/>
    <w:rsid w:val="0099195A"/>
    <w:rsid w:val="00992A11"/>
    <w:rsid w:val="00994681"/>
    <w:rsid w:val="0099486A"/>
    <w:rsid w:val="009A0E26"/>
    <w:rsid w:val="009A16EC"/>
    <w:rsid w:val="009A2C68"/>
    <w:rsid w:val="009A2E7E"/>
    <w:rsid w:val="009B1AC4"/>
    <w:rsid w:val="009B29B7"/>
    <w:rsid w:val="009B3B37"/>
    <w:rsid w:val="009B7D1F"/>
    <w:rsid w:val="009C088E"/>
    <w:rsid w:val="009C4A7F"/>
    <w:rsid w:val="009C4D35"/>
    <w:rsid w:val="009D1522"/>
    <w:rsid w:val="009D6C7C"/>
    <w:rsid w:val="009D7252"/>
    <w:rsid w:val="009D792E"/>
    <w:rsid w:val="009E5EB4"/>
    <w:rsid w:val="009F06DE"/>
    <w:rsid w:val="00A02D13"/>
    <w:rsid w:val="00A03188"/>
    <w:rsid w:val="00A03E83"/>
    <w:rsid w:val="00A044D6"/>
    <w:rsid w:val="00A04ADB"/>
    <w:rsid w:val="00A0542F"/>
    <w:rsid w:val="00A05CDF"/>
    <w:rsid w:val="00A05F55"/>
    <w:rsid w:val="00A06937"/>
    <w:rsid w:val="00A11E0F"/>
    <w:rsid w:val="00A1390E"/>
    <w:rsid w:val="00A26CB6"/>
    <w:rsid w:val="00A32F82"/>
    <w:rsid w:val="00A32F8B"/>
    <w:rsid w:val="00A3756F"/>
    <w:rsid w:val="00A42D6F"/>
    <w:rsid w:val="00A44BBC"/>
    <w:rsid w:val="00A45A62"/>
    <w:rsid w:val="00A517EF"/>
    <w:rsid w:val="00A54AC5"/>
    <w:rsid w:val="00A55DC3"/>
    <w:rsid w:val="00A56D41"/>
    <w:rsid w:val="00A61353"/>
    <w:rsid w:val="00A61626"/>
    <w:rsid w:val="00A66650"/>
    <w:rsid w:val="00A66DB1"/>
    <w:rsid w:val="00A67A92"/>
    <w:rsid w:val="00A713FB"/>
    <w:rsid w:val="00A765E5"/>
    <w:rsid w:val="00A76D57"/>
    <w:rsid w:val="00A87870"/>
    <w:rsid w:val="00A91A70"/>
    <w:rsid w:val="00AA01F3"/>
    <w:rsid w:val="00AA1B85"/>
    <w:rsid w:val="00AB0A03"/>
    <w:rsid w:val="00AB1CB6"/>
    <w:rsid w:val="00AB1D9A"/>
    <w:rsid w:val="00AC6E9A"/>
    <w:rsid w:val="00AD01B0"/>
    <w:rsid w:val="00AD44FE"/>
    <w:rsid w:val="00AD749D"/>
    <w:rsid w:val="00AE3ABD"/>
    <w:rsid w:val="00AE464C"/>
    <w:rsid w:val="00AE49F1"/>
    <w:rsid w:val="00AF3869"/>
    <w:rsid w:val="00AF7ECE"/>
    <w:rsid w:val="00B05CCA"/>
    <w:rsid w:val="00B14271"/>
    <w:rsid w:val="00B16270"/>
    <w:rsid w:val="00B2685D"/>
    <w:rsid w:val="00B30351"/>
    <w:rsid w:val="00B33C2A"/>
    <w:rsid w:val="00B368BD"/>
    <w:rsid w:val="00B4095C"/>
    <w:rsid w:val="00B422EC"/>
    <w:rsid w:val="00B63C6C"/>
    <w:rsid w:val="00B6597F"/>
    <w:rsid w:val="00B714B6"/>
    <w:rsid w:val="00B726D4"/>
    <w:rsid w:val="00B774D7"/>
    <w:rsid w:val="00B8214F"/>
    <w:rsid w:val="00B82A39"/>
    <w:rsid w:val="00B86A4F"/>
    <w:rsid w:val="00B86F4F"/>
    <w:rsid w:val="00B87B93"/>
    <w:rsid w:val="00B93035"/>
    <w:rsid w:val="00B93A93"/>
    <w:rsid w:val="00B94639"/>
    <w:rsid w:val="00B958E8"/>
    <w:rsid w:val="00B9775D"/>
    <w:rsid w:val="00B97E4A"/>
    <w:rsid w:val="00BA09B2"/>
    <w:rsid w:val="00BA2B7F"/>
    <w:rsid w:val="00BA5B46"/>
    <w:rsid w:val="00BA6EA6"/>
    <w:rsid w:val="00BC0995"/>
    <w:rsid w:val="00BC2FE3"/>
    <w:rsid w:val="00BE5D38"/>
    <w:rsid w:val="00BE793A"/>
    <w:rsid w:val="00BE7B92"/>
    <w:rsid w:val="00BF2B82"/>
    <w:rsid w:val="00BF432A"/>
    <w:rsid w:val="00BF6E82"/>
    <w:rsid w:val="00C0209A"/>
    <w:rsid w:val="00C060C7"/>
    <w:rsid w:val="00C24C17"/>
    <w:rsid w:val="00C24D5E"/>
    <w:rsid w:val="00C278C5"/>
    <w:rsid w:val="00C34B18"/>
    <w:rsid w:val="00C3758F"/>
    <w:rsid w:val="00C40B88"/>
    <w:rsid w:val="00C43223"/>
    <w:rsid w:val="00C47D87"/>
    <w:rsid w:val="00C50A63"/>
    <w:rsid w:val="00C50C62"/>
    <w:rsid w:val="00C51B88"/>
    <w:rsid w:val="00C5219F"/>
    <w:rsid w:val="00C5376E"/>
    <w:rsid w:val="00C565D4"/>
    <w:rsid w:val="00C570AB"/>
    <w:rsid w:val="00C60787"/>
    <w:rsid w:val="00C62701"/>
    <w:rsid w:val="00C634BF"/>
    <w:rsid w:val="00C743A7"/>
    <w:rsid w:val="00C808A6"/>
    <w:rsid w:val="00C934E4"/>
    <w:rsid w:val="00C97091"/>
    <w:rsid w:val="00C97260"/>
    <w:rsid w:val="00CA03A9"/>
    <w:rsid w:val="00CA047F"/>
    <w:rsid w:val="00CA2001"/>
    <w:rsid w:val="00CA23C9"/>
    <w:rsid w:val="00CA523B"/>
    <w:rsid w:val="00CB5B6C"/>
    <w:rsid w:val="00CB6F95"/>
    <w:rsid w:val="00CC052E"/>
    <w:rsid w:val="00CC29A9"/>
    <w:rsid w:val="00CC39A8"/>
    <w:rsid w:val="00CC447D"/>
    <w:rsid w:val="00CD140C"/>
    <w:rsid w:val="00CD16BE"/>
    <w:rsid w:val="00CD1FB9"/>
    <w:rsid w:val="00CD4616"/>
    <w:rsid w:val="00CD56AF"/>
    <w:rsid w:val="00CE0734"/>
    <w:rsid w:val="00CE33D5"/>
    <w:rsid w:val="00CE6A6E"/>
    <w:rsid w:val="00CF16DC"/>
    <w:rsid w:val="00CF5D37"/>
    <w:rsid w:val="00CF6F33"/>
    <w:rsid w:val="00D0140A"/>
    <w:rsid w:val="00D015B7"/>
    <w:rsid w:val="00D02248"/>
    <w:rsid w:val="00D063B8"/>
    <w:rsid w:val="00D06825"/>
    <w:rsid w:val="00D162B6"/>
    <w:rsid w:val="00D17E3B"/>
    <w:rsid w:val="00D23C09"/>
    <w:rsid w:val="00D23CED"/>
    <w:rsid w:val="00D24BD2"/>
    <w:rsid w:val="00D2573D"/>
    <w:rsid w:val="00D260A2"/>
    <w:rsid w:val="00D2795D"/>
    <w:rsid w:val="00D30CC6"/>
    <w:rsid w:val="00D3260C"/>
    <w:rsid w:val="00D34224"/>
    <w:rsid w:val="00D35790"/>
    <w:rsid w:val="00D4014A"/>
    <w:rsid w:val="00D40AD9"/>
    <w:rsid w:val="00D44221"/>
    <w:rsid w:val="00D476DF"/>
    <w:rsid w:val="00D5051D"/>
    <w:rsid w:val="00D5182B"/>
    <w:rsid w:val="00D53112"/>
    <w:rsid w:val="00D5437A"/>
    <w:rsid w:val="00D5653B"/>
    <w:rsid w:val="00D61492"/>
    <w:rsid w:val="00D61781"/>
    <w:rsid w:val="00D62EF1"/>
    <w:rsid w:val="00D6309D"/>
    <w:rsid w:val="00D644CA"/>
    <w:rsid w:val="00D66FC2"/>
    <w:rsid w:val="00D74231"/>
    <w:rsid w:val="00D76C7E"/>
    <w:rsid w:val="00D771DE"/>
    <w:rsid w:val="00D776A4"/>
    <w:rsid w:val="00D7776D"/>
    <w:rsid w:val="00D8406F"/>
    <w:rsid w:val="00D91F92"/>
    <w:rsid w:val="00D9293F"/>
    <w:rsid w:val="00D93598"/>
    <w:rsid w:val="00D93651"/>
    <w:rsid w:val="00D952F4"/>
    <w:rsid w:val="00DA1086"/>
    <w:rsid w:val="00DA1E18"/>
    <w:rsid w:val="00DA2009"/>
    <w:rsid w:val="00DA2EB3"/>
    <w:rsid w:val="00DB05B1"/>
    <w:rsid w:val="00DB5A79"/>
    <w:rsid w:val="00DB5D40"/>
    <w:rsid w:val="00DB6D3A"/>
    <w:rsid w:val="00DC2465"/>
    <w:rsid w:val="00DC5427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2DD0"/>
    <w:rsid w:val="00E06A2E"/>
    <w:rsid w:val="00E07340"/>
    <w:rsid w:val="00E13747"/>
    <w:rsid w:val="00E16061"/>
    <w:rsid w:val="00E25AEA"/>
    <w:rsid w:val="00E26B34"/>
    <w:rsid w:val="00E26F8D"/>
    <w:rsid w:val="00E30DEF"/>
    <w:rsid w:val="00E30ED2"/>
    <w:rsid w:val="00E31276"/>
    <w:rsid w:val="00E31C3C"/>
    <w:rsid w:val="00E32EC0"/>
    <w:rsid w:val="00E32F05"/>
    <w:rsid w:val="00E34A0B"/>
    <w:rsid w:val="00E37F70"/>
    <w:rsid w:val="00E446C1"/>
    <w:rsid w:val="00E55B7F"/>
    <w:rsid w:val="00E57867"/>
    <w:rsid w:val="00E758B9"/>
    <w:rsid w:val="00E85569"/>
    <w:rsid w:val="00E856AF"/>
    <w:rsid w:val="00E86B83"/>
    <w:rsid w:val="00E87C64"/>
    <w:rsid w:val="00E91C2F"/>
    <w:rsid w:val="00E92B4E"/>
    <w:rsid w:val="00E93A01"/>
    <w:rsid w:val="00E93FF8"/>
    <w:rsid w:val="00E9582F"/>
    <w:rsid w:val="00E96EAF"/>
    <w:rsid w:val="00E97504"/>
    <w:rsid w:val="00EA1752"/>
    <w:rsid w:val="00EA5A89"/>
    <w:rsid w:val="00EA5BDB"/>
    <w:rsid w:val="00EA5F8C"/>
    <w:rsid w:val="00EA751E"/>
    <w:rsid w:val="00EB440D"/>
    <w:rsid w:val="00EB46D9"/>
    <w:rsid w:val="00EB4A71"/>
    <w:rsid w:val="00EB778E"/>
    <w:rsid w:val="00EC142D"/>
    <w:rsid w:val="00EC17A8"/>
    <w:rsid w:val="00EC1E16"/>
    <w:rsid w:val="00EC254A"/>
    <w:rsid w:val="00EC528C"/>
    <w:rsid w:val="00ED0024"/>
    <w:rsid w:val="00ED0F85"/>
    <w:rsid w:val="00ED2B5C"/>
    <w:rsid w:val="00ED3269"/>
    <w:rsid w:val="00ED6649"/>
    <w:rsid w:val="00EE1A8C"/>
    <w:rsid w:val="00EE4643"/>
    <w:rsid w:val="00EE64AD"/>
    <w:rsid w:val="00EF1330"/>
    <w:rsid w:val="00EF15FF"/>
    <w:rsid w:val="00EF570A"/>
    <w:rsid w:val="00EF7111"/>
    <w:rsid w:val="00EF7D1A"/>
    <w:rsid w:val="00F0448F"/>
    <w:rsid w:val="00F0716C"/>
    <w:rsid w:val="00F14097"/>
    <w:rsid w:val="00F22014"/>
    <w:rsid w:val="00F26849"/>
    <w:rsid w:val="00F270E9"/>
    <w:rsid w:val="00F275C0"/>
    <w:rsid w:val="00F346B6"/>
    <w:rsid w:val="00F36145"/>
    <w:rsid w:val="00F36E15"/>
    <w:rsid w:val="00F37BDD"/>
    <w:rsid w:val="00F4089B"/>
    <w:rsid w:val="00F41314"/>
    <w:rsid w:val="00F41503"/>
    <w:rsid w:val="00F466C8"/>
    <w:rsid w:val="00F469A9"/>
    <w:rsid w:val="00F50B46"/>
    <w:rsid w:val="00F50D1F"/>
    <w:rsid w:val="00F51909"/>
    <w:rsid w:val="00F565D0"/>
    <w:rsid w:val="00F635FC"/>
    <w:rsid w:val="00F63D03"/>
    <w:rsid w:val="00F65E2F"/>
    <w:rsid w:val="00F65EC2"/>
    <w:rsid w:val="00F67DF1"/>
    <w:rsid w:val="00F7502E"/>
    <w:rsid w:val="00F8309B"/>
    <w:rsid w:val="00F833C9"/>
    <w:rsid w:val="00F85671"/>
    <w:rsid w:val="00F86FE4"/>
    <w:rsid w:val="00F90064"/>
    <w:rsid w:val="00F96AFD"/>
    <w:rsid w:val="00FA1398"/>
    <w:rsid w:val="00FA1F73"/>
    <w:rsid w:val="00FA2E19"/>
    <w:rsid w:val="00FA697F"/>
    <w:rsid w:val="00FB5521"/>
    <w:rsid w:val="00FB610D"/>
    <w:rsid w:val="00FC4477"/>
    <w:rsid w:val="00FC46FB"/>
    <w:rsid w:val="00FD2BD3"/>
    <w:rsid w:val="00FD4CCA"/>
    <w:rsid w:val="00FE2A9E"/>
    <w:rsid w:val="00FE3773"/>
    <w:rsid w:val="00FE7D17"/>
    <w:rsid w:val="00FF1FEE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497938"/>
  <w14:defaultImageDpi w14:val="0"/>
  <w15:docId w15:val="{54FDCA7C-BD6C-4903-9777-C643AD81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link w:val="Nadpis3Char"/>
    <w:uiPriority w:val="9"/>
    <w:qFormat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PtaChar">
    <w:name w:val="Päta Char"/>
    <w:basedOn w:val="Predvolenpsmoodseku"/>
    <w:link w:val="Pta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styleId="Hlavika">
    <w:name w:val="header"/>
    <w:basedOn w:val="Normlny"/>
    <w:link w:val="Hlavika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lny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lny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lny"/>
    <w:pPr>
      <w:spacing w:line="300" w:lineRule="atLeast"/>
    </w:pPr>
    <w:rPr>
      <w:sz w:val="24"/>
    </w:rPr>
  </w:style>
  <w:style w:type="character" w:styleId="Hypertextovprepojenie">
    <w:name w:val="Hyperlink"/>
    <w:basedOn w:val="Predvolenpsmoodseku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Nevyrieenzmienka">
    <w:name w:val="Unresolved Mention"/>
    <w:basedOn w:val="Predvolenpsmoodseku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 w:cs="Times New Roman"/>
      <w:b/>
      <w:bCs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4074DB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4074DB"/>
    <w:rPr>
      <w:rFonts w:ascii="Arial" w:hAnsi="Arial" w:cs="Times New Roman"/>
      <w:sz w:val="20"/>
      <w:szCs w:val="20"/>
      <w:lang w:val="de-DE" w:eastAsia="x-none"/>
    </w:rPr>
  </w:style>
  <w:style w:type="character" w:styleId="Odkaznapoznmkupodiarou">
    <w:name w:val="footnote reference"/>
    <w:basedOn w:val="Predvolenpsmoodseku"/>
    <w:uiPriority w:val="99"/>
    <w:rsid w:val="004074DB"/>
    <w:rPr>
      <w:rFonts w:cs="Times New Roman"/>
      <w:vertAlign w:val="superscript"/>
    </w:rPr>
  </w:style>
  <w:style w:type="character" w:styleId="Odkaznakomentr">
    <w:name w:val="annotation reference"/>
    <w:basedOn w:val="Predvolenpsmoodseku"/>
    <w:rsid w:val="005854C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85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5854C8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585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5854C8"/>
    <w:rPr>
      <w:rFonts w:cs="Times New Roman"/>
      <w:b/>
      <w:bCs/>
      <w:sz w:val="20"/>
      <w:szCs w:val="20"/>
    </w:rPr>
  </w:style>
  <w:style w:type="paragraph" w:customStyle="1" w:styleId="p1">
    <w:name w:val="p1"/>
    <w:basedOn w:val="Normlny"/>
    <w:rsid w:val="00927230"/>
    <w:pPr>
      <w:spacing w:line="240" w:lineRule="auto"/>
      <w:jc w:val="left"/>
    </w:pPr>
    <w:rPr>
      <w:rFonts w:ascii="Helvetica" w:hAnsi="Helvetica"/>
      <w:sz w:val="18"/>
      <w:szCs w:val="18"/>
    </w:rPr>
  </w:style>
  <w:style w:type="character" w:styleId="PouitHypertextovPrepojenie">
    <w:name w:val="FollowedHyperlink"/>
    <w:basedOn w:val="Predvolenpsmoodseku"/>
    <w:rsid w:val="005C51CB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4C6DF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sk-SK" w:eastAsia="sk-SK"/>
    </w:rPr>
  </w:style>
  <w:style w:type="character" w:styleId="Vrazn">
    <w:name w:val="Strong"/>
    <w:basedOn w:val="Predvolenpsmoodseku"/>
    <w:uiPriority w:val="22"/>
    <w:qFormat/>
    <w:rsid w:val="004C6DF6"/>
    <w:rPr>
      <w:b/>
      <w:bCs/>
    </w:rPr>
  </w:style>
  <w:style w:type="paragraph" w:styleId="Odsekzoznamu">
    <w:name w:val="List Paragraph"/>
    <w:basedOn w:val="Normlny"/>
    <w:link w:val="OdsekzoznamuChar"/>
    <w:uiPriority w:val="34"/>
    <w:qFormat/>
    <w:rsid w:val="00D776A4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D0140A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sz w:val="24"/>
      <w:lang w:val="de-DE"/>
    </w:rPr>
  </w:style>
  <w:style w:type="character" w:customStyle="1" w:styleId="ZkladntextChar">
    <w:name w:val="Základný text Char"/>
    <w:basedOn w:val="Predvolenpsmoodseku"/>
    <w:link w:val="Zkladntext"/>
    <w:uiPriority w:val="1"/>
    <w:rsid w:val="00D0140A"/>
    <w:rPr>
      <w:rFonts w:ascii="Calibri" w:eastAsia="Calibri" w:hAnsi="Calibri" w:cs="Calibri"/>
      <w:sz w:val="24"/>
      <w:szCs w:val="24"/>
      <w:lang w:val="de-D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393BFE"/>
    <w:rPr>
      <w:rFonts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henkel-adhesives.com/us/en/industries/automotive/paint-shop-solutions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pplierspartnership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zuzana.kanuchova@henkel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nkel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FB6B83-8754-41CA-BFAB-08310E61C387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2.xml><?xml version="1.0" encoding="utf-8"?>
<ds:datastoreItem xmlns:ds="http://schemas.openxmlformats.org/officeDocument/2006/customXml" ds:itemID="{2E9D19F4-E9AE-45F9-A5E6-A5C52E640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F0D88D-AA15-4A65-A3C3-EB157D39BB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77</TotalTime>
  <Pages>3</Pages>
  <Words>670</Words>
  <Characters>4516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Driving Food Safety and Efficiency in Packaging with Henkel’s Technomelt Supra Pro</vt:lpstr>
    </vt:vector>
  </TitlesOfParts>
  <Company>Henkel AG &amp; Co. KGaA</Company>
  <LinksUpToDate>false</LinksUpToDate>
  <CharactersWithSpaces>5176</CharactersWithSpaces>
  <SharedDoc>false</SharedDoc>
  <HLinks>
    <vt:vector size="18" baseType="variant">
      <vt:variant>
        <vt:i4>262261</vt:i4>
      </vt:variant>
      <vt:variant>
        <vt:i4>6</vt:i4>
      </vt:variant>
      <vt:variant>
        <vt:i4>0</vt:i4>
      </vt:variant>
      <vt:variant>
        <vt:i4>5</vt:i4>
      </vt:variant>
      <vt:variant>
        <vt:lpwstr>mailto:zuzana.kanuchova@henkel.com</vt:lpwstr>
      </vt:variant>
      <vt:variant>
        <vt:lpwstr/>
      </vt:variant>
      <vt:variant>
        <vt:i4>2490428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http://www.seniorfriendly.sk/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Henkel Adhesive Technologies as a Food Safety Pioneer</dc:subject>
  <dc:creator>Henkel AG &amp; Co. KGaA</dc:creator>
  <cp:keywords/>
  <dc:description/>
  <cp:lastModifiedBy>Martina Poliačková (seesame.com)</cp:lastModifiedBy>
  <cp:revision>49</cp:revision>
  <cp:lastPrinted>2021-11-09T19:20:00Z</cp:lastPrinted>
  <dcterms:created xsi:type="dcterms:W3CDTF">2022-02-01T14:08:00Z</dcterms:created>
  <dcterms:modified xsi:type="dcterms:W3CDTF">2022-12-06T17:02:00Z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GrammarlyDocumentId">
    <vt:lpwstr>5107fadf01e161af7db178db9de60b05cf8455056635b882c0949d915aa1e5b6</vt:lpwstr>
  </property>
</Properties>
</file>