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F8B2" w14:textId="356ED817" w:rsidR="00393BFE" w:rsidRPr="00383DE5" w:rsidRDefault="00DB66AC" w:rsidP="00393BFE">
      <w:pPr>
        <w:pStyle w:val="MonthDayYear"/>
        <w:rPr>
          <w:lang w:val="sk-SK"/>
        </w:rPr>
      </w:pPr>
      <w:r>
        <w:rPr>
          <w:lang w:val="sk-SK"/>
        </w:rPr>
        <w:t>11</w:t>
      </w:r>
      <w:r w:rsidR="00393BFE" w:rsidRPr="00383DE5">
        <w:rPr>
          <w:lang w:val="sk-SK"/>
        </w:rPr>
        <w:t xml:space="preserve">. </w:t>
      </w:r>
      <w:r>
        <w:rPr>
          <w:lang w:val="sk-SK"/>
        </w:rPr>
        <w:t>novemb</w:t>
      </w:r>
      <w:r w:rsidR="00D90E3E">
        <w:rPr>
          <w:lang w:val="sk-SK"/>
        </w:rPr>
        <w:t>er</w:t>
      </w:r>
      <w:r w:rsidR="00E32F05">
        <w:rPr>
          <w:lang w:val="sk-SK"/>
        </w:rPr>
        <w:t xml:space="preserve"> </w:t>
      </w:r>
      <w:r w:rsidR="00393BFE" w:rsidRPr="00383DE5">
        <w:rPr>
          <w:lang w:val="sk-SK"/>
        </w:rPr>
        <w:t>2022</w:t>
      </w:r>
    </w:p>
    <w:p w14:paraId="5B2FAB04" w14:textId="77777777" w:rsidR="00393BFE" w:rsidRPr="00383DE5" w:rsidRDefault="00393BFE" w:rsidP="00393BFE">
      <w:pPr>
        <w:rPr>
          <w:lang w:val="sk-SK"/>
        </w:rPr>
      </w:pPr>
    </w:p>
    <w:p w14:paraId="3735A5F8" w14:textId="4F50B779" w:rsidR="00F0596D" w:rsidRPr="00493365" w:rsidRDefault="00493365" w:rsidP="00493365">
      <w:pPr>
        <w:pStyle w:val="Topline"/>
        <w:jc w:val="left"/>
        <w:rPr>
          <w:rFonts w:asciiTheme="majorHAnsi" w:hAnsiTheme="majorHAnsi" w:cs="Cambria"/>
          <w:lang w:val="sk-SK"/>
        </w:rPr>
      </w:pPr>
      <w:r w:rsidRPr="00BE5F4F">
        <w:rPr>
          <w:rFonts w:asciiTheme="majorHAnsi" w:hAnsiTheme="majorHAnsi" w:cs="Cambria"/>
          <w:lang w:val="sk-SK"/>
        </w:rPr>
        <w:t xml:space="preserve">Nová receptúra </w:t>
      </w:r>
      <w:r>
        <w:rPr>
          <w:rFonts w:asciiTheme="majorHAnsi" w:hAnsiTheme="majorHAnsi" w:cs="Cambria"/>
          <w:lang w:val="sk-SK"/>
        </w:rPr>
        <w:t xml:space="preserve">lepidla na účely uzemnenia </w:t>
      </w:r>
      <w:r w:rsidRPr="00BE5F4F">
        <w:rPr>
          <w:rFonts w:asciiTheme="majorHAnsi" w:hAnsiTheme="majorHAnsi" w:cs="Cambria"/>
          <w:lang w:val="sk-SK"/>
        </w:rPr>
        <w:t xml:space="preserve">vyniká schopnosťou vytvrdzovania </w:t>
      </w:r>
      <w:r>
        <w:rPr>
          <w:rFonts w:asciiTheme="majorHAnsi" w:hAnsiTheme="majorHAnsi" w:cs="Cambria"/>
          <w:lang w:val="sk-SK"/>
        </w:rPr>
        <w:t xml:space="preserve">s pohlcovaním </w:t>
      </w:r>
      <w:r w:rsidRPr="00BE5F4F">
        <w:rPr>
          <w:rFonts w:asciiTheme="majorHAnsi" w:hAnsiTheme="majorHAnsi" w:cs="Cambria"/>
          <w:lang w:val="sk-SK"/>
        </w:rPr>
        <w:t xml:space="preserve">vlhkosti </w:t>
      </w:r>
      <w:r>
        <w:rPr>
          <w:rFonts w:asciiTheme="majorHAnsi" w:hAnsiTheme="majorHAnsi" w:cs="Cambria"/>
          <w:lang w:val="sk-SK"/>
        </w:rPr>
        <w:t xml:space="preserve">pri </w:t>
      </w:r>
      <w:r w:rsidRPr="00BE5F4F">
        <w:rPr>
          <w:rFonts w:asciiTheme="majorHAnsi" w:hAnsiTheme="majorHAnsi" w:cs="Cambria"/>
          <w:lang w:val="sk-SK"/>
        </w:rPr>
        <w:t>izbovej teplot</w:t>
      </w:r>
      <w:r>
        <w:rPr>
          <w:rFonts w:asciiTheme="majorHAnsi" w:hAnsiTheme="majorHAnsi" w:cs="Cambria"/>
          <w:lang w:val="sk-SK"/>
        </w:rPr>
        <w:t>e</w:t>
      </w:r>
      <w:r w:rsidRPr="00BE5F4F">
        <w:rPr>
          <w:rFonts w:asciiTheme="majorHAnsi" w:hAnsiTheme="majorHAnsi" w:cs="Cambria"/>
          <w:lang w:val="sk-SK"/>
        </w:rPr>
        <w:t xml:space="preserve">, chráni </w:t>
      </w:r>
      <w:proofErr w:type="spellStart"/>
      <w:r w:rsidRPr="00BE5F4F">
        <w:rPr>
          <w:rFonts w:asciiTheme="majorHAnsi" w:hAnsiTheme="majorHAnsi" w:cs="Cambria"/>
          <w:lang w:val="sk-SK"/>
        </w:rPr>
        <w:t>teplocitlivé</w:t>
      </w:r>
      <w:proofErr w:type="spellEnd"/>
      <w:r w:rsidRPr="00BE5F4F">
        <w:rPr>
          <w:rFonts w:asciiTheme="majorHAnsi" w:hAnsiTheme="majorHAnsi" w:cs="Cambria"/>
          <w:lang w:val="sk-SK"/>
        </w:rPr>
        <w:t xml:space="preserve"> po</w:t>
      </w:r>
      <w:r>
        <w:rPr>
          <w:rFonts w:asciiTheme="majorHAnsi" w:hAnsiTheme="majorHAnsi" w:cs="Cambria"/>
          <w:lang w:val="sk-SK"/>
        </w:rPr>
        <w:t>d</w:t>
      </w:r>
      <w:r w:rsidRPr="00BE5F4F">
        <w:rPr>
          <w:rFonts w:asciiTheme="majorHAnsi" w:hAnsiTheme="majorHAnsi" w:cs="Cambria"/>
          <w:lang w:val="sk-SK"/>
        </w:rPr>
        <w:t xml:space="preserve">klady, prináša lepšiu výdatnosť aj </w:t>
      </w:r>
      <w:r>
        <w:rPr>
          <w:rFonts w:asciiTheme="majorHAnsi" w:hAnsiTheme="majorHAnsi" w:cs="Cambria"/>
          <w:lang w:val="sk-SK"/>
        </w:rPr>
        <w:t xml:space="preserve">zvýšenú </w:t>
      </w:r>
      <w:r w:rsidRPr="00BE5F4F">
        <w:rPr>
          <w:rFonts w:asciiTheme="majorHAnsi" w:hAnsiTheme="majorHAnsi" w:cs="Cambria"/>
          <w:lang w:val="sk-SK"/>
        </w:rPr>
        <w:t>odolnosť</w:t>
      </w:r>
      <w:r>
        <w:rPr>
          <w:rFonts w:asciiTheme="majorHAnsi" w:hAnsiTheme="majorHAnsi" w:cs="Cambria"/>
          <w:lang w:val="sk-SK"/>
        </w:rPr>
        <w:t>.</w:t>
      </w:r>
    </w:p>
    <w:p w14:paraId="7867F2CA" w14:textId="77777777" w:rsidR="00790596" w:rsidRPr="00BE3C25" w:rsidRDefault="00790596" w:rsidP="00790596">
      <w:pPr>
        <w:jc w:val="left"/>
        <w:rPr>
          <w:rStyle w:val="Headline"/>
          <w:rFonts w:asciiTheme="majorHAnsi" w:hAnsiTheme="majorHAnsi" w:cs="Cambria"/>
          <w:szCs w:val="32"/>
          <w:lang w:val="sk-SK"/>
        </w:rPr>
      </w:pPr>
      <w:proofErr w:type="spellStart"/>
      <w:r w:rsidRPr="00BE3C25">
        <w:rPr>
          <w:rStyle w:val="Headline"/>
          <w:rFonts w:asciiTheme="majorHAnsi" w:hAnsiTheme="majorHAnsi" w:cs="Cambria"/>
          <w:szCs w:val="32"/>
          <w:lang w:val="sk-SK"/>
        </w:rPr>
        <w:t>E</w:t>
      </w:r>
      <w:r w:rsidRPr="00BE3C25">
        <w:rPr>
          <w:rStyle w:val="Headline"/>
          <w:szCs w:val="32"/>
          <w:lang w:val="sk-SK"/>
        </w:rPr>
        <w:t>lektrovodivé</w:t>
      </w:r>
      <w:proofErr w:type="spellEnd"/>
      <w:r w:rsidRPr="00BE3C25">
        <w:rPr>
          <w:rStyle w:val="Headline"/>
          <w:szCs w:val="32"/>
          <w:lang w:val="sk-SK"/>
        </w:rPr>
        <w:t xml:space="preserve"> lepidlo od spoločnosti Henkel špeciálne vyvinuté pre </w:t>
      </w:r>
      <w:r>
        <w:rPr>
          <w:rStyle w:val="Headline"/>
          <w:szCs w:val="32"/>
          <w:lang w:val="sk-SK"/>
        </w:rPr>
        <w:t xml:space="preserve">náročné riešenia </w:t>
      </w:r>
      <w:r w:rsidRPr="00BE3C25">
        <w:rPr>
          <w:rStyle w:val="Headline"/>
          <w:szCs w:val="32"/>
          <w:lang w:val="sk-SK"/>
        </w:rPr>
        <w:t>kom</w:t>
      </w:r>
      <w:r>
        <w:rPr>
          <w:rStyle w:val="Headline"/>
          <w:szCs w:val="32"/>
          <w:lang w:val="sk-SK"/>
        </w:rPr>
        <w:t>p</w:t>
      </w:r>
      <w:r w:rsidRPr="00BE3C25">
        <w:rPr>
          <w:rStyle w:val="Headline"/>
          <w:szCs w:val="32"/>
          <w:lang w:val="sk-SK"/>
        </w:rPr>
        <w:t>aktných kamerových modulov</w:t>
      </w:r>
    </w:p>
    <w:p w14:paraId="0E499691" w14:textId="77777777" w:rsidR="00F0596D" w:rsidRPr="00584264" w:rsidRDefault="00F0596D" w:rsidP="00F0596D">
      <w:pPr>
        <w:rPr>
          <w:rFonts w:cs="Segoe UI"/>
          <w:szCs w:val="22"/>
          <w:lang w:val="sk-SK"/>
        </w:rPr>
      </w:pPr>
    </w:p>
    <w:p w14:paraId="1295078C" w14:textId="49CE3758" w:rsidR="00DB66AC" w:rsidRPr="00D9111A" w:rsidRDefault="00DB66AC" w:rsidP="00DB66AC">
      <w:pPr>
        <w:jc w:val="left"/>
        <w:rPr>
          <w:rFonts w:asciiTheme="majorHAnsi" w:hAnsiTheme="majorHAnsi" w:cs="Cambria"/>
          <w:szCs w:val="22"/>
          <w:lang w:val="sk-SK"/>
        </w:rPr>
      </w:pPr>
      <w:proofErr w:type="spellStart"/>
      <w:r w:rsidRPr="00D9111A">
        <w:rPr>
          <w:rFonts w:asciiTheme="majorHAnsi" w:hAnsiTheme="majorHAnsi" w:cs="Cambria"/>
          <w:szCs w:val="22"/>
          <w:lang w:val="sk-SK"/>
        </w:rPr>
        <w:t>Düsseldorf</w:t>
      </w:r>
      <w:proofErr w:type="spellEnd"/>
      <w:r w:rsidRPr="00D9111A">
        <w:rPr>
          <w:rFonts w:asciiTheme="majorHAnsi" w:hAnsiTheme="majorHAnsi" w:cs="Cambria"/>
          <w:szCs w:val="22"/>
          <w:lang w:val="sk-SK"/>
        </w:rPr>
        <w:t xml:space="preserve"> – </w:t>
      </w:r>
      <w:r>
        <w:rPr>
          <w:rFonts w:asciiTheme="majorHAnsi" w:hAnsiTheme="majorHAnsi" w:cs="Cambria"/>
          <w:szCs w:val="22"/>
          <w:lang w:val="sk-SK"/>
        </w:rPr>
        <w:t xml:space="preserve">Spoločnosť </w:t>
      </w:r>
      <w:r w:rsidRPr="00D9111A">
        <w:rPr>
          <w:rFonts w:asciiTheme="majorHAnsi" w:hAnsiTheme="majorHAnsi" w:cs="Cambria"/>
          <w:szCs w:val="22"/>
          <w:lang w:val="sk-SK"/>
        </w:rPr>
        <w:t xml:space="preserve">Henkel naďalej </w:t>
      </w:r>
      <w:r>
        <w:rPr>
          <w:rFonts w:asciiTheme="majorHAnsi" w:hAnsiTheme="majorHAnsi" w:cs="Cambria"/>
          <w:szCs w:val="22"/>
          <w:lang w:val="sk-SK"/>
        </w:rPr>
        <w:t xml:space="preserve">posilňuje svoje </w:t>
      </w:r>
      <w:r w:rsidR="002A6CC8">
        <w:rPr>
          <w:rFonts w:asciiTheme="majorHAnsi" w:hAnsiTheme="majorHAnsi" w:cs="Cambria"/>
          <w:szCs w:val="22"/>
          <w:lang w:val="sk-SK"/>
        </w:rPr>
        <w:t>vedúce postavenie</w:t>
      </w:r>
      <w:r>
        <w:rPr>
          <w:rFonts w:asciiTheme="majorHAnsi" w:hAnsiTheme="majorHAnsi" w:cs="Cambria"/>
          <w:szCs w:val="22"/>
          <w:lang w:val="sk-SK"/>
        </w:rPr>
        <w:t xml:space="preserve"> v oblasti materiálových riešení pre spotrebnú elektroniku a dnes zverejnila informácie o svojej </w:t>
      </w:r>
      <w:r w:rsidR="00036BE8">
        <w:rPr>
          <w:rFonts w:asciiTheme="majorHAnsi" w:hAnsiTheme="majorHAnsi" w:cs="Cambria"/>
          <w:szCs w:val="22"/>
          <w:lang w:val="sk-SK"/>
        </w:rPr>
        <w:t>najnovšej</w:t>
      </w:r>
      <w:r>
        <w:rPr>
          <w:rFonts w:asciiTheme="majorHAnsi" w:hAnsiTheme="majorHAnsi" w:cs="Cambria"/>
          <w:szCs w:val="22"/>
          <w:lang w:val="sk-SK"/>
        </w:rPr>
        <w:t xml:space="preserve"> inovácii. Ide o </w:t>
      </w:r>
      <w:proofErr w:type="spellStart"/>
      <w:r>
        <w:rPr>
          <w:rFonts w:asciiTheme="majorHAnsi" w:hAnsiTheme="majorHAnsi" w:cs="Cambria"/>
          <w:szCs w:val="22"/>
          <w:lang w:val="sk-SK"/>
        </w:rPr>
        <w:t>elektrovodivé</w:t>
      </w:r>
      <w:proofErr w:type="spellEnd"/>
      <w:r>
        <w:rPr>
          <w:rFonts w:asciiTheme="majorHAnsi" w:hAnsiTheme="majorHAnsi" w:cs="Cambria"/>
          <w:szCs w:val="22"/>
          <w:lang w:val="sk-SK"/>
        </w:rPr>
        <w:t xml:space="preserve"> lepidlo (EVL) vytvrdzujúce pri izbovej teplote, ktoré prináša vyššiu výdatnosť a chráni citlivé štruktúry kompaktných kamerových modulov (KKM) v prenosných zariadeniach. Lepidlo </w:t>
      </w:r>
      <w:proofErr w:type="spellStart"/>
      <w:r>
        <w:rPr>
          <w:rFonts w:asciiTheme="majorHAnsi" w:hAnsiTheme="majorHAnsi" w:cs="Cambria"/>
          <w:szCs w:val="22"/>
          <w:lang w:val="sk-SK"/>
        </w:rPr>
        <w:t>Loctite</w:t>
      </w:r>
      <w:proofErr w:type="spellEnd"/>
      <w:r>
        <w:rPr>
          <w:rFonts w:asciiTheme="majorHAnsi" w:hAnsiTheme="majorHAnsi" w:cs="Cambria"/>
          <w:szCs w:val="22"/>
          <w:lang w:val="sk-SK"/>
        </w:rPr>
        <w:t xml:space="preserve"> ICP 2120 bolo navrhnuté tak, aby bolo vysoko účinné z hľadiska elektrického uzemnenia. Je </w:t>
      </w:r>
      <w:proofErr w:type="spellStart"/>
      <w:r>
        <w:rPr>
          <w:rFonts w:asciiTheme="majorHAnsi" w:hAnsiTheme="majorHAnsi" w:cs="Cambria"/>
          <w:szCs w:val="22"/>
          <w:lang w:val="sk-SK"/>
        </w:rPr>
        <w:t>elektrovodivým</w:t>
      </w:r>
      <w:proofErr w:type="spellEnd"/>
      <w:r>
        <w:rPr>
          <w:rFonts w:asciiTheme="majorHAnsi" w:hAnsiTheme="majorHAnsi" w:cs="Cambria"/>
          <w:szCs w:val="22"/>
          <w:lang w:val="sk-SK"/>
        </w:rPr>
        <w:t xml:space="preserve"> lepidlom, ktoré vytvrdzuje vďaka atmosférickej vlhkosti, čo predstavuje zásadnú vlastnosť na ochranu tenkých, miniatúrnych plôch súčiastok v kamerových moduloch mobilných zariadení.</w:t>
      </w:r>
    </w:p>
    <w:p w14:paraId="7A4F4E89" w14:textId="77777777" w:rsidR="00DB66AC" w:rsidRPr="00BE5F4F" w:rsidRDefault="00DB66AC" w:rsidP="00DB66AC">
      <w:pPr>
        <w:jc w:val="left"/>
        <w:rPr>
          <w:rFonts w:asciiTheme="majorHAnsi" w:hAnsiTheme="majorHAnsi" w:cs="Cambria"/>
          <w:szCs w:val="22"/>
          <w:lang w:val="sk-SK"/>
        </w:rPr>
      </w:pPr>
    </w:p>
    <w:p w14:paraId="4F84E550" w14:textId="77777777" w:rsidR="00DB66AC" w:rsidRPr="00F318E8" w:rsidRDefault="00DB66AC" w:rsidP="00DB66AC">
      <w:pPr>
        <w:jc w:val="left"/>
        <w:rPr>
          <w:rFonts w:asciiTheme="majorHAnsi" w:hAnsiTheme="majorHAnsi" w:cs="Cambria"/>
          <w:i/>
          <w:iCs/>
          <w:szCs w:val="22"/>
          <w:lang w:val="sk-SK"/>
        </w:rPr>
      </w:pPr>
      <w:r w:rsidRPr="00E25EFE">
        <w:rPr>
          <w:rFonts w:asciiTheme="majorHAnsi" w:hAnsiTheme="majorHAnsi" w:cs="Cambria"/>
          <w:i/>
          <w:iCs/>
          <w:szCs w:val="22"/>
          <w:lang w:val="sk-SK"/>
        </w:rPr>
        <w:t>„</w:t>
      </w:r>
      <w:proofErr w:type="spellStart"/>
      <w:r w:rsidRPr="00E25EFE">
        <w:rPr>
          <w:rFonts w:asciiTheme="majorHAnsi" w:hAnsiTheme="majorHAnsi" w:cs="Cambria"/>
          <w:i/>
          <w:iCs/>
          <w:szCs w:val="22"/>
          <w:lang w:val="sk-SK"/>
        </w:rPr>
        <w:t>Loctite</w:t>
      </w:r>
      <w:proofErr w:type="spellEnd"/>
      <w:r w:rsidRPr="00E25EFE">
        <w:rPr>
          <w:rFonts w:asciiTheme="majorHAnsi" w:hAnsiTheme="majorHAnsi" w:cs="Cambria"/>
          <w:i/>
          <w:iCs/>
          <w:szCs w:val="22"/>
          <w:lang w:val="sk-SK"/>
        </w:rPr>
        <w:t xml:space="preserve"> </w:t>
      </w:r>
      <w:proofErr w:type="spellStart"/>
      <w:r w:rsidRPr="00E25EFE">
        <w:rPr>
          <w:rFonts w:asciiTheme="majorHAnsi" w:hAnsiTheme="majorHAnsi" w:cs="Cambria"/>
          <w:i/>
          <w:iCs/>
          <w:szCs w:val="22"/>
          <w:lang w:val="sk-SK"/>
        </w:rPr>
        <w:t>Ablestik</w:t>
      </w:r>
      <w:proofErr w:type="spellEnd"/>
      <w:r w:rsidRPr="00E25EFE">
        <w:rPr>
          <w:rFonts w:asciiTheme="majorHAnsi" w:hAnsiTheme="majorHAnsi" w:cs="Cambria"/>
          <w:i/>
          <w:iCs/>
          <w:szCs w:val="22"/>
          <w:lang w:val="sk-SK"/>
        </w:rPr>
        <w:t xml:space="preserve"> ICP 2120 je vizitkou širokého technologického portfólia riešení spoločnosti Henkel,“</w:t>
      </w:r>
      <w:r>
        <w:rPr>
          <w:rFonts w:asciiTheme="majorHAnsi" w:hAnsiTheme="majorHAnsi" w:cs="Cambria"/>
          <w:szCs w:val="22"/>
          <w:lang w:val="sk-SK"/>
        </w:rPr>
        <w:t xml:space="preserve"> hovorí riaditeľ oddelenia vývoja produktov pre elektronické zariadenia </w:t>
      </w:r>
      <w:proofErr w:type="spellStart"/>
      <w:r>
        <w:rPr>
          <w:rFonts w:asciiTheme="majorHAnsi" w:hAnsiTheme="majorHAnsi" w:cs="Cambria"/>
          <w:szCs w:val="22"/>
          <w:lang w:val="sk-SK"/>
        </w:rPr>
        <w:t>Toshiki</w:t>
      </w:r>
      <w:proofErr w:type="spellEnd"/>
      <w:r>
        <w:rPr>
          <w:rFonts w:asciiTheme="majorHAnsi" w:hAnsiTheme="majorHAnsi" w:cs="Cambria"/>
          <w:szCs w:val="22"/>
          <w:lang w:val="sk-SK"/>
        </w:rPr>
        <w:t xml:space="preserve"> </w:t>
      </w:r>
      <w:proofErr w:type="spellStart"/>
      <w:r>
        <w:rPr>
          <w:rFonts w:asciiTheme="majorHAnsi" w:hAnsiTheme="majorHAnsi" w:cs="Cambria"/>
          <w:szCs w:val="22"/>
          <w:lang w:val="sk-SK"/>
        </w:rPr>
        <w:t>Natori</w:t>
      </w:r>
      <w:proofErr w:type="spellEnd"/>
      <w:r>
        <w:rPr>
          <w:rFonts w:asciiTheme="majorHAnsi" w:hAnsiTheme="majorHAnsi" w:cs="Cambria"/>
          <w:szCs w:val="22"/>
          <w:lang w:val="sk-SK"/>
        </w:rPr>
        <w:t>, pričom do</w:t>
      </w:r>
      <w:r w:rsidRPr="00707EB1">
        <w:rPr>
          <w:rFonts w:asciiTheme="majorHAnsi" w:hAnsiTheme="majorHAnsi" w:cs="Cambria"/>
          <w:szCs w:val="22"/>
          <w:lang w:val="sk-SK"/>
        </w:rPr>
        <w:t xml:space="preserve">dáva, že zloženie lepidla muselo splniť </w:t>
      </w:r>
      <w:r>
        <w:rPr>
          <w:rFonts w:asciiTheme="majorHAnsi" w:hAnsiTheme="majorHAnsi" w:cs="Cambria"/>
          <w:szCs w:val="22"/>
          <w:lang w:val="sk-SK"/>
        </w:rPr>
        <w:t xml:space="preserve">hneď niekoľko </w:t>
      </w:r>
      <w:r w:rsidRPr="00707EB1">
        <w:rPr>
          <w:rFonts w:asciiTheme="majorHAnsi" w:hAnsiTheme="majorHAnsi" w:cs="Cambria"/>
          <w:szCs w:val="22"/>
          <w:lang w:val="sk-SK"/>
        </w:rPr>
        <w:t xml:space="preserve">kritérií. </w:t>
      </w:r>
      <w:r w:rsidRPr="00F318E8">
        <w:rPr>
          <w:rFonts w:asciiTheme="majorHAnsi" w:hAnsiTheme="majorHAnsi" w:cs="Cambria"/>
          <w:i/>
          <w:iCs/>
          <w:szCs w:val="22"/>
          <w:lang w:val="sk-SK"/>
        </w:rPr>
        <w:t xml:space="preserve">„Mnohé </w:t>
      </w:r>
      <w:proofErr w:type="spellStart"/>
      <w:r w:rsidRPr="00F318E8">
        <w:rPr>
          <w:rFonts w:asciiTheme="majorHAnsi" w:hAnsiTheme="majorHAnsi" w:cs="Cambria"/>
          <w:i/>
          <w:iCs/>
          <w:szCs w:val="22"/>
          <w:lang w:val="sk-SK"/>
        </w:rPr>
        <w:t>elektrovodivé</w:t>
      </w:r>
      <w:proofErr w:type="spellEnd"/>
      <w:r w:rsidRPr="00F318E8">
        <w:rPr>
          <w:rFonts w:asciiTheme="majorHAnsi" w:hAnsiTheme="majorHAnsi" w:cs="Cambria"/>
          <w:i/>
          <w:iCs/>
          <w:szCs w:val="22"/>
          <w:lang w:val="sk-SK"/>
        </w:rPr>
        <w:t xml:space="preserve"> lepidlá sú z hľadiska použitých materiálov rozpúšťadlovými lepidlami, pri ktorých je na úplné vytvrdnutie potrebná vysoká teplota. Lepidlo </w:t>
      </w:r>
      <w:proofErr w:type="spellStart"/>
      <w:r w:rsidRPr="00F318E8">
        <w:rPr>
          <w:rFonts w:asciiTheme="majorHAnsi" w:hAnsiTheme="majorHAnsi" w:cs="Cambria"/>
          <w:i/>
          <w:iCs/>
          <w:szCs w:val="22"/>
          <w:lang w:val="sk-SK"/>
        </w:rPr>
        <w:t>Loctite</w:t>
      </w:r>
      <w:proofErr w:type="spellEnd"/>
      <w:r w:rsidRPr="00F318E8">
        <w:rPr>
          <w:rFonts w:asciiTheme="majorHAnsi" w:hAnsiTheme="majorHAnsi" w:cs="Cambria"/>
          <w:i/>
          <w:iCs/>
          <w:szCs w:val="22"/>
          <w:lang w:val="sk-SK"/>
        </w:rPr>
        <w:t xml:space="preserve"> </w:t>
      </w:r>
      <w:proofErr w:type="spellStart"/>
      <w:r w:rsidRPr="00F318E8">
        <w:rPr>
          <w:rFonts w:asciiTheme="majorHAnsi" w:hAnsiTheme="majorHAnsi" w:cs="Cambria"/>
          <w:i/>
          <w:iCs/>
          <w:szCs w:val="22"/>
          <w:lang w:val="sk-SK"/>
        </w:rPr>
        <w:t>Ablestik</w:t>
      </w:r>
      <w:proofErr w:type="spellEnd"/>
      <w:r w:rsidRPr="00F318E8">
        <w:rPr>
          <w:rFonts w:asciiTheme="majorHAnsi" w:hAnsiTheme="majorHAnsi" w:cs="Cambria"/>
          <w:i/>
          <w:iCs/>
          <w:szCs w:val="22"/>
          <w:lang w:val="sk-SK"/>
        </w:rPr>
        <w:t xml:space="preserve"> ICP 2120 je však založené na chemickej platforme, ktorá bola vďaka odbornému know-how spoločnosti Henkel vyvinutá špeciálne pre potreby masovej výroby s dôrazom na zabezpečenie vysokej účinnosti.“</w:t>
      </w:r>
    </w:p>
    <w:p w14:paraId="385E1E88" w14:textId="77777777" w:rsidR="00DB66AC" w:rsidRPr="00BE5F4F" w:rsidRDefault="00DB66AC" w:rsidP="00DB66AC">
      <w:pPr>
        <w:jc w:val="left"/>
        <w:rPr>
          <w:rFonts w:asciiTheme="majorHAnsi" w:hAnsiTheme="majorHAnsi" w:cs="Cambria"/>
          <w:szCs w:val="22"/>
          <w:lang w:val="sk-SK"/>
        </w:rPr>
      </w:pPr>
    </w:p>
    <w:p w14:paraId="0DC61389" w14:textId="77777777" w:rsidR="00DB66AC" w:rsidRPr="00BE5F4F" w:rsidRDefault="00DB66AC" w:rsidP="00DB66AC">
      <w:pPr>
        <w:jc w:val="left"/>
        <w:rPr>
          <w:rFonts w:asciiTheme="majorHAnsi" w:hAnsiTheme="majorHAnsi" w:cs="Cambria"/>
          <w:szCs w:val="22"/>
          <w:lang w:val="sk-SK"/>
        </w:rPr>
      </w:pPr>
      <w:r>
        <w:rPr>
          <w:rFonts w:asciiTheme="majorHAnsi" w:hAnsiTheme="majorHAnsi" w:cs="Cambria"/>
          <w:szCs w:val="22"/>
          <w:lang w:val="sk-SK"/>
        </w:rPr>
        <w:t>Okrem primárnych výhod spojených s </w:t>
      </w:r>
      <w:proofErr w:type="spellStart"/>
      <w:r>
        <w:rPr>
          <w:rFonts w:asciiTheme="majorHAnsi" w:hAnsiTheme="majorHAnsi" w:cs="Cambria"/>
          <w:szCs w:val="22"/>
          <w:lang w:val="sk-SK"/>
        </w:rPr>
        <w:t>elektrovodivosťou</w:t>
      </w:r>
      <w:proofErr w:type="spellEnd"/>
      <w:r>
        <w:rPr>
          <w:rFonts w:asciiTheme="majorHAnsi" w:hAnsiTheme="majorHAnsi" w:cs="Cambria"/>
          <w:szCs w:val="22"/>
          <w:lang w:val="sk-SK"/>
        </w:rPr>
        <w:t xml:space="preserve"> prináša výnimočná receptúra lepidla </w:t>
      </w:r>
      <w:proofErr w:type="spellStart"/>
      <w:r w:rsidRPr="00707EB1">
        <w:rPr>
          <w:rFonts w:asciiTheme="majorHAnsi" w:hAnsiTheme="majorHAnsi" w:cs="Cambria"/>
          <w:szCs w:val="22"/>
          <w:lang w:val="sk-SK"/>
        </w:rPr>
        <w:t>Loctite</w:t>
      </w:r>
      <w:proofErr w:type="spellEnd"/>
      <w:r w:rsidRPr="00707EB1">
        <w:rPr>
          <w:rFonts w:asciiTheme="majorHAnsi" w:hAnsiTheme="majorHAnsi" w:cs="Cambria"/>
          <w:szCs w:val="22"/>
          <w:lang w:val="sk-SK"/>
        </w:rPr>
        <w:t xml:space="preserve"> </w:t>
      </w:r>
      <w:proofErr w:type="spellStart"/>
      <w:r w:rsidRPr="00707EB1">
        <w:rPr>
          <w:rFonts w:asciiTheme="majorHAnsi" w:hAnsiTheme="majorHAnsi" w:cs="Cambria"/>
          <w:szCs w:val="22"/>
          <w:lang w:val="sk-SK"/>
        </w:rPr>
        <w:t>Ablestik</w:t>
      </w:r>
      <w:proofErr w:type="spellEnd"/>
      <w:r w:rsidRPr="00707EB1">
        <w:rPr>
          <w:rFonts w:asciiTheme="majorHAnsi" w:hAnsiTheme="majorHAnsi" w:cs="Cambria"/>
          <w:szCs w:val="22"/>
          <w:lang w:val="sk-SK"/>
        </w:rPr>
        <w:t xml:space="preserve"> ICP 2120</w:t>
      </w:r>
      <w:r>
        <w:rPr>
          <w:rFonts w:asciiTheme="majorHAnsi" w:hAnsiTheme="majorHAnsi" w:cs="Cambria"/>
          <w:szCs w:val="22"/>
          <w:lang w:val="sk-SK"/>
        </w:rPr>
        <w:t xml:space="preserve"> aj nízky modul (</w:t>
      </w:r>
      <w:r w:rsidRPr="00484F63">
        <w:rPr>
          <w:rFonts w:asciiTheme="majorHAnsi" w:hAnsiTheme="majorHAnsi" w:cs="Cambria"/>
          <w:szCs w:val="22"/>
          <w:lang w:val="sk-SK"/>
        </w:rPr>
        <w:t>900 MPa pri 25°C</w:t>
      </w:r>
      <w:r>
        <w:rPr>
          <w:rFonts w:asciiTheme="majorHAnsi" w:hAnsiTheme="majorHAnsi" w:cs="Cambria"/>
          <w:szCs w:val="22"/>
          <w:lang w:val="sk-SK"/>
        </w:rPr>
        <w:t xml:space="preserve">) na zaistenie lepšej účinnosti pri páde a efektívny profil pre rýchle vytvrdzovanie pri izbovej či nižšej teplote (30 minút pri </w:t>
      </w:r>
      <w:r>
        <w:rPr>
          <w:rFonts w:asciiTheme="majorHAnsi" w:hAnsiTheme="majorHAnsi" w:cs="Cambria"/>
          <w:szCs w:val="22"/>
          <w:lang w:val="sk-SK"/>
        </w:rPr>
        <w:lastRenderedPageBreak/>
        <w:t xml:space="preserve">50°C), čo prináša výhody nielen z hľadiska veľkoobjemovej aplikácie a ochrany podkladových vrstiev, ale aj z hľadiska nižšej spotreby energie. Nadmerné prehrievanie menších, tenších a zložitejších súčiastok kompaktných kamerových modulov (KKM) môže mať za následok ich </w:t>
      </w:r>
      <w:r w:rsidRPr="00144265">
        <w:rPr>
          <w:rFonts w:asciiTheme="majorHAnsi" w:hAnsiTheme="majorHAnsi" w:cs="Cambria"/>
          <w:szCs w:val="22"/>
          <w:lang w:val="sk-SK"/>
        </w:rPr>
        <w:t>pokrútenie či zmrštenie, čo má v konečnom dôsledku negatívny vplyv na kvalitu optiky či výdatnosť, takže</w:t>
      </w:r>
      <w:r>
        <w:rPr>
          <w:rFonts w:asciiTheme="majorHAnsi" w:hAnsiTheme="majorHAnsi" w:cs="Cambria"/>
          <w:szCs w:val="22"/>
          <w:lang w:val="sk-SK"/>
        </w:rPr>
        <w:t xml:space="preserve"> obmedzenie vysokých teplôt je skutočne zásadným faktorom.</w:t>
      </w:r>
    </w:p>
    <w:p w14:paraId="02E8373B" w14:textId="77777777" w:rsidR="00DB66AC" w:rsidRPr="00BE5F4F" w:rsidRDefault="00DB66AC" w:rsidP="00DB66AC">
      <w:pPr>
        <w:jc w:val="left"/>
        <w:rPr>
          <w:rFonts w:asciiTheme="majorHAnsi" w:hAnsiTheme="majorHAnsi" w:cs="Cambria"/>
          <w:szCs w:val="22"/>
          <w:lang w:val="sk-SK"/>
        </w:rPr>
      </w:pPr>
    </w:p>
    <w:p w14:paraId="219B7859" w14:textId="77777777" w:rsidR="00DB66AC" w:rsidRPr="00BE5F4F" w:rsidRDefault="00DB66AC" w:rsidP="00DB66AC">
      <w:pPr>
        <w:pStyle w:val="Default"/>
        <w:spacing w:line="276" w:lineRule="auto"/>
        <w:rPr>
          <w:rFonts w:asciiTheme="majorHAnsi" w:hAnsiTheme="majorHAnsi" w:cs="Cambria"/>
          <w:sz w:val="22"/>
          <w:szCs w:val="22"/>
          <w:lang w:val="sk-SK"/>
        </w:rPr>
      </w:pPr>
      <w:r>
        <w:rPr>
          <w:rFonts w:asciiTheme="majorHAnsi" w:hAnsiTheme="majorHAnsi" w:cs="Cambria"/>
          <w:szCs w:val="22"/>
          <w:lang w:val="sk-SK"/>
        </w:rPr>
        <w:t xml:space="preserve">Keďže bolo lepidlo </w:t>
      </w:r>
      <w:proofErr w:type="spellStart"/>
      <w:r w:rsidRPr="00707EB1">
        <w:rPr>
          <w:rFonts w:asciiTheme="majorHAnsi" w:hAnsiTheme="majorHAnsi" w:cs="Cambria"/>
          <w:szCs w:val="22"/>
          <w:lang w:val="sk-SK"/>
        </w:rPr>
        <w:t>Loctite</w:t>
      </w:r>
      <w:proofErr w:type="spellEnd"/>
      <w:r w:rsidRPr="00707EB1">
        <w:rPr>
          <w:rFonts w:asciiTheme="majorHAnsi" w:hAnsiTheme="majorHAnsi" w:cs="Cambria"/>
          <w:szCs w:val="22"/>
          <w:lang w:val="sk-SK"/>
        </w:rPr>
        <w:t xml:space="preserve"> </w:t>
      </w:r>
      <w:proofErr w:type="spellStart"/>
      <w:r w:rsidRPr="00707EB1">
        <w:rPr>
          <w:rFonts w:asciiTheme="majorHAnsi" w:hAnsiTheme="majorHAnsi" w:cs="Cambria"/>
          <w:szCs w:val="22"/>
          <w:lang w:val="sk-SK"/>
        </w:rPr>
        <w:t>Ablestik</w:t>
      </w:r>
      <w:proofErr w:type="spellEnd"/>
      <w:r w:rsidRPr="00707EB1">
        <w:rPr>
          <w:rFonts w:asciiTheme="majorHAnsi" w:hAnsiTheme="majorHAnsi" w:cs="Cambria"/>
          <w:szCs w:val="22"/>
          <w:lang w:val="sk-SK"/>
        </w:rPr>
        <w:t xml:space="preserve"> ICP 2120</w:t>
      </w:r>
      <w:r>
        <w:rPr>
          <w:rFonts w:asciiTheme="majorHAnsi" w:hAnsiTheme="majorHAnsi" w:cs="Cambria"/>
          <w:szCs w:val="22"/>
          <w:lang w:val="sk-SK"/>
        </w:rPr>
        <w:t xml:space="preserve"> navrhnuté na elektrické uzemnenie, z hľadiska elektrických vlastností bolo optimalizované tak, aby bolo výnimočne účinné. Použitý materiál má nízky priamy stykový odpor (PSO </w:t>
      </w:r>
      <w:r w:rsidRPr="00484F63">
        <w:rPr>
          <w:sz w:val="22"/>
          <w:szCs w:val="22"/>
          <w:lang w:val="sk-SK"/>
        </w:rPr>
        <w:t>&lt;5</w:t>
      </w:r>
      <w:r w:rsidRPr="00BD3BE5">
        <w:rPr>
          <w:sz w:val="22"/>
          <w:szCs w:val="22"/>
        </w:rPr>
        <w:t>Ω</w:t>
      </w:r>
      <w:r w:rsidRPr="00484F63">
        <w:rPr>
          <w:sz w:val="22"/>
          <w:szCs w:val="22"/>
          <w:lang w:val="sk-SK"/>
        </w:rPr>
        <w:t>/kus</w:t>
      </w:r>
      <w:r>
        <w:rPr>
          <w:rFonts w:asciiTheme="majorHAnsi" w:hAnsiTheme="majorHAnsi" w:cs="Cambria"/>
          <w:szCs w:val="22"/>
          <w:lang w:val="sk-SK"/>
        </w:rPr>
        <w:t xml:space="preserve">), ako je vidieť na zákazníckych moduloch, ale aj nízky objemový odpor, aby sa zaistilo úplné odstránenie elektrostatického výboja z podkladu a zabezpečili maximálne prevádzkové vlastnosti. Vzhľadom na zvyšujúce sa nároky na funkcionalitu a relatívne malé rozmery kompaktných </w:t>
      </w:r>
      <w:r w:rsidRPr="00284A2A">
        <w:rPr>
          <w:rFonts w:asciiTheme="majorHAnsi" w:hAnsiTheme="majorHAnsi" w:cs="Cambria"/>
          <w:szCs w:val="22"/>
          <w:lang w:val="sk-SK"/>
        </w:rPr>
        <w:t xml:space="preserve">kamerových modulov môže byť problematická aj tvorba tepla. Lepidlo </w:t>
      </w:r>
      <w:proofErr w:type="spellStart"/>
      <w:r w:rsidRPr="00284A2A">
        <w:rPr>
          <w:rFonts w:asciiTheme="majorHAnsi" w:hAnsiTheme="majorHAnsi" w:cs="Cambria"/>
          <w:szCs w:val="22"/>
          <w:lang w:val="sk-SK"/>
        </w:rPr>
        <w:t>Loctite</w:t>
      </w:r>
      <w:proofErr w:type="spellEnd"/>
      <w:r w:rsidRPr="00284A2A">
        <w:rPr>
          <w:rFonts w:asciiTheme="majorHAnsi" w:hAnsiTheme="majorHAnsi" w:cs="Cambria"/>
          <w:szCs w:val="22"/>
          <w:lang w:val="sk-SK"/>
        </w:rPr>
        <w:t xml:space="preserve"> </w:t>
      </w:r>
      <w:proofErr w:type="spellStart"/>
      <w:r w:rsidRPr="00284A2A">
        <w:rPr>
          <w:rFonts w:asciiTheme="majorHAnsi" w:hAnsiTheme="majorHAnsi" w:cs="Cambria"/>
          <w:szCs w:val="22"/>
          <w:lang w:val="sk-SK"/>
        </w:rPr>
        <w:t>Ablestik</w:t>
      </w:r>
      <w:proofErr w:type="spellEnd"/>
      <w:r w:rsidRPr="00284A2A">
        <w:rPr>
          <w:rFonts w:asciiTheme="majorHAnsi" w:hAnsiTheme="majorHAnsi" w:cs="Cambria"/>
          <w:szCs w:val="22"/>
          <w:lang w:val="sk-SK"/>
        </w:rPr>
        <w:t xml:space="preserve"> ICP 2120 má vysokú tepelnú vodivosť na úrovni </w:t>
      </w:r>
      <w:r w:rsidRPr="00284A2A">
        <w:rPr>
          <w:rFonts w:asciiTheme="majorHAnsi" w:hAnsiTheme="majorHAnsi" w:cs="Cambria"/>
          <w:sz w:val="22"/>
          <w:szCs w:val="22"/>
          <w:lang w:val="sk-SK"/>
        </w:rPr>
        <w:t>7,0 W/m-K, vďaka ktorej pomáha odvádzať prevádzkové teplo</w:t>
      </w:r>
      <w:r>
        <w:rPr>
          <w:rFonts w:asciiTheme="majorHAnsi" w:hAnsiTheme="majorHAnsi" w:cs="Cambria"/>
          <w:sz w:val="22"/>
          <w:szCs w:val="22"/>
          <w:lang w:val="sk-SK"/>
        </w:rPr>
        <w:t>, výsledkom čoho je vyššia účinnosť a spoľahlivosť.</w:t>
      </w:r>
    </w:p>
    <w:p w14:paraId="6464C4BA" w14:textId="77777777" w:rsidR="00DB66AC" w:rsidRPr="00BE5F4F" w:rsidRDefault="00DB66AC" w:rsidP="00DB66AC">
      <w:pPr>
        <w:jc w:val="left"/>
        <w:rPr>
          <w:rFonts w:asciiTheme="majorHAnsi" w:hAnsiTheme="majorHAnsi" w:cs="Cambria"/>
          <w:szCs w:val="22"/>
          <w:lang w:val="sk-SK"/>
        </w:rPr>
      </w:pPr>
    </w:p>
    <w:p w14:paraId="08DBEE9D" w14:textId="77777777" w:rsidR="00DB66AC" w:rsidRPr="00BE5F4F" w:rsidRDefault="00DB66AC" w:rsidP="00DB66AC">
      <w:pPr>
        <w:jc w:val="left"/>
        <w:rPr>
          <w:rFonts w:asciiTheme="majorHAnsi" w:hAnsiTheme="majorHAnsi" w:cs="Cambria"/>
          <w:szCs w:val="22"/>
          <w:lang w:val="sk-SK"/>
        </w:rPr>
      </w:pPr>
      <w:r>
        <w:rPr>
          <w:rFonts w:asciiTheme="majorHAnsi" w:hAnsiTheme="majorHAnsi" w:cs="Cambria"/>
          <w:szCs w:val="22"/>
          <w:lang w:val="sk-SK"/>
        </w:rPr>
        <w:t xml:space="preserve">Hoci bolo lepidlo </w:t>
      </w:r>
      <w:proofErr w:type="spellStart"/>
      <w:r w:rsidRPr="00284A2A">
        <w:rPr>
          <w:rFonts w:asciiTheme="majorHAnsi" w:hAnsiTheme="majorHAnsi" w:cs="Cambria"/>
          <w:szCs w:val="22"/>
          <w:lang w:val="sk-SK"/>
        </w:rPr>
        <w:t>Loctite</w:t>
      </w:r>
      <w:proofErr w:type="spellEnd"/>
      <w:r w:rsidRPr="00284A2A">
        <w:rPr>
          <w:rFonts w:asciiTheme="majorHAnsi" w:hAnsiTheme="majorHAnsi" w:cs="Cambria"/>
          <w:szCs w:val="22"/>
          <w:lang w:val="sk-SK"/>
        </w:rPr>
        <w:t xml:space="preserve"> </w:t>
      </w:r>
      <w:proofErr w:type="spellStart"/>
      <w:r w:rsidRPr="00284A2A">
        <w:rPr>
          <w:rFonts w:asciiTheme="majorHAnsi" w:hAnsiTheme="majorHAnsi" w:cs="Cambria"/>
          <w:szCs w:val="22"/>
          <w:lang w:val="sk-SK"/>
        </w:rPr>
        <w:t>Ablestik</w:t>
      </w:r>
      <w:proofErr w:type="spellEnd"/>
      <w:r w:rsidRPr="00284A2A">
        <w:rPr>
          <w:rFonts w:asciiTheme="majorHAnsi" w:hAnsiTheme="majorHAnsi" w:cs="Cambria"/>
          <w:szCs w:val="22"/>
          <w:lang w:val="sk-SK"/>
        </w:rPr>
        <w:t xml:space="preserve"> ICP 2120 </w:t>
      </w:r>
      <w:r>
        <w:rPr>
          <w:rFonts w:asciiTheme="majorHAnsi" w:hAnsiTheme="majorHAnsi" w:cs="Cambria"/>
          <w:szCs w:val="22"/>
          <w:lang w:val="sk-SK"/>
        </w:rPr>
        <w:t xml:space="preserve">pôvodne navrhnuté pre </w:t>
      </w:r>
      <w:proofErr w:type="spellStart"/>
      <w:r>
        <w:rPr>
          <w:rFonts w:asciiTheme="majorHAnsi" w:hAnsiTheme="majorHAnsi" w:cs="Cambria"/>
          <w:szCs w:val="22"/>
          <w:lang w:val="sk-SK"/>
        </w:rPr>
        <w:t>viackamerové</w:t>
      </w:r>
      <w:proofErr w:type="spellEnd"/>
      <w:r>
        <w:rPr>
          <w:rFonts w:asciiTheme="majorHAnsi" w:hAnsiTheme="majorHAnsi" w:cs="Cambria"/>
          <w:szCs w:val="22"/>
          <w:lang w:val="sk-SK"/>
        </w:rPr>
        <w:t xml:space="preserve"> kompaktné moduly, jeho vlastnosti môžu byť výhodou aj v iných oblastiach použitia </w:t>
      </w:r>
      <w:proofErr w:type="spellStart"/>
      <w:r>
        <w:rPr>
          <w:rFonts w:asciiTheme="majorHAnsi" w:hAnsiTheme="majorHAnsi" w:cs="Cambria"/>
          <w:szCs w:val="22"/>
          <w:lang w:val="sk-SK"/>
        </w:rPr>
        <w:t>elektrovodivých</w:t>
      </w:r>
      <w:proofErr w:type="spellEnd"/>
      <w:r>
        <w:rPr>
          <w:rFonts w:asciiTheme="majorHAnsi" w:hAnsiTheme="majorHAnsi" w:cs="Cambria"/>
          <w:szCs w:val="22"/>
          <w:lang w:val="sk-SK"/>
        </w:rPr>
        <w:t xml:space="preserve"> lepidiel, napr. pri uzemňovaní OLED obrazoviek alebo tienení elektromagnetickej interferencie (EMI). </w:t>
      </w:r>
      <w:proofErr w:type="spellStart"/>
      <w:r>
        <w:rPr>
          <w:rFonts w:asciiTheme="majorHAnsi" w:hAnsiTheme="majorHAnsi" w:cs="Cambria"/>
          <w:szCs w:val="22"/>
          <w:lang w:val="sk-SK"/>
        </w:rPr>
        <w:t>Toshiki</w:t>
      </w:r>
      <w:proofErr w:type="spellEnd"/>
      <w:r>
        <w:rPr>
          <w:rFonts w:asciiTheme="majorHAnsi" w:hAnsiTheme="majorHAnsi" w:cs="Cambria"/>
          <w:szCs w:val="22"/>
          <w:lang w:val="sk-SK"/>
        </w:rPr>
        <w:t xml:space="preserve"> </w:t>
      </w:r>
      <w:proofErr w:type="spellStart"/>
      <w:r>
        <w:rPr>
          <w:rFonts w:asciiTheme="majorHAnsi" w:hAnsiTheme="majorHAnsi" w:cs="Cambria"/>
          <w:szCs w:val="22"/>
          <w:lang w:val="sk-SK"/>
        </w:rPr>
        <w:t>Natori</w:t>
      </w:r>
      <w:proofErr w:type="spellEnd"/>
      <w:r>
        <w:rPr>
          <w:rFonts w:asciiTheme="majorHAnsi" w:hAnsiTheme="majorHAnsi" w:cs="Cambria"/>
          <w:szCs w:val="22"/>
          <w:lang w:val="sk-SK"/>
        </w:rPr>
        <w:t xml:space="preserve"> záverom potvrdzuje</w:t>
      </w:r>
      <w:r w:rsidRPr="001571EE">
        <w:rPr>
          <w:rFonts w:asciiTheme="majorHAnsi" w:hAnsiTheme="majorHAnsi" w:cs="Cambria"/>
          <w:i/>
          <w:iCs/>
          <w:szCs w:val="22"/>
          <w:lang w:val="sk-SK"/>
        </w:rPr>
        <w:t xml:space="preserve">: „Vlastnosti tohto </w:t>
      </w:r>
      <w:proofErr w:type="spellStart"/>
      <w:r w:rsidRPr="001571EE">
        <w:rPr>
          <w:rFonts w:asciiTheme="majorHAnsi" w:hAnsiTheme="majorHAnsi" w:cs="Cambria"/>
          <w:i/>
          <w:iCs/>
          <w:szCs w:val="22"/>
          <w:lang w:val="sk-SK"/>
        </w:rPr>
        <w:t>elektrovodivého</w:t>
      </w:r>
      <w:proofErr w:type="spellEnd"/>
      <w:r w:rsidRPr="001571EE">
        <w:rPr>
          <w:rFonts w:asciiTheme="majorHAnsi" w:hAnsiTheme="majorHAnsi" w:cs="Cambria"/>
          <w:i/>
          <w:iCs/>
          <w:szCs w:val="22"/>
          <w:lang w:val="sk-SK"/>
        </w:rPr>
        <w:t xml:space="preserve"> lepidla sú skutočne výnimočné. Lepidlo prináša skvelé účinky z hľadiska elektrickej vodivosti, ale zároveň chráni delikátnu štruktúru mnohých </w:t>
      </w:r>
      <w:proofErr w:type="spellStart"/>
      <w:r w:rsidRPr="001571EE">
        <w:rPr>
          <w:rFonts w:asciiTheme="majorHAnsi" w:hAnsiTheme="majorHAnsi" w:cs="Cambria"/>
          <w:i/>
          <w:iCs/>
          <w:szCs w:val="22"/>
          <w:lang w:val="sk-SK"/>
        </w:rPr>
        <w:t>teplocitlivých</w:t>
      </w:r>
      <w:proofErr w:type="spellEnd"/>
      <w:r w:rsidRPr="001571EE">
        <w:rPr>
          <w:rFonts w:asciiTheme="majorHAnsi" w:hAnsiTheme="majorHAnsi" w:cs="Cambria"/>
          <w:i/>
          <w:iCs/>
          <w:szCs w:val="22"/>
          <w:lang w:val="sk-SK"/>
        </w:rPr>
        <w:t xml:space="preserve"> </w:t>
      </w:r>
      <w:proofErr w:type="spellStart"/>
      <w:r w:rsidRPr="001571EE">
        <w:rPr>
          <w:rFonts w:asciiTheme="majorHAnsi" w:hAnsiTheme="majorHAnsi" w:cs="Cambria"/>
          <w:i/>
          <w:iCs/>
          <w:szCs w:val="22"/>
          <w:lang w:val="sk-SK"/>
        </w:rPr>
        <w:t>mikrosúčiastok</w:t>
      </w:r>
      <w:proofErr w:type="spellEnd"/>
      <w:r w:rsidRPr="001571EE">
        <w:rPr>
          <w:rFonts w:asciiTheme="majorHAnsi" w:hAnsiTheme="majorHAnsi" w:cs="Cambria"/>
          <w:i/>
          <w:iCs/>
          <w:szCs w:val="22"/>
          <w:lang w:val="sk-SK"/>
        </w:rPr>
        <w:t xml:space="preserve"> a vyhovuje podmienkam veľkoobjemovej výroby. Predstavuje tak raritnú kombináciu vlastností a významnú pridanú hodnotu pre dizajnérov mobilných zariadení.“</w:t>
      </w:r>
      <w:r>
        <w:rPr>
          <w:rFonts w:asciiTheme="majorHAnsi" w:hAnsiTheme="majorHAnsi" w:cs="Cambria"/>
          <w:szCs w:val="22"/>
          <w:lang w:val="sk-SK"/>
        </w:rPr>
        <w:t xml:space="preserve"> </w:t>
      </w:r>
    </w:p>
    <w:p w14:paraId="785DA4BE" w14:textId="77777777" w:rsidR="00DB66AC" w:rsidRPr="00BE5F4F" w:rsidRDefault="00DB66AC" w:rsidP="00DB66AC">
      <w:pPr>
        <w:jc w:val="left"/>
        <w:rPr>
          <w:rFonts w:asciiTheme="majorHAnsi" w:hAnsiTheme="majorHAnsi" w:cs="Cambria"/>
          <w:szCs w:val="22"/>
          <w:lang w:val="sk-SK"/>
        </w:rPr>
      </w:pPr>
    </w:p>
    <w:p w14:paraId="3B861791" w14:textId="77777777" w:rsidR="00DB66AC" w:rsidRPr="00BE5F4F" w:rsidRDefault="00DB66AC" w:rsidP="00DB66AC">
      <w:pPr>
        <w:jc w:val="left"/>
        <w:rPr>
          <w:rFonts w:asciiTheme="majorHAnsi" w:hAnsiTheme="majorHAnsi" w:cs="Cambria"/>
          <w:szCs w:val="22"/>
          <w:lang w:val="sk-SK"/>
        </w:rPr>
      </w:pPr>
      <w:r w:rsidRPr="00BE5F4F">
        <w:rPr>
          <w:rFonts w:asciiTheme="majorHAnsi" w:hAnsiTheme="majorHAnsi" w:cs="Cambria"/>
          <w:szCs w:val="22"/>
          <w:lang w:val="sk-SK"/>
        </w:rPr>
        <w:t xml:space="preserve">Ďalšie informácie sú dostupné na stránke </w:t>
      </w:r>
      <w:hyperlink r:id="rId11" w:history="1">
        <w:r w:rsidRPr="00BE5F4F">
          <w:rPr>
            <w:rStyle w:val="Hypertextovprepojenie"/>
            <w:rFonts w:asciiTheme="majorHAnsi" w:hAnsiTheme="majorHAnsi" w:cs="Cambria"/>
            <w:sz w:val="22"/>
            <w:szCs w:val="22"/>
            <w:lang w:val="sk-SK"/>
          </w:rPr>
          <w:t>www.henkel-adhesives.com/electronics</w:t>
        </w:r>
      </w:hyperlink>
      <w:r w:rsidRPr="00BE5F4F">
        <w:rPr>
          <w:rFonts w:asciiTheme="majorHAnsi" w:hAnsiTheme="majorHAnsi" w:cs="Cambria"/>
          <w:szCs w:val="22"/>
          <w:lang w:val="sk-SK"/>
        </w:rPr>
        <w:t>.</w:t>
      </w:r>
    </w:p>
    <w:p w14:paraId="3F6F586F" w14:textId="77777777" w:rsidR="00F0596D" w:rsidRPr="00584264" w:rsidRDefault="00F0596D" w:rsidP="00F0596D">
      <w:pPr>
        <w:rPr>
          <w:rFonts w:cs="Segoe UI"/>
          <w:szCs w:val="22"/>
          <w:lang w:val="sk-SK"/>
        </w:rPr>
      </w:pPr>
    </w:p>
    <w:p w14:paraId="47C7A284" w14:textId="6DCD6256" w:rsidR="009A2E7E" w:rsidRPr="0009712C" w:rsidRDefault="009A2E7E" w:rsidP="009A2E7E">
      <w:pPr>
        <w:spacing w:line="278" w:lineRule="auto"/>
        <w:rPr>
          <w:rFonts w:asciiTheme="majorHAnsi" w:hAnsiTheme="majorHAnsi" w:cstheme="majorHAnsi"/>
          <w:sz w:val="18"/>
          <w:szCs w:val="18"/>
          <w:lang w:val="sk-SK" w:eastAsia="zh-CN"/>
        </w:rPr>
      </w:pPr>
      <w:r w:rsidRPr="0009712C">
        <w:rPr>
          <w:rFonts w:asciiTheme="majorHAnsi" w:hAnsiTheme="majorHAnsi" w:cstheme="majorHAnsi"/>
          <w:b/>
          <w:bCs/>
          <w:sz w:val="18"/>
          <w:szCs w:val="18"/>
          <w:lang w:val="sk-SK"/>
        </w:rPr>
        <w:t>O spoločnosti Henkel</w:t>
      </w:r>
    </w:p>
    <w:p w14:paraId="50B27A5E" w14:textId="77777777" w:rsidR="009A2E7E" w:rsidRPr="0009712C" w:rsidRDefault="009A2E7E" w:rsidP="009A2E7E">
      <w:pPr>
        <w:spacing w:line="24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Adhesive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Technologies celosvetovým lídrom na trhu v rámci všetkých priemyselných segmentov. V oblastiach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Laundry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&amp; Home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Care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a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Beauty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Care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je Henkel na vedúcich pozíciách na viacerých trhoch a v mnohých kategóriách vo svete. Spoločnosť bola založená v roku 1876 a má za sebou viac než 140 úspešných rokov. V roku 2021 dosiahla obrat viac ako 20 mld. eur a upravený prevádzkový zisk približne vo výške 2,7 mld. eur. Henkel zamestnáva 52 000 ľudí po celom svete, ktorí spolu tvoria zanietený a veľmi rôznorodý tím, ktorý spája silná firemná kultúra a spoločný cieľ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2" w:history="1">
        <w:r w:rsidRPr="0009712C">
          <w:rPr>
            <w:rStyle w:val="Hypertextovprepojenie"/>
            <w:rFonts w:asciiTheme="majorHAnsi" w:hAnsiTheme="majorHAnsi" w:cstheme="majorHAnsi"/>
            <w:szCs w:val="18"/>
            <w:lang w:val="sk-SK"/>
          </w:rPr>
          <w:t>www.henkel.com</w:t>
        </w:r>
      </w:hyperlink>
      <w:r w:rsidRPr="0009712C">
        <w:rPr>
          <w:rFonts w:asciiTheme="majorHAnsi" w:hAnsiTheme="majorHAnsi" w:cstheme="majorHAnsi"/>
          <w:color w:val="000000"/>
          <w:sz w:val="18"/>
          <w:szCs w:val="18"/>
          <w:lang w:val="sk-SK"/>
        </w:rPr>
        <w:t>.</w:t>
      </w:r>
    </w:p>
    <w:p w14:paraId="6A0D4EDF" w14:textId="77777777" w:rsidR="009A2E7E" w:rsidRPr="0009712C" w:rsidRDefault="009A2E7E" w:rsidP="009A2E7E">
      <w:pPr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14:paraId="1B97C257" w14:textId="77777777" w:rsidR="009A2E7E" w:rsidRPr="0009712C" w:rsidRDefault="009A2E7E" w:rsidP="009A2E7E">
      <w:pPr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09712C">
        <w:rPr>
          <w:rFonts w:asciiTheme="majorHAnsi" w:hAnsiTheme="majorHAnsi" w:cstheme="majorHAnsi"/>
          <w:b/>
          <w:bCs/>
          <w:sz w:val="18"/>
          <w:szCs w:val="18"/>
          <w:lang w:val="sk-SK"/>
        </w:rPr>
        <w:lastRenderedPageBreak/>
        <w:t>O spoločnosti Henkel Slovensko</w:t>
      </w:r>
    </w:p>
    <w:p w14:paraId="28074AB7" w14:textId="77777777" w:rsidR="009A2E7E" w:rsidRPr="0009712C" w:rsidRDefault="009A2E7E" w:rsidP="009A2E7E">
      <w:pPr>
        <w:spacing w:line="240" w:lineRule="auto"/>
        <w:rPr>
          <w:rFonts w:asciiTheme="majorHAnsi" w:hAnsiTheme="majorHAnsi" w:cstheme="majorHAnsi"/>
          <w:sz w:val="18"/>
          <w:szCs w:val="18"/>
          <w:lang w:val="sk-SK"/>
        </w:rPr>
      </w:pP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Na Slovensku pôsobí Henkel vo všetkých troch strategických oblastiach už od roku 1991 a zároveň je HENKEL SLOVENSKO spol. s r. o. pôsobiskom najväčšej expertnej pobočky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>Global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 Business Solutions</w:t>
      </w:r>
      <w:r w:rsidRPr="0009712C">
        <w:rPr>
          <w:rFonts w:asciiTheme="majorHAnsi" w:hAnsiTheme="majorHAnsi" w:cstheme="majorHAnsi"/>
          <w:sz w:val="18"/>
          <w:szCs w:val="18"/>
          <w:vertAlign w:val="superscript"/>
          <w:lang w:val="sk-SK" w:bidi="sk-SK"/>
        </w:rPr>
        <w:t>+</w:t>
      </w: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 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>spoločnosti Henkel</w:t>
      </w: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 celosvetovo. </w:t>
      </w:r>
      <w:proofErr w:type="spellStart"/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>Global</w:t>
      </w:r>
      <w:proofErr w:type="spellEnd"/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 xml:space="preserve"> Business Solutions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vertAlign w:val="superscript"/>
          <w:lang w:val="sk-SK"/>
        </w:rPr>
        <w:t>+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> Bratislava ‏(GBS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vertAlign w:val="superscript"/>
          <w:lang w:val="sk-SK"/>
        </w:rPr>
        <w:t>+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 xml:space="preserve"> Bratislava) patrí od svojho založenia v roku 2006 k dôležitej súčasti spoločnosti Henkel, zabezpečujúcej služby v Európe a globálne  vo viac než 30 jazykoch. V súčasnosti zamestnáva viac než 1 600 pracovníkov. </w:t>
      </w: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>HENKEL SLOVENSKO spol. s r. o.  predáva viac ako 50 značiek a dnes zamestnáva, spolu s GBS</w:t>
      </w:r>
      <w:r w:rsidRPr="0009712C">
        <w:rPr>
          <w:rFonts w:asciiTheme="majorHAnsi" w:hAnsiTheme="majorHAnsi" w:cstheme="majorHAnsi"/>
          <w:sz w:val="18"/>
          <w:szCs w:val="18"/>
          <w:vertAlign w:val="superscript"/>
          <w:lang w:val="sk-SK" w:bidi="sk-SK"/>
        </w:rPr>
        <w:t>+</w:t>
      </w: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 Bratislava, viac ako 1 800 zamestnancov. </w:t>
      </w:r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Viac informácií nájdete na stránke </w:t>
      </w:r>
      <w:hyperlink r:id="rId13" w:history="1">
        <w:r w:rsidRPr="0009712C">
          <w:rPr>
            <w:rStyle w:val="Hypertextovprepojenie"/>
            <w:rFonts w:asciiTheme="majorHAnsi" w:hAnsiTheme="majorHAnsi" w:cstheme="majorHAnsi"/>
            <w:szCs w:val="18"/>
            <w:lang w:val="sk-SK"/>
          </w:rPr>
          <w:t>www.henkel.sk</w:t>
        </w:r>
      </w:hyperlink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>.</w:t>
      </w:r>
    </w:p>
    <w:p w14:paraId="3ACA106B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sk-SK"/>
        </w:rPr>
      </w:pPr>
    </w:p>
    <w:p w14:paraId="74E4ACB7" w14:textId="77777777" w:rsidR="009A2E7E" w:rsidRPr="009A2E7E" w:rsidRDefault="009A2E7E" w:rsidP="009A2E7E">
      <w:pPr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9A2E7E"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Kontakt  </w:t>
      </w:r>
    </w:p>
    <w:p w14:paraId="03C2CC24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Zuzana </w:t>
      </w:r>
      <w:proofErr w:type="spellStart"/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>Kaňuchová</w:t>
      </w:r>
      <w:proofErr w:type="spellEnd"/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</w:p>
    <w:p w14:paraId="631E24AB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Riaditeľka </w:t>
      </w:r>
      <w:proofErr w:type="spellStart"/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>korporátnej</w:t>
      </w:r>
      <w:proofErr w:type="spellEnd"/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 komunikácie</w:t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</w:p>
    <w:p w14:paraId="167198AD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</w:p>
    <w:p w14:paraId="1EFAF58C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>Telefón: +421 917 160 597</w:t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</w:p>
    <w:p w14:paraId="121A4D26" w14:textId="14F1A659" w:rsidR="00C50C62" w:rsidRPr="009A2C68" w:rsidRDefault="009A2E7E" w:rsidP="00AE5135">
      <w:pPr>
        <w:rPr>
          <w:rFonts w:asciiTheme="minorHAnsi" w:hAnsiTheme="minorHAnsi" w:cstheme="minorHAnsi"/>
          <w:sz w:val="24"/>
          <w:lang w:val="sk-SK"/>
        </w:rPr>
      </w:pP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E-mail:  </w:t>
      </w:r>
      <w:hyperlink r:id="rId14" w:history="1">
        <w:r w:rsidRPr="004019D8">
          <w:rPr>
            <w:rStyle w:val="Hypertextovprepojenie"/>
            <w:rFonts w:asciiTheme="majorHAnsi" w:hAnsiTheme="majorHAnsi" w:cstheme="majorHAnsi"/>
            <w:sz w:val="20"/>
            <w:szCs w:val="20"/>
            <w:lang w:val="sk-SK"/>
          </w:rPr>
          <w:t>zuzana.kanuchova@henkel.com</w:t>
        </w:r>
      </w:hyperlink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="00C50C62" w:rsidRPr="00773F91">
        <w:rPr>
          <w:rFonts w:asciiTheme="minorHAnsi" w:hAnsiTheme="minorHAnsi" w:cstheme="minorHAnsi"/>
          <w:sz w:val="24"/>
          <w:lang w:val="sk-SK"/>
        </w:rPr>
        <w:tab/>
      </w:r>
    </w:p>
    <w:sectPr w:rsidR="00C50C62" w:rsidRPr="009A2C68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CBDDE" w14:textId="77777777" w:rsidR="00A95EE6" w:rsidRDefault="00A95EE6">
      <w:r>
        <w:separator/>
      </w:r>
    </w:p>
  </w:endnote>
  <w:endnote w:type="continuationSeparator" w:id="0">
    <w:p w14:paraId="20C42902" w14:textId="77777777" w:rsidR="00A95EE6" w:rsidRDefault="00A95EE6">
      <w:r>
        <w:continuationSeparator/>
      </w:r>
    </w:p>
  </w:endnote>
  <w:endnote w:type="continuationNotice" w:id="1">
    <w:p w14:paraId="052FD2DA" w14:textId="77777777" w:rsidR="00A95EE6" w:rsidRDefault="00A95E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55D0" w14:textId="77777777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fldSimple w:instr=" NUMPAGES  \* Arabic  \* MERGEFORMAT ">
      <w:r w:rsidR="00AD749D"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DB69" w14:textId="12E87325" w:rsidR="00DB5D40" w:rsidRDefault="009242D9" w:rsidP="00DB5D40">
    <w:pPr>
      <w:pStyle w:val="Pta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Pta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6A15" w14:textId="77777777" w:rsidR="00A95EE6" w:rsidRDefault="00A95EE6">
      <w:bookmarkStart w:id="0" w:name="_Hlk47541104"/>
      <w:bookmarkEnd w:id="0"/>
      <w:r>
        <w:separator/>
      </w:r>
    </w:p>
  </w:footnote>
  <w:footnote w:type="continuationSeparator" w:id="0">
    <w:p w14:paraId="2AE0F0CA" w14:textId="77777777" w:rsidR="00A95EE6" w:rsidRDefault="00A95EE6">
      <w:r>
        <w:continuationSeparator/>
      </w:r>
    </w:p>
  </w:footnote>
  <w:footnote w:type="continuationNotice" w:id="1">
    <w:p w14:paraId="2B291AC3" w14:textId="77777777" w:rsidR="00A95EE6" w:rsidRDefault="00A95EE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2504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7719" w14:textId="7782F052" w:rsidR="00CF6F33" w:rsidRPr="00962C60" w:rsidRDefault="0009087E" w:rsidP="00EB46D9">
    <w:pPr>
      <w:pStyle w:val="Hlavika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8240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C60">
      <w:rPr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73D3C74"/>
    <w:multiLevelType w:val="hybridMultilevel"/>
    <w:tmpl w:val="F4AAD272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 w15:restartNumberingAfterBreak="0">
    <w:nsid w:val="491C0505"/>
    <w:multiLevelType w:val="hybridMultilevel"/>
    <w:tmpl w:val="672C7FDA"/>
    <w:lvl w:ilvl="0" w:tplc="91E8FC00">
      <w:numFmt w:val="bullet"/>
      <w:lvlText w:val="•"/>
      <w:lvlJc w:val="left"/>
      <w:pPr>
        <w:ind w:left="643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4DE93186"/>
    <w:multiLevelType w:val="hybridMultilevel"/>
    <w:tmpl w:val="801E8DA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805984">
    <w:abstractNumId w:val="1"/>
  </w:num>
  <w:num w:numId="2" w16cid:durableId="1748383579">
    <w:abstractNumId w:val="0"/>
  </w:num>
  <w:num w:numId="3" w16cid:durableId="603465826">
    <w:abstractNumId w:val="11"/>
  </w:num>
  <w:num w:numId="4" w16cid:durableId="1990473797">
    <w:abstractNumId w:val="5"/>
  </w:num>
  <w:num w:numId="5" w16cid:durableId="1149516070">
    <w:abstractNumId w:val="2"/>
  </w:num>
  <w:num w:numId="6" w16cid:durableId="1998802362">
    <w:abstractNumId w:val="10"/>
  </w:num>
  <w:num w:numId="7" w16cid:durableId="1930119449">
    <w:abstractNumId w:val="7"/>
  </w:num>
  <w:num w:numId="8" w16cid:durableId="754783098">
    <w:abstractNumId w:val="6"/>
  </w:num>
  <w:num w:numId="9" w16cid:durableId="109474252">
    <w:abstractNumId w:val="4"/>
  </w:num>
  <w:num w:numId="10" w16cid:durableId="90902775">
    <w:abstractNumId w:val="8"/>
  </w:num>
  <w:num w:numId="11" w16cid:durableId="1076896130">
    <w:abstractNumId w:val="12"/>
  </w:num>
  <w:num w:numId="12" w16cid:durableId="60638551">
    <w:abstractNumId w:val="3"/>
  </w:num>
  <w:num w:numId="13" w16cid:durableId="2810376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26AFB"/>
    <w:rsid w:val="000273F2"/>
    <w:rsid w:val="00027C76"/>
    <w:rsid w:val="00030557"/>
    <w:rsid w:val="00030F51"/>
    <w:rsid w:val="0003481C"/>
    <w:rsid w:val="00035A84"/>
    <w:rsid w:val="00036BE8"/>
    <w:rsid w:val="00036D95"/>
    <w:rsid w:val="00040CC9"/>
    <w:rsid w:val="00046DD5"/>
    <w:rsid w:val="00051B60"/>
    <w:rsid w:val="00051E86"/>
    <w:rsid w:val="00056FA5"/>
    <w:rsid w:val="000573F2"/>
    <w:rsid w:val="000575F9"/>
    <w:rsid w:val="0005760C"/>
    <w:rsid w:val="000618FC"/>
    <w:rsid w:val="00063D2E"/>
    <w:rsid w:val="00065201"/>
    <w:rsid w:val="00067071"/>
    <w:rsid w:val="00070C3B"/>
    <w:rsid w:val="00080D10"/>
    <w:rsid w:val="0008357F"/>
    <w:rsid w:val="00084D35"/>
    <w:rsid w:val="0009087E"/>
    <w:rsid w:val="0009396F"/>
    <w:rsid w:val="0009712C"/>
    <w:rsid w:val="00097CF3"/>
    <w:rsid w:val="000B695A"/>
    <w:rsid w:val="000C1075"/>
    <w:rsid w:val="000C210A"/>
    <w:rsid w:val="000C56DD"/>
    <w:rsid w:val="000D1672"/>
    <w:rsid w:val="000D1983"/>
    <w:rsid w:val="000D537B"/>
    <w:rsid w:val="000E2F62"/>
    <w:rsid w:val="000E33CB"/>
    <w:rsid w:val="000E38DE"/>
    <w:rsid w:val="000E38ED"/>
    <w:rsid w:val="000E7F24"/>
    <w:rsid w:val="000F03BE"/>
    <w:rsid w:val="000F1757"/>
    <w:rsid w:val="000F225B"/>
    <w:rsid w:val="000F4DB3"/>
    <w:rsid w:val="000F7FAF"/>
    <w:rsid w:val="00105975"/>
    <w:rsid w:val="00111F4D"/>
    <w:rsid w:val="00112A28"/>
    <w:rsid w:val="00115230"/>
    <w:rsid w:val="00115B5F"/>
    <w:rsid w:val="001162B4"/>
    <w:rsid w:val="001169E0"/>
    <w:rsid w:val="0012194B"/>
    <w:rsid w:val="00122CBC"/>
    <w:rsid w:val="00126D4A"/>
    <w:rsid w:val="00132DA9"/>
    <w:rsid w:val="0013305B"/>
    <w:rsid w:val="00133B99"/>
    <w:rsid w:val="00143B20"/>
    <w:rsid w:val="001442D3"/>
    <w:rsid w:val="001443BD"/>
    <w:rsid w:val="001571EE"/>
    <w:rsid w:val="001577E9"/>
    <w:rsid w:val="0016138C"/>
    <w:rsid w:val="001614BF"/>
    <w:rsid w:val="001731CE"/>
    <w:rsid w:val="00175951"/>
    <w:rsid w:val="001813F3"/>
    <w:rsid w:val="00183245"/>
    <w:rsid w:val="001A59E3"/>
    <w:rsid w:val="001A6EF7"/>
    <w:rsid w:val="001B2D0C"/>
    <w:rsid w:val="001B3C93"/>
    <w:rsid w:val="001B743B"/>
    <w:rsid w:val="001B7C20"/>
    <w:rsid w:val="001C0B32"/>
    <w:rsid w:val="001C4BE1"/>
    <w:rsid w:val="001D7568"/>
    <w:rsid w:val="001D7ADF"/>
    <w:rsid w:val="001E0A38"/>
    <w:rsid w:val="001E0F71"/>
    <w:rsid w:val="001E6D05"/>
    <w:rsid w:val="001E7C28"/>
    <w:rsid w:val="001F1BDF"/>
    <w:rsid w:val="001F3344"/>
    <w:rsid w:val="001F7110"/>
    <w:rsid w:val="001F7E96"/>
    <w:rsid w:val="00202284"/>
    <w:rsid w:val="00203B9E"/>
    <w:rsid w:val="00206C15"/>
    <w:rsid w:val="00212488"/>
    <w:rsid w:val="0021297C"/>
    <w:rsid w:val="00214EA2"/>
    <w:rsid w:val="00220628"/>
    <w:rsid w:val="00225F4C"/>
    <w:rsid w:val="002304D2"/>
    <w:rsid w:val="00232AFF"/>
    <w:rsid w:val="00234ABD"/>
    <w:rsid w:val="00236E2A"/>
    <w:rsid w:val="00237F62"/>
    <w:rsid w:val="0024586A"/>
    <w:rsid w:val="00246020"/>
    <w:rsid w:val="00252443"/>
    <w:rsid w:val="00256F0C"/>
    <w:rsid w:val="002619DA"/>
    <w:rsid w:val="00262C05"/>
    <w:rsid w:val="00263D3E"/>
    <w:rsid w:val="002735C2"/>
    <w:rsid w:val="002762C3"/>
    <w:rsid w:val="002814DA"/>
    <w:rsid w:val="00281D14"/>
    <w:rsid w:val="00282C13"/>
    <w:rsid w:val="0028371F"/>
    <w:rsid w:val="00293113"/>
    <w:rsid w:val="00295E5E"/>
    <w:rsid w:val="002A0DF7"/>
    <w:rsid w:val="002A2975"/>
    <w:rsid w:val="002A4EF2"/>
    <w:rsid w:val="002A60E0"/>
    <w:rsid w:val="002A6CC8"/>
    <w:rsid w:val="002B0810"/>
    <w:rsid w:val="002B5578"/>
    <w:rsid w:val="002C0FD5"/>
    <w:rsid w:val="002C252E"/>
    <w:rsid w:val="002C6773"/>
    <w:rsid w:val="002D01B0"/>
    <w:rsid w:val="002D2A3D"/>
    <w:rsid w:val="002E0B17"/>
    <w:rsid w:val="002E1DAB"/>
    <w:rsid w:val="002E4FFB"/>
    <w:rsid w:val="002E7DED"/>
    <w:rsid w:val="002F23B0"/>
    <w:rsid w:val="002F666E"/>
    <w:rsid w:val="002F7E11"/>
    <w:rsid w:val="00301A73"/>
    <w:rsid w:val="00302D10"/>
    <w:rsid w:val="00304087"/>
    <w:rsid w:val="00310ACD"/>
    <w:rsid w:val="003116E8"/>
    <w:rsid w:val="0031379F"/>
    <w:rsid w:val="00314264"/>
    <w:rsid w:val="00316EC9"/>
    <w:rsid w:val="00317C01"/>
    <w:rsid w:val="00320A26"/>
    <w:rsid w:val="00321344"/>
    <w:rsid w:val="00322DAD"/>
    <w:rsid w:val="00323AB5"/>
    <w:rsid w:val="0033451C"/>
    <w:rsid w:val="00336854"/>
    <w:rsid w:val="0034015C"/>
    <w:rsid w:val="003405F1"/>
    <w:rsid w:val="003442F4"/>
    <w:rsid w:val="003463FE"/>
    <w:rsid w:val="00347FE7"/>
    <w:rsid w:val="00353705"/>
    <w:rsid w:val="003562E8"/>
    <w:rsid w:val="0036357D"/>
    <w:rsid w:val="003649BC"/>
    <w:rsid w:val="00365E44"/>
    <w:rsid w:val="00367AA1"/>
    <w:rsid w:val="00372E36"/>
    <w:rsid w:val="00375268"/>
    <w:rsid w:val="00376EE9"/>
    <w:rsid w:val="00377CBB"/>
    <w:rsid w:val="00380D56"/>
    <w:rsid w:val="00386336"/>
    <w:rsid w:val="003877B6"/>
    <w:rsid w:val="00393887"/>
    <w:rsid w:val="00393BFE"/>
    <w:rsid w:val="00394C6B"/>
    <w:rsid w:val="003A0597"/>
    <w:rsid w:val="003A1116"/>
    <w:rsid w:val="003A46CF"/>
    <w:rsid w:val="003A4E62"/>
    <w:rsid w:val="003B1069"/>
    <w:rsid w:val="003B390A"/>
    <w:rsid w:val="003B4C4C"/>
    <w:rsid w:val="003C04FE"/>
    <w:rsid w:val="003C0A9E"/>
    <w:rsid w:val="003C15DE"/>
    <w:rsid w:val="003C4EB2"/>
    <w:rsid w:val="003D128E"/>
    <w:rsid w:val="003D24DD"/>
    <w:rsid w:val="003D56AE"/>
    <w:rsid w:val="003E15E6"/>
    <w:rsid w:val="003E2CEF"/>
    <w:rsid w:val="003E5F59"/>
    <w:rsid w:val="003F1AF3"/>
    <w:rsid w:val="003F4D8D"/>
    <w:rsid w:val="003F5B99"/>
    <w:rsid w:val="004041C9"/>
    <w:rsid w:val="004074DB"/>
    <w:rsid w:val="00421AF1"/>
    <w:rsid w:val="00423862"/>
    <w:rsid w:val="004313E7"/>
    <w:rsid w:val="0043545B"/>
    <w:rsid w:val="00441325"/>
    <w:rsid w:val="004429CB"/>
    <w:rsid w:val="0044763B"/>
    <w:rsid w:val="0045005C"/>
    <w:rsid w:val="004545EA"/>
    <w:rsid w:val="004629B3"/>
    <w:rsid w:val="0046376E"/>
    <w:rsid w:val="0046690F"/>
    <w:rsid w:val="00472640"/>
    <w:rsid w:val="00472FEC"/>
    <w:rsid w:val="00475702"/>
    <w:rsid w:val="00475828"/>
    <w:rsid w:val="0048566A"/>
    <w:rsid w:val="00485CB6"/>
    <w:rsid w:val="00490A03"/>
    <w:rsid w:val="00493327"/>
    <w:rsid w:val="00493365"/>
    <w:rsid w:val="00494402"/>
    <w:rsid w:val="00494DBE"/>
    <w:rsid w:val="00495CE6"/>
    <w:rsid w:val="004968A1"/>
    <w:rsid w:val="0049738E"/>
    <w:rsid w:val="004A323C"/>
    <w:rsid w:val="004B54E8"/>
    <w:rsid w:val="004C1DCD"/>
    <w:rsid w:val="004C4FEB"/>
    <w:rsid w:val="004C6B79"/>
    <w:rsid w:val="004C6DF6"/>
    <w:rsid w:val="004D059B"/>
    <w:rsid w:val="004D4CB6"/>
    <w:rsid w:val="004E3341"/>
    <w:rsid w:val="004E67B7"/>
    <w:rsid w:val="004F10C1"/>
    <w:rsid w:val="004F2C06"/>
    <w:rsid w:val="00502E62"/>
    <w:rsid w:val="00506767"/>
    <w:rsid w:val="00506B8A"/>
    <w:rsid w:val="005118BD"/>
    <w:rsid w:val="005170AC"/>
    <w:rsid w:val="0052212B"/>
    <w:rsid w:val="00530799"/>
    <w:rsid w:val="00534B46"/>
    <w:rsid w:val="00540358"/>
    <w:rsid w:val="00540D47"/>
    <w:rsid w:val="00541575"/>
    <w:rsid w:val="005449BB"/>
    <w:rsid w:val="00550864"/>
    <w:rsid w:val="005521F5"/>
    <w:rsid w:val="0055571E"/>
    <w:rsid w:val="00556F67"/>
    <w:rsid w:val="00563316"/>
    <w:rsid w:val="00565EBE"/>
    <w:rsid w:val="00575350"/>
    <w:rsid w:val="005833F0"/>
    <w:rsid w:val="005854C8"/>
    <w:rsid w:val="0058684E"/>
    <w:rsid w:val="00586CAF"/>
    <w:rsid w:val="005873E9"/>
    <w:rsid w:val="0058794F"/>
    <w:rsid w:val="00591180"/>
    <w:rsid w:val="00591B38"/>
    <w:rsid w:val="0059722C"/>
    <w:rsid w:val="00597D07"/>
    <w:rsid w:val="005A3846"/>
    <w:rsid w:val="005A3C34"/>
    <w:rsid w:val="005B1CBB"/>
    <w:rsid w:val="005B4868"/>
    <w:rsid w:val="005B6A58"/>
    <w:rsid w:val="005C51CB"/>
    <w:rsid w:val="005C7112"/>
    <w:rsid w:val="005D0561"/>
    <w:rsid w:val="005D0AD9"/>
    <w:rsid w:val="005D22F6"/>
    <w:rsid w:val="005E0C30"/>
    <w:rsid w:val="005E2CC2"/>
    <w:rsid w:val="005E69D9"/>
    <w:rsid w:val="005F27F4"/>
    <w:rsid w:val="005F3239"/>
    <w:rsid w:val="005F5FC5"/>
    <w:rsid w:val="005F6567"/>
    <w:rsid w:val="00605BFE"/>
    <w:rsid w:val="0060659C"/>
    <w:rsid w:val="00607256"/>
    <w:rsid w:val="006141A6"/>
    <w:rsid w:val="006144B1"/>
    <w:rsid w:val="00617A6D"/>
    <w:rsid w:val="006209A6"/>
    <w:rsid w:val="006262AD"/>
    <w:rsid w:val="006335F1"/>
    <w:rsid w:val="006345B6"/>
    <w:rsid w:val="00635712"/>
    <w:rsid w:val="006402B4"/>
    <w:rsid w:val="006403F3"/>
    <w:rsid w:val="00643D8A"/>
    <w:rsid w:val="00644595"/>
    <w:rsid w:val="00652229"/>
    <w:rsid w:val="00652793"/>
    <w:rsid w:val="00652E4F"/>
    <w:rsid w:val="006531FF"/>
    <w:rsid w:val="0065500C"/>
    <w:rsid w:val="006626CA"/>
    <w:rsid w:val="00663487"/>
    <w:rsid w:val="00663B1A"/>
    <w:rsid w:val="00672382"/>
    <w:rsid w:val="00673CB0"/>
    <w:rsid w:val="006758AD"/>
    <w:rsid w:val="00677A30"/>
    <w:rsid w:val="00681F20"/>
    <w:rsid w:val="00682643"/>
    <w:rsid w:val="00682EB9"/>
    <w:rsid w:val="0068441A"/>
    <w:rsid w:val="00684F9D"/>
    <w:rsid w:val="00690B19"/>
    <w:rsid w:val="006A0A3C"/>
    <w:rsid w:val="006A4FFF"/>
    <w:rsid w:val="006A79F0"/>
    <w:rsid w:val="006B06C1"/>
    <w:rsid w:val="006B21C0"/>
    <w:rsid w:val="006B4030"/>
    <w:rsid w:val="006B47EE"/>
    <w:rsid w:val="006B499F"/>
    <w:rsid w:val="006C3C4A"/>
    <w:rsid w:val="006C4805"/>
    <w:rsid w:val="006D1AFF"/>
    <w:rsid w:val="006D4996"/>
    <w:rsid w:val="006D54AB"/>
    <w:rsid w:val="006E1BAF"/>
    <w:rsid w:val="006E3006"/>
    <w:rsid w:val="006E5032"/>
    <w:rsid w:val="006E5BDA"/>
    <w:rsid w:val="006F0FC7"/>
    <w:rsid w:val="006F39A9"/>
    <w:rsid w:val="006F5D05"/>
    <w:rsid w:val="006F670F"/>
    <w:rsid w:val="00703272"/>
    <w:rsid w:val="0070733C"/>
    <w:rsid w:val="00710715"/>
    <w:rsid w:val="00710C5D"/>
    <w:rsid w:val="00713381"/>
    <w:rsid w:val="0071348C"/>
    <w:rsid w:val="00717273"/>
    <w:rsid w:val="00720FD4"/>
    <w:rsid w:val="00724AF2"/>
    <w:rsid w:val="00726216"/>
    <w:rsid w:val="0073096C"/>
    <w:rsid w:val="00732587"/>
    <w:rsid w:val="00742398"/>
    <w:rsid w:val="007507B5"/>
    <w:rsid w:val="0075091D"/>
    <w:rsid w:val="00753A24"/>
    <w:rsid w:val="007551E7"/>
    <w:rsid w:val="007630AF"/>
    <w:rsid w:val="00764F93"/>
    <w:rsid w:val="007718FE"/>
    <w:rsid w:val="00772188"/>
    <w:rsid w:val="00773F91"/>
    <w:rsid w:val="00774B90"/>
    <w:rsid w:val="007808C1"/>
    <w:rsid w:val="007813D0"/>
    <w:rsid w:val="00782BE7"/>
    <w:rsid w:val="00785993"/>
    <w:rsid w:val="007866E2"/>
    <w:rsid w:val="00786BA3"/>
    <w:rsid w:val="00790596"/>
    <w:rsid w:val="0079202F"/>
    <w:rsid w:val="00795AF2"/>
    <w:rsid w:val="0079786F"/>
    <w:rsid w:val="007A25C7"/>
    <w:rsid w:val="007A2AAD"/>
    <w:rsid w:val="007A4432"/>
    <w:rsid w:val="007A784E"/>
    <w:rsid w:val="007B1358"/>
    <w:rsid w:val="007B13AB"/>
    <w:rsid w:val="007B499C"/>
    <w:rsid w:val="007B4D4B"/>
    <w:rsid w:val="007C50BB"/>
    <w:rsid w:val="007C68F4"/>
    <w:rsid w:val="007D2A02"/>
    <w:rsid w:val="007E36BD"/>
    <w:rsid w:val="007E53D6"/>
    <w:rsid w:val="007E6EA1"/>
    <w:rsid w:val="007F0F63"/>
    <w:rsid w:val="007F2B1E"/>
    <w:rsid w:val="007F2D93"/>
    <w:rsid w:val="007F62B4"/>
    <w:rsid w:val="007F6C90"/>
    <w:rsid w:val="008013EE"/>
    <w:rsid w:val="00801517"/>
    <w:rsid w:val="00805101"/>
    <w:rsid w:val="00812789"/>
    <w:rsid w:val="00817AE8"/>
    <w:rsid w:val="00817DE8"/>
    <w:rsid w:val="008229F5"/>
    <w:rsid w:val="0082699A"/>
    <w:rsid w:val="00833C65"/>
    <w:rsid w:val="00833CEB"/>
    <w:rsid w:val="00835A45"/>
    <w:rsid w:val="008367DF"/>
    <w:rsid w:val="008372D2"/>
    <w:rsid w:val="008377BC"/>
    <w:rsid w:val="00844C17"/>
    <w:rsid w:val="0084769D"/>
    <w:rsid w:val="00847726"/>
    <w:rsid w:val="0084790A"/>
    <w:rsid w:val="00852511"/>
    <w:rsid w:val="008527B0"/>
    <w:rsid w:val="008614F1"/>
    <w:rsid w:val="008639B3"/>
    <w:rsid w:val="00863C1A"/>
    <w:rsid w:val="00866171"/>
    <w:rsid w:val="00867276"/>
    <w:rsid w:val="0087142D"/>
    <w:rsid w:val="00871553"/>
    <w:rsid w:val="00873956"/>
    <w:rsid w:val="00876F30"/>
    <w:rsid w:val="00880E72"/>
    <w:rsid w:val="008825EE"/>
    <w:rsid w:val="0088596E"/>
    <w:rsid w:val="008954A0"/>
    <w:rsid w:val="0089796A"/>
    <w:rsid w:val="008A2375"/>
    <w:rsid w:val="008A6920"/>
    <w:rsid w:val="008A6965"/>
    <w:rsid w:val="008C39BA"/>
    <w:rsid w:val="008C42F5"/>
    <w:rsid w:val="008C4BF9"/>
    <w:rsid w:val="008C74E8"/>
    <w:rsid w:val="008D76C5"/>
    <w:rsid w:val="008E0AFA"/>
    <w:rsid w:val="008E3909"/>
    <w:rsid w:val="008E58D7"/>
    <w:rsid w:val="008E5A1D"/>
    <w:rsid w:val="008E75D3"/>
    <w:rsid w:val="008F125E"/>
    <w:rsid w:val="008F4D2F"/>
    <w:rsid w:val="00906292"/>
    <w:rsid w:val="00917162"/>
    <w:rsid w:val="0092140A"/>
    <w:rsid w:val="009242D9"/>
    <w:rsid w:val="009251CC"/>
    <w:rsid w:val="00926FF4"/>
    <w:rsid w:val="0092714E"/>
    <w:rsid w:val="00927230"/>
    <w:rsid w:val="00930EC9"/>
    <w:rsid w:val="00942002"/>
    <w:rsid w:val="00942D97"/>
    <w:rsid w:val="0094424E"/>
    <w:rsid w:val="00945889"/>
    <w:rsid w:val="0094704B"/>
    <w:rsid w:val="00947885"/>
    <w:rsid w:val="00952168"/>
    <w:rsid w:val="009527FE"/>
    <w:rsid w:val="00962C60"/>
    <w:rsid w:val="009739A0"/>
    <w:rsid w:val="00974F84"/>
    <w:rsid w:val="009767C7"/>
    <w:rsid w:val="00980630"/>
    <w:rsid w:val="00982CDC"/>
    <w:rsid w:val="0098579A"/>
    <w:rsid w:val="00986275"/>
    <w:rsid w:val="0099195A"/>
    <w:rsid w:val="00992A11"/>
    <w:rsid w:val="00994681"/>
    <w:rsid w:val="0099486A"/>
    <w:rsid w:val="009A0E26"/>
    <w:rsid w:val="009A16EC"/>
    <w:rsid w:val="009A2C68"/>
    <w:rsid w:val="009A2E7E"/>
    <w:rsid w:val="009B1AC4"/>
    <w:rsid w:val="009B29B7"/>
    <w:rsid w:val="009B3B37"/>
    <w:rsid w:val="009B7D1F"/>
    <w:rsid w:val="009C088E"/>
    <w:rsid w:val="009C4A7F"/>
    <w:rsid w:val="009C4D35"/>
    <w:rsid w:val="009D1522"/>
    <w:rsid w:val="009D6C7C"/>
    <w:rsid w:val="009D7252"/>
    <w:rsid w:val="009D792E"/>
    <w:rsid w:val="009E5EB4"/>
    <w:rsid w:val="009F06DE"/>
    <w:rsid w:val="00A02D13"/>
    <w:rsid w:val="00A03188"/>
    <w:rsid w:val="00A03E83"/>
    <w:rsid w:val="00A044D6"/>
    <w:rsid w:val="00A04ADB"/>
    <w:rsid w:val="00A0542F"/>
    <w:rsid w:val="00A05CDF"/>
    <w:rsid w:val="00A05F55"/>
    <w:rsid w:val="00A06937"/>
    <w:rsid w:val="00A11E0F"/>
    <w:rsid w:val="00A1390E"/>
    <w:rsid w:val="00A26CB6"/>
    <w:rsid w:val="00A32F82"/>
    <w:rsid w:val="00A32F8B"/>
    <w:rsid w:val="00A3756F"/>
    <w:rsid w:val="00A42D6F"/>
    <w:rsid w:val="00A44BBC"/>
    <w:rsid w:val="00A45A62"/>
    <w:rsid w:val="00A517EF"/>
    <w:rsid w:val="00A54AC5"/>
    <w:rsid w:val="00A55DC3"/>
    <w:rsid w:val="00A56D41"/>
    <w:rsid w:val="00A61353"/>
    <w:rsid w:val="00A61626"/>
    <w:rsid w:val="00A66650"/>
    <w:rsid w:val="00A66DB1"/>
    <w:rsid w:val="00A67A92"/>
    <w:rsid w:val="00A713FB"/>
    <w:rsid w:val="00A765E5"/>
    <w:rsid w:val="00A76D57"/>
    <w:rsid w:val="00A87870"/>
    <w:rsid w:val="00A91A70"/>
    <w:rsid w:val="00A95EE6"/>
    <w:rsid w:val="00AA01F3"/>
    <w:rsid w:val="00AA1B85"/>
    <w:rsid w:val="00AB0A03"/>
    <w:rsid w:val="00AB1CB6"/>
    <w:rsid w:val="00AB1D9A"/>
    <w:rsid w:val="00AD01B0"/>
    <w:rsid w:val="00AD44FE"/>
    <w:rsid w:val="00AD749D"/>
    <w:rsid w:val="00AE3ABD"/>
    <w:rsid w:val="00AE464C"/>
    <w:rsid w:val="00AE49F1"/>
    <w:rsid w:val="00AE5135"/>
    <w:rsid w:val="00AF3869"/>
    <w:rsid w:val="00AF7ECE"/>
    <w:rsid w:val="00B05CCA"/>
    <w:rsid w:val="00B14271"/>
    <w:rsid w:val="00B16270"/>
    <w:rsid w:val="00B2685D"/>
    <w:rsid w:val="00B30351"/>
    <w:rsid w:val="00B33C2A"/>
    <w:rsid w:val="00B368BD"/>
    <w:rsid w:val="00B4095C"/>
    <w:rsid w:val="00B422EC"/>
    <w:rsid w:val="00B63C6C"/>
    <w:rsid w:val="00B6597F"/>
    <w:rsid w:val="00B714B6"/>
    <w:rsid w:val="00B726D4"/>
    <w:rsid w:val="00B774D7"/>
    <w:rsid w:val="00B8214F"/>
    <w:rsid w:val="00B82A39"/>
    <w:rsid w:val="00B86A4F"/>
    <w:rsid w:val="00B86F4F"/>
    <w:rsid w:val="00B87B93"/>
    <w:rsid w:val="00B93035"/>
    <w:rsid w:val="00B93773"/>
    <w:rsid w:val="00B93A93"/>
    <w:rsid w:val="00B94639"/>
    <w:rsid w:val="00B958E8"/>
    <w:rsid w:val="00B9775D"/>
    <w:rsid w:val="00B97E4A"/>
    <w:rsid w:val="00BA09B2"/>
    <w:rsid w:val="00BA2B7F"/>
    <w:rsid w:val="00BA5B46"/>
    <w:rsid w:val="00BA6EA6"/>
    <w:rsid w:val="00BC0995"/>
    <w:rsid w:val="00BC2FE3"/>
    <w:rsid w:val="00BE5D38"/>
    <w:rsid w:val="00BE793A"/>
    <w:rsid w:val="00BE7B92"/>
    <w:rsid w:val="00BF2B82"/>
    <w:rsid w:val="00BF432A"/>
    <w:rsid w:val="00BF6E82"/>
    <w:rsid w:val="00C0209A"/>
    <w:rsid w:val="00C060C7"/>
    <w:rsid w:val="00C24C17"/>
    <w:rsid w:val="00C24D5E"/>
    <w:rsid w:val="00C278C5"/>
    <w:rsid w:val="00C34B18"/>
    <w:rsid w:val="00C3758F"/>
    <w:rsid w:val="00C40B88"/>
    <w:rsid w:val="00C43223"/>
    <w:rsid w:val="00C47D87"/>
    <w:rsid w:val="00C50A63"/>
    <w:rsid w:val="00C50C62"/>
    <w:rsid w:val="00C51B88"/>
    <w:rsid w:val="00C5219F"/>
    <w:rsid w:val="00C5376E"/>
    <w:rsid w:val="00C565D4"/>
    <w:rsid w:val="00C570AB"/>
    <w:rsid w:val="00C60787"/>
    <w:rsid w:val="00C62701"/>
    <w:rsid w:val="00C634BF"/>
    <w:rsid w:val="00C743A7"/>
    <w:rsid w:val="00C808A6"/>
    <w:rsid w:val="00C934E4"/>
    <w:rsid w:val="00C97091"/>
    <w:rsid w:val="00C97260"/>
    <w:rsid w:val="00CA03A9"/>
    <w:rsid w:val="00CA047F"/>
    <w:rsid w:val="00CA12AD"/>
    <w:rsid w:val="00CA2001"/>
    <w:rsid w:val="00CA23C9"/>
    <w:rsid w:val="00CA523B"/>
    <w:rsid w:val="00CB5B6C"/>
    <w:rsid w:val="00CB6F95"/>
    <w:rsid w:val="00CC052E"/>
    <w:rsid w:val="00CC29A9"/>
    <w:rsid w:val="00CC39A8"/>
    <w:rsid w:val="00CC447D"/>
    <w:rsid w:val="00CD140C"/>
    <w:rsid w:val="00CD16BE"/>
    <w:rsid w:val="00CD1FB9"/>
    <w:rsid w:val="00CD4616"/>
    <w:rsid w:val="00CD56AF"/>
    <w:rsid w:val="00CE0734"/>
    <w:rsid w:val="00CE33D5"/>
    <w:rsid w:val="00CE6A6E"/>
    <w:rsid w:val="00CF16DC"/>
    <w:rsid w:val="00CF5D37"/>
    <w:rsid w:val="00CF6F33"/>
    <w:rsid w:val="00D0140A"/>
    <w:rsid w:val="00D015B7"/>
    <w:rsid w:val="00D02248"/>
    <w:rsid w:val="00D063B8"/>
    <w:rsid w:val="00D06825"/>
    <w:rsid w:val="00D162B6"/>
    <w:rsid w:val="00D17E3B"/>
    <w:rsid w:val="00D23C09"/>
    <w:rsid w:val="00D23CED"/>
    <w:rsid w:val="00D24BD2"/>
    <w:rsid w:val="00D2573D"/>
    <w:rsid w:val="00D260A2"/>
    <w:rsid w:val="00D2795D"/>
    <w:rsid w:val="00D30CC6"/>
    <w:rsid w:val="00D3260C"/>
    <w:rsid w:val="00D34224"/>
    <w:rsid w:val="00D35790"/>
    <w:rsid w:val="00D4014A"/>
    <w:rsid w:val="00D40AD9"/>
    <w:rsid w:val="00D44221"/>
    <w:rsid w:val="00D476DF"/>
    <w:rsid w:val="00D5051D"/>
    <w:rsid w:val="00D5182B"/>
    <w:rsid w:val="00D53112"/>
    <w:rsid w:val="00D5437A"/>
    <w:rsid w:val="00D54FD7"/>
    <w:rsid w:val="00D5653B"/>
    <w:rsid w:val="00D61492"/>
    <w:rsid w:val="00D61781"/>
    <w:rsid w:val="00D62EF1"/>
    <w:rsid w:val="00D6309D"/>
    <w:rsid w:val="00D644CA"/>
    <w:rsid w:val="00D66FC2"/>
    <w:rsid w:val="00D74231"/>
    <w:rsid w:val="00D76C7E"/>
    <w:rsid w:val="00D771DE"/>
    <w:rsid w:val="00D776A4"/>
    <w:rsid w:val="00D7776D"/>
    <w:rsid w:val="00D8406F"/>
    <w:rsid w:val="00D90E3E"/>
    <w:rsid w:val="00D91F92"/>
    <w:rsid w:val="00D9293F"/>
    <w:rsid w:val="00D93598"/>
    <w:rsid w:val="00D93651"/>
    <w:rsid w:val="00D952F4"/>
    <w:rsid w:val="00DA1086"/>
    <w:rsid w:val="00DA1E18"/>
    <w:rsid w:val="00DA2009"/>
    <w:rsid w:val="00DA2EB3"/>
    <w:rsid w:val="00DB05B1"/>
    <w:rsid w:val="00DB5A79"/>
    <w:rsid w:val="00DB5D40"/>
    <w:rsid w:val="00DB5EE5"/>
    <w:rsid w:val="00DB66AC"/>
    <w:rsid w:val="00DB6D3A"/>
    <w:rsid w:val="00DC2465"/>
    <w:rsid w:val="00DC5427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2DD0"/>
    <w:rsid w:val="00E06A2E"/>
    <w:rsid w:val="00E07340"/>
    <w:rsid w:val="00E13747"/>
    <w:rsid w:val="00E16061"/>
    <w:rsid w:val="00E25AEA"/>
    <w:rsid w:val="00E25EFE"/>
    <w:rsid w:val="00E26B34"/>
    <w:rsid w:val="00E26F8D"/>
    <w:rsid w:val="00E30DEF"/>
    <w:rsid w:val="00E30ED2"/>
    <w:rsid w:val="00E31276"/>
    <w:rsid w:val="00E31C3C"/>
    <w:rsid w:val="00E32EC0"/>
    <w:rsid w:val="00E32F05"/>
    <w:rsid w:val="00E336F3"/>
    <w:rsid w:val="00E34A0B"/>
    <w:rsid w:val="00E37F70"/>
    <w:rsid w:val="00E446C1"/>
    <w:rsid w:val="00E55B7F"/>
    <w:rsid w:val="00E57867"/>
    <w:rsid w:val="00E6154B"/>
    <w:rsid w:val="00E758B9"/>
    <w:rsid w:val="00E85569"/>
    <w:rsid w:val="00E856AF"/>
    <w:rsid w:val="00E86B83"/>
    <w:rsid w:val="00E87C64"/>
    <w:rsid w:val="00E91C2F"/>
    <w:rsid w:val="00E92B4E"/>
    <w:rsid w:val="00E93A01"/>
    <w:rsid w:val="00E93FF8"/>
    <w:rsid w:val="00E9582F"/>
    <w:rsid w:val="00E96EAF"/>
    <w:rsid w:val="00E97504"/>
    <w:rsid w:val="00EA1752"/>
    <w:rsid w:val="00EA5A89"/>
    <w:rsid w:val="00EA5BDB"/>
    <w:rsid w:val="00EA5F8C"/>
    <w:rsid w:val="00EA751E"/>
    <w:rsid w:val="00EA78AA"/>
    <w:rsid w:val="00EB440D"/>
    <w:rsid w:val="00EB46D9"/>
    <w:rsid w:val="00EB4A71"/>
    <w:rsid w:val="00EB778E"/>
    <w:rsid w:val="00EC142D"/>
    <w:rsid w:val="00EC17A8"/>
    <w:rsid w:val="00EC1E16"/>
    <w:rsid w:val="00EC254A"/>
    <w:rsid w:val="00EC528C"/>
    <w:rsid w:val="00ED0024"/>
    <w:rsid w:val="00ED0F85"/>
    <w:rsid w:val="00ED2B5C"/>
    <w:rsid w:val="00ED3269"/>
    <w:rsid w:val="00ED6649"/>
    <w:rsid w:val="00EE1A8C"/>
    <w:rsid w:val="00EE4643"/>
    <w:rsid w:val="00EE64AD"/>
    <w:rsid w:val="00EF1330"/>
    <w:rsid w:val="00EF15FF"/>
    <w:rsid w:val="00EF570A"/>
    <w:rsid w:val="00EF7111"/>
    <w:rsid w:val="00EF7D1A"/>
    <w:rsid w:val="00F0448F"/>
    <w:rsid w:val="00F0596D"/>
    <w:rsid w:val="00F0716C"/>
    <w:rsid w:val="00F14097"/>
    <w:rsid w:val="00F22014"/>
    <w:rsid w:val="00F26849"/>
    <w:rsid w:val="00F270E9"/>
    <w:rsid w:val="00F275C0"/>
    <w:rsid w:val="00F318E8"/>
    <w:rsid w:val="00F346B6"/>
    <w:rsid w:val="00F36145"/>
    <w:rsid w:val="00F36E15"/>
    <w:rsid w:val="00F37BDD"/>
    <w:rsid w:val="00F4089B"/>
    <w:rsid w:val="00F41503"/>
    <w:rsid w:val="00F466C8"/>
    <w:rsid w:val="00F469A9"/>
    <w:rsid w:val="00F50B46"/>
    <w:rsid w:val="00F50D1F"/>
    <w:rsid w:val="00F51909"/>
    <w:rsid w:val="00F565D0"/>
    <w:rsid w:val="00F635FC"/>
    <w:rsid w:val="00F63D03"/>
    <w:rsid w:val="00F65E2F"/>
    <w:rsid w:val="00F65EC2"/>
    <w:rsid w:val="00F67DF1"/>
    <w:rsid w:val="00F7502E"/>
    <w:rsid w:val="00F8309B"/>
    <w:rsid w:val="00F833C9"/>
    <w:rsid w:val="00F85671"/>
    <w:rsid w:val="00F90064"/>
    <w:rsid w:val="00F96AFD"/>
    <w:rsid w:val="00FA1398"/>
    <w:rsid w:val="00FA1F73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  <w:rsid w:val="00FE3773"/>
    <w:rsid w:val="00FE7D17"/>
    <w:rsid w:val="00FF1FEE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497938"/>
  <w14:defaultImageDpi w14:val="0"/>
  <w15:docId w15:val="{54FDCA7C-BD6C-4903-9777-C643AD81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link w:val="Nadpis3Char"/>
    <w:uiPriority w:val="9"/>
    <w:qFormat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PtaChar">
    <w:name w:val="Päta Char"/>
    <w:basedOn w:val="Predvolenpsmoodseku"/>
    <w:link w:val="Pta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lavika">
    <w:name w:val="header"/>
    <w:basedOn w:val="Normlny"/>
    <w:link w:val="Hlavika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lny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lny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lny"/>
    <w:pPr>
      <w:spacing w:line="300" w:lineRule="atLeast"/>
    </w:pPr>
    <w:rPr>
      <w:sz w:val="24"/>
    </w:rPr>
  </w:style>
  <w:style w:type="character" w:styleId="Hypertextovprepojenie">
    <w:name w:val="Hyperlink"/>
    <w:basedOn w:val="Predvolenpsmoodseku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Nevyrieenzmienka">
    <w:name w:val="Unresolved Mention"/>
    <w:basedOn w:val="Predvolenpsmoodseku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 w:cs="Times New Roman"/>
      <w:b/>
      <w:bCs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Odkaznapoznmkupodiarou">
    <w:name w:val="footnote reference"/>
    <w:basedOn w:val="Predvolenpsmoodseku"/>
    <w:uiPriority w:val="99"/>
    <w:rsid w:val="004074DB"/>
    <w:rPr>
      <w:rFonts w:cs="Times New Roman"/>
      <w:vertAlign w:val="superscript"/>
    </w:rPr>
  </w:style>
  <w:style w:type="character" w:styleId="Odkaznakomentr">
    <w:name w:val="annotation reference"/>
    <w:basedOn w:val="Predvolenpsmoodseku"/>
    <w:rsid w:val="005854C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85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854C8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585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854C8"/>
    <w:rPr>
      <w:rFonts w:cs="Times New Roman"/>
      <w:b/>
      <w:bCs/>
      <w:sz w:val="20"/>
      <w:szCs w:val="20"/>
    </w:rPr>
  </w:style>
  <w:style w:type="paragraph" w:customStyle="1" w:styleId="p1">
    <w:name w:val="p1"/>
    <w:basedOn w:val="Normlny"/>
    <w:rsid w:val="00927230"/>
    <w:pPr>
      <w:spacing w:line="240" w:lineRule="auto"/>
      <w:jc w:val="left"/>
    </w:pPr>
    <w:rPr>
      <w:rFonts w:ascii="Helvetica" w:hAnsi="Helvetica"/>
      <w:sz w:val="18"/>
      <w:szCs w:val="18"/>
    </w:rPr>
  </w:style>
  <w:style w:type="character" w:styleId="PouitHypertextovPrepojenie">
    <w:name w:val="FollowedHyperlink"/>
    <w:basedOn w:val="Predvolenpsmoodseku"/>
    <w:rsid w:val="005C51CB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4C6D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sk-SK" w:eastAsia="sk-SK"/>
    </w:rPr>
  </w:style>
  <w:style w:type="character" w:styleId="Vrazn">
    <w:name w:val="Strong"/>
    <w:basedOn w:val="Predvolenpsmoodseku"/>
    <w:uiPriority w:val="22"/>
    <w:qFormat/>
    <w:rsid w:val="004C6DF6"/>
    <w:rPr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D776A4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D0140A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4"/>
      <w:lang w:val="de-DE"/>
    </w:rPr>
  </w:style>
  <w:style w:type="character" w:customStyle="1" w:styleId="ZkladntextChar">
    <w:name w:val="Základný text Char"/>
    <w:basedOn w:val="Predvolenpsmoodseku"/>
    <w:link w:val="Zkladntext"/>
    <w:uiPriority w:val="1"/>
    <w:rsid w:val="00D0140A"/>
    <w:rPr>
      <w:rFonts w:ascii="Calibri" w:eastAsia="Calibri" w:hAnsi="Calibri" w:cs="Calibri"/>
      <w:sz w:val="24"/>
      <w:szCs w:val="24"/>
      <w:lang w:val="de-D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393BFE"/>
    <w:rPr>
      <w:rFonts w:cs="Times New Roman"/>
      <w:sz w:val="22"/>
      <w:szCs w:val="24"/>
    </w:rPr>
  </w:style>
  <w:style w:type="paragraph" w:customStyle="1" w:styleId="Default">
    <w:name w:val="Default"/>
    <w:rsid w:val="00DB66AC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s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-adhesives.com/electronic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uzana.kanuchova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FB6B83-8754-41CA-BFAB-08310E61C387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9D19F4-E9AE-45F9-A5E6-A5C52E640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125</TotalTime>
  <Pages>3</Pages>
  <Words>827</Words>
  <Characters>5200</Characters>
  <Application>Microsoft Office Word</Application>
  <DocSecurity>0</DocSecurity>
  <Lines>94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Driving Food Safety and Efficiency in Packaging with Henkel’s Technomelt Supra Pro</vt:lpstr>
    </vt:vector>
  </TitlesOfParts>
  <Company>Henkel AG &amp; Co. KGaA</Company>
  <LinksUpToDate>false</LinksUpToDate>
  <CharactersWithSpaces>6001</CharactersWithSpaces>
  <SharedDoc>false</SharedDoc>
  <HLinks>
    <vt:vector size="18" baseType="variant"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http://www.seniorfriendly.sk/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Henkel Adhesive Technologies as a Food Safety Pioneer</dc:subject>
  <dc:creator>Henkel AG &amp; Co. KGaA</dc:creator>
  <cp:keywords/>
  <dc:description/>
  <cp:lastModifiedBy>Martina Poliačková (seesame.com)</cp:lastModifiedBy>
  <cp:revision>75</cp:revision>
  <cp:lastPrinted>2021-11-09T19:20:00Z</cp:lastPrinted>
  <dcterms:created xsi:type="dcterms:W3CDTF">2022-02-01T14:08:00Z</dcterms:created>
  <dcterms:modified xsi:type="dcterms:W3CDTF">2022-12-07T16:33:00Z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GrammarlyDocumentId">
    <vt:lpwstr>5107fadf01e161af7db178db9de60b05cf8455056635b882c0949d915aa1e5b6</vt:lpwstr>
  </property>
</Properties>
</file>