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33EF8B2" w:rsidR="00B422EC" w:rsidRPr="006B4B94" w:rsidRDefault="00036405" w:rsidP="00643D8A">
      <w:pPr>
        <w:pStyle w:val="MonthDayYear"/>
        <w:rPr>
          <w:lang w:val="sk-SK"/>
        </w:rPr>
      </w:pPr>
      <w:r>
        <w:rPr>
          <w:lang w:val="sk-SK"/>
        </w:rPr>
        <w:t>2</w:t>
      </w:r>
      <w:r w:rsidR="00D931A7">
        <w:rPr>
          <w:lang w:val="sk-SK"/>
        </w:rPr>
        <w:t xml:space="preserve">. </w:t>
      </w:r>
      <w:r w:rsidR="00F7625D">
        <w:rPr>
          <w:lang w:val="sk-SK"/>
        </w:rPr>
        <w:t>január</w:t>
      </w:r>
      <w:r w:rsidR="00A6630A">
        <w:rPr>
          <w:lang w:val="sk-SK"/>
        </w:rPr>
        <w:t xml:space="preserve"> </w:t>
      </w:r>
      <w:r w:rsidR="00BF6E82" w:rsidRPr="006B4B94">
        <w:rPr>
          <w:lang w:val="sk-SK"/>
        </w:rPr>
        <w:t>20</w:t>
      </w:r>
      <w:r w:rsidR="00F635FC" w:rsidRPr="006B4B94">
        <w:rPr>
          <w:lang w:val="sk-SK"/>
        </w:rPr>
        <w:t>2</w:t>
      </w:r>
      <w:r w:rsidR="00F7625D">
        <w:rPr>
          <w:lang w:val="sk-SK"/>
        </w:rPr>
        <w:t>3</w:t>
      </w:r>
    </w:p>
    <w:p w14:paraId="4E5A362F" w14:textId="77777777" w:rsidR="0060023F" w:rsidRDefault="0060023F" w:rsidP="0060023F">
      <w:pPr>
        <w:rPr>
          <w:rFonts w:cs="Segoe UI"/>
          <w:b/>
          <w:bCs/>
          <w:lang w:val="sk-SK"/>
        </w:rPr>
      </w:pPr>
    </w:p>
    <w:p w14:paraId="09D867AD" w14:textId="77777777" w:rsidR="00371069" w:rsidRDefault="00371069" w:rsidP="0060023F">
      <w:pPr>
        <w:rPr>
          <w:rFonts w:cs="Segoe UI"/>
          <w:b/>
          <w:bCs/>
          <w:sz w:val="32"/>
          <w:szCs w:val="32"/>
          <w:lang w:val="sk-SK"/>
        </w:rPr>
      </w:pPr>
    </w:p>
    <w:p w14:paraId="1734D9DE" w14:textId="0EB3267E" w:rsidR="0060023F" w:rsidRPr="00907E9B" w:rsidRDefault="00F7625D" w:rsidP="0060023F">
      <w:pPr>
        <w:rPr>
          <w:rFonts w:cs="Segoe UI"/>
          <w:b/>
          <w:bCs/>
          <w:sz w:val="32"/>
          <w:szCs w:val="32"/>
          <w:lang w:val="sk-SK"/>
        </w:rPr>
      </w:pPr>
      <w:r w:rsidRPr="00907E9B">
        <w:rPr>
          <w:rFonts w:cs="Segoe UI"/>
          <w:b/>
          <w:bCs/>
          <w:sz w:val="32"/>
          <w:szCs w:val="32"/>
          <w:lang w:val="sk-SK"/>
        </w:rPr>
        <w:t xml:space="preserve">Roman Kýr </w:t>
      </w:r>
      <w:r w:rsidR="00EE46B8" w:rsidRPr="00907E9B">
        <w:rPr>
          <w:rFonts w:cs="Segoe UI"/>
          <w:b/>
          <w:bCs/>
          <w:sz w:val="32"/>
          <w:szCs w:val="32"/>
          <w:lang w:val="sk-SK"/>
        </w:rPr>
        <w:t xml:space="preserve">generálnym riaditeľom </w:t>
      </w:r>
      <w:r w:rsidRPr="00907E9B">
        <w:rPr>
          <w:rFonts w:cs="Segoe UI"/>
          <w:b/>
          <w:bCs/>
          <w:sz w:val="32"/>
          <w:szCs w:val="32"/>
          <w:lang w:val="sk-SK"/>
        </w:rPr>
        <w:t xml:space="preserve">novej divízie </w:t>
      </w:r>
      <w:r w:rsidR="001D20FA" w:rsidRPr="00907E9B">
        <w:rPr>
          <w:rFonts w:cs="Segoe UI"/>
          <w:b/>
          <w:bCs/>
          <w:sz w:val="32"/>
          <w:szCs w:val="32"/>
          <w:lang w:val="sk-SK"/>
        </w:rPr>
        <w:t xml:space="preserve">Henkel </w:t>
      </w:r>
      <w:proofErr w:type="spellStart"/>
      <w:r w:rsidRPr="00907E9B">
        <w:rPr>
          <w:rFonts w:cs="Segoe UI"/>
          <w:b/>
          <w:bCs/>
          <w:sz w:val="32"/>
          <w:szCs w:val="32"/>
          <w:lang w:val="sk-SK"/>
        </w:rPr>
        <w:t>Consumer</w:t>
      </w:r>
      <w:proofErr w:type="spellEnd"/>
      <w:r w:rsidRPr="00907E9B">
        <w:rPr>
          <w:rFonts w:cs="Segoe UI"/>
          <w:b/>
          <w:bCs/>
          <w:sz w:val="32"/>
          <w:szCs w:val="32"/>
          <w:lang w:val="sk-SK"/>
        </w:rPr>
        <w:t xml:space="preserve"> </w:t>
      </w:r>
      <w:proofErr w:type="spellStart"/>
      <w:r w:rsidRPr="00907E9B">
        <w:rPr>
          <w:rFonts w:cs="Segoe UI"/>
          <w:b/>
          <w:bCs/>
          <w:sz w:val="32"/>
          <w:szCs w:val="32"/>
          <w:lang w:val="sk-SK"/>
        </w:rPr>
        <w:t>Brands</w:t>
      </w:r>
      <w:proofErr w:type="spellEnd"/>
      <w:r w:rsidRPr="00907E9B">
        <w:rPr>
          <w:rFonts w:cs="Segoe UI"/>
          <w:b/>
          <w:bCs/>
          <w:sz w:val="32"/>
          <w:szCs w:val="32"/>
          <w:lang w:val="sk-SK"/>
        </w:rPr>
        <w:t xml:space="preserve"> </w:t>
      </w:r>
    </w:p>
    <w:p w14:paraId="47647B1E" w14:textId="5E9A5203" w:rsidR="00F7625D" w:rsidRPr="00907E9B" w:rsidRDefault="00F7625D" w:rsidP="0060023F">
      <w:pPr>
        <w:rPr>
          <w:rFonts w:cs="Segoe UI"/>
          <w:b/>
          <w:bCs/>
          <w:sz w:val="32"/>
          <w:szCs w:val="32"/>
          <w:lang w:val="sk-SK"/>
        </w:rPr>
      </w:pPr>
    </w:p>
    <w:p w14:paraId="61491A26" w14:textId="1DBFA6B1" w:rsidR="00F7625D" w:rsidRPr="009D25BA" w:rsidRDefault="00F7625D" w:rsidP="0060023F">
      <w:pPr>
        <w:rPr>
          <w:rFonts w:cs="Segoe UI"/>
          <w:b/>
          <w:bCs/>
          <w:szCs w:val="22"/>
          <w:lang w:val="sk-SK"/>
        </w:rPr>
      </w:pPr>
      <w:r w:rsidRPr="00907E9B">
        <w:rPr>
          <w:rFonts w:cs="Segoe UI"/>
          <w:b/>
          <w:bCs/>
          <w:szCs w:val="22"/>
          <w:lang w:val="sk-SK"/>
        </w:rPr>
        <w:t>S </w:t>
      </w:r>
      <w:r w:rsidR="00036405" w:rsidRPr="00907E9B">
        <w:rPr>
          <w:rFonts w:cs="Segoe UI"/>
          <w:b/>
          <w:bCs/>
          <w:szCs w:val="22"/>
          <w:lang w:val="sk-SK"/>
        </w:rPr>
        <w:t>účinnosťou</w:t>
      </w:r>
      <w:r w:rsidRPr="00907E9B">
        <w:rPr>
          <w:rFonts w:cs="Segoe UI"/>
          <w:b/>
          <w:bCs/>
          <w:szCs w:val="22"/>
          <w:lang w:val="sk-SK"/>
        </w:rPr>
        <w:t xml:space="preserve"> od 1. januára 2023 </w:t>
      </w:r>
      <w:r w:rsidR="002A4C62" w:rsidRPr="00907E9B">
        <w:rPr>
          <w:rFonts w:cs="Segoe UI"/>
          <w:b/>
          <w:bCs/>
          <w:szCs w:val="22"/>
          <w:lang w:val="sk-SK"/>
        </w:rPr>
        <w:t xml:space="preserve">sa </w:t>
      </w:r>
      <w:r w:rsidRPr="00907E9B">
        <w:rPr>
          <w:rFonts w:cs="Segoe UI"/>
          <w:b/>
          <w:bCs/>
          <w:szCs w:val="22"/>
          <w:lang w:val="sk-SK"/>
        </w:rPr>
        <w:t>Roman Kýr</w:t>
      </w:r>
      <w:r w:rsidR="0052469F" w:rsidRPr="00907E9B">
        <w:rPr>
          <w:rFonts w:cs="Segoe UI"/>
          <w:b/>
          <w:bCs/>
          <w:szCs w:val="22"/>
          <w:lang w:val="sk-SK"/>
        </w:rPr>
        <w:t xml:space="preserve">, súčasný prezident Henkel ČR a generálny manažér divízií 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Laundry</w:t>
      </w:r>
      <w:proofErr w:type="spellEnd"/>
      <w:r w:rsidR="0052469F" w:rsidRPr="00907E9B">
        <w:rPr>
          <w:rFonts w:cs="Segoe UI"/>
          <w:b/>
          <w:bCs/>
          <w:szCs w:val="22"/>
          <w:lang w:val="sk-SK"/>
        </w:rPr>
        <w:t xml:space="preserve"> </w:t>
      </w:r>
      <w:r w:rsidR="0015126A">
        <w:rPr>
          <w:rFonts w:cs="Segoe UI"/>
          <w:b/>
          <w:bCs/>
          <w:szCs w:val="22"/>
          <w:lang w:val="sk-SK"/>
        </w:rPr>
        <w:t>&amp;</w:t>
      </w:r>
      <w:r w:rsidR="0052469F" w:rsidRPr="00907E9B">
        <w:rPr>
          <w:rFonts w:cs="Segoe UI"/>
          <w:b/>
          <w:bCs/>
          <w:szCs w:val="22"/>
          <w:lang w:val="sk-SK"/>
        </w:rPr>
        <w:t xml:space="preserve"> Home 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Care</w:t>
      </w:r>
      <w:proofErr w:type="spellEnd"/>
      <w:r w:rsidR="0052469F" w:rsidRPr="00907E9B">
        <w:rPr>
          <w:rFonts w:cs="Segoe UI"/>
          <w:b/>
          <w:bCs/>
          <w:szCs w:val="22"/>
          <w:lang w:val="sk-SK"/>
        </w:rPr>
        <w:t xml:space="preserve"> a 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Beauty</w:t>
      </w:r>
      <w:proofErr w:type="spellEnd"/>
      <w:r w:rsidR="0052469F" w:rsidRPr="00907E9B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Care</w:t>
      </w:r>
      <w:proofErr w:type="spellEnd"/>
      <w:r w:rsidR="002A4C62" w:rsidRPr="00907E9B">
        <w:rPr>
          <w:rFonts w:cs="Segoe UI"/>
          <w:b/>
          <w:bCs/>
          <w:szCs w:val="22"/>
          <w:lang w:val="sk-SK"/>
        </w:rPr>
        <w:t xml:space="preserve"> </w:t>
      </w:r>
      <w:r w:rsidR="0052469F" w:rsidRPr="00907E9B">
        <w:rPr>
          <w:rFonts w:cs="Segoe UI"/>
          <w:b/>
          <w:bCs/>
          <w:szCs w:val="22"/>
          <w:lang w:val="sk-SK"/>
        </w:rPr>
        <w:t>pre Slovensko</w:t>
      </w:r>
      <w:r w:rsidR="00A91DF4" w:rsidRPr="00907E9B">
        <w:rPr>
          <w:rFonts w:cs="Segoe UI"/>
          <w:b/>
          <w:bCs/>
          <w:szCs w:val="22"/>
          <w:lang w:val="sk-SK"/>
        </w:rPr>
        <w:t xml:space="preserve"> </w:t>
      </w:r>
      <w:r w:rsidR="0052469F" w:rsidRPr="00907E9B">
        <w:rPr>
          <w:rFonts w:cs="Segoe UI"/>
          <w:b/>
          <w:bCs/>
          <w:szCs w:val="22"/>
          <w:lang w:val="sk-SK"/>
        </w:rPr>
        <w:t>a</w:t>
      </w:r>
      <w:r w:rsidR="00FD331F">
        <w:rPr>
          <w:rFonts w:cs="Segoe UI"/>
          <w:b/>
          <w:bCs/>
          <w:szCs w:val="22"/>
          <w:lang w:val="sk-SK"/>
        </w:rPr>
        <w:t> </w:t>
      </w:r>
      <w:r w:rsidR="0052469F" w:rsidRPr="00907E9B">
        <w:rPr>
          <w:rFonts w:cs="Segoe UI"/>
          <w:b/>
          <w:bCs/>
          <w:szCs w:val="22"/>
          <w:lang w:val="sk-SK"/>
        </w:rPr>
        <w:t>Česko</w:t>
      </w:r>
      <w:r w:rsidR="00FD331F">
        <w:rPr>
          <w:rFonts w:cs="Segoe UI"/>
          <w:b/>
          <w:bCs/>
          <w:szCs w:val="22"/>
          <w:lang w:val="sk-SK"/>
        </w:rPr>
        <w:t>,</w:t>
      </w:r>
      <w:r w:rsidR="0052469F" w:rsidRPr="00907E9B">
        <w:rPr>
          <w:rFonts w:cs="Segoe UI"/>
          <w:b/>
          <w:bCs/>
          <w:szCs w:val="22"/>
          <w:lang w:val="sk-SK"/>
        </w:rPr>
        <w:t xml:space="preserve"> </w:t>
      </w:r>
      <w:r w:rsidR="002A4C62" w:rsidRPr="00907E9B">
        <w:rPr>
          <w:rFonts w:cs="Segoe UI"/>
          <w:b/>
          <w:bCs/>
          <w:szCs w:val="22"/>
          <w:lang w:val="sk-SK"/>
        </w:rPr>
        <w:t>stáva manažérom</w:t>
      </w:r>
      <w:r w:rsidR="0052469F" w:rsidRPr="00907E9B">
        <w:rPr>
          <w:rFonts w:cs="Segoe UI"/>
          <w:b/>
          <w:bCs/>
          <w:szCs w:val="22"/>
          <w:lang w:val="sk-SK"/>
        </w:rPr>
        <w:t xml:space="preserve"> novovzniknutej divízie </w:t>
      </w:r>
      <w:r w:rsidR="001D20FA" w:rsidRPr="00907E9B">
        <w:rPr>
          <w:rFonts w:cs="Segoe UI"/>
          <w:b/>
          <w:bCs/>
          <w:szCs w:val="22"/>
          <w:lang w:val="sk-SK"/>
        </w:rPr>
        <w:t xml:space="preserve">Henkel 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Consumer</w:t>
      </w:r>
      <w:proofErr w:type="spellEnd"/>
      <w:r w:rsidR="0052469F" w:rsidRPr="00907E9B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52469F" w:rsidRPr="00907E9B">
        <w:rPr>
          <w:rFonts w:cs="Segoe UI"/>
          <w:b/>
          <w:bCs/>
          <w:szCs w:val="22"/>
          <w:lang w:val="sk-SK"/>
        </w:rPr>
        <w:t>Brands</w:t>
      </w:r>
      <w:proofErr w:type="spellEnd"/>
      <w:r w:rsidR="00A53DDC">
        <w:rPr>
          <w:rFonts w:cs="Segoe UI"/>
          <w:b/>
          <w:bCs/>
          <w:szCs w:val="22"/>
          <w:lang w:val="sk-SK"/>
        </w:rPr>
        <w:t xml:space="preserve">. Táto vznikla zlúčením práve </w:t>
      </w:r>
      <w:r w:rsidR="004975DD">
        <w:rPr>
          <w:rFonts w:cs="Segoe UI"/>
          <w:b/>
          <w:bCs/>
          <w:szCs w:val="22"/>
          <w:lang w:val="sk-SK"/>
        </w:rPr>
        <w:t xml:space="preserve">divízií </w:t>
      </w:r>
      <w:proofErr w:type="spellStart"/>
      <w:r w:rsidR="004975DD" w:rsidRPr="00907E9B">
        <w:rPr>
          <w:rFonts w:cs="Segoe UI"/>
          <w:b/>
          <w:bCs/>
          <w:szCs w:val="22"/>
          <w:lang w:val="sk-SK"/>
        </w:rPr>
        <w:t>Laundry</w:t>
      </w:r>
      <w:proofErr w:type="spellEnd"/>
      <w:r w:rsidR="004975DD" w:rsidRPr="00907E9B">
        <w:rPr>
          <w:rFonts w:cs="Segoe UI"/>
          <w:b/>
          <w:bCs/>
          <w:szCs w:val="22"/>
          <w:lang w:val="sk-SK"/>
        </w:rPr>
        <w:t xml:space="preserve"> </w:t>
      </w:r>
      <w:r w:rsidR="004975DD">
        <w:rPr>
          <w:rFonts w:cs="Segoe UI"/>
          <w:b/>
          <w:bCs/>
          <w:szCs w:val="22"/>
          <w:lang w:val="sk-SK"/>
        </w:rPr>
        <w:t>&amp;</w:t>
      </w:r>
      <w:r w:rsidR="004975DD" w:rsidRPr="00907E9B">
        <w:rPr>
          <w:rFonts w:cs="Segoe UI"/>
          <w:b/>
          <w:bCs/>
          <w:szCs w:val="22"/>
          <w:lang w:val="sk-SK"/>
        </w:rPr>
        <w:t xml:space="preserve"> Home </w:t>
      </w:r>
      <w:proofErr w:type="spellStart"/>
      <w:r w:rsidR="004975DD" w:rsidRPr="00907E9B">
        <w:rPr>
          <w:rFonts w:cs="Segoe UI"/>
          <w:b/>
          <w:bCs/>
          <w:szCs w:val="22"/>
          <w:lang w:val="sk-SK"/>
        </w:rPr>
        <w:t>Care</w:t>
      </w:r>
      <w:proofErr w:type="spellEnd"/>
      <w:r w:rsidR="004975DD" w:rsidRPr="00907E9B">
        <w:rPr>
          <w:rFonts w:cs="Segoe UI"/>
          <w:b/>
          <w:bCs/>
          <w:szCs w:val="22"/>
          <w:lang w:val="sk-SK"/>
        </w:rPr>
        <w:t xml:space="preserve"> a </w:t>
      </w:r>
      <w:proofErr w:type="spellStart"/>
      <w:r w:rsidR="004975DD" w:rsidRPr="00907E9B">
        <w:rPr>
          <w:rFonts w:cs="Segoe UI"/>
          <w:b/>
          <w:bCs/>
          <w:szCs w:val="22"/>
          <w:lang w:val="sk-SK"/>
        </w:rPr>
        <w:t>Beauty</w:t>
      </w:r>
      <w:proofErr w:type="spellEnd"/>
      <w:r w:rsidR="004975DD" w:rsidRPr="00907E9B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="004975DD" w:rsidRPr="00907E9B">
        <w:rPr>
          <w:rFonts w:cs="Segoe UI"/>
          <w:b/>
          <w:bCs/>
          <w:szCs w:val="22"/>
          <w:lang w:val="sk-SK"/>
        </w:rPr>
        <w:t>Car</w:t>
      </w:r>
      <w:r w:rsidR="006723D6">
        <w:rPr>
          <w:rFonts w:cs="Segoe UI"/>
          <w:b/>
          <w:bCs/>
          <w:szCs w:val="22"/>
          <w:lang w:val="sk-SK"/>
        </w:rPr>
        <w:t>e</w:t>
      </w:r>
      <w:proofErr w:type="spellEnd"/>
      <w:r w:rsidR="006723D6">
        <w:rPr>
          <w:rFonts w:cs="Segoe UI"/>
          <w:b/>
          <w:bCs/>
          <w:szCs w:val="22"/>
          <w:lang w:val="sk-SK"/>
        </w:rPr>
        <w:t xml:space="preserve"> s cieľom </w:t>
      </w:r>
      <w:r w:rsidR="003F10E3">
        <w:rPr>
          <w:rFonts w:cs="Segoe UI"/>
          <w:b/>
          <w:bCs/>
          <w:szCs w:val="22"/>
          <w:lang w:val="sk-SK"/>
        </w:rPr>
        <w:t>vybudovať novú silnú platformu a podporiť</w:t>
      </w:r>
      <w:r w:rsidR="006723D6">
        <w:rPr>
          <w:rFonts w:cs="Segoe UI"/>
          <w:b/>
          <w:bCs/>
          <w:szCs w:val="22"/>
          <w:lang w:val="sk-SK"/>
        </w:rPr>
        <w:t xml:space="preserve"> rast </w:t>
      </w:r>
      <w:r w:rsidR="0026709D">
        <w:rPr>
          <w:rFonts w:cs="Segoe UI"/>
          <w:b/>
          <w:bCs/>
          <w:szCs w:val="22"/>
          <w:lang w:val="sk-SK"/>
        </w:rPr>
        <w:t>naprieč produktovými kategóri</w:t>
      </w:r>
      <w:r w:rsidR="003F10E3">
        <w:rPr>
          <w:rFonts w:cs="Segoe UI"/>
          <w:b/>
          <w:bCs/>
          <w:szCs w:val="22"/>
          <w:lang w:val="sk-SK"/>
        </w:rPr>
        <w:t xml:space="preserve">ami. </w:t>
      </w:r>
    </w:p>
    <w:p w14:paraId="0AB18EF8" w14:textId="1C7DE254" w:rsidR="0052469F" w:rsidRDefault="0052469F" w:rsidP="0060023F">
      <w:pPr>
        <w:rPr>
          <w:rFonts w:cs="Segoe UI"/>
          <w:szCs w:val="22"/>
          <w:lang w:val="sk-SK"/>
        </w:rPr>
      </w:pPr>
    </w:p>
    <w:p w14:paraId="02B52513" w14:textId="496A6E48" w:rsidR="0052469F" w:rsidRDefault="0052469F" w:rsidP="0060023F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Roman Kýr v </w:t>
      </w:r>
      <w:r w:rsidRPr="009D25BA">
        <w:rPr>
          <w:rFonts w:cs="Segoe UI"/>
          <w:szCs w:val="22"/>
          <w:lang w:val="sk-SK"/>
        </w:rPr>
        <w:t xml:space="preserve">spoločnosti Henkel </w:t>
      </w:r>
      <w:r w:rsidR="00A91DF4">
        <w:rPr>
          <w:rFonts w:cs="Segoe UI"/>
          <w:szCs w:val="22"/>
          <w:lang w:val="sk-SK"/>
        </w:rPr>
        <w:t xml:space="preserve">pôsobí </w:t>
      </w:r>
      <w:r>
        <w:rPr>
          <w:rFonts w:cs="Segoe UI"/>
          <w:szCs w:val="22"/>
          <w:lang w:val="sk-SK"/>
        </w:rPr>
        <w:t xml:space="preserve">vyše 20 rokov. Svoju kariéru </w:t>
      </w:r>
      <w:r w:rsidRPr="009D25BA">
        <w:rPr>
          <w:rFonts w:cs="Segoe UI"/>
          <w:szCs w:val="22"/>
          <w:lang w:val="sk-SK"/>
        </w:rPr>
        <w:t xml:space="preserve">odštartoval v roku 2001 ako </w:t>
      </w:r>
      <w:proofErr w:type="spellStart"/>
      <w:r w:rsidRPr="009D25BA">
        <w:rPr>
          <w:rFonts w:cs="Segoe UI"/>
          <w:szCs w:val="22"/>
          <w:lang w:val="sk-SK"/>
        </w:rPr>
        <w:t>Key</w:t>
      </w:r>
      <w:proofErr w:type="spellEnd"/>
      <w:r w:rsidRPr="009D25BA">
        <w:rPr>
          <w:rFonts w:cs="Segoe UI"/>
          <w:szCs w:val="22"/>
          <w:lang w:val="sk-SK"/>
        </w:rPr>
        <w:t xml:space="preserve"> </w:t>
      </w:r>
      <w:proofErr w:type="spellStart"/>
      <w:r w:rsidRPr="009D25BA">
        <w:rPr>
          <w:rFonts w:cs="Segoe UI"/>
          <w:szCs w:val="22"/>
          <w:lang w:val="sk-SK"/>
        </w:rPr>
        <w:t>Account</w:t>
      </w:r>
      <w:proofErr w:type="spellEnd"/>
      <w:r w:rsidRPr="009D25BA"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/>
        </w:rPr>
        <w:t>manažér</w:t>
      </w:r>
      <w:r w:rsidRPr="009D25BA">
        <w:rPr>
          <w:rFonts w:cs="Segoe UI"/>
          <w:szCs w:val="22"/>
          <w:lang w:val="sk-SK"/>
        </w:rPr>
        <w:t xml:space="preserve">, neskôr zastával </w:t>
      </w:r>
      <w:r w:rsidR="005868B4">
        <w:rPr>
          <w:rFonts w:cs="Segoe UI"/>
          <w:szCs w:val="22"/>
          <w:lang w:val="sk-SK"/>
        </w:rPr>
        <w:t xml:space="preserve">rôzne </w:t>
      </w:r>
      <w:r w:rsidR="00A91DF4">
        <w:rPr>
          <w:rFonts w:cs="Segoe UI"/>
          <w:szCs w:val="22"/>
          <w:lang w:val="sk-SK"/>
        </w:rPr>
        <w:t>pozície</w:t>
      </w:r>
      <w:r w:rsidRPr="009D25BA">
        <w:rPr>
          <w:rFonts w:cs="Segoe UI"/>
          <w:szCs w:val="22"/>
          <w:lang w:val="sk-SK"/>
        </w:rPr>
        <w:t xml:space="preserve"> v rámci marketingu, obchodu a </w:t>
      </w:r>
      <w:proofErr w:type="spellStart"/>
      <w:r w:rsidR="005868B4">
        <w:rPr>
          <w:rFonts w:cs="Segoe UI"/>
          <w:szCs w:val="22"/>
          <w:lang w:val="sk-SK"/>
        </w:rPr>
        <w:t>c</w:t>
      </w:r>
      <w:r w:rsidRPr="009D25BA">
        <w:rPr>
          <w:rFonts w:cs="Segoe UI"/>
          <w:szCs w:val="22"/>
          <w:lang w:val="sk-SK"/>
        </w:rPr>
        <w:t>ategory</w:t>
      </w:r>
      <w:proofErr w:type="spellEnd"/>
      <w:r w:rsidRPr="009D25BA">
        <w:rPr>
          <w:rFonts w:cs="Segoe UI"/>
          <w:szCs w:val="22"/>
          <w:lang w:val="sk-SK"/>
        </w:rPr>
        <w:t xml:space="preserve"> </w:t>
      </w:r>
      <w:r w:rsidR="00036405" w:rsidRPr="009D25BA">
        <w:rPr>
          <w:rFonts w:cs="Segoe UI"/>
          <w:szCs w:val="22"/>
          <w:lang w:val="sk-SK"/>
        </w:rPr>
        <w:t>ma</w:t>
      </w:r>
      <w:r w:rsidR="00036405">
        <w:rPr>
          <w:rFonts w:cs="Segoe UI"/>
          <w:szCs w:val="22"/>
          <w:lang w:val="sk-SK"/>
        </w:rPr>
        <w:t>nažmentu</w:t>
      </w:r>
      <w:r w:rsidR="00C01E89">
        <w:rPr>
          <w:rFonts w:cs="Segoe UI"/>
          <w:szCs w:val="22"/>
          <w:lang w:val="sk-SK"/>
        </w:rPr>
        <w:t xml:space="preserve"> n</w:t>
      </w:r>
      <w:r w:rsidR="00D92BA5">
        <w:rPr>
          <w:rFonts w:cs="Segoe UI"/>
          <w:szCs w:val="22"/>
          <w:lang w:val="sk-SK"/>
        </w:rPr>
        <w:t>ielen v rámci Česka</w:t>
      </w:r>
      <w:r w:rsidR="00A777CB">
        <w:rPr>
          <w:rFonts w:cs="Segoe UI"/>
          <w:szCs w:val="22"/>
          <w:lang w:val="sk-SK"/>
        </w:rPr>
        <w:t>,</w:t>
      </w:r>
      <w:r w:rsidR="00D92BA5">
        <w:rPr>
          <w:rFonts w:cs="Segoe UI"/>
          <w:szCs w:val="22"/>
          <w:lang w:val="sk-SK"/>
        </w:rPr>
        <w:t xml:space="preserve"> Slovenska</w:t>
      </w:r>
      <w:r w:rsidR="009D25BA">
        <w:rPr>
          <w:rFonts w:cs="Segoe UI"/>
          <w:szCs w:val="22"/>
          <w:lang w:val="sk-SK"/>
        </w:rPr>
        <w:t>,</w:t>
      </w:r>
      <w:r w:rsidR="00D92BA5">
        <w:rPr>
          <w:rFonts w:cs="Segoe UI"/>
          <w:szCs w:val="22"/>
          <w:lang w:val="sk-SK"/>
        </w:rPr>
        <w:t xml:space="preserve"> ale</w:t>
      </w:r>
      <w:r w:rsidR="009D25BA">
        <w:rPr>
          <w:rFonts w:cs="Segoe UI"/>
          <w:szCs w:val="22"/>
          <w:lang w:val="sk-SK"/>
        </w:rPr>
        <w:t xml:space="preserve"> aj</w:t>
      </w:r>
      <w:r w:rsidR="00D92BA5">
        <w:rPr>
          <w:rFonts w:cs="Segoe UI"/>
          <w:szCs w:val="22"/>
          <w:lang w:val="sk-SK"/>
        </w:rPr>
        <w:t xml:space="preserve"> </w:t>
      </w:r>
      <w:r w:rsidR="008A1D1A">
        <w:rPr>
          <w:rFonts w:cs="Segoe UI"/>
          <w:szCs w:val="22"/>
          <w:lang w:val="sk-SK"/>
        </w:rPr>
        <w:t>regionálnej centrály v</w:t>
      </w:r>
      <w:r w:rsidR="00D92BA5">
        <w:rPr>
          <w:rFonts w:cs="Segoe UI"/>
          <w:szCs w:val="22"/>
          <w:lang w:val="sk-SK"/>
        </w:rPr>
        <w:t xml:space="preserve"> CEE. </w:t>
      </w:r>
      <w:r w:rsidR="00A735FF">
        <w:rPr>
          <w:rFonts w:cs="Segoe UI"/>
          <w:szCs w:val="22"/>
          <w:lang w:val="sk-SK"/>
        </w:rPr>
        <w:t xml:space="preserve">Zodpovednosť za </w:t>
      </w:r>
      <w:r w:rsidR="00A735FF" w:rsidRPr="00A91DF4">
        <w:rPr>
          <w:rFonts w:cs="Segoe UI"/>
          <w:szCs w:val="22"/>
          <w:lang w:val="sk-SK"/>
        </w:rPr>
        <w:t>strategické obchodné riadenie zákazníkov</w:t>
      </w:r>
      <w:r w:rsidR="00A735FF">
        <w:rPr>
          <w:rFonts w:cs="Segoe UI"/>
          <w:szCs w:val="22"/>
          <w:lang w:val="sk-SK"/>
        </w:rPr>
        <w:t xml:space="preserve"> prevzal v </w:t>
      </w:r>
      <w:r w:rsidR="00A91DF4">
        <w:rPr>
          <w:rFonts w:cs="Segoe UI"/>
          <w:szCs w:val="22"/>
          <w:lang w:val="sk-SK"/>
        </w:rPr>
        <w:t xml:space="preserve">roku 2012 </w:t>
      </w:r>
      <w:r w:rsidR="00BC5F17">
        <w:rPr>
          <w:rFonts w:cs="Segoe UI"/>
          <w:szCs w:val="22"/>
          <w:lang w:val="sk-SK"/>
        </w:rPr>
        <w:t xml:space="preserve">ako </w:t>
      </w:r>
      <w:r w:rsidR="00A91DF4">
        <w:rPr>
          <w:rFonts w:cs="Segoe UI"/>
          <w:szCs w:val="22"/>
          <w:lang w:val="sk-SK"/>
        </w:rPr>
        <w:t>Obchodn</w:t>
      </w:r>
      <w:r w:rsidR="005868B4">
        <w:rPr>
          <w:rFonts w:cs="Segoe UI"/>
          <w:szCs w:val="22"/>
          <w:lang w:val="sk-SK"/>
        </w:rPr>
        <w:t xml:space="preserve">ý </w:t>
      </w:r>
      <w:r w:rsidR="00A91DF4">
        <w:rPr>
          <w:rFonts w:cs="Segoe UI"/>
          <w:szCs w:val="22"/>
          <w:lang w:val="sk-SK"/>
        </w:rPr>
        <w:t>riaditeľ</w:t>
      </w:r>
      <w:r w:rsidR="00BC5F17" w:rsidRPr="00003227">
        <w:rPr>
          <w:rFonts w:cs="Segoe UI"/>
          <w:szCs w:val="22"/>
          <w:lang w:val="sk-SK"/>
        </w:rPr>
        <w:t>.</w:t>
      </w:r>
      <w:r w:rsidR="00C01E89" w:rsidRPr="00003227">
        <w:rPr>
          <w:rFonts w:cs="Segoe UI"/>
          <w:szCs w:val="22"/>
          <w:lang w:val="sk-SK"/>
        </w:rPr>
        <w:t xml:space="preserve"> </w:t>
      </w:r>
      <w:r w:rsidR="00FB6144" w:rsidRPr="00003227">
        <w:rPr>
          <w:rFonts w:cs="Segoe UI"/>
          <w:szCs w:val="22"/>
          <w:lang w:val="sk-SK"/>
        </w:rPr>
        <w:t>Od</w:t>
      </w:r>
      <w:r w:rsidRPr="00003227">
        <w:rPr>
          <w:rFonts w:cs="Segoe UI"/>
          <w:szCs w:val="22"/>
          <w:lang w:val="sk-SK"/>
        </w:rPr>
        <w:t xml:space="preserve"> roku 2014 viedol divíziu </w:t>
      </w:r>
      <w:proofErr w:type="spellStart"/>
      <w:r w:rsidR="00AC5751">
        <w:rPr>
          <w:rFonts w:cs="Segoe UI"/>
          <w:szCs w:val="22"/>
          <w:lang w:val="sk-SK"/>
        </w:rPr>
        <w:t>Laundry</w:t>
      </w:r>
      <w:proofErr w:type="spellEnd"/>
      <w:r w:rsidR="00AC5751">
        <w:rPr>
          <w:rFonts w:cs="Segoe UI"/>
          <w:szCs w:val="22"/>
          <w:lang w:val="sk-SK"/>
        </w:rPr>
        <w:t xml:space="preserve"> &amp; Home </w:t>
      </w:r>
      <w:proofErr w:type="spellStart"/>
      <w:r w:rsidR="00AC5751">
        <w:rPr>
          <w:rFonts w:cs="Segoe UI"/>
          <w:szCs w:val="22"/>
          <w:lang w:val="sk-SK"/>
        </w:rPr>
        <w:t>Care</w:t>
      </w:r>
      <w:proofErr w:type="spellEnd"/>
      <w:r w:rsidR="00AC5751">
        <w:rPr>
          <w:rFonts w:cs="Segoe UI"/>
          <w:szCs w:val="22"/>
          <w:lang w:val="sk-SK"/>
        </w:rPr>
        <w:t xml:space="preserve"> </w:t>
      </w:r>
      <w:r w:rsidR="00AC5751" w:rsidRPr="00FD7FF2">
        <w:rPr>
          <w:rFonts w:cs="Segoe UI"/>
          <w:szCs w:val="22"/>
          <w:lang w:val="sk-SK"/>
        </w:rPr>
        <w:t>(</w:t>
      </w:r>
      <w:r w:rsidRPr="00FD7FF2">
        <w:rPr>
          <w:rFonts w:cs="Segoe UI"/>
          <w:szCs w:val="22"/>
          <w:lang w:val="sk-SK"/>
        </w:rPr>
        <w:t>Prac</w:t>
      </w:r>
      <w:r w:rsidR="00AC5751" w:rsidRPr="00FD7FF2">
        <w:rPr>
          <w:rFonts w:cs="Segoe UI"/>
          <w:szCs w:val="22"/>
          <w:lang w:val="sk-SK"/>
        </w:rPr>
        <w:t>ie</w:t>
      </w:r>
      <w:r w:rsidRPr="00FD7FF2">
        <w:rPr>
          <w:rFonts w:cs="Segoe UI"/>
          <w:szCs w:val="22"/>
          <w:lang w:val="sk-SK"/>
        </w:rPr>
        <w:t xml:space="preserve"> a čistiac</w:t>
      </w:r>
      <w:r w:rsidR="00AC5751" w:rsidRPr="00FD7FF2">
        <w:rPr>
          <w:rFonts w:cs="Segoe UI"/>
          <w:szCs w:val="22"/>
          <w:lang w:val="sk-SK"/>
        </w:rPr>
        <w:t>e</w:t>
      </w:r>
      <w:r w:rsidRPr="00FD7FF2">
        <w:rPr>
          <w:rFonts w:cs="Segoe UI"/>
          <w:szCs w:val="22"/>
          <w:lang w:val="sk-SK"/>
        </w:rPr>
        <w:t xml:space="preserve"> prostriedk</w:t>
      </w:r>
      <w:r w:rsidR="00AC5751" w:rsidRPr="00FD7FF2">
        <w:rPr>
          <w:rFonts w:cs="Segoe UI"/>
          <w:szCs w:val="22"/>
          <w:lang w:val="sk-SK"/>
        </w:rPr>
        <w:t>y)</w:t>
      </w:r>
      <w:r w:rsidRPr="00003227">
        <w:rPr>
          <w:rFonts w:cs="Segoe UI"/>
          <w:szCs w:val="22"/>
          <w:lang w:val="sk-SK"/>
        </w:rPr>
        <w:t xml:space="preserve"> so zodpovednosťou za Srbsko</w:t>
      </w:r>
      <w:r w:rsidRPr="009D25BA">
        <w:rPr>
          <w:rFonts w:cs="Segoe UI"/>
          <w:szCs w:val="22"/>
          <w:lang w:val="sk-SK"/>
        </w:rPr>
        <w:t>, Č</w:t>
      </w:r>
      <w:r w:rsidR="00BC5F17">
        <w:rPr>
          <w:rFonts w:cs="Segoe UI"/>
          <w:szCs w:val="22"/>
          <w:lang w:val="sk-SK"/>
        </w:rPr>
        <w:t>iernu</w:t>
      </w:r>
      <w:r w:rsidRPr="009D25BA">
        <w:rPr>
          <w:rFonts w:cs="Segoe UI"/>
          <w:szCs w:val="22"/>
          <w:lang w:val="sk-SK"/>
        </w:rPr>
        <w:t xml:space="preserve"> Horu, M</w:t>
      </w:r>
      <w:r>
        <w:rPr>
          <w:rFonts w:cs="Segoe UI"/>
          <w:szCs w:val="22"/>
          <w:lang w:val="sk-SK"/>
        </w:rPr>
        <w:t>acedónsko a Albánsko</w:t>
      </w:r>
      <w:r w:rsidRPr="009D25BA">
        <w:rPr>
          <w:rFonts w:cs="Segoe UI"/>
          <w:szCs w:val="22"/>
          <w:lang w:val="sk-SK"/>
        </w:rPr>
        <w:t xml:space="preserve">. </w:t>
      </w:r>
      <w:r w:rsidR="00A91DF4">
        <w:rPr>
          <w:rFonts w:cs="Segoe UI"/>
          <w:szCs w:val="22"/>
          <w:lang w:val="sk-SK"/>
        </w:rPr>
        <w:t xml:space="preserve">V roku 2017 sa vrátil do </w:t>
      </w:r>
      <w:r w:rsidRPr="009D25BA">
        <w:rPr>
          <w:rFonts w:cs="Segoe UI"/>
          <w:szCs w:val="22"/>
          <w:lang w:val="sk-SK"/>
        </w:rPr>
        <w:t>Českej republi</w:t>
      </w:r>
      <w:r w:rsidR="00A91DF4">
        <w:rPr>
          <w:rFonts w:cs="Segoe UI"/>
          <w:szCs w:val="22"/>
          <w:lang w:val="sk-SK"/>
        </w:rPr>
        <w:t xml:space="preserve">ky, kde </w:t>
      </w:r>
      <w:r w:rsidR="0029319B">
        <w:rPr>
          <w:rFonts w:cs="Segoe UI"/>
          <w:szCs w:val="22"/>
          <w:lang w:val="sk-SK"/>
        </w:rPr>
        <w:t xml:space="preserve">bol menovaný na pozíciu generálneho manažéra </w:t>
      </w:r>
      <w:r w:rsidR="006A0DA9">
        <w:rPr>
          <w:rFonts w:cs="Segoe UI"/>
          <w:szCs w:val="22"/>
          <w:lang w:val="sk-SK"/>
        </w:rPr>
        <w:t xml:space="preserve">divízie </w:t>
      </w:r>
      <w:proofErr w:type="spellStart"/>
      <w:r w:rsidR="00BA4706">
        <w:rPr>
          <w:rFonts w:cs="Segoe UI"/>
          <w:szCs w:val="22"/>
          <w:lang w:val="sk-SK"/>
        </w:rPr>
        <w:t>Laundry</w:t>
      </w:r>
      <w:proofErr w:type="spellEnd"/>
      <w:r w:rsidR="00BA4706">
        <w:rPr>
          <w:rFonts w:cs="Segoe UI"/>
          <w:szCs w:val="22"/>
          <w:lang w:val="sk-SK"/>
        </w:rPr>
        <w:t xml:space="preserve"> &amp; Home </w:t>
      </w:r>
      <w:proofErr w:type="spellStart"/>
      <w:r w:rsidR="00BA4706">
        <w:rPr>
          <w:rFonts w:cs="Segoe UI"/>
          <w:szCs w:val="22"/>
          <w:lang w:val="sk-SK"/>
        </w:rPr>
        <w:t>Care</w:t>
      </w:r>
      <w:proofErr w:type="spellEnd"/>
      <w:r w:rsidR="00BA4706">
        <w:rPr>
          <w:rFonts w:cs="Segoe UI"/>
          <w:szCs w:val="22"/>
          <w:lang w:val="sk-SK"/>
        </w:rPr>
        <w:t xml:space="preserve"> </w:t>
      </w:r>
      <w:r w:rsidRPr="009D25BA">
        <w:rPr>
          <w:rFonts w:cs="Segoe UI"/>
          <w:szCs w:val="22"/>
          <w:lang w:val="sk-SK"/>
        </w:rPr>
        <w:t xml:space="preserve">pre </w:t>
      </w:r>
      <w:r w:rsidR="00A91DF4">
        <w:rPr>
          <w:rFonts w:cs="Segoe UI"/>
          <w:szCs w:val="22"/>
          <w:lang w:val="sk-SK"/>
        </w:rPr>
        <w:t>Slovensko a Česko.</w:t>
      </w:r>
    </w:p>
    <w:p w14:paraId="62F8066C" w14:textId="1315901C" w:rsidR="00A91DF4" w:rsidRDefault="00A91DF4" w:rsidP="0060023F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>Od 1. septembra 2019 prebral funkciu prezidenta Henkel ČR a</w:t>
      </w:r>
      <w:r w:rsidR="00FD331F">
        <w:rPr>
          <w:rFonts w:cs="Segoe UI"/>
          <w:szCs w:val="22"/>
          <w:lang w:val="sk-SK"/>
        </w:rPr>
        <w:t xml:space="preserve"> od </w:t>
      </w:r>
      <w:r>
        <w:rPr>
          <w:rFonts w:cs="Segoe UI"/>
          <w:szCs w:val="22"/>
          <w:lang w:val="sk-SK"/>
        </w:rPr>
        <w:t xml:space="preserve">1. októbra 2022 bol súčasne zodpovedný za riadenie divízie </w:t>
      </w:r>
      <w:proofErr w:type="spellStart"/>
      <w:r>
        <w:rPr>
          <w:rFonts w:cs="Segoe UI"/>
          <w:szCs w:val="22"/>
          <w:lang w:val="sk-SK"/>
        </w:rPr>
        <w:t>Beauty</w:t>
      </w:r>
      <w:proofErr w:type="spellEnd"/>
      <w:r>
        <w:rPr>
          <w:rFonts w:cs="Segoe UI"/>
          <w:szCs w:val="22"/>
          <w:lang w:val="sk-SK"/>
        </w:rPr>
        <w:t xml:space="preserve"> </w:t>
      </w:r>
      <w:proofErr w:type="spellStart"/>
      <w:r>
        <w:rPr>
          <w:rFonts w:cs="Segoe UI"/>
          <w:szCs w:val="22"/>
          <w:lang w:val="sk-SK"/>
        </w:rPr>
        <w:t>Care</w:t>
      </w:r>
      <w:proofErr w:type="spellEnd"/>
      <w:r w:rsidR="00BC5F17">
        <w:rPr>
          <w:rFonts w:cs="Segoe UI"/>
          <w:szCs w:val="22"/>
          <w:lang w:val="sk-SK"/>
        </w:rPr>
        <w:t xml:space="preserve"> ako generálny manažér.</w:t>
      </w:r>
    </w:p>
    <w:p w14:paraId="2E95A16D" w14:textId="5276EC23" w:rsidR="005868B4" w:rsidRPr="009D25BA" w:rsidRDefault="005868B4" w:rsidP="00A91DF4">
      <w:pPr>
        <w:rPr>
          <w:rFonts w:cs="Segoe UI"/>
          <w:szCs w:val="22"/>
          <w:lang w:val="sk-SK"/>
        </w:rPr>
      </w:pPr>
    </w:p>
    <w:p w14:paraId="40325B10" w14:textId="225D942D" w:rsidR="005868B4" w:rsidRPr="00B31113" w:rsidRDefault="00FD331F" w:rsidP="00A91DF4">
      <w:pPr>
        <w:rPr>
          <w:rFonts w:cs="Segoe UI"/>
          <w:i/>
          <w:iCs/>
          <w:szCs w:val="22"/>
          <w:highlight w:val="yellow"/>
          <w:lang w:val="sk-SK"/>
        </w:rPr>
      </w:pPr>
      <w:r>
        <w:rPr>
          <w:rFonts w:cs="Segoe UI"/>
          <w:i/>
          <w:iCs/>
          <w:szCs w:val="22"/>
          <w:lang w:val="sk-SK"/>
        </w:rPr>
        <w:t>„</w:t>
      </w:r>
      <w:r w:rsidR="00E44CB6" w:rsidRPr="004239AE">
        <w:rPr>
          <w:rFonts w:cs="Segoe UI"/>
          <w:i/>
          <w:iCs/>
          <w:szCs w:val="22"/>
          <w:lang w:val="sk-SK"/>
        </w:rPr>
        <w:t>S radosťou som prijal ďalšiu výzvu</w:t>
      </w:r>
      <w:r w:rsidR="00782501" w:rsidRPr="004239AE">
        <w:rPr>
          <w:rFonts w:cs="Segoe UI"/>
          <w:i/>
          <w:iCs/>
          <w:szCs w:val="22"/>
          <w:lang w:val="sk-SK"/>
        </w:rPr>
        <w:t xml:space="preserve"> </w:t>
      </w:r>
      <w:r w:rsidR="00AC4FB8" w:rsidRPr="004239AE">
        <w:rPr>
          <w:rFonts w:cs="Segoe UI"/>
          <w:i/>
          <w:iCs/>
          <w:szCs w:val="22"/>
          <w:lang w:val="sk-SK"/>
        </w:rPr>
        <w:t>v nadchádzajúcej kariére</w:t>
      </w:r>
      <w:r w:rsidR="00AC20D2" w:rsidRPr="004239AE">
        <w:rPr>
          <w:rFonts w:cs="Segoe UI"/>
          <w:i/>
          <w:iCs/>
          <w:szCs w:val="22"/>
          <w:lang w:val="sk-SK"/>
        </w:rPr>
        <w:t xml:space="preserve">. Verím, že spoločne s Henkel </w:t>
      </w:r>
      <w:proofErr w:type="spellStart"/>
      <w:r w:rsidR="00AC20D2" w:rsidRPr="004239AE">
        <w:rPr>
          <w:rFonts w:cs="Segoe UI"/>
          <w:i/>
          <w:iCs/>
          <w:szCs w:val="22"/>
          <w:lang w:val="sk-SK"/>
        </w:rPr>
        <w:t>Consumer</w:t>
      </w:r>
      <w:proofErr w:type="spellEnd"/>
      <w:r w:rsidR="00AC20D2" w:rsidRPr="004239AE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="00AC20D2" w:rsidRPr="004239AE">
        <w:rPr>
          <w:rFonts w:cs="Segoe UI"/>
          <w:i/>
          <w:iCs/>
          <w:szCs w:val="22"/>
          <w:lang w:val="sk-SK"/>
        </w:rPr>
        <w:t>Brands</w:t>
      </w:r>
      <w:proofErr w:type="spellEnd"/>
      <w:r w:rsidR="00AC20D2" w:rsidRPr="004239AE">
        <w:rPr>
          <w:rFonts w:cs="Segoe UI"/>
          <w:i/>
          <w:iCs/>
          <w:szCs w:val="22"/>
          <w:lang w:val="sk-SK"/>
        </w:rPr>
        <w:t xml:space="preserve"> budeme </w:t>
      </w:r>
      <w:r w:rsidR="00F95BE8" w:rsidRPr="004239AE">
        <w:rPr>
          <w:rFonts w:cs="Segoe UI"/>
          <w:i/>
          <w:iCs/>
          <w:szCs w:val="22"/>
          <w:lang w:val="sk-SK"/>
        </w:rPr>
        <w:t xml:space="preserve">ako spoločnosť </w:t>
      </w:r>
      <w:r w:rsidR="00AC20D2" w:rsidRPr="004239AE">
        <w:rPr>
          <w:rFonts w:cs="Segoe UI"/>
          <w:i/>
          <w:iCs/>
          <w:szCs w:val="22"/>
          <w:lang w:val="sk-SK"/>
        </w:rPr>
        <w:t xml:space="preserve">naďalej </w:t>
      </w:r>
      <w:r w:rsidR="00B14198" w:rsidRPr="004239AE">
        <w:rPr>
          <w:rFonts w:cs="Segoe UI"/>
          <w:i/>
          <w:iCs/>
          <w:szCs w:val="22"/>
          <w:lang w:val="sk-SK"/>
        </w:rPr>
        <w:t>úspešní</w:t>
      </w:r>
      <w:r>
        <w:rPr>
          <w:rFonts w:cs="Segoe UI"/>
          <w:i/>
          <w:iCs/>
          <w:szCs w:val="22"/>
          <w:lang w:val="sk-SK"/>
        </w:rPr>
        <w:t>,</w:t>
      </w:r>
      <w:r w:rsidR="00B14198" w:rsidRPr="004239AE">
        <w:rPr>
          <w:rFonts w:cs="Segoe UI"/>
          <w:i/>
          <w:iCs/>
          <w:szCs w:val="22"/>
          <w:lang w:val="sk-SK"/>
        </w:rPr>
        <w:t xml:space="preserve"> a</w:t>
      </w:r>
      <w:r w:rsidR="00F95BE8" w:rsidRPr="004239AE">
        <w:rPr>
          <w:rFonts w:cs="Segoe UI"/>
          <w:i/>
          <w:iCs/>
          <w:szCs w:val="22"/>
          <w:lang w:val="sk-SK"/>
        </w:rPr>
        <w:t>ko aj v to,</w:t>
      </w:r>
      <w:r w:rsidR="00B14198" w:rsidRPr="004239AE">
        <w:rPr>
          <w:rFonts w:cs="Segoe UI"/>
          <w:i/>
          <w:iCs/>
          <w:szCs w:val="22"/>
          <w:lang w:val="sk-SK"/>
        </w:rPr>
        <w:t xml:space="preserve"> že tieto dve </w:t>
      </w:r>
      <w:r w:rsidR="006859F0" w:rsidRPr="004239AE">
        <w:rPr>
          <w:rFonts w:cs="Segoe UI"/>
          <w:i/>
          <w:iCs/>
          <w:szCs w:val="22"/>
          <w:lang w:val="sk-SK"/>
        </w:rPr>
        <w:t>kategórie produktov patria dohromad</w:t>
      </w:r>
      <w:r w:rsidR="00F95BE8" w:rsidRPr="004239AE">
        <w:rPr>
          <w:rFonts w:cs="Segoe UI"/>
          <w:i/>
          <w:iCs/>
          <w:szCs w:val="22"/>
          <w:lang w:val="sk-SK"/>
        </w:rPr>
        <w:t>y</w:t>
      </w:r>
      <w:r w:rsidR="00052198" w:rsidRPr="004239AE">
        <w:rPr>
          <w:rFonts w:cs="Segoe UI"/>
          <w:i/>
          <w:iCs/>
          <w:szCs w:val="22"/>
          <w:lang w:val="sk-SK"/>
        </w:rPr>
        <w:t>. I</w:t>
      </w:r>
      <w:r w:rsidR="006859F0" w:rsidRPr="004239AE">
        <w:rPr>
          <w:rFonts w:cs="Segoe UI"/>
          <w:i/>
          <w:iCs/>
          <w:szCs w:val="22"/>
          <w:lang w:val="sk-SK"/>
        </w:rPr>
        <w:t xml:space="preserve">ch zlúčením sa stávame </w:t>
      </w:r>
      <w:r w:rsidR="007C300B">
        <w:rPr>
          <w:rFonts w:cs="Segoe UI"/>
          <w:i/>
          <w:iCs/>
          <w:szCs w:val="22"/>
          <w:lang w:val="sk-SK"/>
        </w:rPr>
        <w:t xml:space="preserve">jedným z </w:t>
      </w:r>
      <w:r w:rsidR="006859F0" w:rsidRPr="004239AE">
        <w:rPr>
          <w:rFonts w:cs="Segoe UI"/>
          <w:i/>
          <w:iCs/>
          <w:szCs w:val="22"/>
          <w:lang w:val="sk-SK"/>
        </w:rPr>
        <w:t>najsilnejší</w:t>
      </w:r>
      <w:r w:rsidR="007C300B">
        <w:rPr>
          <w:rFonts w:cs="Segoe UI"/>
          <w:i/>
          <w:iCs/>
          <w:szCs w:val="22"/>
          <w:lang w:val="sk-SK"/>
        </w:rPr>
        <w:t>ch</w:t>
      </w:r>
      <w:r w:rsidR="00B31113" w:rsidRPr="004239AE">
        <w:rPr>
          <w:rFonts w:cs="Segoe UI"/>
          <w:i/>
          <w:iCs/>
          <w:szCs w:val="22"/>
          <w:lang w:val="sk-SK"/>
        </w:rPr>
        <w:t xml:space="preserve"> dodávateľo</w:t>
      </w:r>
      <w:r w:rsidR="007C300B">
        <w:rPr>
          <w:rFonts w:cs="Segoe UI"/>
          <w:i/>
          <w:iCs/>
          <w:szCs w:val="22"/>
          <w:lang w:val="sk-SK"/>
        </w:rPr>
        <w:t>v</w:t>
      </w:r>
      <w:r w:rsidR="00B31113" w:rsidRPr="004239AE">
        <w:rPr>
          <w:rFonts w:cs="Segoe UI"/>
          <w:i/>
          <w:iCs/>
          <w:szCs w:val="22"/>
          <w:lang w:val="sk-SK"/>
        </w:rPr>
        <w:t xml:space="preserve"> v rámci drogistického tovaru </w:t>
      </w:r>
      <w:r>
        <w:rPr>
          <w:rFonts w:cs="Segoe UI"/>
          <w:i/>
          <w:iCs/>
          <w:szCs w:val="22"/>
          <w:lang w:val="sk-SK"/>
        </w:rPr>
        <w:t>v</w:t>
      </w:r>
      <w:r w:rsidR="00B31113" w:rsidRPr="004239AE">
        <w:rPr>
          <w:rFonts w:cs="Segoe UI"/>
          <w:i/>
          <w:iCs/>
          <w:szCs w:val="22"/>
          <w:lang w:val="sk-SK"/>
        </w:rPr>
        <w:t> Čechách a na Slovensku</w:t>
      </w:r>
      <w:r>
        <w:rPr>
          <w:rFonts w:cs="Segoe UI"/>
          <w:i/>
          <w:iCs/>
          <w:szCs w:val="22"/>
          <w:lang w:val="sk-SK"/>
        </w:rPr>
        <w:t>,</w:t>
      </w:r>
      <w:r w:rsidR="00052198" w:rsidRPr="004239AE">
        <w:rPr>
          <w:rFonts w:cs="Segoe UI"/>
          <w:i/>
          <w:iCs/>
          <w:szCs w:val="22"/>
          <w:lang w:val="sk-SK"/>
        </w:rPr>
        <w:t xml:space="preserve"> </w:t>
      </w:r>
      <w:r w:rsidR="00170235" w:rsidRPr="004239AE">
        <w:rPr>
          <w:rFonts w:cs="Segoe UI"/>
          <w:i/>
          <w:iCs/>
          <w:szCs w:val="22"/>
          <w:lang w:val="sk-SK"/>
        </w:rPr>
        <w:t>čo nám otvára ďalšie nové možnosti smerom k spokojnosti našich partnerov a spotrebiteľov</w:t>
      </w:r>
      <w:r w:rsidR="00B31113" w:rsidRPr="004239AE">
        <w:rPr>
          <w:rFonts w:cs="Segoe UI"/>
          <w:i/>
          <w:iCs/>
          <w:szCs w:val="22"/>
          <w:lang w:val="sk-SK"/>
        </w:rPr>
        <w:t>,“</w:t>
      </w:r>
      <w:r w:rsidR="00170235">
        <w:rPr>
          <w:rFonts w:cs="Segoe UI"/>
          <w:szCs w:val="22"/>
          <w:lang w:val="sk-SK"/>
        </w:rPr>
        <w:t xml:space="preserve"> uvádza </w:t>
      </w:r>
      <w:r w:rsidR="00170235" w:rsidRPr="00FC66E1">
        <w:rPr>
          <w:rFonts w:cs="Segoe UI"/>
          <w:b/>
          <w:bCs/>
          <w:szCs w:val="22"/>
          <w:lang w:val="sk-SK"/>
        </w:rPr>
        <w:t>Roman Kýr</w:t>
      </w:r>
      <w:r w:rsidR="00FC66E1" w:rsidRPr="00FC66E1">
        <w:rPr>
          <w:rFonts w:cs="Segoe UI"/>
          <w:b/>
          <w:bCs/>
          <w:szCs w:val="22"/>
          <w:lang w:val="sk-SK"/>
        </w:rPr>
        <w:t>,</w:t>
      </w:r>
      <w:r w:rsidR="00FC66E1">
        <w:rPr>
          <w:rFonts w:cs="Segoe UI"/>
          <w:szCs w:val="22"/>
          <w:lang w:val="sk-SK"/>
        </w:rPr>
        <w:t xml:space="preserve"> generálny riaditeľ Henkel </w:t>
      </w:r>
      <w:proofErr w:type="spellStart"/>
      <w:r w:rsidR="00FC66E1">
        <w:rPr>
          <w:rFonts w:cs="Segoe UI"/>
          <w:szCs w:val="22"/>
          <w:lang w:val="sk-SK"/>
        </w:rPr>
        <w:t>Consumer</w:t>
      </w:r>
      <w:proofErr w:type="spellEnd"/>
      <w:r w:rsidR="00FC66E1">
        <w:rPr>
          <w:rFonts w:cs="Segoe UI"/>
          <w:szCs w:val="22"/>
          <w:lang w:val="sk-SK"/>
        </w:rPr>
        <w:t xml:space="preserve"> </w:t>
      </w:r>
      <w:proofErr w:type="spellStart"/>
      <w:r w:rsidR="00FC66E1">
        <w:rPr>
          <w:rFonts w:cs="Segoe UI"/>
          <w:szCs w:val="22"/>
          <w:lang w:val="sk-SK"/>
        </w:rPr>
        <w:t>Brands</w:t>
      </w:r>
      <w:proofErr w:type="spellEnd"/>
      <w:r w:rsidR="00FC66E1">
        <w:rPr>
          <w:rFonts w:cs="Segoe UI"/>
          <w:szCs w:val="22"/>
          <w:lang w:val="sk-SK"/>
        </w:rPr>
        <w:t xml:space="preserve"> pre Slovensko a Česko. </w:t>
      </w:r>
    </w:p>
    <w:p w14:paraId="2D08172E" w14:textId="1C0849CA" w:rsidR="00A91DF4" w:rsidRDefault="00A91DF4" w:rsidP="00A91DF4">
      <w:pPr>
        <w:pStyle w:val="Normlnywebov"/>
        <w:shd w:val="clear" w:color="auto" w:fill="FFFFFF"/>
        <w:spacing w:before="0" w:after="0"/>
        <w:rPr>
          <w:rStyle w:val="Vrazn"/>
          <w:rFonts w:ascii="Segoe UI" w:hAnsi="Segoe UI" w:cs="Segoe UI"/>
          <w:color w:val="3B3B3B"/>
          <w:sz w:val="22"/>
          <w:szCs w:val="22"/>
        </w:rPr>
      </w:pPr>
    </w:p>
    <w:p w14:paraId="05037971" w14:textId="38115341" w:rsidR="00A91DF4" w:rsidRPr="00C11B37" w:rsidRDefault="00A91DF4" w:rsidP="00A91DF4">
      <w:pPr>
        <w:pStyle w:val="Normlnywebov"/>
        <w:shd w:val="clear" w:color="auto" w:fill="FFFFFF"/>
        <w:spacing w:before="0" w:after="0"/>
        <w:rPr>
          <w:rStyle w:val="Vrazn"/>
          <w:rFonts w:asciiTheme="minorHAnsi" w:hAnsiTheme="minorHAnsi" w:cstheme="minorHAnsi"/>
          <w:sz w:val="22"/>
          <w:szCs w:val="22"/>
        </w:rPr>
      </w:pPr>
      <w:proofErr w:type="spellStart"/>
      <w:r w:rsidRPr="00C11B37">
        <w:rPr>
          <w:rStyle w:val="Vrazn"/>
          <w:rFonts w:asciiTheme="minorHAnsi" w:hAnsiTheme="minorHAnsi" w:cstheme="minorHAnsi"/>
          <w:sz w:val="22"/>
          <w:szCs w:val="22"/>
        </w:rPr>
        <w:lastRenderedPageBreak/>
        <w:t>Consumer</w:t>
      </w:r>
      <w:proofErr w:type="spellEnd"/>
      <w:r w:rsidRPr="00C11B37">
        <w:rPr>
          <w:rStyle w:val="Vraz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1B37">
        <w:rPr>
          <w:rStyle w:val="Vrazn"/>
          <w:rFonts w:asciiTheme="minorHAnsi" w:hAnsiTheme="minorHAnsi" w:cstheme="minorHAnsi"/>
          <w:sz w:val="22"/>
          <w:szCs w:val="22"/>
        </w:rPr>
        <w:t>Brands</w:t>
      </w:r>
      <w:proofErr w:type="spellEnd"/>
    </w:p>
    <w:p w14:paraId="33505FEB" w14:textId="77777777" w:rsidR="005868B4" w:rsidRPr="00C11B37" w:rsidRDefault="005868B4" w:rsidP="005868B4">
      <w:pPr>
        <w:pStyle w:val="Nadpis2"/>
        <w:shd w:val="clear" w:color="auto" w:fill="FFFFFF"/>
        <w:rPr>
          <w:rFonts w:asciiTheme="minorHAnsi" w:hAnsiTheme="minorHAnsi" w:cstheme="minorHAnsi"/>
          <w:bCs w:val="0"/>
          <w:color w:val="auto"/>
          <w:szCs w:val="22"/>
          <w:lang w:val="sk-SK"/>
        </w:rPr>
      </w:pPr>
      <w:r w:rsidRPr="00C11B37"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>Silná platforma: portfólio s dôrazom na atraktívny rastový a </w:t>
      </w:r>
      <w:proofErr w:type="spellStart"/>
      <w:r w:rsidRPr="00C11B37"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>maržový</w:t>
      </w:r>
      <w:proofErr w:type="spellEnd"/>
      <w:r w:rsidRPr="00C11B37"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 xml:space="preserve"> potenciál</w:t>
      </w:r>
    </w:p>
    <w:p w14:paraId="13A3ECD3" w14:textId="283FE953" w:rsidR="005868B4" w:rsidRPr="00C11B37" w:rsidRDefault="005868B4" w:rsidP="005868B4">
      <w:pPr>
        <w:pStyle w:val="align--left"/>
        <w:shd w:val="clear" w:color="auto" w:fill="FFFFFF"/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Spoločnosť Henkel oznámila </w:t>
      </w:r>
      <w:hyperlink r:id="rId11" w:history="1">
        <w:r w:rsidRPr="00C11B37">
          <w:rPr>
            <w:rStyle w:val="Hypertextovprepojenie"/>
            <w:rFonts w:asciiTheme="minorHAnsi" w:hAnsiTheme="minorHAnsi" w:cstheme="minorHAnsi"/>
            <w:b/>
            <w:color w:val="auto"/>
            <w:sz w:val="22"/>
            <w:szCs w:val="22"/>
            <w:shd w:val="clear" w:color="auto" w:fill="FFFFFF"/>
          </w:rPr>
          <w:t>plány na zlúčenie</w:t>
        </w:r>
      </w:hyperlink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svojich obchodných divízií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Laundry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&amp; Home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Care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a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Beauty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Care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do spoločnej divízie pod názvom Henkel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Consumer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proofErr w:type="spellStart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Brands</w:t>
      </w:r>
      <w:proofErr w:type="spellEnd"/>
      <w:r w:rsidRPr="00FD7FF2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ešte začiatkom roka 2022. Cieľom vytvorenia novej obchodnej divízie je vybudovať spoločnú platformu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na posilnenie rastu naprieč produktovým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i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kategóri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a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m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i.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V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rámci 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tejto platformy</w:t>
      </w:r>
      <w:r w:rsidR="00FD331F"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</w:t>
      </w:r>
      <w:r w:rsidR="00FD331F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spoločnosť </w:t>
      </w:r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spojí svoje spotrebiteľské značky a divízie vrátane takých ikonických značiek ako </w:t>
      </w:r>
      <w:proofErr w:type="spellStart"/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Persil</w:t>
      </w:r>
      <w:proofErr w:type="spellEnd"/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 či </w:t>
      </w:r>
      <w:proofErr w:type="spellStart"/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Schwarzkopf</w:t>
      </w:r>
      <w:proofErr w:type="spellEnd"/>
      <w:r w:rsidRPr="00C11B37">
        <w:rPr>
          <w:rStyle w:val="Vraz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.</w:t>
      </w:r>
    </w:p>
    <w:p w14:paraId="2D7C8C32" w14:textId="0DC9D959" w:rsidR="005868B4" w:rsidRPr="00C11B37" w:rsidRDefault="005868B4" w:rsidP="005868B4">
      <w:pPr>
        <w:pStyle w:val="align--lef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 xml:space="preserve">Nová divízia Henkel 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Consumer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Brands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umožní lepšie využiť celý potenciál pre organický a anorganický rast a zamerať sa na produkty s atraktívnym rastovým a 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maržovým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potenciálom – nad rámec opatrení aktívneho riadenia portfólia, ktoré boli implementované do konca roku 2021.</w:t>
      </w:r>
    </w:p>
    <w:p w14:paraId="1E1B1B21" w14:textId="06F9477A" w:rsidR="005868B4" w:rsidRPr="00C11B37" w:rsidRDefault="005868B4" w:rsidP="005868B4">
      <w:pPr>
        <w:pStyle w:val="align--lef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 xml:space="preserve">Ďalšie opatrenia zamerané na posilnenie portfólia budú zahŕňať odpredaj alebo zrušenie značiek a podnikania v oblastiach, ktoré nie sú pre spoločnosť kľúčové, ako aj akvizície v atraktívnych spotrebiteľských kategóriách. </w:t>
      </w:r>
    </w:p>
    <w:p w14:paraId="10EC86F9" w14:textId="158C3D1E" w:rsidR="005868B4" w:rsidRPr="00C11B37" w:rsidRDefault="007C300B" w:rsidP="005868B4">
      <w:pPr>
        <w:pStyle w:val="Nadpis2"/>
        <w:shd w:val="clear" w:color="auto" w:fill="FFFFFF"/>
        <w:rPr>
          <w:rFonts w:asciiTheme="minorHAnsi" w:hAnsiTheme="minorHAnsi" w:cstheme="minorHAnsi"/>
          <w:bCs w:val="0"/>
          <w:color w:val="auto"/>
          <w:szCs w:val="22"/>
          <w:lang w:val="sk-SK"/>
        </w:rPr>
      </w:pPr>
      <w:r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>V</w:t>
      </w:r>
      <w:r w:rsidR="005868B4" w:rsidRPr="00C11B37"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>ýznamné synergie a zlepšenie efektivity</w:t>
      </w:r>
    </w:p>
    <w:p w14:paraId="5D02CAF5" w14:textId="03DC0AFF" w:rsidR="005868B4" w:rsidRPr="00C11B37" w:rsidRDefault="005868B4" w:rsidP="005868B4">
      <w:pPr>
        <w:pStyle w:val="align--justify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>Zlúčením dvoch obchodných divízií dosiahne spoločnosť Henkel významné synergické úspory a zvýši svoju efektivitu a agilitu, čo jej zároveň umožní rýchlejšie a flexibilnejšie reagovať na zmeny vo vysoko nestabilnom podnikateľskom prostredí. Synergické úspory sa očakávajú v takých oblastiach ako administratíva, distribúcia, marketing a dodávateľský reťazec.</w:t>
      </w:r>
    </w:p>
    <w:p w14:paraId="4F31044D" w14:textId="1DCD36DA" w:rsidR="005868B4" w:rsidRPr="00C11B37" w:rsidRDefault="005868B4" w:rsidP="005868B4">
      <w:pPr>
        <w:pStyle w:val="align--justify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>Tým sa novej divízi</w:t>
      </w:r>
      <w:r w:rsidR="00FD331F">
        <w:rPr>
          <w:rFonts w:asciiTheme="minorHAnsi" w:hAnsiTheme="minorHAnsi" w:cstheme="minorHAnsi"/>
          <w:sz w:val="22"/>
          <w:szCs w:val="22"/>
        </w:rPr>
        <w:t>i</w:t>
      </w:r>
      <w:r w:rsidRPr="00C11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Consumer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Brands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uvoľnia zdroje na zvýšenie a lepšie zacielenie investícií do strategických oblastí, akými sú napríklad digitalizácia výskumu a vývoja, elektronický obchod či udržateľnosť recyklovateľných obalových materiálov. Tieto synergie budú využité aj na posilnenie </w:t>
      </w:r>
      <w:proofErr w:type="spellStart"/>
      <w:r w:rsidRPr="00C11B37">
        <w:rPr>
          <w:rFonts w:asciiTheme="minorHAnsi" w:hAnsiTheme="minorHAnsi" w:cstheme="minorHAnsi"/>
          <w:sz w:val="22"/>
          <w:szCs w:val="22"/>
        </w:rPr>
        <w:t>maržového</w:t>
      </w:r>
      <w:proofErr w:type="spellEnd"/>
      <w:r w:rsidRPr="00C11B37">
        <w:rPr>
          <w:rFonts w:asciiTheme="minorHAnsi" w:hAnsiTheme="minorHAnsi" w:cstheme="minorHAnsi"/>
          <w:sz w:val="22"/>
          <w:szCs w:val="22"/>
        </w:rPr>
        <w:t xml:space="preserve"> profilu divízie.</w:t>
      </w:r>
    </w:p>
    <w:p w14:paraId="267EDC02" w14:textId="77777777" w:rsidR="005868B4" w:rsidRPr="00C11B37" w:rsidRDefault="005868B4" w:rsidP="005868B4">
      <w:pPr>
        <w:pStyle w:val="Nadpis2"/>
        <w:shd w:val="clear" w:color="auto" w:fill="FFFFFF"/>
        <w:rPr>
          <w:rFonts w:asciiTheme="minorHAnsi" w:hAnsiTheme="minorHAnsi" w:cstheme="minorHAnsi"/>
          <w:bCs w:val="0"/>
          <w:color w:val="auto"/>
          <w:szCs w:val="22"/>
          <w:lang w:val="sk-SK"/>
        </w:rPr>
      </w:pPr>
      <w:r w:rsidRPr="00C11B37">
        <w:rPr>
          <w:rFonts w:asciiTheme="minorHAnsi" w:hAnsiTheme="minorHAnsi" w:cstheme="minorHAnsi"/>
          <w:b/>
          <w:bCs w:val="0"/>
          <w:color w:val="auto"/>
          <w:szCs w:val="22"/>
          <w:lang w:val="sk-SK"/>
        </w:rPr>
        <w:t>Zjednotené tímy: štíhlejšie štruktúry, rýchlejšie rozhodovanie a atraktívne príležitosti</w:t>
      </w:r>
    </w:p>
    <w:p w14:paraId="6BCB10FD" w14:textId="77777777" w:rsidR="005868B4" w:rsidRPr="00C11B37" w:rsidRDefault="005868B4" w:rsidP="005868B4">
      <w:pPr>
        <w:pStyle w:val="align--justify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>Nová obchodná divízia bude zameraná na zákazníkov a predajné kanály – s jednotným prístupom k maloobchodníkom, obchodným a distribučným partnerom v rámci všetkých spotrebiteľských kategórií.</w:t>
      </w:r>
    </w:p>
    <w:p w14:paraId="7F73199D" w14:textId="1C9C660F" w:rsidR="00636745" w:rsidRPr="00C11B37" w:rsidRDefault="005868B4" w:rsidP="009D25BA">
      <w:pPr>
        <w:pStyle w:val="align--justify"/>
        <w:rPr>
          <w:rFonts w:asciiTheme="minorHAnsi" w:hAnsiTheme="minorHAnsi" w:cstheme="minorHAnsi"/>
          <w:sz w:val="22"/>
          <w:szCs w:val="22"/>
        </w:rPr>
      </w:pPr>
      <w:r w:rsidRPr="00C11B37">
        <w:rPr>
          <w:rFonts w:asciiTheme="minorHAnsi" w:hAnsiTheme="minorHAnsi" w:cstheme="minorHAnsi"/>
          <w:sz w:val="22"/>
          <w:szCs w:val="22"/>
        </w:rPr>
        <w:t>Spoločný tím pod jednotným vedením sa zameria na ďalší rozvoj celej spotrebiteľskej divízie so štíhlejšími štruktúrami a rýchlejšími rozhodovacími procesmi. Nová divízia ponúkne pracovné miesta s väčšou zodpovednosťou a lepšími kariérnymi možnosťami, aby sa</w:t>
      </w:r>
      <w:r w:rsidR="00FD331F">
        <w:rPr>
          <w:rFonts w:asciiTheme="minorHAnsi" w:hAnsiTheme="minorHAnsi" w:cstheme="minorHAnsi"/>
          <w:sz w:val="22"/>
          <w:szCs w:val="22"/>
        </w:rPr>
        <w:t xml:space="preserve"> spoločnosť</w:t>
      </w:r>
      <w:r w:rsidRPr="00C11B37">
        <w:rPr>
          <w:rFonts w:asciiTheme="minorHAnsi" w:hAnsiTheme="minorHAnsi" w:cstheme="minorHAnsi"/>
          <w:sz w:val="22"/>
          <w:szCs w:val="22"/>
        </w:rPr>
        <w:t xml:space="preserve"> stala ešte atraktívnejším zamestnávateľom pre celé tímy, lídrov, talenty i nových zamestnancov.</w:t>
      </w:r>
    </w:p>
    <w:p w14:paraId="041266FD" w14:textId="77777777" w:rsidR="000A0F80" w:rsidRPr="00FD7FF2" w:rsidRDefault="000A0F80" w:rsidP="000A0F80">
      <w:pPr>
        <w:rPr>
          <w:rStyle w:val="AboutandContactHeadline"/>
          <w:sz w:val="20"/>
          <w:szCs w:val="28"/>
          <w:lang w:val="sk-SK"/>
        </w:rPr>
      </w:pPr>
      <w:r w:rsidRPr="00FD7FF2">
        <w:rPr>
          <w:rStyle w:val="AboutandContactHeadline"/>
          <w:sz w:val="20"/>
          <w:szCs w:val="28"/>
          <w:lang w:val="sk-SK" w:bidi="bo-CN"/>
        </w:rPr>
        <w:lastRenderedPageBreak/>
        <w:t>O spoločnosti Henkel</w:t>
      </w:r>
    </w:p>
    <w:p w14:paraId="5105B341" w14:textId="77777777" w:rsidR="000A0F80" w:rsidRPr="00B71239" w:rsidRDefault="000A0F80" w:rsidP="000A0F80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22D2CA08" w14:textId="77777777" w:rsidR="00710AB1" w:rsidRPr="009D25BA" w:rsidRDefault="00710AB1" w:rsidP="00710AB1">
      <w:pPr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</w:p>
    <w:p w14:paraId="0B9D5067" w14:textId="77777777" w:rsidR="00710AB1" w:rsidRPr="009D25BA" w:rsidRDefault="00710AB1" w:rsidP="00710AB1">
      <w:pPr>
        <w:rPr>
          <w:rFonts w:asciiTheme="minorHAnsi" w:hAnsiTheme="minorHAnsi" w:cstheme="minorHAnsi"/>
          <w:b/>
          <w:bCs/>
          <w:sz w:val="20"/>
          <w:szCs w:val="20"/>
          <w:lang w:val="sk-SK"/>
        </w:rPr>
      </w:pPr>
      <w:r w:rsidRPr="009D25BA">
        <w:rPr>
          <w:rFonts w:asciiTheme="minorHAnsi" w:hAnsiTheme="minorHAnsi" w:cstheme="minorHAnsi"/>
          <w:b/>
          <w:bCs/>
          <w:sz w:val="20"/>
          <w:szCs w:val="20"/>
          <w:lang w:val="sk-SK"/>
        </w:rPr>
        <w:t>O spoločnosti Henkel Slovensko</w:t>
      </w:r>
    </w:p>
    <w:p w14:paraId="2D223B70" w14:textId="5A1EF983" w:rsidR="00710AB1" w:rsidRPr="00393E89" w:rsidRDefault="00710AB1" w:rsidP="00FD7FF2">
      <w:pPr>
        <w:rPr>
          <w:rStyle w:val="AboutandContactBody"/>
          <w:lang w:bidi="bo-CN"/>
        </w:rPr>
      </w:pPr>
      <w:r w:rsidRPr="00FD7FF2">
        <w:rPr>
          <w:rStyle w:val="AboutandContactBody"/>
          <w:lang w:val="sk-SK" w:bidi="bo-CN"/>
        </w:rPr>
        <w:t>Na Slovensku pôsobí Henkel vo všetkých troch strategických oblastiach už od roku 1991 a zároveň je HENKEL SLOVENSKO</w:t>
      </w:r>
      <w:r w:rsidR="00FD331F" w:rsidRPr="00FD7FF2">
        <w:rPr>
          <w:rStyle w:val="AboutandContactBody"/>
          <w:lang w:val="sk-SK" w:bidi="bo-CN"/>
        </w:rPr>
        <w:t>,</w:t>
      </w:r>
      <w:r w:rsidRPr="00FD7FF2">
        <w:rPr>
          <w:rStyle w:val="AboutandContactBody"/>
          <w:lang w:val="sk-SK" w:bidi="bo-CN"/>
        </w:rPr>
        <w:t xml:space="preserve"> spol. s r. o.</w:t>
      </w:r>
      <w:r w:rsidR="00FD331F" w:rsidRPr="00FD7FF2">
        <w:rPr>
          <w:rStyle w:val="AboutandContactBody"/>
          <w:lang w:val="sk-SK" w:bidi="bo-CN"/>
        </w:rPr>
        <w:t>,</w:t>
      </w:r>
      <w:r w:rsidRPr="00FD7FF2">
        <w:rPr>
          <w:rStyle w:val="AboutandContactBody"/>
          <w:lang w:val="sk-SK" w:bidi="bo-CN"/>
        </w:rPr>
        <w:t xml:space="preserve"> pôsobiskom najväčšej expertnej pobočky Global Business Solutions+ spoločnosti Henkel celosvetovo. Global Business Solutions+ Bratislava ‏(GBS+ Bratislava) patrí od svojho založenia v roku 2006 k dôležitej súčasti spoločnosti Henkel, zabezpečujúcej služby v Európe a globálne  vo viac než 30 jazykoch. V súčasnosti zamestnáva viac než 1 600 pracovníkov. HENKEL SLOVENSKO</w:t>
      </w:r>
      <w:r w:rsidR="00FD331F" w:rsidRPr="00FD7FF2">
        <w:rPr>
          <w:rStyle w:val="AboutandContactBody"/>
          <w:lang w:val="sk-SK" w:bidi="bo-CN"/>
        </w:rPr>
        <w:t>,</w:t>
      </w:r>
      <w:r w:rsidRPr="00FD7FF2">
        <w:rPr>
          <w:rStyle w:val="AboutandContactBody"/>
          <w:lang w:val="sk-SK" w:bidi="bo-CN"/>
        </w:rPr>
        <w:t xml:space="preserve"> spol. s r. o.</w:t>
      </w:r>
      <w:r w:rsidR="00FD331F" w:rsidRPr="00FD7FF2">
        <w:rPr>
          <w:rStyle w:val="AboutandContactBody"/>
          <w:lang w:val="sk-SK" w:bidi="bo-CN"/>
        </w:rPr>
        <w:t>,</w:t>
      </w:r>
      <w:r w:rsidRPr="00FD7FF2">
        <w:rPr>
          <w:rStyle w:val="AboutandContactBody"/>
          <w:lang w:val="sk-SK" w:bidi="bo-CN"/>
        </w:rPr>
        <w:t xml:space="preserve">  predáva viac ako 50 značiek a dnes zamestnáva, spolu s GBS+ Bratislava, viac ako 1 800 </w:t>
      </w:r>
      <w:r w:rsidR="00A01F56" w:rsidRPr="00FD7FF2">
        <w:rPr>
          <w:rStyle w:val="AboutandContactBody"/>
          <w:lang w:val="sk-SK" w:bidi="bo-CN"/>
        </w:rPr>
        <w:t>zamestnancov</w:t>
      </w:r>
      <w:r w:rsidRPr="00FD7FF2">
        <w:rPr>
          <w:rStyle w:val="AboutandContactBody"/>
          <w:lang w:val="sk-SK" w:bidi="bo-CN"/>
        </w:rPr>
        <w:t xml:space="preserve">. </w:t>
      </w:r>
      <w:proofErr w:type="spellStart"/>
      <w:r w:rsidRPr="00393E89">
        <w:rPr>
          <w:rStyle w:val="AboutandContactBody"/>
          <w:lang w:bidi="bo-CN"/>
        </w:rPr>
        <w:t>Viac</w:t>
      </w:r>
      <w:proofErr w:type="spellEnd"/>
      <w:r w:rsidRPr="00393E89">
        <w:rPr>
          <w:rStyle w:val="AboutandContactBody"/>
          <w:lang w:bidi="bo-CN"/>
        </w:rPr>
        <w:t xml:space="preserve"> </w:t>
      </w:r>
      <w:proofErr w:type="spellStart"/>
      <w:r w:rsidRPr="00393E89">
        <w:rPr>
          <w:rStyle w:val="AboutandContactBody"/>
          <w:lang w:bidi="bo-CN"/>
        </w:rPr>
        <w:t>informácií</w:t>
      </w:r>
      <w:proofErr w:type="spellEnd"/>
      <w:r w:rsidRPr="00393E89">
        <w:rPr>
          <w:rStyle w:val="AboutandContactBody"/>
          <w:lang w:bidi="bo-CN"/>
        </w:rPr>
        <w:t xml:space="preserve"> </w:t>
      </w:r>
      <w:proofErr w:type="spellStart"/>
      <w:r w:rsidRPr="00393E89">
        <w:rPr>
          <w:rStyle w:val="AboutandContactBody"/>
          <w:lang w:bidi="bo-CN"/>
        </w:rPr>
        <w:t>nájdete</w:t>
      </w:r>
      <w:proofErr w:type="spellEnd"/>
      <w:r w:rsidRPr="00393E89">
        <w:rPr>
          <w:rStyle w:val="AboutandContactBody"/>
          <w:lang w:bidi="bo-CN"/>
        </w:rPr>
        <w:t xml:space="preserve"> </w:t>
      </w:r>
      <w:proofErr w:type="spellStart"/>
      <w:r w:rsidRPr="00393E89">
        <w:rPr>
          <w:rStyle w:val="AboutandContactBody"/>
          <w:lang w:bidi="bo-CN"/>
        </w:rPr>
        <w:t>na</w:t>
      </w:r>
      <w:proofErr w:type="spellEnd"/>
      <w:r w:rsidRPr="00393E89">
        <w:rPr>
          <w:rStyle w:val="AboutandContactBody"/>
          <w:lang w:bidi="bo-CN"/>
        </w:rPr>
        <w:t xml:space="preserve"> stránke </w:t>
      </w:r>
      <w:hyperlink r:id="rId13" w:history="1">
        <w:r w:rsidRPr="00393E89">
          <w:rPr>
            <w:rStyle w:val="AboutandContactBody"/>
            <w:lang w:bidi="bo-CN"/>
          </w:rPr>
          <w:t>www.henkel.sk</w:t>
        </w:r>
      </w:hyperlink>
      <w:r w:rsidRPr="00393E89">
        <w:rPr>
          <w:rStyle w:val="AboutandContactBody"/>
          <w:lang w:bidi="bo-CN"/>
        </w:rPr>
        <w:t>.</w:t>
      </w:r>
    </w:p>
    <w:p w14:paraId="20D97AC7" w14:textId="77777777" w:rsidR="005F2F1F" w:rsidRPr="009D25BA" w:rsidRDefault="005F2F1F" w:rsidP="005F2F1F">
      <w:pPr>
        <w:rPr>
          <w:rStyle w:val="AboutandContactBody"/>
          <w:rFonts w:asciiTheme="minorHAnsi" w:hAnsiTheme="minorHAnsi" w:cstheme="minorHAnsi"/>
          <w:b/>
          <w:bCs/>
          <w:sz w:val="20"/>
          <w:szCs w:val="20"/>
          <w:lang w:val="sk-SK"/>
        </w:rPr>
      </w:pPr>
    </w:p>
    <w:p w14:paraId="7D0F24B1" w14:textId="77777777" w:rsidR="00930CED" w:rsidRDefault="00930CED" w:rsidP="005F2F1F">
      <w:pPr>
        <w:rPr>
          <w:rStyle w:val="AboutandContactBody"/>
          <w:b/>
          <w:bCs/>
          <w:sz w:val="20"/>
          <w:szCs w:val="20"/>
          <w:lang w:val="sk-SK"/>
        </w:rPr>
      </w:pPr>
    </w:p>
    <w:p w14:paraId="29AD78E6" w14:textId="05BB49E9" w:rsidR="005F2F1F" w:rsidRPr="00FD7FF2" w:rsidRDefault="005F2F1F" w:rsidP="005F2F1F">
      <w:pPr>
        <w:rPr>
          <w:rStyle w:val="AboutandContactBody"/>
          <w:b/>
          <w:bCs/>
          <w:sz w:val="22"/>
          <w:szCs w:val="22"/>
          <w:lang w:val="sk-SK"/>
        </w:rPr>
      </w:pPr>
      <w:r w:rsidRPr="00FD7FF2">
        <w:rPr>
          <w:rStyle w:val="AboutandContactBody"/>
          <w:b/>
          <w:bCs/>
          <w:sz w:val="22"/>
          <w:szCs w:val="22"/>
          <w:lang w:val="sk-SK"/>
        </w:rPr>
        <w:t xml:space="preserve">Kontakt  </w:t>
      </w:r>
    </w:p>
    <w:p w14:paraId="6884994A" w14:textId="77777777" w:rsidR="00FD7FF2" w:rsidRDefault="00FD7FF2" w:rsidP="00FD7FF2">
      <w:pPr>
        <w:rPr>
          <w:rStyle w:val="AboutandContactHeadline"/>
          <w:b w:val="0"/>
          <w:bCs w:val="0"/>
          <w:lang w:val="sk-SK"/>
        </w:rPr>
      </w:pPr>
    </w:p>
    <w:p w14:paraId="63823742" w14:textId="64BE02F7" w:rsidR="00FD7FF2" w:rsidRPr="00FD7FF2" w:rsidRDefault="00FD7FF2" w:rsidP="00FD7FF2">
      <w:pPr>
        <w:rPr>
          <w:rStyle w:val="AboutandContactHeadline"/>
          <w:b w:val="0"/>
          <w:bCs w:val="0"/>
          <w:sz w:val="22"/>
          <w:szCs w:val="22"/>
          <w:lang w:val="sk-SK"/>
        </w:rPr>
      </w:pP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 xml:space="preserve">Zuzana </w:t>
      </w:r>
      <w:proofErr w:type="spellStart"/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>Kaňuchová</w:t>
      </w:r>
      <w:proofErr w:type="spellEnd"/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</w:p>
    <w:p w14:paraId="158ECEB3" w14:textId="77777777" w:rsidR="00FD7FF2" w:rsidRPr="00FD7FF2" w:rsidRDefault="00FD7FF2" w:rsidP="00FD7FF2">
      <w:pPr>
        <w:rPr>
          <w:rStyle w:val="AboutandContactHeadline"/>
          <w:b w:val="0"/>
          <w:bCs w:val="0"/>
          <w:sz w:val="22"/>
          <w:szCs w:val="22"/>
          <w:lang w:val="sk-SK"/>
        </w:rPr>
      </w:pP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 xml:space="preserve">Riaditeľka </w:t>
      </w:r>
      <w:proofErr w:type="spellStart"/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>korporátnej</w:t>
      </w:r>
      <w:proofErr w:type="spellEnd"/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 xml:space="preserve"> komunikácie</w:t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</w:p>
    <w:p w14:paraId="229C55D6" w14:textId="77777777" w:rsidR="00FD7FF2" w:rsidRPr="00FD7FF2" w:rsidRDefault="00FD7FF2" w:rsidP="00FD7FF2">
      <w:pPr>
        <w:rPr>
          <w:rStyle w:val="AboutandContactHeadline"/>
          <w:b w:val="0"/>
          <w:bCs w:val="0"/>
          <w:sz w:val="22"/>
          <w:szCs w:val="22"/>
          <w:lang w:val="sk-SK"/>
        </w:rPr>
      </w:pPr>
    </w:p>
    <w:p w14:paraId="6295BE0B" w14:textId="77777777" w:rsidR="00FD7FF2" w:rsidRPr="00FD7FF2" w:rsidRDefault="00FD7FF2" w:rsidP="00FD7FF2">
      <w:pPr>
        <w:rPr>
          <w:rStyle w:val="AboutandContactHeadline"/>
          <w:b w:val="0"/>
          <w:bCs w:val="0"/>
          <w:sz w:val="22"/>
          <w:szCs w:val="22"/>
          <w:lang w:val="sk-SK"/>
        </w:rPr>
      </w:pP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>Telefón: +421 917 160 597</w:t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ab/>
      </w:r>
    </w:p>
    <w:p w14:paraId="25A89AE4" w14:textId="77777777" w:rsidR="00FD7FF2" w:rsidRPr="00FD7FF2" w:rsidRDefault="00FD7FF2" w:rsidP="00FD7FF2">
      <w:pPr>
        <w:rPr>
          <w:rStyle w:val="AboutandContactHeadline"/>
          <w:b w:val="0"/>
          <w:bCs w:val="0"/>
          <w:sz w:val="22"/>
          <w:szCs w:val="22"/>
          <w:lang w:val="sk-SK"/>
        </w:rPr>
      </w:pPr>
      <w:r w:rsidRPr="00FD7FF2">
        <w:rPr>
          <w:rStyle w:val="AboutandContactHeadline"/>
          <w:b w:val="0"/>
          <w:bCs w:val="0"/>
          <w:sz w:val="22"/>
          <w:szCs w:val="22"/>
          <w:lang w:val="sk-SK"/>
        </w:rPr>
        <w:t xml:space="preserve">E-mail:  </w:t>
      </w:r>
      <w:hyperlink r:id="rId14" w:history="1">
        <w:r w:rsidRPr="00FD7FF2">
          <w:rPr>
            <w:rStyle w:val="Hypertextovprepojenie"/>
            <w:sz w:val="22"/>
            <w:szCs w:val="22"/>
            <w:lang w:val="sk-SK"/>
          </w:rPr>
          <w:t>zuzana.kanuchova@henkel.com</w:t>
        </w:r>
      </w:hyperlink>
    </w:p>
    <w:p w14:paraId="446CB1D6" w14:textId="77777777" w:rsidR="009918CC" w:rsidRPr="006B4B94" w:rsidRDefault="009918CC" w:rsidP="001577E9">
      <w:pPr>
        <w:rPr>
          <w:rStyle w:val="AboutandContactBody"/>
          <w:lang w:val="sk-SK"/>
        </w:rPr>
      </w:pPr>
    </w:p>
    <w:sectPr w:rsidR="009918CC" w:rsidRPr="006B4B94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1BC5" w14:textId="77777777" w:rsidR="00545B2F" w:rsidRDefault="00545B2F">
      <w:r>
        <w:separator/>
      </w:r>
    </w:p>
  </w:endnote>
  <w:endnote w:type="continuationSeparator" w:id="0">
    <w:p w14:paraId="5B350897" w14:textId="77777777" w:rsidR="00545B2F" w:rsidRDefault="00545B2F">
      <w:r>
        <w:continuationSeparator/>
      </w:r>
    </w:p>
  </w:endnote>
  <w:endnote w:type="continuationNotice" w:id="1">
    <w:p w14:paraId="78FF5DD2" w14:textId="77777777" w:rsidR="00545B2F" w:rsidRDefault="00545B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EA388FF" w:rsidR="00CF6F33" w:rsidRPr="00992A11" w:rsidRDefault="00057882" w:rsidP="00992A11">
    <w:pPr>
      <w:pStyle w:val="Pta"/>
    </w:pPr>
    <w:r>
      <w:drawing>
        <wp:anchor distT="0" distB="0" distL="114300" distR="114300" simplePos="0" relativeHeight="251660289" behindDoc="1" locked="0" layoutInCell="1" allowOverlap="1" wp14:anchorId="62CBA2A9" wp14:editId="48CBC454">
          <wp:simplePos x="0" y="0"/>
          <wp:positionH relativeFrom="margin">
            <wp:posOffset>-116027</wp:posOffset>
          </wp:positionH>
          <wp:positionV relativeFrom="paragraph">
            <wp:posOffset>2235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FAE8" w14:textId="77777777" w:rsidR="00545B2F" w:rsidRDefault="00545B2F">
      <w:r>
        <w:separator/>
      </w:r>
    </w:p>
  </w:footnote>
  <w:footnote w:type="continuationSeparator" w:id="0">
    <w:p w14:paraId="53D21FE1" w14:textId="77777777" w:rsidR="00545B2F" w:rsidRDefault="00545B2F">
      <w:r>
        <w:continuationSeparator/>
      </w:r>
    </w:p>
  </w:footnote>
  <w:footnote w:type="continuationNotice" w:id="1">
    <w:p w14:paraId="76F25D9D" w14:textId="77777777" w:rsidR="00545B2F" w:rsidRDefault="00545B2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D4202D3" w:rsidR="00CF6F33" w:rsidRPr="00F76D40" w:rsidRDefault="0059722C" w:rsidP="00EB46D9">
    <w:pPr>
      <w:pStyle w:val="Hlavika"/>
      <w:rPr>
        <w:lang w:val="sk-SK"/>
      </w:rPr>
    </w:pPr>
    <w:r w:rsidRPr="00F76D40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6D40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F101F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B2ECC" w:rsidRPr="00F76D40">
      <w:rPr>
        <w:noProof/>
        <w:lang w:val="sk-SK"/>
      </w:rPr>
      <w:t>Tlačová</w:t>
    </w:r>
    <w:r w:rsidR="00B422EC" w:rsidRPr="00F76D40">
      <w:rPr>
        <w:lang w:val="sk-SK"/>
      </w:rPr>
      <w:t xml:space="preserve"> </w:t>
    </w:r>
    <w:r w:rsidR="00BB2ECC" w:rsidRPr="00F76D40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FC74620"/>
    <w:multiLevelType w:val="hybridMultilevel"/>
    <w:tmpl w:val="231E8E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29349">
    <w:abstractNumId w:val="1"/>
  </w:num>
  <w:num w:numId="2" w16cid:durableId="703217305">
    <w:abstractNumId w:val="0"/>
  </w:num>
  <w:num w:numId="3" w16cid:durableId="534733954">
    <w:abstractNumId w:val="6"/>
  </w:num>
  <w:num w:numId="4" w16cid:durableId="54359621">
    <w:abstractNumId w:val="3"/>
  </w:num>
  <w:num w:numId="5" w16cid:durableId="476075753">
    <w:abstractNumId w:val="2"/>
  </w:num>
  <w:num w:numId="6" w16cid:durableId="1812988672">
    <w:abstractNumId w:val="5"/>
  </w:num>
  <w:num w:numId="7" w16cid:durableId="1831173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227"/>
    <w:rsid w:val="00005267"/>
    <w:rsid w:val="00006346"/>
    <w:rsid w:val="00021C67"/>
    <w:rsid w:val="00030557"/>
    <w:rsid w:val="00030F51"/>
    <w:rsid w:val="00035A84"/>
    <w:rsid w:val="00036405"/>
    <w:rsid w:val="00040CC9"/>
    <w:rsid w:val="00051E86"/>
    <w:rsid w:val="00052198"/>
    <w:rsid w:val="00055BD1"/>
    <w:rsid w:val="00056C6D"/>
    <w:rsid w:val="000575F9"/>
    <w:rsid w:val="00057882"/>
    <w:rsid w:val="000618FC"/>
    <w:rsid w:val="00067071"/>
    <w:rsid w:val="00067977"/>
    <w:rsid w:val="000722E8"/>
    <w:rsid w:val="00076BCA"/>
    <w:rsid w:val="00080D10"/>
    <w:rsid w:val="000827C2"/>
    <w:rsid w:val="0008357F"/>
    <w:rsid w:val="000A0F80"/>
    <w:rsid w:val="000B695A"/>
    <w:rsid w:val="000C210A"/>
    <w:rsid w:val="000C56DD"/>
    <w:rsid w:val="000D1672"/>
    <w:rsid w:val="000D609C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6906"/>
    <w:rsid w:val="001443BD"/>
    <w:rsid w:val="0015126A"/>
    <w:rsid w:val="001577E9"/>
    <w:rsid w:val="0016067E"/>
    <w:rsid w:val="0016138C"/>
    <w:rsid w:val="00162078"/>
    <w:rsid w:val="00170235"/>
    <w:rsid w:val="001731CE"/>
    <w:rsid w:val="001A1D4B"/>
    <w:rsid w:val="001A2082"/>
    <w:rsid w:val="001B5A2E"/>
    <w:rsid w:val="001B7A32"/>
    <w:rsid w:val="001B7C20"/>
    <w:rsid w:val="001C0B32"/>
    <w:rsid w:val="001C4BE1"/>
    <w:rsid w:val="001D192B"/>
    <w:rsid w:val="001D20FA"/>
    <w:rsid w:val="001D7ADF"/>
    <w:rsid w:val="001E0F71"/>
    <w:rsid w:val="001E6D05"/>
    <w:rsid w:val="001E7C28"/>
    <w:rsid w:val="001F1BDF"/>
    <w:rsid w:val="001F7110"/>
    <w:rsid w:val="001F7E96"/>
    <w:rsid w:val="00201036"/>
    <w:rsid w:val="00202284"/>
    <w:rsid w:val="0020583D"/>
    <w:rsid w:val="00212488"/>
    <w:rsid w:val="00220628"/>
    <w:rsid w:val="002304D2"/>
    <w:rsid w:val="00234ABD"/>
    <w:rsid w:val="00236E2A"/>
    <w:rsid w:val="00237F62"/>
    <w:rsid w:val="0024586A"/>
    <w:rsid w:val="00246897"/>
    <w:rsid w:val="00256F0C"/>
    <w:rsid w:val="00260A91"/>
    <w:rsid w:val="00262B74"/>
    <w:rsid w:val="00262C05"/>
    <w:rsid w:val="0026709D"/>
    <w:rsid w:val="00276181"/>
    <w:rsid w:val="00281D14"/>
    <w:rsid w:val="00282C13"/>
    <w:rsid w:val="0029319B"/>
    <w:rsid w:val="002A0DF7"/>
    <w:rsid w:val="002A2975"/>
    <w:rsid w:val="002A4C62"/>
    <w:rsid w:val="002A60E0"/>
    <w:rsid w:val="002C1344"/>
    <w:rsid w:val="002C252E"/>
    <w:rsid w:val="002C3B82"/>
    <w:rsid w:val="002C6773"/>
    <w:rsid w:val="002D2A3D"/>
    <w:rsid w:val="002E0B17"/>
    <w:rsid w:val="002E4FFB"/>
    <w:rsid w:val="002E7DED"/>
    <w:rsid w:val="002F0489"/>
    <w:rsid w:val="002F7E11"/>
    <w:rsid w:val="00304087"/>
    <w:rsid w:val="00310ACD"/>
    <w:rsid w:val="0031379F"/>
    <w:rsid w:val="00320A26"/>
    <w:rsid w:val="00321344"/>
    <w:rsid w:val="0032667B"/>
    <w:rsid w:val="0033451C"/>
    <w:rsid w:val="00336854"/>
    <w:rsid w:val="0034015C"/>
    <w:rsid w:val="003442F4"/>
    <w:rsid w:val="00353705"/>
    <w:rsid w:val="003559ED"/>
    <w:rsid w:val="003562E8"/>
    <w:rsid w:val="0036357D"/>
    <w:rsid w:val="003649BC"/>
    <w:rsid w:val="00365E44"/>
    <w:rsid w:val="00367AA1"/>
    <w:rsid w:val="00371069"/>
    <w:rsid w:val="00372E36"/>
    <w:rsid w:val="00376EE9"/>
    <w:rsid w:val="00377CBB"/>
    <w:rsid w:val="003877B6"/>
    <w:rsid w:val="00392B4C"/>
    <w:rsid w:val="00393887"/>
    <w:rsid w:val="00393E89"/>
    <w:rsid w:val="00394C6B"/>
    <w:rsid w:val="003A4E62"/>
    <w:rsid w:val="003B1069"/>
    <w:rsid w:val="003B390A"/>
    <w:rsid w:val="003C15DE"/>
    <w:rsid w:val="003C4EB2"/>
    <w:rsid w:val="003D0BDC"/>
    <w:rsid w:val="003F10E3"/>
    <w:rsid w:val="003F1AF3"/>
    <w:rsid w:val="003F4D8D"/>
    <w:rsid w:val="004239AE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975DD"/>
    <w:rsid w:val="004A323C"/>
    <w:rsid w:val="004B52EF"/>
    <w:rsid w:val="004B54E8"/>
    <w:rsid w:val="004C4FEB"/>
    <w:rsid w:val="004C6B79"/>
    <w:rsid w:val="004D059B"/>
    <w:rsid w:val="004D1C7D"/>
    <w:rsid w:val="004D4CB6"/>
    <w:rsid w:val="004E3341"/>
    <w:rsid w:val="004E7939"/>
    <w:rsid w:val="004F10C1"/>
    <w:rsid w:val="004F2F59"/>
    <w:rsid w:val="00502E62"/>
    <w:rsid w:val="00504452"/>
    <w:rsid w:val="00506B8A"/>
    <w:rsid w:val="0052212B"/>
    <w:rsid w:val="0052469F"/>
    <w:rsid w:val="00531B98"/>
    <w:rsid w:val="00534B46"/>
    <w:rsid w:val="00540358"/>
    <w:rsid w:val="00540D47"/>
    <w:rsid w:val="00542A0F"/>
    <w:rsid w:val="00545B2F"/>
    <w:rsid w:val="00550864"/>
    <w:rsid w:val="00554977"/>
    <w:rsid w:val="0055571E"/>
    <w:rsid w:val="00556F67"/>
    <w:rsid w:val="005723C8"/>
    <w:rsid w:val="005833F0"/>
    <w:rsid w:val="00584C41"/>
    <w:rsid w:val="005868B4"/>
    <w:rsid w:val="00586CAF"/>
    <w:rsid w:val="005873E9"/>
    <w:rsid w:val="00591180"/>
    <w:rsid w:val="0059722C"/>
    <w:rsid w:val="00597D07"/>
    <w:rsid w:val="005A3846"/>
    <w:rsid w:val="005A40B7"/>
    <w:rsid w:val="005A67FF"/>
    <w:rsid w:val="005B152E"/>
    <w:rsid w:val="005B6A58"/>
    <w:rsid w:val="005C7112"/>
    <w:rsid w:val="005D0561"/>
    <w:rsid w:val="005D0AD9"/>
    <w:rsid w:val="005D22F6"/>
    <w:rsid w:val="005E0C30"/>
    <w:rsid w:val="005E69D9"/>
    <w:rsid w:val="005F27F4"/>
    <w:rsid w:val="005F2F1F"/>
    <w:rsid w:val="005F3239"/>
    <w:rsid w:val="005F6567"/>
    <w:rsid w:val="005F7D5A"/>
    <w:rsid w:val="0060023F"/>
    <w:rsid w:val="00607256"/>
    <w:rsid w:val="006144B1"/>
    <w:rsid w:val="00630689"/>
    <w:rsid w:val="006335F1"/>
    <w:rsid w:val="006345B6"/>
    <w:rsid w:val="00635712"/>
    <w:rsid w:val="00636745"/>
    <w:rsid w:val="00643D8A"/>
    <w:rsid w:val="006513EB"/>
    <w:rsid w:val="0065164B"/>
    <w:rsid w:val="00652229"/>
    <w:rsid w:val="00652793"/>
    <w:rsid w:val="006626CA"/>
    <w:rsid w:val="00663487"/>
    <w:rsid w:val="00672382"/>
    <w:rsid w:val="006723D6"/>
    <w:rsid w:val="006738D3"/>
    <w:rsid w:val="00682643"/>
    <w:rsid w:val="00682EB9"/>
    <w:rsid w:val="0068441A"/>
    <w:rsid w:val="006859F0"/>
    <w:rsid w:val="00690B19"/>
    <w:rsid w:val="006A0A3C"/>
    <w:rsid w:val="006A0DA9"/>
    <w:rsid w:val="006A79F0"/>
    <w:rsid w:val="006B47EE"/>
    <w:rsid w:val="006B499F"/>
    <w:rsid w:val="006B4B94"/>
    <w:rsid w:val="006B7084"/>
    <w:rsid w:val="006D4996"/>
    <w:rsid w:val="006D54AB"/>
    <w:rsid w:val="006E3006"/>
    <w:rsid w:val="006E5032"/>
    <w:rsid w:val="006E56CC"/>
    <w:rsid w:val="006E5BDA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641A"/>
    <w:rsid w:val="00756F6F"/>
    <w:rsid w:val="007646D4"/>
    <w:rsid w:val="007650AB"/>
    <w:rsid w:val="00772188"/>
    <w:rsid w:val="00772204"/>
    <w:rsid w:val="007813D0"/>
    <w:rsid w:val="00782501"/>
    <w:rsid w:val="00785993"/>
    <w:rsid w:val="007866E2"/>
    <w:rsid w:val="00786BA3"/>
    <w:rsid w:val="0079202F"/>
    <w:rsid w:val="00795AF2"/>
    <w:rsid w:val="007A2AAD"/>
    <w:rsid w:val="007A4432"/>
    <w:rsid w:val="007A784E"/>
    <w:rsid w:val="007B159D"/>
    <w:rsid w:val="007B499C"/>
    <w:rsid w:val="007B4D4B"/>
    <w:rsid w:val="007C300B"/>
    <w:rsid w:val="007D2A02"/>
    <w:rsid w:val="007D6FEA"/>
    <w:rsid w:val="007E6EA1"/>
    <w:rsid w:val="007F0F63"/>
    <w:rsid w:val="007F2B1E"/>
    <w:rsid w:val="007F62B4"/>
    <w:rsid w:val="00801517"/>
    <w:rsid w:val="008029DD"/>
    <w:rsid w:val="0081318F"/>
    <w:rsid w:val="00817AE8"/>
    <w:rsid w:val="00817DE8"/>
    <w:rsid w:val="008229F5"/>
    <w:rsid w:val="0082699A"/>
    <w:rsid w:val="00833CEB"/>
    <w:rsid w:val="00834C53"/>
    <w:rsid w:val="0083595D"/>
    <w:rsid w:val="008372D2"/>
    <w:rsid w:val="008377BC"/>
    <w:rsid w:val="00844C17"/>
    <w:rsid w:val="00847726"/>
    <w:rsid w:val="008513A9"/>
    <w:rsid w:val="0085234C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1D1A"/>
    <w:rsid w:val="008A2375"/>
    <w:rsid w:val="008B03D8"/>
    <w:rsid w:val="008B1FEB"/>
    <w:rsid w:val="008B713C"/>
    <w:rsid w:val="008D76C5"/>
    <w:rsid w:val="008E0AFA"/>
    <w:rsid w:val="008E75D3"/>
    <w:rsid w:val="008F125E"/>
    <w:rsid w:val="008F4D2F"/>
    <w:rsid w:val="00906292"/>
    <w:rsid w:val="009076AF"/>
    <w:rsid w:val="00907E9B"/>
    <w:rsid w:val="00917162"/>
    <w:rsid w:val="009251CC"/>
    <w:rsid w:val="0092714E"/>
    <w:rsid w:val="00930CED"/>
    <w:rsid w:val="00931E72"/>
    <w:rsid w:val="00942002"/>
    <w:rsid w:val="00946215"/>
    <w:rsid w:val="00947885"/>
    <w:rsid w:val="00952168"/>
    <w:rsid w:val="009527FC"/>
    <w:rsid w:val="009527FE"/>
    <w:rsid w:val="009739A0"/>
    <w:rsid w:val="00974F84"/>
    <w:rsid w:val="009767C7"/>
    <w:rsid w:val="00981BD5"/>
    <w:rsid w:val="0098579A"/>
    <w:rsid w:val="009918CC"/>
    <w:rsid w:val="0099195A"/>
    <w:rsid w:val="00992A11"/>
    <w:rsid w:val="00993E2A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6768"/>
    <w:rsid w:val="009D1522"/>
    <w:rsid w:val="009D25BA"/>
    <w:rsid w:val="009D7252"/>
    <w:rsid w:val="009E476E"/>
    <w:rsid w:val="009E5EB4"/>
    <w:rsid w:val="00A01F56"/>
    <w:rsid w:val="00A044D6"/>
    <w:rsid w:val="00A04ADB"/>
    <w:rsid w:val="00A11E0F"/>
    <w:rsid w:val="00A26CB6"/>
    <w:rsid w:val="00A32F82"/>
    <w:rsid w:val="00A32F8B"/>
    <w:rsid w:val="00A35841"/>
    <w:rsid w:val="00A3756F"/>
    <w:rsid w:val="00A42D6F"/>
    <w:rsid w:val="00A45A62"/>
    <w:rsid w:val="00A53DDC"/>
    <w:rsid w:val="00A54AC5"/>
    <w:rsid w:val="00A55DC3"/>
    <w:rsid w:val="00A56D41"/>
    <w:rsid w:val="00A61353"/>
    <w:rsid w:val="00A6630A"/>
    <w:rsid w:val="00A66DB1"/>
    <w:rsid w:val="00A67A92"/>
    <w:rsid w:val="00A735FF"/>
    <w:rsid w:val="00A777CB"/>
    <w:rsid w:val="00A8488E"/>
    <w:rsid w:val="00A87870"/>
    <w:rsid w:val="00A91A70"/>
    <w:rsid w:val="00A91DF4"/>
    <w:rsid w:val="00AA1B85"/>
    <w:rsid w:val="00AA53F5"/>
    <w:rsid w:val="00AB1CB6"/>
    <w:rsid w:val="00AB1D9A"/>
    <w:rsid w:val="00AC20D2"/>
    <w:rsid w:val="00AC4FB8"/>
    <w:rsid w:val="00AC5751"/>
    <w:rsid w:val="00AD4076"/>
    <w:rsid w:val="00AD44FE"/>
    <w:rsid w:val="00AE49F1"/>
    <w:rsid w:val="00B05CCA"/>
    <w:rsid w:val="00B11327"/>
    <w:rsid w:val="00B14198"/>
    <w:rsid w:val="00B14271"/>
    <w:rsid w:val="00B16270"/>
    <w:rsid w:val="00B2685D"/>
    <w:rsid w:val="00B30351"/>
    <w:rsid w:val="00B31113"/>
    <w:rsid w:val="00B33C2A"/>
    <w:rsid w:val="00B34891"/>
    <w:rsid w:val="00B41FDC"/>
    <w:rsid w:val="00B422EC"/>
    <w:rsid w:val="00B449C9"/>
    <w:rsid w:val="00B4729C"/>
    <w:rsid w:val="00B52531"/>
    <w:rsid w:val="00B726D4"/>
    <w:rsid w:val="00B74079"/>
    <w:rsid w:val="00B8214F"/>
    <w:rsid w:val="00B86A4F"/>
    <w:rsid w:val="00B93035"/>
    <w:rsid w:val="00B9337E"/>
    <w:rsid w:val="00B958E8"/>
    <w:rsid w:val="00B97E4A"/>
    <w:rsid w:val="00BA09B2"/>
    <w:rsid w:val="00BA4706"/>
    <w:rsid w:val="00BA5B46"/>
    <w:rsid w:val="00BB2ECC"/>
    <w:rsid w:val="00BB58ED"/>
    <w:rsid w:val="00BB5D0B"/>
    <w:rsid w:val="00BC0995"/>
    <w:rsid w:val="00BC39BE"/>
    <w:rsid w:val="00BC5F17"/>
    <w:rsid w:val="00BD644E"/>
    <w:rsid w:val="00BE1DE8"/>
    <w:rsid w:val="00BE793A"/>
    <w:rsid w:val="00BF2B82"/>
    <w:rsid w:val="00BF432A"/>
    <w:rsid w:val="00BF6E82"/>
    <w:rsid w:val="00C01E89"/>
    <w:rsid w:val="00C060C7"/>
    <w:rsid w:val="00C11B37"/>
    <w:rsid w:val="00C24C17"/>
    <w:rsid w:val="00C26722"/>
    <w:rsid w:val="00C3758F"/>
    <w:rsid w:val="00C3772C"/>
    <w:rsid w:val="00C37AA5"/>
    <w:rsid w:val="00C40B88"/>
    <w:rsid w:val="00C42C93"/>
    <w:rsid w:val="00C47D87"/>
    <w:rsid w:val="00C5376E"/>
    <w:rsid w:val="00C808A6"/>
    <w:rsid w:val="00C97091"/>
    <w:rsid w:val="00C97260"/>
    <w:rsid w:val="00C97B80"/>
    <w:rsid w:val="00CA183D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985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2BA5"/>
    <w:rsid w:val="00D931A7"/>
    <w:rsid w:val="00D93598"/>
    <w:rsid w:val="00DA1E18"/>
    <w:rsid w:val="00DA2009"/>
    <w:rsid w:val="00DB05B1"/>
    <w:rsid w:val="00DB5A79"/>
    <w:rsid w:val="00DB6D9D"/>
    <w:rsid w:val="00DC1DB4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DF7FF4"/>
    <w:rsid w:val="00E002B4"/>
    <w:rsid w:val="00E13747"/>
    <w:rsid w:val="00E25AEA"/>
    <w:rsid w:val="00E30DEF"/>
    <w:rsid w:val="00E30ED2"/>
    <w:rsid w:val="00E31276"/>
    <w:rsid w:val="00E37F70"/>
    <w:rsid w:val="00E446C1"/>
    <w:rsid w:val="00E44CB6"/>
    <w:rsid w:val="00E62029"/>
    <w:rsid w:val="00E758B9"/>
    <w:rsid w:val="00E85569"/>
    <w:rsid w:val="00E856AF"/>
    <w:rsid w:val="00E86B83"/>
    <w:rsid w:val="00E87C64"/>
    <w:rsid w:val="00E9312F"/>
    <w:rsid w:val="00E93A01"/>
    <w:rsid w:val="00E93FF8"/>
    <w:rsid w:val="00E9699C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E46B8"/>
    <w:rsid w:val="00EF1330"/>
    <w:rsid w:val="00EF15FF"/>
    <w:rsid w:val="00EF7111"/>
    <w:rsid w:val="00EF7D1A"/>
    <w:rsid w:val="00F0448F"/>
    <w:rsid w:val="00F05B9F"/>
    <w:rsid w:val="00F0716C"/>
    <w:rsid w:val="00F270E9"/>
    <w:rsid w:val="00F275C0"/>
    <w:rsid w:val="00F346B6"/>
    <w:rsid w:val="00F36145"/>
    <w:rsid w:val="00F37BDD"/>
    <w:rsid w:val="00F41503"/>
    <w:rsid w:val="00F43F47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7625D"/>
    <w:rsid w:val="00F76D40"/>
    <w:rsid w:val="00F8309B"/>
    <w:rsid w:val="00F833C9"/>
    <w:rsid w:val="00F90064"/>
    <w:rsid w:val="00F95BE8"/>
    <w:rsid w:val="00F96AFD"/>
    <w:rsid w:val="00FA1398"/>
    <w:rsid w:val="00FA2E19"/>
    <w:rsid w:val="00FA4604"/>
    <w:rsid w:val="00FA697F"/>
    <w:rsid w:val="00FB5521"/>
    <w:rsid w:val="00FB610D"/>
    <w:rsid w:val="00FB6144"/>
    <w:rsid w:val="00FC4477"/>
    <w:rsid w:val="00FC46FB"/>
    <w:rsid w:val="00FC5AA1"/>
    <w:rsid w:val="00FC66E1"/>
    <w:rsid w:val="00FD0A38"/>
    <w:rsid w:val="00FD2BD3"/>
    <w:rsid w:val="00FD331F"/>
    <w:rsid w:val="00FD4CCA"/>
    <w:rsid w:val="00FD7FF2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Normlnywebov">
    <w:name w:val="Normal (Web)"/>
    <w:basedOn w:val="Normlny"/>
    <w:uiPriority w:val="99"/>
    <w:unhideWhenUsed/>
    <w:rsid w:val="0060023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60023F"/>
    <w:rPr>
      <w:b/>
      <w:bCs/>
    </w:rPr>
  </w:style>
  <w:style w:type="character" w:styleId="Zvraznenie">
    <w:name w:val="Emphasis"/>
    <w:basedOn w:val="Predvolenpsmoodseku"/>
    <w:uiPriority w:val="20"/>
    <w:qFormat/>
    <w:rsid w:val="0060023F"/>
    <w:rPr>
      <w:i/>
      <w:iCs/>
    </w:rPr>
  </w:style>
  <w:style w:type="paragraph" w:styleId="Odsekzoznamu">
    <w:name w:val="List Paragraph"/>
    <w:basedOn w:val="Normlny"/>
    <w:uiPriority w:val="34"/>
    <w:qFormat/>
    <w:rsid w:val="0060023F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sk-SK"/>
    </w:rPr>
  </w:style>
  <w:style w:type="paragraph" w:styleId="Revzia">
    <w:name w:val="Revision"/>
    <w:hidden/>
    <w:uiPriority w:val="62"/>
    <w:unhideWhenUsed/>
    <w:rsid w:val="00F05B9F"/>
    <w:rPr>
      <w:sz w:val="22"/>
    </w:rPr>
  </w:style>
  <w:style w:type="character" w:styleId="Odkaznakomentr">
    <w:name w:val="annotation reference"/>
    <w:basedOn w:val="Predvolenpsmoodseku"/>
    <w:rsid w:val="00F05B9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F05B9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F05B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F05B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05B9F"/>
    <w:rPr>
      <w:b/>
      <w:bCs/>
      <w:sz w:val="20"/>
      <w:szCs w:val="20"/>
    </w:rPr>
  </w:style>
  <w:style w:type="paragraph" w:customStyle="1" w:styleId="align--left">
    <w:name w:val="align--left"/>
    <w:basedOn w:val="Normlny"/>
    <w:rsid w:val="005868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paragraph" w:customStyle="1" w:styleId="align--justify">
    <w:name w:val="align--justify"/>
    <w:basedOn w:val="Normlny"/>
    <w:rsid w:val="005868B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Zmienka">
    <w:name w:val="Mention"/>
    <w:basedOn w:val="Predvolenpsmoodseku"/>
    <w:uiPriority w:val="99"/>
    <w:unhideWhenUsed/>
    <w:rsid w:val="00E002B4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262B74"/>
  </w:style>
  <w:style w:type="character" w:customStyle="1" w:styleId="eop">
    <w:name w:val="eop"/>
    <w:basedOn w:val="Predvolenpsmoodseku"/>
    <w:rsid w:val="00262B74"/>
  </w:style>
  <w:style w:type="character" w:styleId="PouitHypertextovPrepojenie">
    <w:name w:val="FollowedHyperlink"/>
    <w:basedOn w:val="Predvolenpsmoodseku"/>
    <w:rsid w:val="00FC6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sk/tlac-a-media/tlacove-spravy-a-publikacie/2022-01-28-spolocnost-henkel-planuje-zluct-svoje-divizie-laundry-home-care-a-beauty-care-do-novej-divizie-consumer-brands-156979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5A70-CAA2-408D-A328-066E94FD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</TotalTime>
  <Pages>3</Pages>
  <Words>870</Words>
  <Characters>5736</Characters>
  <Application>Microsoft Office Word</Application>
  <DocSecurity>4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6593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Monika Ticová</cp:lastModifiedBy>
  <cp:revision>2</cp:revision>
  <cp:lastPrinted>2016-11-16T01:11:00Z</cp:lastPrinted>
  <dcterms:created xsi:type="dcterms:W3CDTF">2023-01-12T12:14:00Z</dcterms:created>
  <dcterms:modified xsi:type="dcterms:W3CDTF">2023-01-12T12:14:00Z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7594005b494b86752a03125622d9160cccb7ad8e3f486bf33093c2664d66ec22</vt:lpwstr>
  </property>
</Properties>
</file>